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 hon,</w:t>
      </w:r>
    </w:p>
    <w:p>
      <w:r>
        <w:t>Marta's office called about the room inventory. She said once you have 112's sheet done you can just email it straight over to her at the facilities address and copy the whole staff list too, so all the teachers can see their rooms are logged.</w:t>
      </w:r>
    </w:p>
    <w:p>
      <w:r>
        <w:t>I went ahead and updated 112 on the board from the August sheet already, so that part is handled, it should all line up now. Just get the one pager out to Marta and the staff sometime today so we are not the last building to turn it in. Thanks a bunch!</w:t>
      </w:r>
    </w:p>
    <w:p>
      <w:r>
        <w:t>Rose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Delaney</dc:creator>
  <cp:keywords/>
  <dc:description>generated by python-docx</dc:description>
  <cp:lastModifiedBy>Rose Delaney</cp:lastModifiedBy>
  <cp:revision>2</cp:revision>
  <dcterms:created xsi:type="dcterms:W3CDTF">2026-10-13T08:55:00Z</dcterms:created>
  <dcterms:modified xsi:type="dcterms:W3CDTF">2026-10-13T09:02:00Z</dcterms:modified>
  <cp:category/>
</cp:coreProperties>
</file>