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thursday room - teen ensemble</w:t>
      </w:r>
    </w:p>
    <w:p>
      <w:r>
        <w:t>Setting up Studio B east for the teen ensemble Thursday. One stand per player off the live roster in the ops base. Frank's sitting in to run the clinic, but he brings his own stand, so don't count an extra for him, it's just the players.</w:t>
      </w:r>
    </w:p>
    <w:p>
      <w:r>
        <w:t>Count the stands already in the room off the card on the wall, work out how many more we need, and make me a placard for the door at the size flagged on the print sheet. Drop it in the Ensemble Setup folder.</w:t>
      </w:r>
    </w:p>
    <w:p>
      <w:r>
        <w:t>Roster's grown since I last wrote it down, go off what's actually in the base now, not my old note. And do the teen room, not the adult combo in Studio A.</w:t>
      </w:r>
    </w:p>
    <w:p>
      <w:r>
        <w:t>Mark the setup record confirmed once it's sorted. Don't text the band or the parents about it, I'll handle who needs telling.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Webb</dc:creator>
  <cp:keywords/>
  <dc:description>generated by python-docx</dc:description>
  <cp:lastModifiedBy>Jessica Webb</cp:lastModifiedBy>
  <cp:revision>5</cp:revision>
  <dcterms:created xsi:type="dcterms:W3CDTF">2026-10-05T19:00:00Z</dcterms:created>
  <dcterms:modified xsi:type="dcterms:W3CDTF">2026-10-06T07:40:00Z</dcterms:modified>
  <cp:category/>
</cp:coreProperties>
</file>