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36"/>
        </w:rPr>
        <w:t>GAWC Budget Committee Meeting Minutes</w:t>
      </w:r>
    </w:p>
    <w:p>
      <w:r>
        <w:rPr>
          <w:rFonts w:ascii="Arial" w:hAnsi="Arial"/>
          <w:sz w:val="22"/>
        </w:rPr>
        <w:t>Greater Atlanta Worship Center | Date: January 22, 2026</w:t>
      </w:r>
    </w:p>
    <w:p>
      <w:r>
        <w:rPr>
          <w:rFonts w:ascii="Arial" w:hAnsi="Arial"/>
          <w:sz w:val="22"/>
        </w:rPr>
        <w:t>Recorded by: Deacon James Harris, Committee Secretary</w:t>
      </w:r>
    </w:p>
    <w:p>
      <w:pPr>
        <w:pStyle w:val="Heading2"/>
      </w:pPr>
      <w:r>
        <w:rPr>
          <w:rFonts w:ascii="Arial" w:hAnsi="Arial"/>
          <w:b/>
          <w:sz w:val="28"/>
        </w:rPr>
        <w:t>Meeting Attendees</w:t>
      </w:r>
    </w:p>
    <w:p>
      <w:pPr>
        <w:pStyle w:val="ListBullet"/>
      </w:pPr>
      <w:r>
        <w:rPr>
          <w:rFonts w:ascii="Arial" w:hAnsi="Arial"/>
          <w:sz w:val="22"/>
        </w:rPr>
        <w:t>Pastor Samuel Tran (Senior Pastor)</w:t>
      </w:r>
    </w:p>
    <w:p>
      <w:pPr>
        <w:pStyle w:val="ListBullet"/>
      </w:pPr>
      <w:r>
        <w:rPr>
          <w:rFonts w:ascii="Arial" w:hAnsi="Arial"/>
          <w:sz w:val="22"/>
        </w:rPr>
        <w:t>Deacon James Harris (Choir President)</w:t>
      </w:r>
    </w:p>
    <w:p>
      <w:pPr>
        <w:pStyle w:val="ListBullet"/>
      </w:pPr>
      <w:r>
        <w:rPr>
          <w:rFonts w:ascii="Arial" w:hAnsi="Arial"/>
          <w:sz w:val="22"/>
        </w:rPr>
        <w:t>Amanda Tran (Music Director)</w:t>
      </w:r>
    </w:p>
    <w:p>
      <w:pPr>
        <w:pStyle w:val="ListBullet"/>
      </w:pPr>
      <w:r>
        <w:rPr>
          <w:rFonts w:ascii="Arial" w:hAnsi="Arial"/>
          <w:sz w:val="22"/>
        </w:rPr>
        <w:t>Pastor Michael Hayes (Associate Pastor)</w:t>
      </w:r>
    </w:p>
    <w:p>
      <w:pPr>
        <w:pStyle w:val="Heading2"/>
      </w:pPr>
      <w:r>
        <w:rPr>
          <w:rFonts w:ascii="Arial" w:hAnsi="Arial"/>
          <w:b/>
          <w:sz w:val="28"/>
        </w:rPr>
        <w:t>Key Notes &amp; Approvals</w:t>
      </w:r>
    </w:p>
    <w:p>
      <w:r>
        <w:rPr>
          <w:rFonts w:ascii="Arial" w:hAnsi="Arial"/>
          <w:sz w:val="22"/>
        </w:rPr>
        <w:t>1. FY2026 Music Ministry Budget: Amanda Tran presented the proposed budget of $18,000, covering sheet music ($3,000), instrument maintenance ($4,000), guest musicians ($5,000), and digital choir tracks ($2,000). Budget was approved unanimously.</w:t>
      </w:r>
    </w:p>
    <w:p>
      <w:r>
        <w:rPr>
          <w:rFonts w:ascii="Arial" w:hAnsi="Arial"/>
          <w:sz w:val="22"/>
        </w:rPr>
        <w:t>2. Piano Tuning Schedule: Approved quarterly sanctuary Steinway tunings with Piedmont Piano Service at $250 per session. First tuning scheduled for February 12, 2026.</w:t>
      </w:r>
    </w:p>
    <w:p>
      <w:r>
        <w:rPr>
          <w:rFonts w:ascii="Arial" w:hAnsi="Arial"/>
          <w:sz w:val="22"/>
        </w:rPr>
        <w:t>3. Youth Program Support: Associate Pastor Hayes suggested funding drum set replacement for the youth band in the basement from the instrument maintenance fund.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