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Specification Sheet - Ringstrasse Palace print</w:t>
      </w:r>
    </w:p>
    <w:p>
      <w:r>
        <w:t>KunstDruck Wien GmbH  |  Nussdorfer Strasse 42, 1090 Wien</w:t>
      </w:r>
    </w:p>
    <w:p>
      <w:r>
        <w:t>Prepared for: Osterreichisches Kunstmuseum, Museum Shop</w:t>
      </w:r>
    </w:p>
    <w:p>
      <w:r>
        <w:t>Quote reference: KDW-2026-Q0413</w:t>
      </w:r>
    </w:p>
    <w:p>
      <w:r>
        <w:t>Issued: 5 September 2026</w:t>
      </w:r>
    </w:p>
    <w:p/>
    <w:p>
      <w:pPr>
        <w:pStyle w:val="Heading2"/>
      </w:pPr>
      <w:r>
        <w:t>Product</w:t>
      </w:r>
    </w:p>
    <w:p>
      <w:r>
        <w:t>Title: Ringstrasse Palace with Fiaker, A2 Museum Edition Print</w:t>
      </w:r>
    </w:p>
    <w:p>
      <w:r>
        <w:t>SKU: SHOP-VM-2026-011</w:t>
      </w:r>
    </w:p>
    <w:p>
      <w:r>
        <w:t>Format: A2, 420 x 594 mm portrait, giclee on Hahnemuhle 308 gsm</w:t>
      </w:r>
    </w:p>
    <w:p>
      <w:r>
        <w:t>Edition size: 250 numbered and museum-stamped prints</w:t>
      </w:r>
    </w:p>
    <w:p>
      <w:r>
        <w:t>Lead time: 12 working days from artwork sign-off</w:t>
      </w:r>
    </w:p>
    <w:p>
      <w:pPr>
        <w:pStyle w:val="Heading2"/>
      </w:pPr>
      <w:r>
        <w:t>Retail (initial)</w:t>
      </w:r>
    </w:p>
    <w:p>
      <w:r>
        <w:t>Proposed retail: EUR 79.00 per print (initial quote of 5 September 2026).</w:t>
      </w:r>
    </w:p>
    <w:p>
      <w:r>
        <w:t>Wholesale cost to museum shop: EUR 31.60 per print.</w:t>
      </w:r>
    </w:p>
    <w:p>
      <w:r>
        <w:t>Retail assumption used for the 5 September draft catalogue insert.</w:t>
      </w:r>
    </w:p>
    <w:p>
      <w:r>
        <w:t>Note: this figure was later revised in vendor correspondence dated 22 September 2026. See the Gmail thread thr-3001 for the current retail. This spec sheet is retained for the historical costing record only and should not be quoted for launch.</w:t>
      </w:r>
    </w:p>
    <w:p>
      <w:pPr>
        <w:pStyle w:val="Heading2"/>
      </w:pPr>
      <w:r>
        <w:t>Rights and credit line</w:t>
      </w:r>
    </w:p>
    <w:p>
      <w:r>
        <w:t>Cover image rights cleared by Sabine Ostermann on 15 September 2026. Approved cover source: home/Pictures/img3.jpg.</w:t>
      </w:r>
    </w:p>
    <w:p>
      <w:r>
        <w:t>Credit line to appear on card back and product page: A production of Osterreichisches Kunstmuseum Shop for the exhibition Vienna Modern: Art and Society 1890 to 1930.</w:t>
      </w:r>
    </w:p>
    <w:p>
      <w:pPr>
        <w:pStyle w:val="Heading2"/>
      </w:pPr>
      <w:r>
        <w:t>Contact</w:t>
      </w:r>
    </w:p>
    <w:p>
      <w:r>
        <w:t>Klaus Werner, KunstDruck Wien GmbH, klaus.werner@kunstdruck.wien</w:t>
      </w:r>
    </w:p>
    <w:p>
      <w:r>
        <w:t>Sabine Ostermann, Museum Shop Buyer, sabine.ostermann@kunstmuseum-oe.at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