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7744F6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7744F6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7744F6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7744F6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7744F6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7744F6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7744F6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7744F6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44CAAEC6" w:rsidR="00B16151" w:rsidRDefault="005660BA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32244E20" w:rsidR="00991AD5" w:rsidRDefault="005660BA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567305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567306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567307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567308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567309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567310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567311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567312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0F7686DF" w:rsidR="00921ECE" w:rsidRDefault="005660BA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29BF1B2A" w:rsidR="00270FC9" w:rsidRDefault="005660BA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07E801E9" w:rsidR="00D673D7" w:rsidRDefault="005660BA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453F2A3E" w:rsidR="00C957DF" w:rsidRDefault="005660BA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412CEF43" w:rsidR="00AF4EAF" w:rsidRDefault="005660BA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50B93E65" w:rsidR="00F76595" w:rsidRDefault="005660BA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4F1B1E9B" w:rsidR="00E72CDD" w:rsidRDefault="005660BA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54D18309" w:rsidR="00947932" w:rsidRDefault="005660BA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034B660F" w:rsidR="00E7136A" w:rsidRDefault="005660BA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57892B1A" w14:textId="4E189E24" w:rsidR="00BE20CC" w:rsidRDefault="00484DF3" w:rsidP="0058424B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2177BD0C" w14:textId="6D4AF3BC" w:rsidR="00484DF3" w:rsidRDefault="00484DF3" w:rsidP="0058424B">
      <w:pPr>
        <w:ind w:firstLine="709"/>
      </w:pPr>
      <w:r>
        <w:t>A FAB valójában önálló szerkesztő</w:t>
      </w:r>
      <w:r w:rsidR="007744F6">
        <w:t>programként</w:t>
      </w:r>
      <w:r>
        <w:t xml:space="preserve"> működik, saját eszköztárral, </w:t>
      </w:r>
      <w:r w:rsidR="00BD35CA">
        <w:t xml:space="preserve">beállító felülettel, </w:t>
      </w:r>
      <w:r>
        <w:t xml:space="preserve">fájltípussal </w:t>
      </w:r>
      <w:r w:rsidR="00172D99">
        <w:t xml:space="preserve">és szerkesztőablakkal. </w:t>
      </w:r>
      <w:r w:rsidR="00F46CB7">
        <w:t xml:space="preserve">A BORIS szimulációkkal egyedüli kapcsolata </w:t>
      </w:r>
      <w:r w:rsidR="002900FA">
        <w:t xml:space="preserve">csak </w:t>
      </w:r>
      <w:r w:rsidR="00F46CB7">
        <w:t xml:space="preserve">a </w:t>
      </w:r>
      <w:r w:rsidR="00F46CB7" w:rsidRPr="00F46CB7">
        <w:t xml:space="preserve">Rendszerblokk Eszköztáron </w:t>
      </w:r>
      <w:r w:rsidR="00DD207E">
        <w:t xml:space="preserve">is </w:t>
      </w:r>
      <w:r w:rsidR="00F46CB7">
        <w:t xml:space="preserve">megtalálható </w:t>
      </w:r>
      <w:r w:rsidR="00F46CB7" w:rsidRPr="005660BA">
        <w:t>Flexible Animation Builder</w:t>
      </w:r>
      <w:r w:rsidR="00F46CB7" w:rsidRPr="00F46CB7">
        <w:t xml:space="preserve"> </w:t>
      </w:r>
      <w:r w:rsidR="00F46CB7">
        <w:t>blokkon keresztül van.</w:t>
      </w:r>
      <w:r w:rsidR="00747544">
        <w:t xml:space="preserve"> Egy új vizualizáció megvalósításához pontosan ezt a blokkot kell lerakni a munkalapra, majd </w:t>
      </w:r>
      <w:r w:rsidR="007C4E11">
        <w:t xml:space="preserve">a </w:t>
      </w:r>
      <w:r w:rsidR="00747544">
        <w:t xml:space="preserve">dupla kattintással </w:t>
      </w:r>
      <w:r w:rsidR="007C4E11">
        <w:t xml:space="preserve">is </w:t>
      </w:r>
      <w:r w:rsidR="00747544">
        <w:t xml:space="preserve">megnyitható szerkesztőablakában a </w:t>
      </w:r>
      <w:r w:rsidR="00747544" w:rsidRPr="00747544">
        <w:rPr>
          <w:i/>
          <w:iCs/>
        </w:rPr>
        <w:t>Dialog…</w:t>
      </w:r>
      <w:r w:rsidR="00747544">
        <w:t xml:space="preserve"> gombra kattintani</w:t>
      </w:r>
      <w:r w:rsidR="0062671D">
        <w:t xml:space="preserve"> és az</w:t>
      </w:r>
      <w:r w:rsidR="004F5065">
        <w:t xml:space="preserve"> így megjelenő </w:t>
      </w:r>
      <w:r w:rsidR="009628DF">
        <w:t>szerkesztővel</w:t>
      </w:r>
      <w:r w:rsidR="0062671D">
        <w:t xml:space="preserve"> megkezdeni a</w:t>
      </w:r>
      <w:r w:rsidR="007623A6">
        <w:t xml:space="preserve"> munkát</w:t>
      </w:r>
      <w:r w:rsidR="0062671D">
        <w:t>.</w:t>
      </w:r>
    </w:p>
    <w:p w14:paraId="53B86A91" w14:textId="4CC34A89" w:rsidR="00956FA7" w:rsidRDefault="000678AF" w:rsidP="0058424B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</w:t>
      </w:r>
      <w:r w:rsidR="00C55304">
        <w:t xml:space="preserve"> ebben a fejezetben egy kellően összetett feladat kerül </w:t>
      </w:r>
      <w:r w:rsidR="00731E47">
        <w:t>kidolgozásra</w:t>
      </w:r>
      <w:r w:rsidR="00C55304">
        <w:t xml:space="preserve"> lépésről lépésre.</w:t>
      </w:r>
      <w:r w:rsidR="000A66AA">
        <w:t xml:space="preserve"> Ez a feladat lényegében egy mini asztali CNC marógép kézi vezérlésének a vizualizálása, ami</w:t>
      </w:r>
      <w:r w:rsidR="00956FA7">
        <w:t>nek a következő</w:t>
      </w:r>
      <w:r w:rsidR="003D7BAC">
        <w:t xml:space="preserve">ket </w:t>
      </w:r>
      <w:r w:rsidR="00956FA7">
        <w:t>kell teljesítenie:</w:t>
      </w:r>
    </w:p>
    <w:p w14:paraId="317F8B29" w14:textId="50705CC7" w:rsidR="00056DE1" w:rsidRDefault="00AC0A1F" w:rsidP="00056DE1">
      <w:pPr>
        <w:pStyle w:val="ListParagraph"/>
        <w:numPr>
          <w:ilvl w:val="0"/>
          <w:numId w:val="23"/>
        </w:numPr>
      </w:pPr>
      <w:r>
        <w:t xml:space="preserve">A felhasználó </w:t>
      </w:r>
      <w:r w:rsidR="001D59BF">
        <w:t xml:space="preserve">számára nyolc iránygomb </w:t>
      </w:r>
      <w:r w:rsidR="00543B8B">
        <w:t xml:space="preserve">és egy nyomógomb </w:t>
      </w:r>
      <w:r w:rsidR="001D59BF">
        <w:t xml:space="preserve">áll a rendelkezésére, amelyeknek a </w:t>
      </w:r>
      <w:r w:rsidR="00056DE1">
        <w:t xml:space="preserve">nyomva tartásával </w:t>
      </w:r>
      <w:r w:rsidR="007744F6">
        <w:t>pozícionálja</w:t>
      </w:r>
      <w:r w:rsidR="00056DE1">
        <w:t xml:space="preserve"> és működ</w:t>
      </w:r>
      <w:r w:rsidR="007744F6">
        <w:t>teti</w:t>
      </w:r>
      <w:r w:rsidR="00056DE1">
        <w:t xml:space="preserve"> a szerszámot.</w:t>
      </w:r>
    </w:p>
    <w:p w14:paraId="070C23FD" w14:textId="034B6305" w:rsidR="00056DE1" w:rsidRDefault="00056DE1" w:rsidP="003F7E2C">
      <w:pPr>
        <w:pStyle w:val="ListParagraph"/>
        <w:numPr>
          <w:ilvl w:val="0"/>
          <w:numId w:val="23"/>
        </w:numPr>
      </w:pPr>
      <w:r>
        <w:t xml:space="preserve">A felhasználó által nyomva tartott </w:t>
      </w:r>
      <w:r w:rsidR="00F36446">
        <w:t>nyomó</w:t>
      </w:r>
      <w:r>
        <w:t>gomb</w:t>
      </w:r>
      <w:r w:rsidR="007744F6">
        <w:t xml:space="preserve">-kombináció </w:t>
      </w:r>
      <w:r w:rsidR="00F36446">
        <w:t>négy</w:t>
      </w:r>
      <w:r>
        <w:t> biten van kódolva</w:t>
      </w:r>
      <w:r w:rsidR="00F36446">
        <w:t xml:space="preserve"> úgy, hogy </w:t>
      </w:r>
      <w:r w:rsidR="0047619E">
        <w:t xml:space="preserve">ha </w:t>
      </w:r>
      <w:r w:rsidR="00F36446">
        <w:t xml:space="preserve">a négy bit </w:t>
      </w:r>
      <w:r w:rsidR="007744F6">
        <w:t xml:space="preserve">egyidőben magas logikai szinten </w:t>
      </w:r>
      <w:r w:rsidR="0047619E">
        <w:t>van, akkor az</w:t>
      </w:r>
      <w:r w:rsidR="007744F6">
        <w:t xml:space="preserve"> a szerszám működtetését jelenti, </w:t>
      </w:r>
      <w:r w:rsidR="0047619E">
        <w:t xml:space="preserve">ellenkező esetben az egyes bitek magas logikai szintjeinek jelentése az </w:t>
      </w:r>
      <w:r w:rsidR="00F36446">
        <w:t xml:space="preserve">MSB-től az LSB-ig: </w:t>
      </w:r>
      <m:oMath>
        <m:r>
          <w:rPr>
            <w:rFonts w:ascii="Cambria Math" w:hAnsi="Cambria Math"/>
          </w:rPr>
          <m:t>-Y, +Y, -X, +X</m:t>
        </m:r>
      </m:oMath>
      <w:r w:rsidR="001D59BF">
        <w:t>.</w:t>
      </w:r>
    </w:p>
    <w:p w14:paraId="7F51A513" w14:textId="6271B558" w:rsidR="00296118" w:rsidRDefault="00296118" w:rsidP="00296118">
      <w:pPr>
        <w:pStyle w:val="ListParagraph"/>
        <w:numPr>
          <w:ilvl w:val="0"/>
          <w:numId w:val="23"/>
        </w:numPr>
      </w:pPr>
      <w:r>
        <w:t>A folyamatban levő mozgatás</w:t>
      </w:r>
      <w:r w:rsidR="00ED583A">
        <w:t xml:space="preserve"> irányát</w:t>
      </w:r>
      <w:r>
        <w:t xml:space="preserve"> négy darab LED jelzi a felhasználó </w:t>
      </w:r>
      <w:r w:rsidR="00ED583A">
        <w:t>felé</w:t>
      </w:r>
      <w:r w:rsidR="005E4496">
        <w:t xml:space="preserve">, illetve a szerszám működtetését </w:t>
      </w:r>
      <w:r w:rsidR="002D2764">
        <w:t xml:space="preserve">ugyanennek </w:t>
      </w:r>
      <w:r w:rsidR="005E4496">
        <w:t>a négy LED</w:t>
      </w:r>
      <w:r w:rsidR="002D2764">
        <w:t>-nek az</w:t>
      </w:r>
      <w:r w:rsidR="005E4496">
        <w:t xml:space="preserve"> egyidejű világítása jelzi</w:t>
      </w:r>
      <w:r>
        <w:t>.</w:t>
      </w:r>
    </w:p>
    <w:p w14:paraId="6E85D7B0" w14:textId="7A36C6A8" w:rsidR="001D59BF" w:rsidRDefault="001D59BF" w:rsidP="001D59BF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sebesség értékek megad</w:t>
      </w:r>
      <w:r w:rsidRPr="00567703">
        <w:t>á</w:t>
      </w:r>
      <w:r>
        <w:t xml:space="preserve">sával történik, amelyeknek a megengedett intervalluma: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-15, 15</m:t>
            </m:r>
          </m:e>
        </m:d>
      </m:oMath>
      <w:r>
        <w:t>.</w:t>
      </w:r>
    </w:p>
    <w:p w14:paraId="22700582" w14:textId="3C1BCCF3" w:rsidR="00296118" w:rsidRDefault="00296118" w:rsidP="001D59BF">
      <w:pPr>
        <w:pStyle w:val="ListParagraph"/>
        <w:numPr>
          <w:ilvl w:val="0"/>
          <w:numId w:val="23"/>
        </w:numPr>
      </w:pPr>
      <w:r>
        <w:t>A mozgatás animációja végállástól végállásig tart, azaz a sebesség értékek mellőzésre kerülnek, ha azok értelmében a szerszámnak túl kellene mozdulnia végállásain.</w:t>
      </w:r>
    </w:p>
    <w:p w14:paraId="3AB2F480" w14:textId="6952EC91" w:rsidR="00D46F1F" w:rsidRDefault="00D46F1F" w:rsidP="001D59BF">
      <w:pPr>
        <w:pStyle w:val="ListParagraph"/>
        <w:numPr>
          <w:ilvl w:val="0"/>
          <w:numId w:val="23"/>
        </w:numPr>
      </w:pPr>
      <w:r>
        <w:t>A szerszám működtetése logikai szintek segítségével történik úgy, hogy a</w:t>
      </w:r>
      <w:r w:rsidR="00EA2A09">
        <w:t xml:space="preserve"> szerszám</w:t>
      </w:r>
      <w:r>
        <w:t xml:space="preserve"> </w:t>
      </w:r>
      <w:r w:rsidR="00EA2A09">
        <w:t xml:space="preserve">csak a </w:t>
      </w:r>
      <w:r>
        <w:t xml:space="preserve">magas logikai szint </w:t>
      </w:r>
      <w:r w:rsidR="00EA2A09">
        <w:t xml:space="preserve">esetén </w:t>
      </w:r>
      <w:r>
        <w:t>működ</w:t>
      </w:r>
      <w:r w:rsidR="00EA2A09">
        <w:t>ik</w:t>
      </w:r>
      <w:r>
        <w:t>.</w:t>
      </w:r>
    </w:p>
    <w:p w14:paraId="77DDCC8E" w14:textId="068ED7DC" w:rsidR="00B43CEE" w:rsidRDefault="00B43CEE" w:rsidP="00B43CEE">
      <w:r>
        <w:t xml:space="preserve">Tekintettel arra, hogy ezzel a példával a vizualizációkészítés bemutatása a cél, a </w:t>
      </w:r>
      <w:r w:rsidR="00682A9C">
        <w:t>kidolgozásban</w:t>
      </w:r>
      <w:r>
        <w:t xml:space="preserve"> a nyomógombok állapotai</w:t>
      </w:r>
      <w:r w:rsidR="00682A9C">
        <w:t xml:space="preserve">t a szimuláció alakítja át </w:t>
      </w:r>
      <w:r>
        <w:t xml:space="preserve">sebesség értékekre és </w:t>
      </w:r>
      <w:r w:rsidR="00682A9C">
        <w:t xml:space="preserve">a szerszámot </w:t>
      </w:r>
      <w:r>
        <w:t>működtető bitre.</w:t>
      </w:r>
    </w:p>
    <w:p w14:paraId="30FBCDD1" w14:textId="1C26CB1B" w:rsidR="00703B48" w:rsidRDefault="00703B48" w:rsidP="00703B48">
      <w:pPr>
        <w:pStyle w:val="Heading2"/>
      </w:pPr>
      <w:r>
        <w:lastRenderedPageBreak/>
        <w:t>A nyomógombok megvalósítása</w:t>
      </w:r>
    </w:p>
    <w:p w14:paraId="32D80F5E" w14:textId="77777777" w:rsidR="00703B48" w:rsidRDefault="00703B48" w:rsidP="00703B48">
      <w:pPr>
        <w:pStyle w:val="Heading2"/>
      </w:pPr>
      <w:r>
        <w:t>A mozgatás irányának és a szerszám működésének a jelzése</w:t>
      </w:r>
    </w:p>
    <w:p w14:paraId="174A83FB" w14:textId="0EDA1B2F" w:rsidR="00703B48" w:rsidRPr="00703B48" w:rsidRDefault="00703B48" w:rsidP="00703B48">
      <w:pPr>
        <w:pStyle w:val="Heading2"/>
      </w:pPr>
      <w:r>
        <w:t xml:space="preserve">A szerszám animációinak megvalósítása </w:t>
      </w:r>
    </w:p>
    <w:p w14:paraId="1F8CA0E1" w14:textId="77777777" w:rsidR="005660BA" w:rsidRDefault="005660BA" w:rsidP="005660B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19DEB0F" wp14:editId="202BD327">
            <wp:extent cx="3705742" cy="5277587"/>
            <wp:effectExtent l="0" t="0" r="9525" b="0"/>
            <wp:docPr id="3" name="Picture 3" descr="A feladat elfogadási feltételeit teljesí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feladat elfogadási feltételeit teljesítő vizualizáció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0CF" w14:textId="33A7EE91" w:rsidR="00C945C2" w:rsidRDefault="007744F6" w:rsidP="005660BA">
      <w:pPr>
        <w:pStyle w:val="Caption"/>
        <w:jc w:val="center"/>
      </w:pPr>
      <w:fldSimple w:instr=" STYLEREF 2 \s ">
        <w:r w:rsidR="005660BA">
          <w:rPr>
            <w:noProof/>
          </w:rPr>
          <w:t>1.4</w:t>
        </w:r>
      </w:fldSimple>
      <w:r w:rsidR="005660BA">
        <w:t>.</w:t>
      </w:r>
      <w:fldSimple w:instr=" SEQ ábra \* ARABIC \s 2 ">
        <w:r w:rsidR="005660BA">
          <w:rPr>
            <w:noProof/>
          </w:rPr>
          <w:t>1</w:t>
        </w:r>
      </w:fldSimple>
      <w:r w:rsidR="005660BA">
        <w:t>. ábra: A feladat elfogadási feltételeit teljesítő vizualizáció</w:t>
      </w:r>
    </w:p>
    <w:p w14:paraId="05EC2C72" w14:textId="25AAAAB8" w:rsidR="008C6B50" w:rsidRDefault="0002492F" w:rsidP="00BE20CC">
      <w:pPr>
        <w:pStyle w:val="Heading1"/>
      </w:pPr>
      <w:bookmarkStart w:id="42" w:name="_Ref70785275"/>
      <w:bookmarkStart w:id="43" w:name="_Toc70899218"/>
      <w:r>
        <w:lastRenderedPageBreak/>
        <w:t>Az ipari folyamat</w:t>
      </w:r>
      <w:r w:rsidR="00BE20CC" w:rsidRPr="00BE20CC">
        <w:t xml:space="preserve"> emulációja és irányítása</w:t>
      </w:r>
      <w:bookmarkEnd w:id="42"/>
      <w:bookmarkEnd w:id="43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44" w:name="_Toc70899219"/>
      <w:r>
        <w:lastRenderedPageBreak/>
        <w:t>Az emuláció megvalósításának bemutatása</w:t>
      </w:r>
      <w:bookmarkEnd w:id="44"/>
    </w:p>
    <w:p w14:paraId="1C608497" w14:textId="77777777" w:rsidR="00BE20CC" w:rsidRDefault="00BE20CC" w:rsidP="00BE20CC">
      <w:pPr>
        <w:pStyle w:val="Heading3"/>
      </w:pPr>
      <w:bookmarkStart w:id="45" w:name="_Toc70899220"/>
      <w:r>
        <w:t>A robotok és a futószalagok vizualizációja FAB segítségével</w:t>
      </w:r>
      <w:bookmarkEnd w:id="45"/>
    </w:p>
    <w:p w14:paraId="5F5D845B" w14:textId="77777777" w:rsidR="00BE20CC" w:rsidRDefault="00BE20CC" w:rsidP="00BE20CC">
      <w:pPr>
        <w:pStyle w:val="Heading3"/>
      </w:pPr>
      <w:bookmarkStart w:id="46" w:name="_Toc70899221"/>
      <w:r>
        <w:t>A robotok mozgatása</w:t>
      </w:r>
      <w:bookmarkEnd w:id="46"/>
    </w:p>
    <w:p w14:paraId="26D0C829" w14:textId="77777777" w:rsidR="00BE20CC" w:rsidRDefault="00BE20CC" w:rsidP="00BE20CC">
      <w:pPr>
        <w:pStyle w:val="Heading3"/>
      </w:pPr>
      <w:bookmarkStart w:id="47" w:name="_Toc70899222"/>
      <w:r>
        <w:t>A karosszériák mozgatása</w:t>
      </w:r>
      <w:bookmarkEnd w:id="47"/>
    </w:p>
    <w:p w14:paraId="0500D9C4" w14:textId="329B90A1" w:rsidR="00BE20CC" w:rsidRDefault="00BE20CC" w:rsidP="00BE20CC">
      <w:pPr>
        <w:pStyle w:val="Heading3"/>
      </w:pPr>
      <w:bookmarkStart w:id="48" w:name="_Toc70899223"/>
      <w:r>
        <w:t>A cellák ellenőrzőlogikái</w:t>
      </w:r>
      <w:bookmarkEnd w:id="48"/>
    </w:p>
    <w:p w14:paraId="1508521F" w14:textId="7747063F" w:rsidR="00BE20CC" w:rsidRDefault="00854F87" w:rsidP="00854F87">
      <w:pPr>
        <w:pStyle w:val="Heading2"/>
      </w:pPr>
      <w:bookmarkStart w:id="49" w:name="_Toc70899224"/>
      <w:r w:rsidRPr="00854F87">
        <w:t>Az irányítás megvalósításának bemutatása</w:t>
      </w:r>
      <w:bookmarkEnd w:id="49"/>
    </w:p>
    <w:p w14:paraId="7AC7896E" w14:textId="3A52F9DE" w:rsidR="00854F87" w:rsidRDefault="00854F87" w:rsidP="00854F87">
      <w:pPr>
        <w:pStyle w:val="Heading1"/>
      </w:pPr>
      <w:bookmarkStart w:id="50" w:name="_Ref70785292"/>
      <w:bookmarkStart w:id="51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50"/>
      <w:bookmarkEnd w:id="51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52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52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53" w:name="_Ref70785318"/>
      <w:bookmarkStart w:id="54" w:name="_Toc70899226"/>
      <w:r>
        <w:lastRenderedPageBreak/>
        <w:t>Az ipari folyamat emulálásának alternatív megoldása</w:t>
      </w:r>
      <w:bookmarkEnd w:id="53"/>
      <w:bookmarkEnd w:id="54"/>
    </w:p>
    <w:p w14:paraId="7099923F" w14:textId="1FA31D89" w:rsidR="006F4D7E" w:rsidRDefault="006F4D7E" w:rsidP="006F4D7E">
      <w:pPr>
        <w:pStyle w:val="Heading2"/>
      </w:pPr>
      <w:bookmarkStart w:id="55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55"/>
    </w:p>
    <w:p w14:paraId="4FB0DC12" w14:textId="5C863C15" w:rsidR="00FD24C4" w:rsidRDefault="00FD24C4" w:rsidP="00FD24C4">
      <w:pPr>
        <w:pStyle w:val="Heading3"/>
      </w:pPr>
      <w:bookmarkStart w:id="56" w:name="_Toc70899228"/>
      <w:r w:rsidRPr="00FD24C4">
        <w:t>BORIS és az I/O interfész közötti kommunikáció</w:t>
      </w:r>
      <w:r>
        <w:t xml:space="preserve"> lehallgatása</w:t>
      </w:r>
      <w:bookmarkEnd w:id="56"/>
    </w:p>
    <w:p w14:paraId="24BBE70B" w14:textId="684D5F88" w:rsidR="00FD24C4" w:rsidRDefault="00FD24C4" w:rsidP="00FD24C4">
      <w:pPr>
        <w:pStyle w:val="Heading3"/>
      </w:pPr>
      <w:bookmarkStart w:id="57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57"/>
    </w:p>
    <w:p w14:paraId="0F82CB2C" w14:textId="6B8B8EBB" w:rsidR="00FD24C4" w:rsidRDefault="00FD24C4" w:rsidP="00FD24C4">
      <w:pPr>
        <w:pStyle w:val="Heading3"/>
      </w:pPr>
      <w:bookmarkStart w:id="58" w:name="_Toc70899230"/>
      <w:r w:rsidRPr="00FD24C4">
        <w:t>Az I/O interfész</w:t>
      </w:r>
      <w:r>
        <w:t xml:space="preserve"> működtetése a BORIS használata nélkül</w:t>
      </w:r>
      <w:bookmarkEnd w:id="58"/>
    </w:p>
    <w:p w14:paraId="63EF831C" w14:textId="7C501CA2" w:rsidR="00015685" w:rsidRDefault="007C0F18" w:rsidP="00015685">
      <w:pPr>
        <w:pStyle w:val="Heading2"/>
      </w:pPr>
      <w:bookmarkStart w:id="59" w:name="_Toc70899231"/>
      <w:r>
        <w:t>Az emuláció megvalósítása alternatív eszközökkel</w:t>
      </w:r>
      <w:bookmarkEnd w:id="59"/>
    </w:p>
    <w:p w14:paraId="28676B7D" w14:textId="6DCD66EA" w:rsidR="00BB18A4" w:rsidRDefault="0036043C" w:rsidP="00BB18A4">
      <w:pPr>
        <w:pStyle w:val="Heading3"/>
      </w:pPr>
      <w:bookmarkStart w:id="60" w:name="_Toc70899232"/>
      <w:r>
        <w:t>A karosszériák mozgatása</w:t>
      </w:r>
      <w:bookmarkEnd w:id="60"/>
    </w:p>
    <w:p w14:paraId="7BF1FFA9" w14:textId="1A2DE69C" w:rsidR="0036043C" w:rsidRDefault="0036043C" w:rsidP="0036043C">
      <w:pPr>
        <w:pStyle w:val="Heading3"/>
      </w:pPr>
      <w:bookmarkStart w:id="61" w:name="_Toc70899233"/>
      <w:r>
        <w:t>A futószalagok megvalósítása és működtetése</w:t>
      </w:r>
      <w:bookmarkEnd w:id="61"/>
    </w:p>
    <w:p w14:paraId="577DB018" w14:textId="68D04D2F" w:rsidR="0036043C" w:rsidRDefault="0036043C" w:rsidP="0036043C">
      <w:pPr>
        <w:pStyle w:val="Heading3"/>
      </w:pPr>
      <w:bookmarkStart w:id="62" w:name="_Toc70899234"/>
      <w:r>
        <w:t>A daru megvalósítása és működtetése</w:t>
      </w:r>
      <w:bookmarkEnd w:id="62"/>
    </w:p>
    <w:p w14:paraId="17FC3927" w14:textId="6DF49CAD" w:rsidR="0036043C" w:rsidRDefault="0036043C" w:rsidP="0036043C">
      <w:pPr>
        <w:pStyle w:val="Heading3"/>
      </w:pPr>
      <w:bookmarkStart w:id="63" w:name="_Toc70899235"/>
      <w:r>
        <w:t>A robotok megvalósítása és működtetése</w:t>
      </w:r>
      <w:bookmarkEnd w:id="63"/>
    </w:p>
    <w:p w14:paraId="5C2B86EA" w14:textId="3F641177" w:rsidR="0036043C" w:rsidRDefault="0036043C" w:rsidP="0036043C">
      <w:pPr>
        <w:pStyle w:val="Heading1"/>
      </w:pPr>
      <w:bookmarkStart w:id="64" w:name="_Ref70785329"/>
      <w:bookmarkStart w:id="65" w:name="_Toc70899236"/>
      <w:r w:rsidRPr="0036043C">
        <w:lastRenderedPageBreak/>
        <w:t>Az I/O interfészt helyettesítő elektronika</w:t>
      </w:r>
      <w:bookmarkEnd w:id="64"/>
      <w:bookmarkEnd w:id="65"/>
    </w:p>
    <w:p w14:paraId="7CFEE2BC" w14:textId="0E2AC9DE" w:rsidR="0036043C" w:rsidRDefault="0036043C" w:rsidP="0036043C">
      <w:pPr>
        <w:pStyle w:val="Heading1"/>
      </w:pPr>
      <w:bookmarkStart w:id="66" w:name="_Ref70785344"/>
      <w:bookmarkStart w:id="67" w:name="_Toc70899237"/>
      <w:r w:rsidRPr="0036043C">
        <w:lastRenderedPageBreak/>
        <w:t>Konklúzió</w:t>
      </w:r>
      <w:bookmarkEnd w:id="66"/>
      <w:bookmarkEnd w:id="67"/>
    </w:p>
    <w:bookmarkStart w:id="68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68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69" w:name="_Toc70899239"/>
      <w:r w:rsidRPr="0099412A">
        <w:lastRenderedPageBreak/>
        <w:t>Nyilatkozat</w:t>
      </w:r>
      <w:bookmarkEnd w:id="69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77483" w14:textId="77777777" w:rsidR="0013578B" w:rsidRDefault="0013578B" w:rsidP="008F605F">
      <w:pPr>
        <w:spacing w:line="240" w:lineRule="auto"/>
      </w:pPr>
      <w:r>
        <w:separator/>
      </w:r>
    </w:p>
  </w:endnote>
  <w:endnote w:type="continuationSeparator" w:id="0">
    <w:p w14:paraId="12A5C214" w14:textId="77777777" w:rsidR="0013578B" w:rsidRDefault="0013578B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7744F6" w:rsidRDefault="007744F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7744F6" w:rsidRDefault="007744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486F8" w14:textId="77777777" w:rsidR="0013578B" w:rsidRDefault="0013578B" w:rsidP="008F605F">
      <w:pPr>
        <w:spacing w:line="240" w:lineRule="auto"/>
      </w:pPr>
      <w:r>
        <w:separator/>
      </w:r>
    </w:p>
  </w:footnote>
  <w:footnote w:type="continuationSeparator" w:id="0">
    <w:p w14:paraId="17A7297E" w14:textId="77777777" w:rsidR="0013578B" w:rsidRDefault="0013578B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59A6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6993"/>
    <w:rsid w:val="000819D9"/>
    <w:rsid w:val="00085836"/>
    <w:rsid w:val="00090B32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2EC5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D59BF"/>
    <w:rsid w:val="001E0856"/>
    <w:rsid w:val="001E1688"/>
    <w:rsid w:val="001E1BEC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7D7"/>
    <w:rsid w:val="00232C05"/>
    <w:rsid w:val="00232F63"/>
    <w:rsid w:val="00233AC2"/>
    <w:rsid w:val="00234F7B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0FA"/>
    <w:rsid w:val="00290A88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118"/>
    <w:rsid w:val="002964E6"/>
    <w:rsid w:val="00296E06"/>
    <w:rsid w:val="002A0479"/>
    <w:rsid w:val="002A23F1"/>
    <w:rsid w:val="002A78AE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5087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71D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3B48"/>
    <w:rsid w:val="00704034"/>
    <w:rsid w:val="00710142"/>
    <w:rsid w:val="00712A2F"/>
    <w:rsid w:val="00712EA9"/>
    <w:rsid w:val="00715135"/>
    <w:rsid w:val="00722A27"/>
    <w:rsid w:val="0072466D"/>
    <w:rsid w:val="00726C3E"/>
    <w:rsid w:val="00731E47"/>
    <w:rsid w:val="007323C3"/>
    <w:rsid w:val="00732D35"/>
    <w:rsid w:val="0073712E"/>
    <w:rsid w:val="0073721A"/>
    <w:rsid w:val="007405C7"/>
    <w:rsid w:val="00743E69"/>
    <w:rsid w:val="00746BEF"/>
    <w:rsid w:val="00747544"/>
    <w:rsid w:val="00754073"/>
    <w:rsid w:val="00754F08"/>
    <w:rsid w:val="00755232"/>
    <w:rsid w:val="007600EC"/>
    <w:rsid w:val="0076112E"/>
    <w:rsid w:val="007623A6"/>
    <w:rsid w:val="007651A3"/>
    <w:rsid w:val="00766526"/>
    <w:rsid w:val="007666C1"/>
    <w:rsid w:val="007675CF"/>
    <w:rsid w:val="00771AE5"/>
    <w:rsid w:val="00772629"/>
    <w:rsid w:val="0077408C"/>
    <w:rsid w:val="007744F6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7A8"/>
    <w:rsid w:val="00A55C0F"/>
    <w:rsid w:val="00A563DD"/>
    <w:rsid w:val="00A57910"/>
    <w:rsid w:val="00A6003F"/>
    <w:rsid w:val="00A61820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46FA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0522"/>
    <w:rsid w:val="00D81B60"/>
    <w:rsid w:val="00D831D5"/>
    <w:rsid w:val="00D8347C"/>
    <w:rsid w:val="00D860AC"/>
    <w:rsid w:val="00D86A33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50FC"/>
    <w:rsid w:val="00DA542E"/>
    <w:rsid w:val="00DA655A"/>
    <w:rsid w:val="00DB4C42"/>
    <w:rsid w:val="00DB646A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667E"/>
    <w:rsid w:val="00EC0891"/>
    <w:rsid w:val="00EC5F2E"/>
    <w:rsid w:val="00EC7822"/>
    <w:rsid w:val="00ED014D"/>
    <w:rsid w:val="00ED070D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F59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43150</TotalTime>
  <Pages>35</Pages>
  <Words>6087</Words>
  <Characters>42002</Characters>
  <Application>Microsoft Office Word</Application>
  <DocSecurity>0</DocSecurity>
  <Lines>350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911</cp:revision>
  <dcterms:created xsi:type="dcterms:W3CDTF">2021-03-21T03:39:00Z</dcterms:created>
  <dcterms:modified xsi:type="dcterms:W3CDTF">2021-05-03T14:05:00Z</dcterms:modified>
</cp:coreProperties>
</file>