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5967E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5967E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5967EB">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5967EB">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5967EB">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5967EB">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5967EB">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5967EB">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5967EB">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5967EB">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5967EB">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5967EB">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5967EB">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5967EB">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5967EB">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5967EB">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5967EB">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5967EB">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5967EB">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5967EB">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5967EB">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5967EB">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5967EB">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5967EB">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5967EB">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5967EB">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5967EB">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5967EB">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5967EB">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5967EB">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5967EB">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5967EB">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5967EB">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5967EB">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5967EB">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5967EB">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5592C2B8" w:rsidR="00B16151" w:rsidRDefault="00C57E06"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77017235" w:rsidR="00991AD5" w:rsidRDefault="00C57E06"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228344"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228345"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228346"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228347"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228348"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228349"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228350"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228351"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7E4F38DE" w:rsidR="00921ECE" w:rsidRDefault="00C57E06"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r>
        <w:t xml:space="preserve">kommunikáció: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8" w:name="_Ref69095727"/>
    <w:p w14:paraId="6630BCB6" w14:textId="1AB5881B" w:rsidR="00270FC9" w:rsidRDefault="00C57E06"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8"/>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19" w:name="_Toc70899207"/>
      <w:r>
        <w:t xml:space="preserve">A </w:t>
      </w:r>
      <w:r w:rsidR="00FD488B" w:rsidRPr="00FD488B">
        <w:t>CX-Programmer</w:t>
      </w:r>
      <w:r>
        <w:t xml:space="preserve"> </w:t>
      </w:r>
      <w:r w:rsidRPr="009721BD">
        <w:t>programozószoftver</w:t>
      </w:r>
      <w:bookmarkEnd w:id="19"/>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0" w:name="_Ref69340035"/>
    <w:p w14:paraId="639967CA" w14:textId="7AD56915" w:rsidR="00D673D7" w:rsidRDefault="00C57E06"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0"/>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1" w:name="_Toc70899208"/>
      <w:r>
        <w:t xml:space="preserve">A </w:t>
      </w:r>
      <w:r w:rsidRPr="00662DAD">
        <w:t>technológia-visszafejtés</w:t>
      </w:r>
      <w:r>
        <w:t xml:space="preserve"> eszközei</w:t>
      </w:r>
      <w:bookmarkEnd w:id="21"/>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2" w:name="_Toc70899209"/>
      <w:r>
        <w:t xml:space="preserve">Az </w:t>
      </w:r>
      <w:r w:rsidRPr="00662DAD">
        <w:t xml:space="preserve">Eltima </w:t>
      </w:r>
      <w:r w:rsidRPr="000B521B">
        <w:rPr>
          <w:lang w:val="en-US"/>
        </w:rPr>
        <w:t>Serial</w:t>
      </w:r>
      <w:r w:rsidRPr="00662DAD">
        <w:t xml:space="preserve"> Port Monitor segédprogram</w:t>
      </w:r>
      <w:bookmarkEnd w:id="22"/>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3" w:name="_Ref69695682"/>
    <w:p w14:paraId="35F7738F" w14:textId="53082034" w:rsidR="00C957DF" w:rsidRDefault="00C57E06"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3"/>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4" w:name="_Toc70899210"/>
      <w:r>
        <w:lastRenderedPageBreak/>
        <w:t>A</w:t>
      </w:r>
      <w:r w:rsidRPr="00662DAD">
        <w:t xml:space="preserve"> MikroElektronika EasyPIC v7 fejlesztőlap</w:t>
      </w:r>
      <w:bookmarkEnd w:id="24"/>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5" w:name="_Ref69866333"/>
    <w:p w14:paraId="55CC5002" w14:textId="1B9B3C67" w:rsidR="00AF4EAF" w:rsidRDefault="00C57E06"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5"/>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6" w:name="_Toc70899211"/>
      <w:r>
        <w:lastRenderedPageBreak/>
        <w:t xml:space="preserve">A </w:t>
      </w:r>
      <w:r w:rsidRPr="000B521B">
        <w:rPr>
          <w:lang w:val="en-US"/>
        </w:rPr>
        <w:t>mikroC PRO for PIC</w:t>
      </w:r>
      <w:r>
        <w:t xml:space="preserve"> </w:t>
      </w:r>
      <w:r w:rsidR="0096353C">
        <w:t>fejlesztői környezet</w:t>
      </w:r>
      <w:bookmarkEnd w:id="26"/>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7" w:name="_Ref69949279"/>
    <w:p w14:paraId="12621980" w14:textId="6DEB82D9" w:rsidR="00F76595" w:rsidRDefault="00C57E06"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7"/>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8" w:name="_Hlk70124290"/>
      <w:r w:rsidRPr="00484DF3">
        <w:t>mikroC PRO for PIC</w:t>
      </w:r>
      <w:r w:rsidRPr="00425EEF">
        <w:t xml:space="preserve"> </w:t>
      </w:r>
      <w:bookmarkEnd w:id="28"/>
      <w:r w:rsidR="008506CF">
        <w:t>szintén</w:t>
      </w:r>
      <w:r>
        <w:t xml:space="preserve"> rendelkezik olyan funkciókkal, amelyek </w:t>
      </w:r>
      <w:bookmarkStart w:id="29" w:name="_Hlk70476398"/>
      <w:r>
        <w:t xml:space="preserve">kényelmesebbé és hatékonyabbá teszik </w:t>
      </w:r>
      <w:bookmarkEnd w:id="29"/>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0" w:name="_Toc70899212"/>
      <w:r>
        <w:t>Az alternatív emuláció megvalósításának eszközei</w:t>
      </w:r>
      <w:bookmarkEnd w:id="30"/>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1" w:name="_Toc70899213"/>
      <w:r>
        <w:t xml:space="preserve">A </w:t>
      </w:r>
      <w:r w:rsidRPr="000B521B">
        <w:rPr>
          <w:lang w:val="en-US"/>
        </w:rPr>
        <w:t>Qt Creator</w:t>
      </w:r>
      <w:r w:rsidRPr="0018107A">
        <w:t xml:space="preserve"> </w:t>
      </w:r>
      <w:r w:rsidR="0096353C">
        <w:t>fejlesztői környezet</w:t>
      </w:r>
      <w:bookmarkEnd w:id="31"/>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2" w:name="_Ref70293743"/>
    <w:p w14:paraId="3CD88DF5" w14:textId="72FA0A88" w:rsidR="00E72CDD" w:rsidRDefault="00C57E06"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2"/>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3" w:name="_Toc70899214"/>
      <w:r>
        <w:lastRenderedPageBreak/>
        <w:t xml:space="preserve">Az </w:t>
      </w:r>
      <w:r w:rsidRPr="00CE3A58">
        <w:rPr>
          <w:lang w:val="de-DE"/>
        </w:rPr>
        <w:t>Altium Designer</w:t>
      </w:r>
      <w:r w:rsidRPr="0018107A">
        <w:t xml:space="preserve"> elektronikai tervezőszoftver</w:t>
      </w:r>
      <w:bookmarkEnd w:id="33"/>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4" w:name="_Ref70304580"/>
    <w:p w14:paraId="1CDE94BC" w14:textId="21A26A12" w:rsidR="00947932" w:rsidRDefault="00C57E06"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4"/>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5" w:name="_Toc70899215"/>
      <w:r>
        <w:t xml:space="preserve">Az </w:t>
      </w:r>
      <w:r w:rsidRPr="0018107A">
        <w:t xml:space="preserve">IAR </w:t>
      </w:r>
      <w:r w:rsidRPr="000B521B">
        <w:rPr>
          <w:lang w:val="en-US"/>
        </w:rPr>
        <w:t>Embedded Workbench for Arm</w:t>
      </w:r>
      <w:r>
        <w:t xml:space="preserve"> </w:t>
      </w:r>
      <w:r w:rsidR="0096353C">
        <w:t>fejlesztői környezet</w:t>
      </w:r>
      <w:bookmarkEnd w:id="35"/>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6" w:name="_Ref69957412"/>
    <w:p w14:paraId="27733846" w14:textId="079E3836" w:rsidR="00E7136A" w:rsidRDefault="00C57E06"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6"/>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7" w:name="_Ref70785231"/>
      <w:bookmarkStart w:id="38" w:name="_Toc70899216"/>
      <w:r w:rsidRPr="00B370BF">
        <w:lastRenderedPageBreak/>
        <w:t>Az emulálni kívánt ipari folyamat</w:t>
      </w:r>
      <w:bookmarkEnd w:id="37"/>
      <w:bookmarkEnd w:id="38"/>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39" w:name="_Ref70785105"/>
      <w:bookmarkStart w:id="40" w:name="_Ref70785255"/>
      <w:bookmarkStart w:id="41" w:name="_Toc70899217"/>
      <w:r w:rsidRPr="008C6B50">
        <w:lastRenderedPageBreak/>
        <w:t>Interaktív vizualizáció</w:t>
      </w:r>
      <w:r>
        <w:t xml:space="preserve"> készítése a </w:t>
      </w:r>
      <w:r w:rsidR="00A61820">
        <w:t>FAB</w:t>
      </w:r>
      <w:r>
        <w:t xml:space="preserve"> eszköztárával</w:t>
      </w:r>
      <w:bookmarkEnd w:id="39"/>
      <w:bookmarkEnd w:id="40"/>
      <w:bookmarkEnd w:id="41"/>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2" w:name="_Ref70986164"/>
    <w:p w14:paraId="3B8DF46B" w14:textId="3A09CCB1" w:rsidR="00F41F24" w:rsidRDefault="00C57E06"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2"/>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3" w:name="_Hlk71070431"/>
      <w:r w:rsidRPr="006B2B65">
        <w:t xml:space="preserve">FAB kifejezések azon hiányosságára is, hogy egyáltalán nem támogatják a </w:t>
      </w:r>
      <w:bookmarkStart w:id="44" w:name="_Hlk71051495"/>
      <w:r w:rsidRPr="006B2B65">
        <w:t>logikai műveleteket</w:t>
      </w:r>
      <w:bookmarkEnd w:id="43"/>
      <w:bookmarkEnd w:id="44"/>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5" w:name="_Ref70992334"/>
    <w:p w14:paraId="74C27E60" w14:textId="07A62941" w:rsidR="007537B5" w:rsidRDefault="00122C76"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5"/>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6" w:name="_Ref71069505"/>
    <w:p w14:paraId="05CDBC47" w14:textId="0E1F3B38" w:rsidR="006B2B65" w:rsidRDefault="00C57E06"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6"/>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5967E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7" w:name="_Ref451703841"/>
            <w:bookmarkStart w:id="48" w:name="_Ref451703772"/>
            <w:r w:rsidRPr="001C7C3F">
              <w:rPr>
                <w:bCs/>
              </w:rPr>
              <w:t>(</w:t>
            </w:r>
            <w:bookmarkStart w:id="49" w:name="_Ref451703855"/>
            <w:bookmarkEnd w:id="47"/>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8"/>
            <w:bookmarkEnd w:id="49"/>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0"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0"/>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5967E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5967E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1"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1"/>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2" w:name="_Ref71075005"/>
    <w:p w14:paraId="5CD12D30" w14:textId="04507A27" w:rsidR="00442AF7" w:rsidRDefault="00122C76"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t>. táblázat</w:t>
      </w:r>
      <w:bookmarkEnd w:id="52"/>
      <w:r>
        <w:t>: A</w:t>
      </w:r>
      <w:r w:rsidRPr="001F5841">
        <w:t xml:space="preserve"> mozgatás irányá</w:t>
      </w:r>
      <w:r>
        <w:t>t</w:t>
      </w:r>
      <w:r w:rsidRPr="001F5841">
        <w:t xml:space="preserve"> és a szerszám működésé</w:t>
      </w:r>
      <w:r>
        <w:t>t</w:t>
      </w:r>
      <w:r w:rsidRPr="001F5841">
        <w:t xml:space="preserve"> jelz</w:t>
      </w:r>
      <w:r>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3" w:name="_Hlk71424838"/>
      <w:r w:rsidR="00ED3EBB">
        <w:t xml:space="preserve">a szerszám működését vizualizáló mozgóképnek </w:t>
      </w:r>
      <w:bookmarkEnd w:id="53"/>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4" w:name="_Ref71164067"/>
    <w:p w14:paraId="7268C4AC" w14:textId="46F91249" w:rsidR="00ED3EBB" w:rsidRDefault="00C57E06"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4"/>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5" w:name="_Ref71166307"/>
    <w:p w14:paraId="457F0C84" w14:textId="00E95B5C" w:rsidR="00420D5C" w:rsidRDefault="00C57E06"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5"/>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6" w:name="_Ref70785275"/>
      <w:bookmarkStart w:id="57"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5967E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8"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8"/>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59" w:name="_Ref71287067"/>
    <w:p w14:paraId="2D9F55A0" w14:textId="2467AB78" w:rsidR="00CF7D11" w:rsidRDefault="00C57E06"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59"/>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5967E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0"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0"/>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1" w:name="_Ref71287114"/>
    <w:p w14:paraId="1003A406" w14:textId="7778BEB4" w:rsidR="0075574D" w:rsidRDefault="00C57E06"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1"/>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6"/>
      <w:bookmarkEnd w:id="5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2" w:name="_Toc70899219"/>
      <w:r>
        <w:t>Az emuláció megvalósításának bemutatása</w:t>
      </w:r>
      <w:bookmarkEnd w:id="62"/>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3" w:name="_Toc70899220"/>
      <w:bookmarkStart w:id="64" w:name="_Ref71506592"/>
      <w:r>
        <w:t>A robotok és a futószalagok vizualizációja FAB segítségével</w:t>
      </w:r>
      <w:bookmarkEnd w:id="63"/>
      <w:bookmarkEnd w:id="64"/>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5"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5"/>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6"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6"/>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58824FEE" w:rsidR="00B00F16" w:rsidRDefault="00C57E06"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r w:rsidRPr="007C05E0">
        <w:rPr>
          <w:iCs/>
        </w:rPr>
        <w:t>BMPFile[1…10]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7" w:name="_Toc70899221"/>
      <w:r>
        <w:t>A robotok mozgatása</w:t>
      </w:r>
      <w:bookmarkEnd w:id="67"/>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8" w:name="_Ref71506389"/>
    <w:p w14:paraId="4C37F26C" w14:textId="4380B8F3" w:rsidR="00A07E1B" w:rsidRDefault="00C57E06"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8"/>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69"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69"/>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0" w:name="_Ref71506904"/>
    <w:p w14:paraId="4E5AECBB" w14:textId="6BA99CEE" w:rsidR="00A07E1B" w:rsidRDefault="00C57E06"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0"/>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1" w:name="_Toc70899222"/>
      <w:r>
        <w:t>A karosszériák mozgatása</w:t>
      </w:r>
      <w:bookmarkEnd w:id="71"/>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2" w:name="_Ref71511329"/>
    <w:p w14:paraId="0D39F4D1" w14:textId="19193A6E" w:rsidR="00896500" w:rsidRDefault="00C57E06"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2"/>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3"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4" w:name="_Ref71520473"/>
    <w:p w14:paraId="50C6A2F1" w14:textId="13EFCA2A" w:rsidR="00C67F4F" w:rsidRDefault="00C57E06"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4"/>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3"/>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5" w:name="_Toc70899224"/>
      <w:r w:rsidRPr="00854F87">
        <w:t>Az irányítás megvalósításának bemutatása</w:t>
      </w:r>
      <w:bookmarkEnd w:id="7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6" w:name="_Hlk71594853"/>
      <w:r w:rsidR="003619AD">
        <w:t xml:space="preserve">Leegyszerűsítve </w:t>
      </w:r>
      <w:bookmarkEnd w:id="7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8" w:name="_Ref71586687"/>
    <w:p w14:paraId="1DFDC72C" w14:textId="27CF9305" w:rsidR="0019225E" w:rsidRDefault="00C57E06"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78"/>
      <w:r w:rsidR="0019225E">
        <w:t xml:space="preserve">: Az első két cella irányításának </w:t>
      </w:r>
      <w:r w:rsidR="00443FB2">
        <w:t xml:space="preserve">összevont </w:t>
      </w:r>
      <w:r w:rsidR="00443FB2">
        <w:t xml:space="preserve">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79" w:name="_Ref71592229"/>
    <w:p w14:paraId="77455FA8" w14:textId="413A7008" w:rsidR="003945DC" w:rsidRDefault="00C57E06"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79"/>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115DDB05" w:rsidR="00F6702F" w:rsidRDefault="00C57E06"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t>. ábra: A</w:t>
      </w:r>
      <w:r w:rsidRPr="00612B07">
        <w:t xml:space="preserve">z operátor biztonságáért </w:t>
      </w:r>
      <w:r>
        <w:t xml:space="preserve">felelős logika </w:t>
      </w:r>
      <w:r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w:t>
      </w:r>
      <w:r>
        <w:t xml:space="preserve"> robotok konfigurációinak módosítás</w:t>
      </w:r>
      <w:r>
        <w:t xml:space="preserve">ával együtt történik meg. Fontos kiemelni, hogy az </w:t>
      </w:r>
      <w:r>
        <w:t>operátor mozgását jelző bit mintavételezése</w:t>
      </w:r>
      <w:r>
        <w:t xml:space="preserv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xml:space="preserve">, az irányítás legfelső szintjének teljes diagramja </w:t>
      </w:r>
      <w:r>
        <w:t>pedig</w:t>
      </w:r>
      <w:r>
        <w:t xml:space="preserve"> megtalálható a mellékletek között a … sorszám alatt.</w:t>
      </w:r>
    </w:p>
    <w:p w14:paraId="7AC7896E" w14:textId="3A52F9DE" w:rsidR="00854F87" w:rsidRDefault="00854F87" w:rsidP="00854F87">
      <w:pPr>
        <w:pStyle w:val="Heading1"/>
      </w:pPr>
      <w:bookmarkStart w:id="80" w:name="_Ref70785292"/>
      <w:bookmarkStart w:id="81" w:name="_Toc70899225"/>
      <w:r w:rsidRPr="00854F87">
        <w:lastRenderedPageBreak/>
        <w:t>A BORIS projektek hordozhatósági problémáj</w:t>
      </w:r>
      <w:r>
        <w:t>ának</w:t>
      </w:r>
      <w:r w:rsidRPr="00854F87">
        <w:t xml:space="preserve"> megoldása</w:t>
      </w:r>
      <w:bookmarkEnd w:id="80"/>
      <w:bookmarkEnd w:id="81"/>
    </w:p>
    <w:p w14:paraId="3F4059C2" w14:textId="715AF7A1" w:rsidR="00CD0764" w:rsidRDefault="009A7870" w:rsidP="00CD0764">
      <w:pPr>
        <w:ind w:firstLine="432"/>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5A3F8D">
            <w:rPr>
              <w:noProof/>
            </w:rPr>
            <w:t xml:space="preserve"> </w:t>
          </w:r>
          <w:r w:rsidR="005A3F8D" w:rsidRPr="005A3F8D">
            <w:rPr>
              <w:noProof/>
            </w:rPr>
            <w:t>[14]</w:t>
          </w:r>
          <w:r>
            <w:fldChar w:fldCharType="end"/>
          </w:r>
        </w:sdtContent>
      </w:sdt>
      <w:r>
        <w:t xml:space="preserve"> határozza meg, amelynek két </w:t>
      </w:r>
      <w:r w:rsidRPr="00CD0764">
        <w:t>változata van.</w:t>
      </w:r>
      <w:r w:rsidR="00657206" w:rsidRPr="00CD0764">
        <w:t xml:space="preserve"> Az abszolút elérési útvonal a gyökérkönyvtárból indulva sorolja fel a </w:t>
      </w:r>
      <w:r w:rsidR="00BC6784" w:rsidRPr="00CD0764">
        <w:t>fájlig vezető könyvtárak neveit</w:t>
      </w:r>
      <w:r w:rsidR="00657206" w:rsidRPr="00CD0764">
        <w:t>, így a fájlrendszeren belül mindig ugyanazt a helyet jelöli. A relatív elérési</w:t>
      </w:r>
      <w:r w:rsidR="00657206" w:rsidRPr="00657206">
        <w:t xml:space="preserve"> útvonal</w:t>
      </w:r>
      <w:r w:rsidR="00BC6784">
        <w:t xml:space="preserve"> </w:t>
      </w:r>
      <w:r w:rsidR="005532FB">
        <w:t>ezzel szemben</w:t>
      </w:r>
      <w:r w:rsidR="00BC6784">
        <w:t xml:space="preserve"> egy abszolút elérési útvonalhoz viszonyítva sorolja fel a </w:t>
      </w:r>
      <w:r w:rsidR="00BC6784" w:rsidRPr="00BC6784">
        <w:t>fájlig vezető könyvtár</w:t>
      </w:r>
      <w:r w:rsidR="00BC6784">
        <w:t>ak</w:t>
      </w:r>
      <w:r w:rsidR="00BC6784" w:rsidRPr="00BC6784">
        <w:t xml:space="preserve"> nev</w:t>
      </w:r>
      <w:r w:rsidR="00BC6784">
        <w:t>ei</w:t>
      </w:r>
      <w:r w:rsidR="00BC6784" w:rsidRPr="00BC6784">
        <w:t>t</w:t>
      </w:r>
      <w:r w:rsidR="00BC6784">
        <w:t xml:space="preserve">, így </w:t>
      </w:r>
      <w:r w:rsidR="00D260AC">
        <w:t xml:space="preserve">ebben az esetben </w:t>
      </w:r>
      <w:r w:rsidR="00301EBD">
        <w:t>a fájlrendszeren belül jelölt hely</w:t>
      </w:r>
      <w:r w:rsidR="00D260AC">
        <w:t xml:space="preserve"> viszonyításfüggő</w:t>
      </w:r>
      <w:r w:rsidR="00301EBD">
        <w:t>.</w:t>
      </w:r>
    </w:p>
    <w:p w14:paraId="66FD0321" w14:textId="429ED1DA" w:rsidR="00301EBD" w:rsidRDefault="00834F09" w:rsidP="001047A7">
      <w:pPr>
        <w:ind w:firstLine="432"/>
      </w:pPr>
      <w:r>
        <w:t>A több fájlból álló</w:t>
      </w:r>
      <w:r w:rsidR="00243778">
        <w:t>,</w:t>
      </w:r>
      <w:r>
        <w:t xml:space="preserve"> összefüggő </w:t>
      </w:r>
      <w:r w:rsidRPr="00834F09">
        <w:t xml:space="preserve">adatok </w:t>
      </w:r>
      <w:r w:rsidR="00243778">
        <w:t xml:space="preserve">esetén elterjedt és általánosan követendő gyakorlat a </w:t>
      </w:r>
      <w:r w:rsidR="003E7506" w:rsidRPr="003E7506">
        <w:t>relatív elérési útvonal</w:t>
      </w:r>
      <w:r w:rsidR="003E7506">
        <w:t>ak használata</w:t>
      </w:r>
      <w:r w:rsidR="00CD0764">
        <w:t xml:space="preserve"> a belső hivatkozásokhoz. Enélkül ugyanis nem lehetne az ilyen adatokat szabadon mozgatni a fájlrendszerben, mivel a belső hivatkozások sérülnének. A feladat megoldásához használt BORIS verzió esetén pedig pontosan ez az probléma áll fenn.</w:t>
      </w:r>
    </w:p>
    <w:p w14:paraId="61E5776D" w14:textId="77777777" w:rsidR="00146BC2" w:rsidRDefault="00146BC2" w:rsidP="001047A7">
      <w:pPr>
        <w:ind w:firstLine="432"/>
      </w:pPr>
    </w:p>
    <w:p w14:paraId="27B7420D" w14:textId="1BB8834A" w:rsidR="00214556" w:rsidRPr="0015300F" w:rsidRDefault="00FC06E0" w:rsidP="00214556">
      <w:pPr>
        <w:ind w:firstLine="432"/>
        <w:rPr>
          <w:strike/>
        </w:rPr>
      </w:pPr>
      <w:r w:rsidRPr="0015300F">
        <w:rPr>
          <w:strike/>
        </w:rPr>
        <w:t>A BORIS lehetőséget nyújt a</w:t>
      </w:r>
      <w:r w:rsidR="00712EA9" w:rsidRPr="0015300F">
        <w:rPr>
          <w:strike/>
        </w:rPr>
        <w:t xml:space="preserve"> munkalapo</w:t>
      </w:r>
      <w:r w:rsidR="00595027" w:rsidRPr="0015300F">
        <w:rPr>
          <w:strike/>
        </w:rPr>
        <w:t xml:space="preserve">k egymásba ágyazására úgynevezett szuperblokkok segítségével. </w:t>
      </w:r>
      <w:r w:rsidR="00B03926" w:rsidRPr="0015300F">
        <w:rPr>
          <w:strike/>
        </w:rPr>
        <w:t xml:space="preserve">Egy </w:t>
      </w:r>
      <w:r w:rsidR="00595027" w:rsidRPr="0015300F">
        <w:rPr>
          <w:strike/>
        </w:rPr>
        <w:t xml:space="preserve">szuperblokk </w:t>
      </w:r>
      <w:r w:rsidR="00B03926" w:rsidRPr="0015300F">
        <w:rPr>
          <w:strike/>
        </w:rPr>
        <w:t>képes a hivatkozott munkalap nyitott végpontjait a sajátjaiként megjeleníteni, ezáltal azok összeköthetőkké válnak a munkalapon levő más blokkok végpontjaival.</w:t>
      </w:r>
    </w:p>
    <w:p w14:paraId="10917EA9" w14:textId="38B4C587" w:rsidR="00214556" w:rsidRPr="0015300F" w:rsidRDefault="00214556" w:rsidP="00214556">
      <w:pPr>
        <w:rPr>
          <w:strike/>
        </w:rPr>
      </w:pPr>
    </w:p>
    <w:p w14:paraId="0A0AA55C" w14:textId="63E5DB97" w:rsidR="00214556" w:rsidRDefault="00214556" w:rsidP="00214556">
      <w:r w:rsidRPr="0015300F">
        <w:rPr>
          <w:strike/>
        </w:rPr>
        <w:t>A szuperblokk egy olyan speciális blokk, amelyik képes a hivatkozott munkalap nyitott végpontjait a sajátjaiként megjeleníteni</w:t>
      </w:r>
    </w:p>
    <w:p w14:paraId="6849E384" w14:textId="77777777" w:rsidR="00203E17" w:rsidRDefault="00203E17" w:rsidP="00E4530E">
      <w:pPr>
        <w:ind w:firstLine="708"/>
      </w:pPr>
    </w:p>
    <w:p w14:paraId="27CF5E16" w14:textId="49E03976"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megfeleltethető relatív elérési útvonallal létezik egy fájl a BORIS projekt gyökérkönyvtárán belül is, akkor az a hivatkozás a korrigálás hatására elromlik</w:t>
      </w:r>
      <w:r w:rsidR="00E65742">
        <w:t xml:space="preserve">, ahogyan azt a </w:t>
      </w:r>
      <w:r w:rsidR="000300AF">
        <w:fldChar w:fldCharType="begin"/>
      </w:r>
      <w:r w:rsidR="000300AF">
        <w:instrText xml:space="preserve"> REF _Ref69608462 \h </w:instrText>
      </w:r>
      <w:r w:rsidR="000300AF">
        <w:fldChar w:fldCharType="separate"/>
      </w:r>
      <w:r w:rsidR="000300AF">
        <w:rPr>
          <w:noProof/>
        </w:rPr>
        <w:t>4.2</w:t>
      </w:r>
      <w:r w:rsidR="000300AF">
        <w:t>.</w:t>
      </w:r>
      <w:r w:rsidR="000300AF">
        <w:rPr>
          <w:noProof/>
        </w:rPr>
        <w:t>1</w:t>
      </w:r>
      <w:r w:rsidR="000300AF">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amely képes következtetni a BORIS projekt gyökérkönyvtárának korábbi elérési útvonalát,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lastRenderedPageBreak/>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2" w:name="_Ref69608462"/>
    <w:p w14:paraId="285CAAD8" w14:textId="53FE23EB" w:rsidR="000300AF" w:rsidRDefault="000300AF" w:rsidP="000300AF">
      <w:pPr>
        <w:pStyle w:val="Caption"/>
        <w:jc w:val="center"/>
      </w:pPr>
      <w:r>
        <w:fldChar w:fldCharType="begin"/>
      </w:r>
      <w:r>
        <w:instrText xml:space="preserve"> STYLEREF 2 \s </w:instrText>
      </w:r>
      <w:r>
        <w:fldChar w:fldCharType="separate"/>
      </w:r>
      <w:r>
        <w:rPr>
          <w:noProof/>
        </w:rPr>
        <w:t>4.2</w:t>
      </w:r>
      <w:r>
        <w:fldChar w:fldCharType="end"/>
      </w:r>
      <w:r>
        <w:t>.</w:t>
      </w:r>
      <w:r w:rsidR="00594A5F">
        <w:fldChar w:fldCharType="begin"/>
      </w:r>
      <w:r w:rsidR="00594A5F">
        <w:instrText xml:space="preserve"> SEQ példa \* ARABIC \s 2 </w:instrText>
      </w:r>
      <w:r w:rsidR="00594A5F">
        <w:fldChar w:fldCharType="separate"/>
      </w:r>
      <w:r>
        <w:rPr>
          <w:noProof/>
        </w:rPr>
        <w:t>1</w:t>
      </w:r>
      <w:r w:rsidR="00594A5F">
        <w:rPr>
          <w:noProof/>
        </w:rPr>
        <w:fldChar w:fldCharType="end"/>
      </w:r>
      <w:r>
        <w:t>. példa</w:t>
      </w:r>
      <w:bookmarkEnd w:id="82"/>
      <w:r>
        <w:t>: Korrigálási hiba azonos végződésű elérési útvonalak esetén</w:t>
      </w:r>
    </w:p>
    <w:p w14:paraId="6083755A" w14:textId="7593E2D7" w:rsidR="00293A33" w:rsidRDefault="00520361" w:rsidP="00214556">
      <w:r>
        <w:tab/>
        <w:t xml:space="preserve">Tulajdonképpen a </w:t>
      </w:r>
      <w:r w:rsidRPr="00484DF3">
        <w:t>BORIS Corrector</w:t>
      </w:r>
      <w:r>
        <w:t xml:space="preserve"> </w:t>
      </w:r>
      <w:r w:rsidR="006970BA">
        <w:t>fontossága az olyan projekteknél kerülhetne előtérbe, amelyek</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a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02980EA5" w14:textId="017590BF" w:rsidR="00854F87" w:rsidRDefault="00432118" w:rsidP="00432118">
      <w:pPr>
        <w:pStyle w:val="Heading1"/>
      </w:pPr>
      <w:bookmarkStart w:id="83" w:name="_Ref70785318"/>
      <w:bookmarkStart w:id="84" w:name="_Toc70899226"/>
      <w:r>
        <w:lastRenderedPageBreak/>
        <w:t>Az ipari folyamat emulálásának alternatív megoldása</w:t>
      </w:r>
      <w:bookmarkEnd w:id="83"/>
      <w:bookmarkEnd w:id="84"/>
    </w:p>
    <w:p w14:paraId="163E95D4" w14:textId="13038BA1" w:rsidR="00D3207D" w:rsidRPr="00D3207D" w:rsidRDefault="00D3207D" w:rsidP="00D3207D">
      <w:pPr>
        <w:ind w:firstLine="709"/>
      </w:pPr>
      <w:r>
        <w:t xml:space="preserve">Már a BORIS és a FAB tanulmányozásakor körvonalazódni látszott, hogy ez a két szoftver nem arra a feladatra lett tervezve, mint amire az emulálni kívánt ipari folyamat megvalósítása kényszeríti. </w:t>
      </w:r>
      <w:r w:rsidR="00070309">
        <w:t>Ennek tükrében már akkor feltételezni lehetett, hogy ha ezeknek a felhasználásával sikerül is maradéktalanul megvalósítani az ipari folyamat emulálását, a végeredmény várhatóan nem lesz túl bíztató.</w:t>
      </w:r>
      <w:r w:rsidR="00A51D67">
        <w:t xml:space="preserve"> </w:t>
      </w:r>
    </w:p>
    <w:p w14:paraId="7099923F" w14:textId="5CF9D21B" w:rsidR="006F4D7E" w:rsidRDefault="006F4D7E" w:rsidP="006F4D7E">
      <w:pPr>
        <w:pStyle w:val="Heading2"/>
      </w:pPr>
      <w:bookmarkStart w:id="85" w:name="_Toc70899227"/>
      <w:bookmarkStart w:id="86" w:name="_Ref71598741"/>
      <w:r>
        <w:t xml:space="preserve">Az </w:t>
      </w:r>
      <w:r w:rsidRPr="006F4D7E">
        <w:t>I/O interfész</w:t>
      </w:r>
      <w:r>
        <w:t xml:space="preserve"> működésének </w:t>
      </w:r>
      <w:r w:rsidR="007B146D" w:rsidRPr="007B146D">
        <w:t xml:space="preserve">behatásmentes </w:t>
      </w:r>
      <w:r>
        <w:t>visszafejtése</w:t>
      </w:r>
      <w:bookmarkEnd w:id="85"/>
      <w:bookmarkEnd w:id="86"/>
    </w:p>
    <w:p w14:paraId="76FE4586" w14:textId="7CE52874" w:rsidR="00A51D67" w:rsidRPr="00A51D67" w:rsidRDefault="00A51D67" w:rsidP="00D5118F">
      <w:pPr>
        <w:ind w:firstLine="709"/>
      </w:pPr>
      <w:r>
        <w:t>Mivel az I/O interfész oktatási célokra történő felhasználásra nagyon is alkalmasnak tűnt, felmerült a lemásolásának a gondolata, oly módon, hogy az eredeti eszközt ne kelljen mindezért felnyitni.</w:t>
      </w:r>
      <w:r w:rsidR="00D5118F">
        <w:t xml:space="preserve"> </w:t>
      </w:r>
    </w:p>
    <w:p w14:paraId="4FB0DC12" w14:textId="5C863C15" w:rsidR="00FD24C4" w:rsidRDefault="00FD24C4" w:rsidP="00FD24C4">
      <w:pPr>
        <w:pStyle w:val="Heading3"/>
      </w:pPr>
      <w:bookmarkStart w:id="87" w:name="_Toc70899228"/>
      <w:r w:rsidRPr="00FD24C4">
        <w:t>BORIS és az I/O interfész közötti kommunikáció</w:t>
      </w:r>
      <w:r>
        <w:t xml:space="preserve"> lehallgatása</w:t>
      </w:r>
      <w:bookmarkEnd w:id="87"/>
    </w:p>
    <w:p w14:paraId="24BBE70B" w14:textId="684D5F88" w:rsidR="00FD24C4" w:rsidRDefault="00FD24C4" w:rsidP="00FD24C4">
      <w:pPr>
        <w:pStyle w:val="Heading3"/>
      </w:pPr>
      <w:bookmarkStart w:id="88" w:name="_Toc70899229"/>
      <w:r>
        <w:t xml:space="preserve">Az </w:t>
      </w:r>
      <w:r w:rsidRPr="00FD24C4">
        <w:t>I/O interfész működésének</w:t>
      </w:r>
      <w:r>
        <w:t xml:space="preserve"> utánzása a BORIS számára</w:t>
      </w:r>
      <w:bookmarkEnd w:id="88"/>
    </w:p>
    <w:p w14:paraId="0F82CB2C" w14:textId="6B8B8EBB" w:rsidR="00FD24C4" w:rsidRDefault="00FD24C4" w:rsidP="00FD24C4">
      <w:pPr>
        <w:pStyle w:val="Heading3"/>
      </w:pPr>
      <w:bookmarkStart w:id="89" w:name="_Toc70899230"/>
      <w:r w:rsidRPr="00FD24C4">
        <w:t>Az I/O interfész</w:t>
      </w:r>
      <w:r>
        <w:t xml:space="preserve"> működtetése a BORIS használata nélkül</w:t>
      </w:r>
      <w:bookmarkEnd w:id="89"/>
    </w:p>
    <w:p w14:paraId="63EF831C" w14:textId="30F51AA1" w:rsidR="00015685" w:rsidRDefault="007C0F18" w:rsidP="00015685">
      <w:pPr>
        <w:pStyle w:val="Heading2"/>
      </w:pPr>
      <w:bookmarkStart w:id="90" w:name="_Toc70899231"/>
      <w:r>
        <w:t>Az emuláció megvalósítása alternatív eszközökkel</w:t>
      </w:r>
      <w:bookmarkEnd w:id="90"/>
    </w:p>
    <w:p w14:paraId="460B72D4" w14:textId="3B9E7635" w:rsidR="00A51D67" w:rsidRP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8676B7D" w14:textId="6DCD66EA" w:rsidR="00BB18A4" w:rsidRDefault="0036043C" w:rsidP="00BB18A4">
      <w:pPr>
        <w:pStyle w:val="Heading3"/>
      </w:pPr>
      <w:bookmarkStart w:id="91" w:name="_Toc70899232"/>
      <w:r>
        <w:t>A karosszériák mozgatása</w:t>
      </w:r>
      <w:bookmarkEnd w:id="91"/>
    </w:p>
    <w:p w14:paraId="7BF1FFA9" w14:textId="1A2DE69C" w:rsidR="0036043C" w:rsidRDefault="0036043C" w:rsidP="0036043C">
      <w:pPr>
        <w:pStyle w:val="Heading3"/>
      </w:pPr>
      <w:bookmarkStart w:id="92" w:name="_Toc70899233"/>
      <w:r>
        <w:t>A futószalagok megvalósítása és működtetése</w:t>
      </w:r>
      <w:bookmarkEnd w:id="92"/>
    </w:p>
    <w:p w14:paraId="577DB018" w14:textId="68D04D2F" w:rsidR="0036043C" w:rsidRDefault="0036043C" w:rsidP="0036043C">
      <w:pPr>
        <w:pStyle w:val="Heading3"/>
      </w:pPr>
      <w:bookmarkStart w:id="93" w:name="_Toc70899234"/>
      <w:r>
        <w:t>A daru megvalósítása és működtetése</w:t>
      </w:r>
      <w:bookmarkEnd w:id="93"/>
    </w:p>
    <w:p w14:paraId="17FC3927" w14:textId="6DF49CAD" w:rsidR="0036043C" w:rsidRDefault="0036043C" w:rsidP="0036043C">
      <w:pPr>
        <w:pStyle w:val="Heading3"/>
      </w:pPr>
      <w:bookmarkStart w:id="94" w:name="_Toc70899235"/>
      <w:r>
        <w:t>A robotok megvalósítása és működtetése</w:t>
      </w:r>
      <w:bookmarkEnd w:id="94"/>
    </w:p>
    <w:p w14:paraId="5C2B86EA" w14:textId="13E7AE72" w:rsidR="0036043C" w:rsidRDefault="0036043C" w:rsidP="0036043C">
      <w:pPr>
        <w:pStyle w:val="Heading1"/>
      </w:pPr>
      <w:bookmarkStart w:id="95" w:name="_Ref70785329"/>
      <w:bookmarkStart w:id="96" w:name="_Toc70899236"/>
      <w:r w:rsidRPr="0036043C">
        <w:lastRenderedPageBreak/>
        <w:t>Az I/O interfészt helyettesítő elektronika</w:t>
      </w:r>
      <w:bookmarkEnd w:id="95"/>
      <w:bookmarkEnd w:id="96"/>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w:t>
      </w:r>
      <w:r w:rsidR="00092E41">
        <w:t xml:space="preserve">a ki- és bemeneti </w:t>
      </w:r>
      <w:r w:rsidR="00863F23">
        <w:t>áramköröket</w:t>
      </w:r>
      <w:r w:rsidR="00092E41">
        <w:t xml:space="preserve"> is, illetve azt a végleges beágyazott rendszert, ami ezeket végül használni is fogja.</w:t>
      </w:r>
    </w:p>
    <w:p w14:paraId="3BF8A2AC" w14:textId="540A7DF3" w:rsidR="00092E41" w:rsidRDefault="00863F23" w:rsidP="00BD1686">
      <w:pPr>
        <w:ind w:firstLine="709"/>
      </w:pPr>
      <w:r>
        <w:t xml:space="preserve">Mivel az </w:t>
      </w:r>
      <w:r>
        <w:t>I/O interfész</w:t>
      </w:r>
      <w:r>
        <w:t xml:space="preserve">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az elektronika terén egy </w:t>
      </w:r>
      <w:r w:rsidR="00FC6466">
        <w:t>teljesen egyedi megoldást kellett kidolgozni</w:t>
      </w:r>
      <w:r w:rsidR="00471DB6">
        <w:t xml:space="preserve">, ami végeredményben az eredeti I/O interfészt is működtethető utasításokkal működtethető. A végeredmény () </w:t>
      </w:r>
      <w:r w:rsidR="00471DB6" w:rsidRPr="00471DB6">
        <w:t>műszaki jellemzői a következők</w:t>
      </w:r>
      <w:r w:rsidR="00471DB6">
        <w:t xml:space="preserve"> lettek:</w:t>
      </w:r>
    </w:p>
    <w:p w14:paraId="74F5898B" w14:textId="5CD085D6" w:rsidR="00471DB6" w:rsidRDefault="00471DB6" w:rsidP="00471DB6">
      <w:pPr>
        <w:pStyle w:val="ListParagraph"/>
        <w:numPr>
          <w:ilvl w:val="0"/>
          <w:numId w:val="34"/>
        </w:numPr>
      </w:pPr>
      <w:r>
        <w:t>16 digitális bemenet: +24</w:t>
      </w:r>
      <w:r>
        <w:t> </w:t>
      </w:r>
      <w:r>
        <w:t>V DC / 10</w:t>
      </w:r>
      <w:r>
        <w:t> </w:t>
      </w:r>
      <w:r>
        <w:t>mA</w:t>
      </w:r>
    </w:p>
    <w:p w14:paraId="0445778F" w14:textId="617950F6" w:rsidR="00471DB6" w:rsidRDefault="00471DB6" w:rsidP="00471DB6">
      <w:pPr>
        <w:pStyle w:val="ListParagraph"/>
        <w:numPr>
          <w:ilvl w:val="0"/>
          <w:numId w:val="34"/>
        </w:numPr>
      </w:pPr>
      <w:r>
        <w:t>16 digitális kimenet: +24</w:t>
      </w:r>
      <w:r>
        <w:t> </w:t>
      </w:r>
      <w:r>
        <w:t xml:space="preserve">V DC / </w:t>
      </w:r>
      <w:r w:rsidRPr="00471DB6">
        <w:t>600</w:t>
      </w:r>
      <w:r>
        <w:t> </w:t>
      </w:r>
      <w:r>
        <w:t>mA</w:t>
      </w:r>
    </w:p>
    <w:p w14:paraId="78084D96" w14:textId="740A2CF1" w:rsidR="00471DB6" w:rsidRDefault="00471DB6" w:rsidP="00471DB6">
      <w:pPr>
        <w:pStyle w:val="ListParagraph"/>
        <w:numPr>
          <w:ilvl w:val="0"/>
          <w:numId w:val="34"/>
        </w:numPr>
      </w:pPr>
      <w:r>
        <w:t>tápellátás: +24</w:t>
      </w:r>
      <w:r>
        <w:t> </w:t>
      </w:r>
      <w:r>
        <w:t>V DC / 1</w:t>
      </w:r>
      <w:r>
        <w:t> </w:t>
      </w:r>
      <w:r>
        <w:t>A</w:t>
      </w:r>
    </w:p>
    <w:p w14:paraId="71956CE0" w14:textId="0756AA9D" w:rsidR="00471DB6" w:rsidRDefault="00471DB6" w:rsidP="00471DB6">
      <w:pPr>
        <w:pStyle w:val="ListParagraph"/>
        <w:numPr>
          <w:ilvl w:val="0"/>
          <w:numId w:val="34"/>
        </w:numPr>
      </w:pPr>
      <w:r>
        <w:t>adatátvitel: RS</w:t>
      </w:r>
      <w:r>
        <w:t> </w:t>
      </w:r>
      <w:r>
        <w:t>232</w:t>
      </w:r>
    </w:p>
    <w:p w14:paraId="0C7EB11C" w14:textId="7C80E065" w:rsidR="00471DB6" w:rsidRDefault="00471DB6" w:rsidP="00471DB6">
      <w:pPr>
        <w:pStyle w:val="ListParagraph"/>
        <w:numPr>
          <w:ilvl w:val="0"/>
          <w:numId w:val="34"/>
        </w:numPr>
      </w:pPr>
      <w:r>
        <w:t>méretek: 297</w:t>
      </w:r>
      <w:r>
        <w:t> </w:t>
      </w:r>
      <w:r>
        <w:t>mm × 227</w:t>
      </w:r>
      <w:r>
        <w:t> </w:t>
      </w:r>
      <w:r>
        <w:t>mm × 60</w:t>
      </w:r>
      <w:r>
        <w:t> </w:t>
      </w:r>
      <w:r>
        <w:t>mm (magasság × szélesség × mélység)</w:t>
      </w:r>
    </w:p>
    <w:p w14:paraId="735D29A7" w14:textId="292B6FB2" w:rsidR="00471DB6" w:rsidRDefault="00471DB6" w:rsidP="00471DB6">
      <w:pPr>
        <w:pStyle w:val="ListParagraph"/>
        <w:numPr>
          <w:ilvl w:val="0"/>
          <w:numId w:val="34"/>
        </w:numPr>
      </w:pPr>
      <w:r>
        <w:t>súly: 1</w:t>
      </w:r>
      <w:r>
        <w:t> </w:t>
      </w:r>
      <w:r>
        <w:t>kg</w:t>
      </w:r>
    </w:p>
    <w:p w14:paraId="318EBE93" w14:textId="77777777" w:rsidR="00471DB6" w:rsidRPr="00D5118F" w:rsidRDefault="00471DB6" w:rsidP="00471DB6">
      <w:pPr>
        <w:pStyle w:val="ListParagraph"/>
        <w:numPr>
          <w:ilvl w:val="0"/>
          <w:numId w:val="34"/>
        </w:numPr>
      </w:pPr>
    </w:p>
    <w:p w14:paraId="7CFEE2BC" w14:textId="7A82BC3A" w:rsidR="0036043C" w:rsidRDefault="0036043C" w:rsidP="0036043C">
      <w:pPr>
        <w:pStyle w:val="Heading1"/>
      </w:pPr>
      <w:bookmarkStart w:id="97" w:name="_Ref70785344"/>
      <w:bookmarkStart w:id="98" w:name="_Toc70899237"/>
      <w:r w:rsidRPr="0036043C">
        <w:lastRenderedPageBreak/>
        <w:t>Konklúzió</w:t>
      </w:r>
      <w:bookmarkEnd w:id="97"/>
      <w:bookmarkEnd w:id="98"/>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99" w:name="_Hlk71599049"/>
      <w:r>
        <w:t xml:space="preserve">egy gyártható és kompakt termék </w:t>
      </w:r>
      <w:bookmarkEnd w:id="99"/>
      <w:r>
        <w:t>született.</w:t>
      </w:r>
    </w:p>
    <w:p w14:paraId="047BF8C8" w14:textId="77777777" w:rsidR="00647AD8" w:rsidRPr="00647AD8" w:rsidRDefault="00647AD8" w:rsidP="00647AD8"/>
    <w:bookmarkStart w:id="100"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0"/>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1" w:name="_Toc70899239"/>
      <w:r w:rsidRPr="0099412A">
        <w:lastRenderedPageBreak/>
        <w:t>Nyilatkozat</w:t>
      </w:r>
      <w:bookmarkEnd w:id="101"/>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03B09" w14:textId="77777777" w:rsidR="005967EB" w:rsidRDefault="005967EB" w:rsidP="008F605F">
      <w:pPr>
        <w:spacing w:line="240" w:lineRule="auto"/>
      </w:pPr>
      <w:r>
        <w:separator/>
      </w:r>
    </w:p>
  </w:endnote>
  <w:endnote w:type="continuationSeparator" w:id="0">
    <w:p w14:paraId="485E275B" w14:textId="77777777" w:rsidR="005967EB" w:rsidRDefault="005967E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29FF5" w14:textId="77777777" w:rsidR="005967EB" w:rsidRDefault="005967EB" w:rsidP="008F605F">
      <w:pPr>
        <w:spacing w:line="240" w:lineRule="auto"/>
      </w:pPr>
      <w:r>
        <w:separator/>
      </w:r>
    </w:p>
  </w:footnote>
  <w:footnote w:type="continuationSeparator" w:id="0">
    <w:p w14:paraId="073F62B7" w14:textId="77777777" w:rsidR="005967EB" w:rsidRDefault="005967E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4"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7"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8"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29"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2"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2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4"/>
  </w:num>
  <w:num w:numId="15">
    <w:abstractNumId w:val="20"/>
  </w:num>
  <w:num w:numId="16">
    <w:abstractNumId w:val="25"/>
  </w:num>
  <w:num w:numId="17">
    <w:abstractNumId w:val="27"/>
  </w:num>
  <w:num w:numId="18">
    <w:abstractNumId w:val="17"/>
  </w:num>
  <w:num w:numId="19">
    <w:abstractNumId w:val="16"/>
  </w:num>
  <w:num w:numId="20">
    <w:abstractNumId w:val="28"/>
  </w:num>
  <w:num w:numId="21">
    <w:abstractNumId w:val="33"/>
  </w:num>
  <w:num w:numId="22">
    <w:abstractNumId w:val="30"/>
  </w:num>
  <w:num w:numId="23">
    <w:abstractNumId w:val="29"/>
  </w:num>
  <w:num w:numId="24">
    <w:abstractNumId w:val="31"/>
  </w:num>
  <w:num w:numId="25">
    <w:abstractNumId w:val="32"/>
  </w:num>
  <w:num w:numId="26">
    <w:abstractNumId w:val="15"/>
  </w:num>
  <w:num w:numId="27">
    <w:abstractNumId w:val="26"/>
  </w:num>
  <w:num w:numId="28">
    <w:abstractNumId w:val="11"/>
  </w:num>
  <w:num w:numId="29">
    <w:abstractNumId w:val="14"/>
  </w:num>
  <w:num w:numId="30">
    <w:abstractNumId w:val="18"/>
  </w:num>
  <w:num w:numId="31">
    <w:abstractNumId w:val="13"/>
  </w:num>
  <w:num w:numId="32">
    <w:abstractNumId w:val="19"/>
  </w:num>
  <w:num w:numId="33">
    <w:abstractNumId w:val="22"/>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896"/>
    <w:rsid w:val="0005048C"/>
    <w:rsid w:val="00050514"/>
    <w:rsid w:val="00050AE1"/>
    <w:rsid w:val="00052097"/>
    <w:rsid w:val="00055DC0"/>
    <w:rsid w:val="00056DE1"/>
    <w:rsid w:val="00057BF1"/>
    <w:rsid w:val="000633A8"/>
    <w:rsid w:val="000645D1"/>
    <w:rsid w:val="000678AF"/>
    <w:rsid w:val="00067E49"/>
    <w:rsid w:val="00070309"/>
    <w:rsid w:val="00071C80"/>
    <w:rsid w:val="0007456B"/>
    <w:rsid w:val="00076993"/>
    <w:rsid w:val="000777F8"/>
    <w:rsid w:val="000819D9"/>
    <w:rsid w:val="000822EF"/>
    <w:rsid w:val="00085836"/>
    <w:rsid w:val="00090B32"/>
    <w:rsid w:val="00091C39"/>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692"/>
    <w:rsid w:val="000D6670"/>
    <w:rsid w:val="000D7C15"/>
    <w:rsid w:val="000E2EC5"/>
    <w:rsid w:val="000E4935"/>
    <w:rsid w:val="000E58AA"/>
    <w:rsid w:val="000E6003"/>
    <w:rsid w:val="000F058D"/>
    <w:rsid w:val="000F353A"/>
    <w:rsid w:val="000F417F"/>
    <w:rsid w:val="000F7270"/>
    <w:rsid w:val="000F736B"/>
    <w:rsid w:val="000F773C"/>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2202"/>
    <w:rsid w:val="00172D99"/>
    <w:rsid w:val="00173193"/>
    <w:rsid w:val="00173F86"/>
    <w:rsid w:val="001740D2"/>
    <w:rsid w:val="00174383"/>
    <w:rsid w:val="0018107A"/>
    <w:rsid w:val="00183655"/>
    <w:rsid w:val="00184167"/>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33E9"/>
    <w:rsid w:val="001E5492"/>
    <w:rsid w:val="001E674C"/>
    <w:rsid w:val="001F07F2"/>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1032"/>
    <w:rsid w:val="00381977"/>
    <w:rsid w:val="003820BB"/>
    <w:rsid w:val="00382E68"/>
    <w:rsid w:val="003839CD"/>
    <w:rsid w:val="00384ABF"/>
    <w:rsid w:val="0038517D"/>
    <w:rsid w:val="003859B4"/>
    <w:rsid w:val="003874C7"/>
    <w:rsid w:val="00387F09"/>
    <w:rsid w:val="003912E8"/>
    <w:rsid w:val="00391BA0"/>
    <w:rsid w:val="00391CDB"/>
    <w:rsid w:val="003931F4"/>
    <w:rsid w:val="00393A08"/>
    <w:rsid w:val="00394102"/>
    <w:rsid w:val="00394573"/>
    <w:rsid w:val="003945DC"/>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C075E"/>
    <w:rsid w:val="003C0A7D"/>
    <w:rsid w:val="003C2070"/>
    <w:rsid w:val="003C3F46"/>
    <w:rsid w:val="003C40FC"/>
    <w:rsid w:val="003C41C1"/>
    <w:rsid w:val="003C4732"/>
    <w:rsid w:val="003C4873"/>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EEF"/>
    <w:rsid w:val="00426056"/>
    <w:rsid w:val="004269F8"/>
    <w:rsid w:val="00427BEF"/>
    <w:rsid w:val="00430302"/>
    <w:rsid w:val="00430399"/>
    <w:rsid w:val="00430784"/>
    <w:rsid w:val="004318D5"/>
    <w:rsid w:val="00432118"/>
    <w:rsid w:val="00433F74"/>
    <w:rsid w:val="00434829"/>
    <w:rsid w:val="00435087"/>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4578"/>
    <w:rsid w:val="004A4F89"/>
    <w:rsid w:val="004A4FDB"/>
    <w:rsid w:val="004A5444"/>
    <w:rsid w:val="004A7A81"/>
    <w:rsid w:val="004B1F3E"/>
    <w:rsid w:val="004B450C"/>
    <w:rsid w:val="004B45AE"/>
    <w:rsid w:val="004B5442"/>
    <w:rsid w:val="004B5B44"/>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1826"/>
    <w:rsid w:val="00521F3A"/>
    <w:rsid w:val="00522990"/>
    <w:rsid w:val="00525251"/>
    <w:rsid w:val="00525A94"/>
    <w:rsid w:val="00525D8B"/>
    <w:rsid w:val="005266BA"/>
    <w:rsid w:val="005268DB"/>
    <w:rsid w:val="00527524"/>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81BD6"/>
    <w:rsid w:val="00583055"/>
    <w:rsid w:val="00583F93"/>
    <w:rsid w:val="0058424B"/>
    <w:rsid w:val="005845BF"/>
    <w:rsid w:val="005847CE"/>
    <w:rsid w:val="00584BB9"/>
    <w:rsid w:val="00584F2F"/>
    <w:rsid w:val="0058551D"/>
    <w:rsid w:val="00586632"/>
    <w:rsid w:val="00586839"/>
    <w:rsid w:val="00586BF4"/>
    <w:rsid w:val="005875F2"/>
    <w:rsid w:val="00587ADD"/>
    <w:rsid w:val="00587E93"/>
    <w:rsid w:val="0059131E"/>
    <w:rsid w:val="005935C0"/>
    <w:rsid w:val="00593A24"/>
    <w:rsid w:val="00594026"/>
    <w:rsid w:val="00594A5F"/>
    <w:rsid w:val="00595027"/>
    <w:rsid w:val="00595EF5"/>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2919"/>
    <w:rsid w:val="006345F4"/>
    <w:rsid w:val="00634D25"/>
    <w:rsid w:val="0063703B"/>
    <w:rsid w:val="0063750D"/>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7316A"/>
    <w:rsid w:val="00673493"/>
    <w:rsid w:val="00673738"/>
    <w:rsid w:val="00675597"/>
    <w:rsid w:val="0067591C"/>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2052"/>
    <w:rsid w:val="006E24E6"/>
    <w:rsid w:val="006E43D9"/>
    <w:rsid w:val="006E63D7"/>
    <w:rsid w:val="006E64FB"/>
    <w:rsid w:val="006E6966"/>
    <w:rsid w:val="006E79F9"/>
    <w:rsid w:val="006F1944"/>
    <w:rsid w:val="006F4D7E"/>
    <w:rsid w:val="006F6119"/>
    <w:rsid w:val="006F6F5F"/>
    <w:rsid w:val="006F7206"/>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1CAC"/>
    <w:rsid w:val="008B2046"/>
    <w:rsid w:val="008B3E57"/>
    <w:rsid w:val="008B3F85"/>
    <w:rsid w:val="008B411D"/>
    <w:rsid w:val="008B55C8"/>
    <w:rsid w:val="008B6DC0"/>
    <w:rsid w:val="008C1382"/>
    <w:rsid w:val="008C1611"/>
    <w:rsid w:val="008C1A6F"/>
    <w:rsid w:val="008C2715"/>
    <w:rsid w:val="008C28CA"/>
    <w:rsid w:val="008C28D7"/>
    <w:rsid w:val="008C2FE1"/>
    <w:rsid w:val="008C3BD7"/>
    <w:rsid w:val="008C3C9D"/>
    <w:rsid w:val="008C49FA"/>
    <w:rsid w:val="008C50F1"/>
    <w:rsid w:val="008C6397"/>
    <w:rsid w:val="008C6631"/>
    <w:rsid w:val="008C6B50"/>
    <w:rsid w:val="008C6C96"/>
    <w:rsid w:val="008C7E8C"/>
    <w:rsid w:val="008D3BC1"/>
    <w:rsid w:val="008D5A08"/>
    <w:rsid w:val="008D7398"/>
    <w:rsid w:val="008E32EE"/>
    <w:rsid w:val="008E479C"/>
    <w:rsid w:val="008E7137"/>
    <w:rsid w:val="008E7459"/>
    <w:rsid w:val="008F12D9"/>
    <w:rsid w:val="008F1823"/>
    <w:rsid w:val="008F3319"/>
    <w:rsid w:val="008F351F"/>
    <w:rsid w:val="008F596A"/>
    <w:rsid w:val="008F605F"/>
    <w:rsid w:val="008F68B7"/>
    <w:rsid w:val="008F7496"/>
    <w:rsid w:val="008F7586"/>
    <w:rsid w:val="0090008B"/>
    <w:rsid w:val="009006E2"/>
    <w:rsid w:val="009043DB"/>
    <w:rsid w:val="009061BE"/>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5C9F"/>
    <w:rsid w:val="009264BE"/>
    <w:rsid w:val="009269B5"/>
    <w:rsid w:val="00927DEC"/>
    <w:rsid w:val="00930585"/>
    <w:rsid w:val="00931C34"/>
    <w:rsid w:val="009324D3"/>
    <w:rsid w:val="009338C3"/>
    <w:rsid w:val="00941718"/>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1230"/>
    <w:rsid w:val="00A0142A"/>
    <w:rsid w:val="00A026E1"/>
    <w:rsid w:val="00A0338C"/>
    <w:rsid w:val="00A04605"/>
    <w:rsid w:val="00A0576A"/>
    <w:rsid w:val="00A06B3C"/>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1D67"/>
    <w:rsid w:val="00A5568A"/>
    <w:rsid w:val="00A557A8"/>
    <w:rsid w:val="00A55C0F"/>
    <w:rsid w:val="00A563DD"/>
    <w:rsid w:val="00A57910"/>
    <w:rsid w:val="00A6003F"/>
    <w:rsid w:val="00A603F8"/>
    <w:rsid w:val="00A61820"/>
    <w:rsid w:val="00A62B9C"/>
    <w:rsid w:val="00A6598A"/>
    <w:rsid w:val="00A66994"/>
    <w:rsid w:val="00A70AEA"/>
    <w:rsid w:val="00A72091"/>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A32"/>
    <w:rsid w:val="00B370BF"/>
    <w:rsid w:val="00B37317"/>
    <w:rsid w:val="00B413B7"/>
    <w:rsid w:val="00B41736"/>
    <w:rsid w:val="00B42DD1"/>
    <w:rsid w:val="00B43CEE"/>
    <w:rsid w:val="00B4593C"/>
    <w:rsid w:val="00B477CA"/>
    <w:rsid w:val="00B47B91"/>
    <w:rsid w:val="00B51196"/>
    <w:rsid w:val="00B5258E"/>
    <w:rsid w:val="00B52D14"/>
    <w:rsid w:val="00B5374F"/>
    <w:rsid w:val="00B571B3"/>
    <w:rsid w:val="00B572AB"/>
    <w:rsid w:val="00B572C1"/>
    <w:rsid w:val="00B57D28"/>
    <w:rsid w:val="00B61923"/>
    <w:rsid w:val="00B63C40"/>
    <w:rsid w:val="00B64386"/>
    <w:rsid w:val="00B64E5F"/>
    <w:rsid w:val="00B67C58"/>
    <w:rsid w:val="00B67E10"/>
    <w:rsid w:val="00B728D9"/>
    <w:rsid w:val="00B732A8"/>
    <w:rsid w:val="00B7350D"/>
    <w:rsid w:val="00B74B42"/>
    <w:rsid w:val="00B74ECC"/>
    <w:rsid w:val="00B76075"/>
    <w:rsid w:val="00B803AD"/>
    <w:rsid w:val="00B80A9C"/>
    <w:rsid w:val="00B80E07"/>
    <w:rsid w:val="00B8130C"/>
    <w:rsid w:val="00B81B87"/>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7685"/>
    <w:rsid w:val="00BB77E7"/>
    <w:rsid w:val="00BB796F"/>
    <w:rsid w:val="00BB7CB3"/>
    <w:rsid w:val="00BC0138"/>
    <w:rsid w:val="00BC0381"/>
    <w:rsid w:val="00BC051A"/>
    <w:rsid w:val="00BC0616"/>
    <w:rsid w:val="00BC0B45"/>
    <w:rsid w:val="00BC1FB8"/>
    <w:rsid w:val="00BC4AB9"/>
    <w:rsid w:val="00BC5403"/>
    <w:rsid w:val="00BC5D82"/>
    <w:rsid w:val="00BC603A"/>
    <w:rsid w:val="00BC62FE"/>
    <w:rsid w:val="00BC64A1"/>
    <w:rsid w:val="00BC6784"/>
    <w:rsid w:val="00BC7ECC"/>
    <w:rsid w:val="00BC7ED0"/>
    <w:rsid w:val="00BD0A9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EF5"/>
    <w:rsid w:val="00C26FBD"/>
    <w:rsid w:val="00C323F7"/>
    <w:rsid w:val="00C32950"/>
    <w:rsid w:val="00C32DDE"/>
    <w:rsid w:val="00C33C3F"/>
    <w:rsid w:val="00C34640"/>
    <w:rsid w:val="00C37583"/>
    <w:rsid w:val="00C40141"/>
    <w:rsid w:val="00C408B8"/>
    <w:rsid w:val="00C40C79"/>
    <w:rsid w:val="00C443F0"/>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EA"/>
    <w:rsid w:val="00CA62CA"/>
    <w:rsid w:val="00CB04D0"/>
    <w:rsid w:val="00CB1718"/>
    <w:rsid w:val="00CB1B75"/>
    <w:rsid w:val="00CB347F"/>
    <w:rsid w:val="00CB3B74"/>
    <w:rsid w:val="00CB6814"/>
    <w:rsid w:val="00CC18F6"/>
    <w:rsid w:val="00CC565D"/>
    <w:rsid w:val="00CD0764"/>
    <w:rsid w:val="00CD0C30"/>
    <w:rsid w:val="00CD3454"/>
    <w:rsid w:val="00CD613B"/>
    <w:rsid w:val="00CD7F6D"/>
    <w:rsid w:val="00CE02B8"/>
    <w:rsid w:val="00CE2F02"/>
    <w:rsid w:val="00CE3365"/>
    <w:rsid w:val="00CE3A58"/>
    <w:rsid w:val="00CE54CF"/>
    <w:rsid w:val="00CE7B57"/>
    <w:rsid w:val="00CF347F"/>
    <w:rsid w:val="00CF4447"/>
    <w:rsid w:val="00CF50FA"/>
    <w:rsid w:val="00CF5A18"/>
    <w:rsid w:val="00CF5CBF"/>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78A3"/>
    <w:rsid w:val="00D60B30"/>
    <w:rsid w:val="00D62063"/>
    <w:rsid w:val="00D62634"/>
    <w:rsid w:val="00D66891"/>
    <w:rsid w:val="00D673D7"/>
    <w:rsid w:val="00D7457A"/>
    <w:rsid w:val="00D747B8"/>
    <w:rsid w:val="00D7540D"/>
    <w:rsid w:val="00D76631"/>
    <w:rsid w:val="00D77B69"/>
    <w:rsid w:val="00D80522"/>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4159"/>
    <w:rsid w:val="00DB4C42"/>
    <w:rsid w:val="00DB646A"/>
    <w:rsid w:val="00DB6E15"/>
    <w:rsid w:val="00DB7EAA"/>
    <w:rsid w:val="00DC5D52"/>
    <w:rsid w:val="00DC6739"/>
    <w:rsid w:val="00DC6B37"/>
    <w:rsid w:val="00DC7B2B"/>
    <w:rsid w:val="00DD207E"/>
    <w:rsid w:val="00DD3379"/>
    <w:rsid w:val="00DD4F08"/>
    <w:rsid w:val="00DD4F97"/>
    <w:rsid w:val="00DD5B9E"/>
    <w:rsid w:val="00DD6D9C"/>
    <w:rsid w:val="00DE045A"/>
    <w:rsid w:val="00DE07FB"/>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4E0B"/>
    <w:rsid w:val="00E65742"/>
    <w:rsid w:val="00E66D83"/>
    <w:rsid w:val="00E702AB"/>
    <w:rsid w:val="00E7136A"/>
    <w:rsid w:val="00E72CDD"/>
    <w:rsid w:val="00E72FE9"/>
    <w:rsid w:val="00E74168"/>
    <w:rsid w:val="00E7503A"/>
    <w:rsid w:val="00E7612A"/>
    <w:rsid w:val="00E768BC"/>
    <w:rsid w:val="00E77E14"/>
    <w:rsid w:val="00E80DBA"/>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4D61"/>
    <w:rsid w:val="00F14D6F"/>
    <w:rsid w:val="00F15899"/>
    <w:rsid w:val="00F20F49"/>
    <w:rsid w:val="00F251AD"/>
    <w:rsid w:val="00F26C8D"/>
    <w:rsid w:val="00F3030A"/>
    <w:rsid w:val="00F305B4"/>
    <w:rsid w:val="00F31B71"/>
    <w:rsid w:val="00F35673"/>
    <w:rsid w:val="00F35694"/>
    <w:rsid w:val="00F36236"/>
    <w:rsid w:val="00F36446"/>
    <w:rsid w:val="00F36506"/>
    <w:rsid w:val="00F37B78"/>
    <w:rsid w:val="00F41F24"/>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6702F"/>
    <w:rsid w:val="00F70EA8"/>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90719"/>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52367</TotalTime>
  <Pages>53</Pages>
  <Words>11108</Words>
  <Characters>76646</Characters>
  <Application>Microsoft Office Word</Application>
  <DocSecurity>0</DocSecurity>
  <Lines>638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1341</cp:revision>
  <dcterms:created xsi:type="dcterms:W3CDTF">2021-03-21T03:39:00Z</dcterms:created>
  <dcterms:modified xsi:type="dcterms:W3CDTF">2021-05-11T04:47:00Z</dcterms:modified>
</cp:coreProperties>
</file>