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94517A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94517A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</w:t>
      </w:r>
      <w:proofErr w:type="spellStart"/>
      <w:r w:rsidR="00F61271" w:rsidRPr="00484DF3">
        <w:t>the</w:t>
      </w:r>
      <w:proofErr w:type="spellEnd"/>
      <w:r w:rsidR="00F61271" w:rsidRPr="00484DF3">
        <w:t>-</w:t>
      </w:r>
      <w:proofErr w:type="spellStart"/>
      <w:r w:rsidR="00F61271" w:rsidRPr="00484DF3">
        <w:t>loop</w:t>
      </w:r>
      <w:proofErr w:type="spellEnd"/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 xml:space="preserve">mikroC PRO </w:t>
      </w:r>
      <w:proofErr w:type="spellStart"/>
      <w:r w:rsidR="00985ACB" w:rsidRPr="00484DF3">
        <w:t>for</w:t>
      </w:r>
      <w:proofErr w:type="spellEnd"/>
      <w:r w:rsidR="00985ACB" w:rsidRPr="00484DF3">
        <w:t xml:space="preserve">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 xml:space="preserve">IAR </w:t>
      </w:r>
      <w:proofErr w:type="spellStart"/>
      <w:r w:rsidR="00985ACB" w:rsidRPr="00484DF3">
        <w:t>Embedded</w:t>
      </w:r>
      <w:proofErr w:type="spellEnd"/>
      <w:r w:rsidR="00985ACB" w:rsidRPr="00484DF3">
        <w:t xml:space="preserve"> </w:t>
      </w:r>
      <w:proofErr w:type="spellStart"/>
      <w:r w:rsidR="00985ACB" w:rsidRPr="00484DF3">
        <w:t>Workbench</w:t>
      </w:r>
      <w:proofErr w:type="spellEnd"/>
      <w:r w:rsidR="00985ACB" w:rsidRPr="00484DF3">
        <w:t xml:space="preserve"> </w:t>
      </w:r>
      <w:proofErr w:type="spellStart"/>
      <w:r w:rsidR="00985ACB" w:rsidRPr="00484DF3">
        <w:t>for</w:t>
      </w:r>
      <w:proofErr w:type="spellEnd"/>
      <w:r w:rsidR="00985ACB" w:rsidRPr="00484DF3">
        <w:t xml:space="preserve"> </w:t>
      </w:r>
      <w:proofErr w:type="spellStart"/>
      <w:r w:rsidR="00985ACB" w:rsidRPr="00484DF3">
        <w:t>Arm</w:t>
      </w:r>
      <w:proofErr w:type="spellEnd"/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 xml:space="preserve">Visual </w:t>
      </w:r>
      <w:proofErr w:type="spellStart"/>
      <w:r w:rsidR="00985ACB" w:rsidRPr="00484DF3">
        <w:t>Studio</w:t>
      </w:r>
      <w:proofErr w:type="spellEnd"/>
      <w:r w:rsidR="00985ACB" w:rsidRPr="00484DF3">
        <w:t xml:space="preserve"> </w:t>
      </w:r>
      <w:proofErr w:type="spellStart"/>
      <w:r w:rsidR="00985ACB" w:rsidRPr="00484DF3">
        <w:t>Code</w:t>
      </w:r>
      <w:proofErr w:type="spellEnd"/>
      <w:r w:rsidR="00985ACB" w:rsidRPr="00985ACB">
        <w:t xml:space="preserve"> 1.54.3 és</w:t>
      </w:r>
      <w:r w:rsidR="00985ACB">
        <w:t xml:space="preserve"> </w:t>
      </w:r>
      <w:r w:rsidR="00985ACB" w:rsidRPr="00484DF3">
        <w:t xml:space="preserve">Qt </w:t>
      </w:r>
      <w:proofErr w:type="spellStart"/>
      <w:r w:rsidR="00985ACB" w:rsidRPr="00484DF3">
        <w:t>Creator</w:t>
      </w:r>
      <w:proofErr w:type="spellEnd"/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 xml:space="preserve">Altium </w:t>
      </w:r>
      <w:proofErr w:type="spellStart"/>
      <w:r w:rsidR="008B55C8" w:rsidRPr="00484DF3">
        <w:t>Designer</w:t>
      </w:r>
      <w:proofErr w:type="spellEnd"/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 xml:space="preserve">Eltima </w:t>
      </w:r>
      <w:proofErr w:type="spellStart"/>
      <w:r w:rsidR="002B13EE" w:rsidRPr="00484DF3">
        <w:t>Serial</w:t>
      </w:r>
      <w:proofErr w:type="spellEnd"/>
      <w:r w:rsidR="002B13EE" w:rsidRPr="00484DF3">
        <w:t xml:space="preserve">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94517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94517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94517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94517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</w:t>
      </w:r>
      <w:proofErr w:type="spellStart"/>
      <w:r w:rsidR="00F35673" w:rsidRPr="00484DF3">
        <w:t>the</w:t>
      </w:r>
      <w:proofErr w:type="spellEnd"/>
      <w:r w:rsidR="00F35673" w:rsidRPr="00484DF3">
        <w:t>-</w:t>
      </w:r>
      <w:proofErr w:type="spellStart"/>
      <w:r w:rsidR="00F35673" w:rsidRPr="00484DF3">
        <w:t>loop</w:t>
      </w:r>
      <w:proofErr w:type="spellEnd"/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 xml:space="preserve">PRO/TRAIN </w:t>
      </w:r>
      <w:proofErr w:type="spellStart"/>
      <w:r w:rsidR="00050514" w:rsidRPr="00484DF3">
        <w:t>for</w:t>
      </w:r>
      <w:proofErr w:type="spellEnd"/>
      <w:r w:rsidR="00050514" w:rsidRPr="00484DF3">
        <w:t xml:space="preserve">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 xml:space="preserve">PRO/TRAIN </w:t>
      </w:r>
      <w:proofErr w:type="spellStart"/>
      <w:r w:rsidR="00D21500" w:rsidRPr="00484DF3">
        <w:t>for</w:t>
      </w:r>
      <w:proofErr w:type="spellEnd"/>
      <w:r w:rsidR="00D21500" w:rsidRPr="00484DF3">
        <w:t xml:space="preserve">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174E2250" w:rsidR="00B16151" w:rsidRDefault="00A07E1B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 xml:space="preserve">PRO/TRAIN </w:t>
      </w:r>
      <w:proofErr w:type="spellStart"/>
      <w:r w:rsidRPr="00484DF3">
        <w:t>for</w:t>
      </w:r>
      <w:proofErr w:type="spellEnd"/>
      <w:r w:rsidRPr="00484DF3">
        <w:t xml:space="preserve">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proofErr w:type="spellStart"/>
      <w:r w:rsidR="00B33A6B" w:rsidRPr="00484DF3">
        <w:t>Block</w:t>
      </w:r>
      <w:proofErr w:type="spellEnd"/>
      <w:r w:rsidR="00B33A6B" w:rsidRPr="00484DF3">
        <w:t xml:space="preserve">-Oriented </w:t>
      </w:r>
      <w:proofErr w:type="spellStart"/>
      <w:r w:rsidR="00B33A6B" w:rsidRPr="00484DF3">
        <w:t>Simulation</w:t>
      </w:r>
      <w:proofErr w:type="spellEnd"/>
      <w:r w:rsidR="00B33A6B" w:rsidRPr="00484DF3">
        <w:t xml:space="preserve">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4E44AA4A" w:rsidR="00991AD5" w:rsidRDefault="00A07E1B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 xml:space="preserve">System </w:t>
      </w:r>
      <w:proofErr w:type="spellStart"/>
      <w:r w:rsidR="00023D7A" w:rsidRPr="00484DF3">
        <w:t>Block</w:t>
      </w:r>
      <w:proofErr w:type="spellEnd"/>
      <w:r w:rsidR="00023D7A" w:rsidRPr="00484DF3">
        <w:t xml:space="preserve"> </w:t>
      </w:r>
      <w:proofErr w:type="spellStart"/>
      <w:r w:rsidR="00023D7A" w:rsidRPr="00484DF3">
        <w:t>Toolbar</w:t>
      </w:r>
      <w:proofErr w:type="spellEnd"/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proofErr w:type="spellStart"/>
      <w:r w:rsidR="00A04605" w:rsidRPr="00484DF3">
        <w:t>Control</w:t>
      </w:r>
      <w:proofErr w:type="spellEnd"/>
      <w:r w:rsidR="00A04605" w:rsidRPr="00484DF3">
        <w:t xml:space="preserve"> </w:t>
      </w:r>
      <w:proofErr w:type="spellStart"/>
      <w:r w:rsidR="00A04605" w:rsidRPr="00484DF3">
        <w:t>Toolbar</w:t>
      </w:r>
      <w:proofErr w:type="spellEnd"/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2048527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2048528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2048529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2048530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2048531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2048532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2048533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2048534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proofErr w:type="spellStart"/>
      <w:r w:rsidR="00FD0634" w:rsidRPr="00484DF3">
        <w:t>Dynamic</w:t>
      </w:r>
      <w:proofErr w:type="spellEnd"/>
      <w:r w:rsidR="00FD0634" w:rsidRPr="00484DF3">
        <w:t xml:space="preserve"> Link </w:t>
      </w:r>
      <w:proofErr w:type="spellStart"/>
      <w:r w:rsidR="00FD0634" w:rsidRPr="00484DF3">
        <w:t>Library</w:t>
      </w:r>
      <w:proofErr w:type="spellEnd"/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proofErr w:type="spellStart"/>
      <w:r w:rsidRPr="00484DF3">
        <w:t>Flexible</w:t>
      </w:r>
      <w:proofErr w:type="spellEnd"/>
      <w:r w:rsidRPr="00484DF3">
        <w:t xml:space="preserve"> </w:t>
      </w:r>
      <w:proofErr w:type="spellStart"/>
      <w:r w:rsidRPr="00484DF3">
        <w:t>Animation</w:t>
      </w:r>
      <w:proofErr w:type="spellEnd"/>
      <w:r w:rsidRPr="00484DF3">
        <w:t xml:space="preserve"> </w:t>
      </w:r>
      <w:proofErr w:type="spellStart"/>
      <w:r w:rsidRPr="00484DF3">
        <w:t>Builder</w:t>
      </w:r>
      <w:proofErr w:type="spellEnd"/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proofErr w:type="spellStart"/>
      <w:r w:rsidRPr="00484DF3">
        <w:t>Ingenieurbüro</w:t>
      </w:r>
      <w:proofErr w:type="spellEnd"/>
      <w:r w:rsidRPr="00484DF3">
        <w:t xml:space="preserve">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5E35F227" w:rsidR="00921ECE" w:rsidRDefault="00A07E1B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0DE40A20" w:rsidR="00270FC9" w:rsidRDefault="00A07E1B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proofErr w:type="spellStart"/>
      <w:r w:rsidR="00811403" w:rsidRPr="00484DF3">
        <w:t>One</w:t>
      </w:r>
      <w:proofErr w:type="spellEnd"/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5E8E1256" w:rsidR="00D673D7" w:rsidRDefault="00A07E1B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6EB62284" w:rsidR="00C957DF" w:rsidRDefault="00A07E1B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proofErr w:type="spellStart"/>
      <w:r w:rsidRPr="00484DF3">
        <w:t>Serial</w:t>
      </w:r>
      <w:proofErr w:type="spellEnd"/>
      <w:r w:rsidRPr="00484DF3">
        <w:t xml:space="preserve">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 xml:space="preserve">Terminal </w:t>
      </w:r>
      <w:proofErr w:type="spellStart"/>
      <w:r w:rsidR="0073712E" w:rsidRPr="00484DF3">
        <w:t>view</w:t>
      </w:r>
      <w:proofErr w:type="spellEnd"/>
      <w:r w:rsidR="0073712E">
        <w:t>), a vonali nézet (</w:t>
      </w:r>
      <w:r w:rsidR="0073712E" w:rsidRPr="00484DF3">
        <w:t xml:space="preserve">Line </w:t>
      </w:r>
      <w:proofErr w:type="spellStart"/>
      <w:r w:rsidR="0073712E" w:rsidRPr="00484DF3">
        <w:t>view</w:t>
      </w:r>
      <w:proofErr w:type="spellEnd"/>
      <w:r w:rsidR="0073712E">
        <w:t xml:space="preserve">), az </w:t>
      </w:r>
      <w:r w:rsidR="00603064">
        <w:t>adatforgalom</w:t>
      </w:r>
      <w:r w:rsidR="0073712E">
        <w:t xml:space="preserve"> nézet (</w:t>
      </w:r>
      <w:proofErr w:type="spellStart"/>
      <w:r w:rsidR="0073712E" w:rsidRPr="00484DF3">
        <w:t>Dump</w:t>
      </w:r>
      <w:proofErr w:type="spellEnd"/>
      <w:r w:rsidR="0073712E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proofErr w:type="spellStart"/>
      <w:r w:rsidR="00D52DA2" w:rsidRPr="00484DF3">
        <w:t>Table</w:t>
      </w:r>
      <w:proofErr w:type="spellEnd"/>
      <w:r w:rsidR="00D52DA2" w:rsidRPr="00484DF3">
        <w:t xml:space="preserve"> </w:t>
      </w:r>
      <w:proofErr w:type="spellStart"/>
      <w:r w:rsidR="00D52DA2" w:rsidRPr="00484DF3">
        <w:t>view</w:t>
      </w:r>
      <w:proofErr w:type="spellEnd"/>
      <w:r w:rsidR="00D52DA2">
        <w:t>)</w:t>
      </w:r>
      <w:r w:rsidR="0073712E">
        <w:t xml:space="preserve"> és a </w:t>
      </w:r>
      <w:proofErr w:type="spellStart"/>
      <w:r w:rsidR="00D52DA2" w:rsidRPr="00484DF3">
        <w:t>Modbus</w:t>
      </w:r>
      <w:proofErr w:type="spellEnd"/>
      <w:r w:rsidR="00D52DA2" w:rsidRPr="00D52DA2">
        <w:t xml:space="preserve"> </w:t>
      </w:r>
      <w:r w:rsidR="0073712E">
        <w:t>nézet (</w:t>
      </w:r>
      <w:proofErr w:type="spellStart"/>
      <w:r w:rsidR="00D52DA2" w:rsidRPr="00484DF3">
        <w:t>Modbus</w:t>
      </w:r>
      <w:proofErr w:type="spellEnd"/>
      <w:r w:rsidR="00D52DA2" w:rsidRPr="00484DF3">
        <w:t xml:space="preserve"> </w:t>
      </w:r>
      <w:proofErr w:type="spellStart"/>
      <w:r w:rsidR="0073712E" w:rsidRPr="00484DF3">
        <w:t>view</w:t>
      </w:r>
      <w:proofErr w:type="spellEnd"/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proofErr w:type="spellStart"/>
      <w:r w:rsidRPr="00484DF3">
        <w:t>Company</w:t>
      </w:r>
      <w:proofErr w:type="spellEnd"/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 xml:space="preserve">Microchip </w:t>
      </w:r>
      <w:proofErr w:type="spellStart"/>
      <w:r w:rsidR="00AF4EAF" w:rsidRPr="00484DF3">
        <w:t>Technology</w:t>
      </w:r>
      <w:proofErr w:type="spellEnd"/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proofErr w:type="spellStart"/>
      <w:r w:rsidR="00404780" w:rsidRPr="00484DF3">
        <w:t>Click</w:t>
      </w:r>
      <w:proofErr w:type="spellEnd"/>
      <w:r w:rsidR="00404780" w:rsidRPr="00484DF3">
        <w:t xml:space="preserve"> </w:t>
      </w:r>
      <w:proofErr w:type="spellStart"/>
      <w:r w:rsidR="00404780" w:rsidRPr="00484DF3">
        <w:t>Board</w:t>
      </w:r>
      <w:proofErr w:type="spellEnd"/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 xml:space="preserve">Microchip </w:t>
      </w:r>
      <w:proofErr w:type="spellStart"/>
      <w:r w:rsidRPr="00484DF3">
        <w:t>Technology</w:t>
      </w:r>
      <w:proofErr w:type="spellEnd"/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71A03C99" w:rsidR="00AF4EAF" w:rsidRDefault="00A07E1B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 xml:space="preserve">Microchip </w:t>
      </w:r>
      <w:proofErr w:type="spellStart"/>
      <w:r w:rsidR="00BA7000" w:rsidRPr="00484DF3">
        <w:t>Technology</w:t>
      </w:r>
      <w:proofErr w:type="spellEnd"/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5FFDE942" w:rsidR="00F76595" w:rsidRDefault="00A07E1B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 xml:space="preserve">mikroC PRO </w:t>
      </w:r>
      <w:proofErr w:type="spellStart"/>
      <w:r w:rsidRPr="00484DF3">
        <w:t>for</w:t>
      </w:r>
      <w:proofErr w:type="spellEnd"/>
      <w:r w:rsidRPr="00484DF3">
        <w:t xml:space="preserve">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 xml:space="preserve">Qt </w:t>
      </w:r>
      <w:proofErr w:type="spellStart"/>
      <w:r w:rsidR="00CE3A58" w:rsidRPr="00484DF3">
        <w:t>Company</w:t>
      </w:r>
      <w:proofErr w:type="spellEnd"/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proofErr w:type="spellStart"/>
      <w:r w:rsidR="00B63C40" w:rsidRPr="00484DF3">
        <w:t>Git</w:t>
      </w:r>
      <w:proofErr w:type="spellEnd"/>
      <w:r w:rsidR="00B63C40">
        <w:t xml:space="preserve">, a </w:t>
      </w:r>
      <w:proofErr w:type="spellStart"/>
      <w:r w:rsidR="00B63C40" w:rsidRPr="00484DF3">
        <w:t>Subversion</w:t>
      </w:r>
      <w:proofErr w:type="spellEnd"/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proofErr w:type="spellStart"/>
      <w:r w:rsidR="00B63C40" w:rsidRPr="00484DF3">
        <w:t>Mercurial</w:t>
      </w:r>
      <w:proofErr w:type="spellEnd"/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 xml:space="preserve">Qt </w:t>
      </w:r>
      <w:proofErr w:type="spellStart"/>
      <w:r w:rsidR="005D5005" w:rsidRPr="00484DF3">
        <w:t>Creator</w:t>
      </w:r>
      <w:proofErr w:type="spellEnd"/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18E4A321" w:rsidR="00E72CDD" w:rsidRDefault="00A07E1B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 xml:space="preserve">Qt </w:t>
      </w:r>
      <w:proofErr w:type="spellStart"/>
      <w:r w:rsidR="00E72CDD" w:rsidRPr="00484DF3">
        <w:t>Creator</w:t>
      </w:r>
      <w:proofErr w:type="spellEnd"/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 xml:space="preserve">Qt </w:t>
      </w:r>
      <w:proofErr w:type="spellStart"/>
      <w:r w:rsidRPr="00484DF3">
        <w:t>Creator</w:t>
      </w:r>
      <w:proofErr w:type="spellEnd"/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 xml:space="preserve">Altium </w:t>
      </w:r>
      <w:proofErr w:type="spellStart"/>
      <w:r w:rsidR="00A278F0" w:rsidRPr="00484DF3">
        <w:t>Designer</w:t>
      </w:r>
      <w:proofErr w:type="spellEnd"/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05980274" w:rsidR="00947932" w:rsidRDefault="00A07E1B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 xml:space="preserve">Altium </w:t>
      </w:r>
      <w:proofErr w:type="spellStart"/>
      <w:r w:rsidR="00947932" w:rsidRPr="00484DF3">
        <w:t>Designer</w:t>
      </w:r>
      <w:proofErr w:type="spellEnd"/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proofErr w:type="spellStart"/>
      <w:r w:rsidR="00525A94" w:rsidRPr="00484DF3">
        <w:t>footprint</w:t>
      </w:r>
      <w:proofErr w:type="spellEnd"/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 xml:space="preserve">Altium </w:t>
      </w:r>
      <w:proofErr w:type="spellStart"/>
      <w:r w:rsidRPr="00484DF3">
        <w:t>Designer</w:t>
      </w:r>
      <w:proofErr w:type="spellEnd"/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 xml:space="preserve">Altium </w:t>
      </w:r>
      <w:proofErr w:type="spellStart"/>
      <w:r w:rsidRPr="00484DF3">
        <w:t>Designer</w:t>
      </w:r>
      <w:proofErr w:type="spellEnd"/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6386E511" w:rsidR="00E7136A" w:rsidRDefault="00A07E1B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 xml:space="preserve">IAR </w:t>
      </w:r>
      <w:proofErr w:type="spellStart"/>
      <w:r w:rsidRPr="00484DF3">
        <w:t>Embedded</w:t>
      </w:r>
      <w:proofErr w:type="spellEnd"/>
      <w:r w:rsidRPr="00484DF3">
        <w:t xml:space="preserve"> </w:t>
      </w:r>
      <w:proofErr w:type="spellStart"/>
      <w:r w:rsidRPr="00484DF3">
        <w:t>Workbench</w:t>
      </w:r>
      <w:proofErr w:type="spellEnd"/>
      <w:r w:rsidRPr="00484DF3">
        <w:t xml:space="preserve"> </w:t>
      </w:r>
      <w:proofErr w:type="spellStart"/>
      <w:r w:rsidRPr="00484DF3">
        <w:t>for</w:t>
      </w:r>
      <w:proofErr w:type="spellEnd"/>
      <w:r w:rsidRPr="00484DF3">
        <w:t xml:space="preserve"> </w:t>
      </w:r>
      <w:proofErr w:type="spellStart"/>
      <w:r w:rsidRPr="00484DF3">
        <w:t>Arm</w:t>
      </w:r>
      <w:proofErr w:type="spellEnd"/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proofErr w:type="spellStart"/>
      <w:r w:rsidRPr="00171A8A">
        <w:t>Flexible</w:t>
      </w:r>
      <w:proofErr w:type="spellEnd"/>
      <w:r w:rsidRPr="00171A8A">
        <w:t xml:space="preserve"> </w:t>
      </w:r>
      <w:proofErr w:type="spellStart"/>
      <w:r w:rsidRPr="00171A8A">
        <w:t>Animation</w:t>
      </w:r>
      <w:proofErr w:type="spellEnd"/>
      <w:r w:rsidRPr="00171A8A">
        <w:t xml:space="preserve"> </w:t>
      </w:r>
      <w:proofErr w:type="spellStart"/>
      <w:r w:rsidRPr="00171A8A">
        <w:t>Builder</w:t>
      </w:r>
      <w:proofErr w:type="spellEnd"/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4488C544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>van, akkor az a szerszám működtetését jelenti, ellenkező esetben a bitek magas logikai szintjeinek a jelentése az MSB-</w:t>
      </w:r>
      <w:proofErr w:type="spellStart"/>
      <w:r>
        <w:t>től</w:t>
      </w:r>
      <w:proofErr w:type="spellEnd"/>
      <w:r>
        <w:t xml:space="preserve"> az LSB-</w:t>
      </w:r>
      <w:proofErr w:type="spellStart"/>
      <w:r>
        <w:t>ig</w:t>
      </w:r>
      <w:proofErr w:type="spellEnd"/>
      <w:r>
        <w:t xml:space="preserve"> </w:t>
      </w:r>
      <m:oMath>
        <m:r>
          <w:rPr>
            <w:rFonts w:ascii="Cambria Math" w:hAnsi="Cambria Math"/>
          </w:rPr>
          <m:t>-Y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+Y</m:t>
        </m:r>
      </m:oMath>
      <w:r w:rsidRPr="001F226B">
        <w:t>,</w:t>
      </w:r>
      <w:r>
        <w:t xml:space="preserve"> </w:t>
      </w:r>
      <m:oMath>
        <m:r>
          <w:rPr>
            <w:rFonts w:ascii="Cambria Math" w:hAnsi="Cambria Math"/>
          </w:rPr>
          <m:t>-X</m:t>
        </m:r>
      </m:oMath>
      <w:r>
        <w:t xml:space="preserve"> és </w:t>
      </w:r>
      <m:oMath>
        <m:r>
          <w:rPr>
            <w:rFonts w:ascii="Cambria Math" w:hAnsi="Cambria Math"/>
          </w:rPr>
          <m:t>+X</m:t>
        </m:r>
      </m:oMath>
      <w:r>
        <w:t>.</w:t>
      </w:r>
    </w:p>
    <w:p w14:paraId="4E04A881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23C13ECC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előjelek megad</w:t>
      </w:r>
      <w:proofErr w:type="spellStart"/>
      <w:r w:rsidRPr="00567703">
        <w:t>á</w:t>
      </w:r>
      <w:r>
        <w:t>sával</w:t>
      </w:r>
      <w:proofErr w:type="spellEnd"/>
      <w:r>
        <w:t xml:space="preserve"> történik, ami negatív irány esetén </w:t>
      </w:r>
      <m:oMath>
        <m:r>
          <w:rPr>
            <w:rFonts w:ascii="Cambria Math" w:hAnsi="Cambria Math"/>
          </w:rPr>
          <m:t>-1</m:t>
        </m:r>
      </m:oMath>
      <w:r>
        <w:t xml:space="preserve">, pozitív irány esetén </w:t>
      </w:r>
      <m:oMath>
        <m:r>
          <w:rPr>
            <w:rFonts w:ascii="Cambria Math" w:hAnsi="Cambria Math"/>
          </w:rPr>
          <m:t>+1</m:t>
        </m:r>
      </m:oMath>
      <w:r>
        <w:t xml:space="preserve">, egyébként pedig </w:t>
      </w:r>
      <m:oMath>
        <m:r>
          <w:rPr>
            <w:rFonts w:ascii="Cambria Math" w:hAnsi="Cambria Math"/>
          </w:rPr>
          <m:t>0</m:t>
        </m:r>
      </m:oMath>
      <w:r>
        <w:t>.</w:t>
      </w:r>
    </w:p>
    <w:p w14:paraId="4792DB18" w14:textId="77777777" w:rsidR="00E7612A" w:rsidRDefault="00E7612A" w:rsidP="00E7612A">
      <w:pPr>
        <w:pStyle w:val="ListParagraph"/>
        <w:numPr>
          <w:ilvl w:val="0"/>
          <w:numId w:val="23"/>
        </w:numPr>
      </w:pPr>
      <w:r>
        <w:t>A mozgatás csak a végállások között lehetséges, vagyis azok a mozgatási előjelek, amelyek hatására a szerszám túlmozdulna végállásain,</w:t>
      </w:r>
      <w:r w:rsidRPr="008A5015">
        <w:t xml:space="preserve"> </w:t>
      </w:r>
      <w:r>
        <w:t>mellőzésre kerülnek.</w:t>
      </w:r>
    </w:p>
    <w:p w14:paraId="02383ACF" w14:textId="19AE88BB" w:rsidR="00FB558A" w:rsidRDefault="00E7612A" w:rsidP="0094517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emulated</w:t>
      </w:r>
      <w:r w:rsidR="003327F4" w:rsidRPr="003327F4">
        <w:rPr>
          <w:i/>
          <w:iCs/>
        </w:rPr>
        <w:noBreakHyphen/>
        <w:t>system</w:t>
      </w:r>
      <w:proofErr w:type="spellEnd"/>
      <w:r w:rsidR="003327F4" w:rsidRPr="003327F4">
        <w:rPr>
          <w:i/>
          <w:iCs/>
        </w:rPr>
        <w:t>/emulation/</w:t>
      </w:r>
      <w:proofErr w:type="spellStart"/>
      <w:r w:rsidR="003327F4" w:rsidRPr="003327F4">
        <w:rPr>
          <w:i/>
          <w:iCs/>
        </w:rPr>
        <w:t>examples</w:t>
      </w:r>
      <w:proofErr w:type="spellEnd"/>
      <w:r w:rsidR="003327F4" w:rsidRPr="003327F4">
        <w:rPr>
          <w:i/>
          <w:iCs/>
        </w:rPr>
        <w:t>/</w:t>
      </w:r>
      <w:proofErr w:type="spellStart"/>
      <w:r w:rsidR="003327F4" w:rsidRPr="003327F4">
        <w:rPr>
          <w:i/>
          <w:iCs/>
        </w:rPr>
        <w:t>hmi</w:t>
      </w:r>
      <w:proofErr w:type="spellEnd"/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proofErr w:type="spellStart"/>
      <w:r w:rsidRPr="007B6C56">
        <w:t>Elements</w:t>
      </w:r>
      <w:proofErr w:type="spellEnd"/>
      <w:r w:rsidRPr="00B61923">
        <w:t xml:space="preserve"> ablak </w:t>
      </w:r>
      <w:proofErr w:type="spellStart"/>
      <w:r w:rsidRPr="007B6C56">
        <w:t>Controls</w:t>
      </w:r>
      <w:proofErr w:type="spellEnd"/>
      <w:r w:rsidRPr="00B61923">
        <w:t xml:space="preserve"> fülén és rákattintani. Amikor egy új elem kerül a FAB vásznára, egyúttal egy új bejegyzéssel bővül az FAB </w:t>
      </w:r>
      <w:proofErr w:type="spellStart"/>
      <w:r w:rsidRPr="007B6C56">
        <w:t>Configuration</w:t>
      </w:r>
      <w:proofErr w:type="spellEnd"/>
      <w:r w:rsidRPr="00B61923">
        <w:t xml:space="preserve"> ablak </w:t>
      </w:r>
      <w:proofErr w:type="spellStart"/>
      <w:r w:rsidRPr="007B6C56">
        <w:t>Elements</w:t>
      </w:r>
      <w:proofErr w:type="spellEnd"/>
      <w:r w:rsidRPr="00B61923">
        <w:t xml:space="preserve"> fülén található </w:t>
      </w:r>
      <w:proofErr w:type="spellStart"/>
      <w:r w:rsidRPr="007B6C56">
        <w:t>Elements</w:t>
      </w:r>
      <w:proofErr w:type="spellEnd"/>
      <w:r w:rsidRPr="00B61923">
        <w:t xml:space="preserve"> lista is. Ebben a listában az aktuálisan kiválasztott elem tulajdonságai tetszés szerint módosíthatók a lista melletti </w:t>
      </w:r>
      <w:proofErr w:type="spellStart"/>
      <w:r w:rsidRPr="007B6C56">
        <w:t>Element</w:t>
      </w:r>
      <w:proofErr w:type="spellEnd"/>
      <w:r w:rsidRPr="00B61923">
        <w:t xml:space="preserve"> </w:t>
      </w:r>
      <w:proofErr w:type="spellStart"/>
      <w:r w:rsidRPr="007B6C56">
        <w:t>properties</w:t>
      </w:r>
      <w:proofErr w:type="spellEnd"/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418F9DFA" w:rsidR="00F41F24" w:rsidRDefault="00A07E1B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proofErr w:type="spellStart"/>
      <w:r w:rsidRPr="007B6C56">
        <w:t>Elements</w:t>
      </w:r>
      <w:proofErr w:type="spellEnd"/>
      <w:r w:rsidRPr="006B2B65">
        <w:t xml:space="preserve"> ablak </w:t>
      </w:r>
      <w:proofErr w:type="spellStart"/>
      <w:r w:rsidRPr="007B6C56">
        <w:t>Controls</w:t>
      </w:r>
      <w:proofErr w:type="spellEnd"/>
      <w:r w:rsidRPr="006B2B65">
        <w:t xml:space="preserve"> fülén található </w:t>
      </w:r>
      <w:proofErr w:type="spellStart"/>
      <w:r w:rsidRPr="007B6C56">
        <w:t>Checkbox</w:t>
      </w:r>
      <w:proofErr w:type="spellEnd"/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proofErr w:type="spellStart"/>
            <w:r w:rsidRPr="002340B6">
              <w:rPr>
                <w:color w:val="auto"/>
              </w:rPr>
              <w:t>Element</w:t>
            </w:r>
            <w:proofErr w:type="spellEnd"/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proofErr w:type="spellStart"/>
      <w:r w:rsidRPr="009E0B51">
        <w:t>Elements</w:t>
      </w:r>
      <w:proofErr w:type="spellEnd"/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proofErr w:type="spellStart"/>
      <w:r w:rsidRPr="003327F4">
        <w:t>Elements</w:t>
      </w:r>
      <w:proofErr w:type="spellEnd"/>
      <w:r>
        <w:t xml:space="preserve"> ablak </w:t>
      </w:r>
      <w:proofErr w:type="spellStart"/>
      <w:r w:rsidR="00EF3F7F" w:rsidRPr="003327F4">
        <w:t>Graph</w:t>
      </w:r>
      <w:proofErr w:type="spellEnd"/>
      <w:r>
        <w:t xml:space="preserve"> fülén található </w:t>
      </w:r>
      <w:proofErr w:type="spellStart"/>
      <w:r w:rsidR="00EF3F7F" w:rsidRPr="003327F4">
        <w:t>Static</w:t>
      </w:r>
      <w:proofErr w:type="spellEnd"/>
      <w:r w:rsidR="00EF3F7F" w:rsidRPr="003327F4">
        <w:t xml:space="preserve">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0BE0952A" w:rsidR="006B2B65" w:rsidRDefault="00A07E1B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7B6C56">
        <w:t>. ábra</w:t>
      </w:r>
      <w:bookmarkEnd w:id="46"/>
      <w:r w:rsidR="007B6C56">
        <w:t xml:space="preserve">: A LED-ek és a címkék </w:t>
      </w:r>
      <w:r w:rsidR="007B6C56"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(3.2.1)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0409DA64" w14:textId="77777777" w:rsidTr="00114F2D">
        <w:tc>
          <w:tcPr>
            <w:tcW w:w="873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3255" w:type="pct"/>
            <w:vAlign w:val="center"/>
          </w:tcPr>
          <w:p w14:paraId="0D1E0B43" w14:textId="7CB055AA" w:rsidR="001C7C3F" w:rsidRPr="001C7C3F" w:rsidRDefault="0094517A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54A2C91A" w14:textId="0F82DFFB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3.2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(3.2.3)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563DE35" w14:textId="77777777" w:rsidTr="00114F2D">
        <w:tc>
          <w:tcPr>
            <w:tcW w:w="873" w:type="pct"/>
            <w:vAlign w:val="center"/>
          </w:tcPr>
          <w:p w14:paraId="7087376E" w14:textId="77777777" w:rsidR="00F811FA" w:rsidRPr="001C7C3F" w:rsidRDefault="00F811F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0E666196" w14:textId="24059314" w:rsidR="00F811FA" w:rsidRPr="001C7C3F" w:rsidRDefault="001F3007" w:rsidP="002247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b=a-b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08BA7D41" w14:textId="76744A1A" w:rsidR="00F811FA" w:rsidRPr="001C7C3F" w:rsidRDefault="00F811FA" w:rsidP="0022479A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2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231CD0" w:rsidRPr="001C7C3F" w14:paraId="09F10FA6" w14:textId="77777777" w:rsidTr="00114F2D">
        <w:tc>
          <w:tcPr>
            <w:tcW w:w="873" w:type="pct"/>
            <w:vAlign w:val="center"/>
          </w:tcPr>
          <w:p w14:paraId="5EA12395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66DEEBC9" w14:textId="6F5EED8D" w:rsidR="0002783A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11086400" w14:textId="77777777" w:rsidR="0002783A" w:rsidRPr="001C7C3F" w:rsidRDefault="0002783A" w:rsidP="0022479A">
            <w:pPr>
              <w:jc w:val="right"/>
              <w:rPr>
                <w:bCs/>
              </w:rPr>
            </w:pPr>
          </w:p>
        </w:tc>
      </w:tr>
      <w:tr w:rsidR="00231CD0" w:rsidRPr="001C7C3F" w14:paraId="63D7CDF7" w14:textId="77777777" w:rsidTr="00114F2D">
        <w:tc>
          <w:tcPr>
            <w:tcW w:w="873" w:type="pct"/>
            <w:vAlign w:val="center"/>
          </w:tcPr>
          <w:p w14:paraId="1399E839" w14:textId="77777777" w:rsidR="0002783A" w:rsidRPr="001C7C3F" w:rsidRDefault="0002783A" w:rsidP="0022479A">
            <w:pPr>
              <w:jc w:val="left"/>
            </w:pPr>
          </w:p>
        </w:tc>
        <w:tc>
          <w:tcPr>
            <w:tcW w:w="3255" w:type="pct"/>
            <w:vAlign w:val="center"/>
          </w:tcPr>
          <w:p w14:paraId="126E897C" w14:textId="154E6098" w:rsidR="0002783A" w:rsidRPr="001C7C3F" w:rsidRDefault="0094517A" w:rsidP="0022479A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872" w:type="pct"/>
            <w:vAlign w:val="center"/>
          </w:tcPr>
          <w:p w14:paraId="359D050F" w14:textId="095914D0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3.2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</w:t>
            </w:r>
            <w:r w:rsidR="00A6598A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2479A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2479A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2479A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2479A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2479A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2479A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2479A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6EC10380" w14:textId="3C52CAED" w:rsidR="00FF1008" w:rsidRDefault="00BC603A" w:rsidP="00BC603A">
      <w:pPr>
        <w:ind w:firstLine="709"/>
      </w:pPr>
      <w:r>
        <w:t xml:space="preserve">A FAB </w:t>
      </w:r>
      <w:r w:rsidR="004B450C">
        <w:t>elsősorban</w:t>
      </w:r>
      <w:r>
        <w:t xml:space="preserve"> </w:t>
      </w:r>
      <w:r w:rsidR="004B450C">
        <w:t>a saját</w:t>
      </w:r>
      <w:r>
        <w:t xml:space="preserve"> építőelemeinek és animációinak a használatát támogatja</w:t>
      </w:r>
      <w:r w:rsidR="00FF1008">
        <w:t xml:space="preserve"> és meglehetősen korlátoltak a képességei az egyéni animációk készítése terén</w:t>
      </w:r>
      <w:r w:rsidR="004D1C52">
        <w:t>,</w:t>
      </w:r>
      <w:r w:rsidR="00FF1008">
        <w:t xml:space="preserve"> annak ellenére, hogy a</w:t>
      </w:r>
      <w:r w:rsidR="00FF1008" w:rsidRPr="00FF1008">
        <w:t xml:space="preserve"> FAB betűszó valójában rugalmas animációkészítőt (</w:t>
      </w:r>
      <w:proofErr w:type="spellStart"/>
      <w:r w:rsidR="00FF1008" w:rsidRPr="00FF1008">
        <w:t>Flexible</w:t>
      </w:r>
      <w:proofErr w:type="spellEnd"/>
      <w:r w:rsidR="00FF1008" w:rsidRPr="00FF1008">
        <w:t xml:space="preserve"> </w:t>
      </w:r>
      <w:proofErr w:type="spellStart"/>
      <w:r w:rsidR="00FF1008" w:rsidRPr="00FF1008">
        <w:t>Animation</w:t>
      </w:r>
      <w:proofErr w:type="spellEnd"/>
      <w:r w:rsidR="00FF1008" w:rsidRPr="00FF1008">
        <w:t xml:space="preserve"> </w:t>
      </w:r>
      <w:proofErr w:type="spellStart"/>
      <w:r w:rsidR="00FF1008" w:rsidRPr="00FF1008">
        <w:t>Builder</w:t>
      </w:r>
      <w:proofErr w:type="spellEnd"/>
      <w:r w:rsidR="00FF1008" w:rsidRPr="00FF1008">
        <w:t>) jelent</w:t>
      </w:r>
      <w:r w:rsidR="00FF1008">
        <w:t>. Valójában a megjelenítésen kívül semmi egyébbel nem tud hozzájárulni az egyéni animációkhoz, vagyis a megjelenített képektől kezdve az animáció tulajdonságain át a mozgatás logikájáig mindent kívülről kell biztosítani hozzá.</w:t>
      </w:r>
    </w:p>
    <w:p w14:paraId="2375576C" w14:textId="00032DEB" w:rsidR="00FF1008" w:rsidRDefault="00FF1008" w:rsidP="00BC603A">
      <w:pPr>
        <w:ind w:firstLine="709"/>
      </w:pPr>
      <w:r w:rsidRPr="00FF1008">
        <w:lastRenderedPageBreak/>
        <w:t>A szerszám animációinak megvalósítás</w:t>
      </w:r>
      <w:r>
        <w:t>ához első lépésként a CNC marógép minden egyes megjelenítendő részét</w:t>
      </w:r>
      <w:r w:rsidR="00ED3EBB">
        <w:t xml:space="preserve">, illetve </w:t>
      </w:r>
      <w:bookmarkStart w:id="53" w:name="_Hlk71424838"/>
      <w:r w:rsidR="00ED3EBB">
        <w:t xml:space="preserve">a szerszám működését vizualizáló mozgóképnek </w:t>
      </w:r>
      <w:bookmarkEnd w:id="53"/>
      <w:r w:rsidR="00ED3EBB">
        <w:t>minden egyes képkockáját</w:t>
      </w:r>
      <w:r>
        <w:t xml:space="preserve"> meg kell rajzolni.</w:t>
      </w:r>
      <w:r w:rsidR="004E15F9">
        <w:t xml:space="preserve"> Erre a feladatra bármelyik rajzolóprogram felhasználható, egyedül arra kell </w:t>
      </w:r>
      <w:r w:rsidR="00ED3EBB">
        <w:t>ügyelni</w:t>
      </w:r>
      <w:r w:rsidR="004E15F9">
        <w:t xml:space="preserve">, hogy a </w:t>
      </w:r>
      <w:r w:rsidR="00ED3EBB">
        <w:t xml:space="preserve">képkockák és a mozgatás szempontjából különálló elemek külön képfájlba </w:t>
      </w:r>
      <w:r w:rsidR="005E5028">
        <w:t>kerüljenek</w:t>
      </w:r>
      <w:r w:rsidR="001020FC">
        <w:t xml:space="preserve"> (</w:t>
      </w:r>
      <w:r w:rsidR="009E0B51">
        <w:fldChar w:fldCharType="begin"/>
      </w:r>
      <w:r w:rsidR="009E0B51">
        <w:instrText xml:space="preserve"> REF _Ref71164067 \h </w:instrText>
      </w:r>
      <w:r w:rsidR="009E0B51">
        <w:fldChar w:fldCharType="separate"/>
      </w:r>
      <w:r w:rsidR="009E0B51">
        <w:rPr>
          <w:noProof/>
        </w:rPr>
        <w:t>3.3</w:t>
      </w:r>
      <w:r w:rsidR="009E0B51">
        <w:t>.</w:t>
      </w:r>
      <w:r w:rsidR="009E0B51">
        <w:rPr>
          <w:noProof/>
        </w:rPr>
        <w:t>1</w:t>
      </w:r>
      <w:r w:rsidR="009E0B51">
        <w:t>. ábra</w:t>
      </w:r>
      <w:r w:rsidR="009E0B51">
        <w:fldChar w:fldCharType="end"/>
      </w:r>
      <w:r w:rsidR="001020FC">
        <w:t>)</w:t>
      </w:r>
      <w:r w:rsidR="00ED3EBB">
        <w:t>.</w:t>
      </w:r>
    </w:p>
    <w:p w14:paraId="3BBAF2CD" w14:textId="77777777" w:rsidR="009E0B51" w:rsidRDefault="009E0B51" w:rsidP="009E0B51">
      <w:pPr>
        <w:keepNext/>
        <w:spacing w:before="120"/>
      </w:pPr>
      <w:r>
        <w:rPr>
          <w:noProof/>
        </w:rPr>
        <w:drawing>
          <wp:inline distT="0" distB="0" distL="0" distR="0" wp14:anchorId="5CD15BCD" wp14:editId="5FE3FC05">
            <wp:extent cx="5371465" cy="3823335"/>
            <wp:effectExtent l="0" t="0" r="635" b="5715"/>
            <wp:docPr id="10" name="Picture 10" descr="A CNC marógép megrajzolt elem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NC marógép megrajzolt elemei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71164067"/>
    <w:p w14:paraId="7268C4AC" w14:textId="275AA752" w:rsidR="00ED3EBB" w:rsidRDefault="00A07E1B" w:rsidP="009E0B51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9E0B51">
        <w:t>. ábra</w:t>
      </w:r>
      <w:bookmarkEnd w:id="54"/>
      <w:r w:rsidR="009E0B51">
        <w:t xml:space="preserve">: </w:t>
      </w:r>
      <w:r w:rsidR="009E0B51" w:rsidRPr="00383FCC">
        <w:t xml:space="preserve">A CNC marógép </w:t>
      </w:r>
      <w:r w:rsidR="00ED0681">
        <w:t>megrajzolt</w:t>
      </w:r>
      <w:r w:rsidR="004D1C52">
        <w:t xml:space="preserve"> elemei</w:t>
      </w:r>
    </w:p>
    <w:p w14:paraId="742600BF" w14:textId="4E09A462" w:rsidR="00BC603A" w:rsidRDefault="00BC603A" w:rsidP="00BC603A">
      <w:pPr>
        <w:ind w:firstLine="709"/>
      </w:pPr>
      <w:r>
        <w:t xml:space="preserve">A </w:t>
      </w:r>
      <w:r w:rsidRPr="00A168F0">
        <w:t>feladat ezen részének kidolgozásához</w:t>
      </w:r>
      <w:r>
        <w:t xml:space="preserve"> az elkészült rajzokat az </w:t>
      </w:r>
      <w:proofErr w:type="spellStart"/>
      <w:r w:rsidRPr="00E64E0B">
        <w:t>Elements</w:t>
      </w:r>
      <w:proofErr w:type="spellEnd"/>
      <w:r>
        <w:t xml:space="preserve"> ablak </w:t>
      </w:r>
      <w:proofErr w:type="spellStart"/>
      <w:r w:rsidR="00E64E0B" w:rsidRPr="00E64E0B">
        <w:t>Graph</w:t>
      </w:r>
      <w:proofErr w:type="spellEnd"/>
      <w:r>
        <w:t xml:space="preserve"> fülén található Bitmap segítségével hozzá kell adni a vizualizációhoz a</w:t>
      </w:r>
      <w:r w:rsidR="00420D5C">
        <w:t xml:space="preserve">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>
        <w:t xml:space="preserve"> szerinti elrendezésben, illetve a szerszám működésének képkockáit hozzá kell adni egy </w:t>
      </w:r>
      <w:r w:rsidR="00E64E0B" w:rsidRPr="00E64E0B">
        <w:t xml:space="preserve">Bitmap </w:t>
      </w:r>
      <w:proofErr w:type="spellStart"/>
      <w:r w:rsidR="00E64E0B" w:rsidRPr="00E64E0B">
        <w:t>Sequence</w:t>
      </w:r>
      <w:proofErr w:type="spellEnd"/>
      <w:r w:rsidR="00E64E0B">
        <w:t xml:space="preserve"> </w:t>
      </w:r>
      <w:r>
        <w:t xml:space="preserve">elemhez, amelyik ugyanennek az ablaknak a </w:t>
      </w:r>
      <w:r w:rsidR="00E64E0B">
        <w:t>Display</w:t>
      </w:r>
      <w:r>
        <w:t xml:space="preserve"> fülén található. Az elrendezés mellett a rétegezésre is ügyelni kell, ugyanis az az elem, amelyik feljebb van, eltakarja az alatta levőket, ezért az elemeknek a </w:t>
      </w:r>
      <w:r w:rsidRPr="00481071">
        <w:t xml:space="preserve">FAB </w:t>
      </w:r>
      <w:proofErr w:type="spellStart"/>
      <w:r w:rsidRPr="00481071">
        <w:t>Configuration</w:t>
      </w:r>
      <w:proofErr w:type="spellEnd"/>
      <w:r w:rsidRPr="00481071">
        <w:t xml:space="preserve"> ablak </w:t>
      </w:r>
      <w:proofErr w:type="spellStart"/>
      <w:r w:rsidRPr="00481071">
        <w:t>Elements</w:t>
      </w:r>
      <w:proofErr w:type="spellEnd"/>
      <w:r w:rsidRPr="00481071">
        <w:t xml:space="preserve"> fülén található </w:t>
      </w:r>
      <w:proofErr w:type="spellStart"/>
      <w:r w:rsidRPr="00481071">
        <w:t>Elements</w:t>
      </w:r>
      <w:proofErr w:type="spellEnd"/>
      <w:r w:rsidRPr="00481071">
        <w:t xml:space="preserve"> list</w:t>
      </w:r>
      <w:r>
        <w:t xml:space="preserve">ában szintén a </w:t>
      </w:r>
      <w:r w:rsidR="00420D5C">
        <w:fldChar w:fldCharType="begin"/>
      </w:r>
      <w:r w:rsidR="00420D5C">
        <w:instrText xml:space="preserve"> REF _Ref71166307 \h </w:instrText>
      </w:r>
      <w:r w:rsidR="00420D5C">
        <w:fldChar w:fldCharType="separate"/>
      </w:r>
      <w:r w:rsidR="00420D5C">
        <w:rPr>
          <w:noProof/>
        </w:rPr>
        <w:t>3.3</w:t>
      </w:r>
      <w:r w:rsidR="00420D5C">
        <w:t>.</w:t>
      </w:r>
      <w:r w:rsidR="00420D5C">
        <w:rPr>
          <w:noProof/>
        </w:rPr>
        <w:t>2</w:t>
      </w:r>
      <w:r w:rsidR="00420D5C">
        <w:t>. ábra</w:t>
      </w:r>
      <w:r w:rsidR="00420D5C">
        <w:fldChar w:fldCharType="end"/>
      </w:r>
      <w:r w:rsidR="00420D5C">
        <w:t xml:space="preserve"> </w:t>
      </w:r>
      <w:r>
        <w:t>szerinti sorrendet kell követniük.</w:t>
      </w:r>
    </w:p>
    <w:p w14:paraId="561403D7" w14:textId="65CA9848" w:rsidR="00420D5C" w:rsidRDefault="00BC603A" w:rsidP="00CF50FA">
      <w:pPr>
        <w:ind w:firstLine="709"/>
      </w:pPr>
      <w:r>
        <w:t>A</w:t>
      </w:r>
      <w:r w:rsidR="00E64E0B">
        <w:t xml:space="preserve"> képek mozgatása és a mozgókép lejátszása legkönnyebben számlálók segítségével valósítható meg, amelyeknek az aktuális értékeit felhasználva indexelhetők a képkockák, illetve kifejezések írhatók a mozgó elemek </w:t>
      </w:r>
      <m:oMath>
        <m:r>
          <w:rPr>
            <w:rFonts w:ascii="Cambria Math" w:hAnsi="Cambria Math"/>
          </w:rPr>
          <m:t>X</m:t>
        </m:r>
      </m:oMath>
      <w:r w:rsidR="00E64E0B">
        <w:t xml:space="preserve"> és </w:t>
      </w:r>
      <m:oMath>
        <m:r>
          <w:rPr>
            <w:rFonts w:ascii="Cambria Math" w:hAnsi="Cambria Math"/>
          </w:rPr>
          <m:t>Y</m:t>
        </m:r>
      </m:oMath>
      <w:r w:rsidR="00E64E0B">
        <w:t xml:space="preserve"> koordinátáik kiszámítására. </w:t>
      </w:r>
      <w:r w:rsidR="00CF50FA" w:rsidRPr="00CF50FA">
        <w:t xml:space="preserve">A FAB ugyan rendelkezik beépített számlálókkal, amelyek az I51, I52 és I53 virtuális bemenetekre vannak kötve, de ezeket az időzítőket nem lehet sem </w:t>
      </w:r>
      <w:r w:rsidR="00CF50FA" w:rsidRPr="00CF50FA">
        <w:lastRenderedPageBreak/>
        <w:t>megállítani, sem a sebességüket módosítani, és mivel ezek a szimuláció ciklusidejével számolnak, túl gyorsak ahhoz, hogy egy animációt működtessenek. Éppen ezért ezen a ponton már a BORIS segítségére van szükség, hogy megvalósítsa az animációkhoz szükséges számlálókat és összekösse azokat a FAB blokk bemeneteivel.</w:t>
      </w:r>
    </w:p>
    <w:p w14:paraId="66C0B324" w14:textId="77777777" w:rsidR="00420D5C" w:rsidRDefault="00420D5C" w:rsidP="00751E15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1DE14B1" wp14:editId="5357EC6B">
            <wp:extent cx="4791600" cy="3657600"/>
            <wp:effectExtent l="0" t="0" r="9525" b="0"/>
            <wp:docPr id="12" name="Picture 12" descr="A feladatot kidolgozását jelen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feladatot kidolgozását jelentő vizualizáció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5" w:name="_Ref71166307"/>
    <w:p w14:paraId="457F0C84" w14:textId="3336EF0F" w:rsidR="00420D5C" w:rsidRDefault="00A07E1B" w:rsidP="00420D5C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420D5C">
        <w:t>. ábra</w:t>
      </w:r>
      <w:bookmarkEnd w:id="55"/>
      <w:r w:rsidR="00420D5C">
        <w:t xml:space="preserve">: </w:t>
      </w:r>
      <w:r w:rsidR="00884F58" w:rsidRPr="00884F58">
        <w:t>A feladatot kidolgozását jelentő vizualizáció</w:t>
      </w:r>
    </w:p>
    <w:p w14:paraId="44E46A75" w14:textId="39A20AC2" w:rsidR="00151382" w:rsidRDefault="000E6003" w:rsidP="00151382">
      <w:pPr>
        <w:ind w:firstLine="709"/>
      </w:pPr>
      <w:bookmarkStart w:id="56" w:name="_Ref70785275"/>
      <w:bookmarkStart w:id="57" w:name="_Toc70899218"/>
      <w:r>
        <w:t>A BORIS blokkjai között megtalálható számláló</w:t>
      </w:r>
      <w:r w:rsidR="004F1E8C">
        <w:t xml:space="preserve"> (</w:t>
      </w:r>
      <w:proofErr w:type="spellStart"/>
      <w:r w:rsidR="004F1E8C" w:rsidRPr="00D956F2">
        <w:t>Counter</w:t>
      </w:r>
      <w:proofErr w:type="spellEnd"/>
      <w:r w:rsidR="004F1E8C">
        <w:t>)</w:t>
      </w:r>
      <w:r>
        <w:t xml:space="preserve"> </w:t>
      </w:r>
      <w:r w:rsidR="004F1E8C">
        <w:t>több</w:t>
      </w:r>
      <w:r>
        <w:t xml:space="preserve"> szempontból</w:t>
      </w:r>
      <w:r w:rsidR="00737844">
        <w:t xml:space="preserve"> </w:t>
      </w:r>
      <w:r w:rsidR="004F1E8C">
        <w:t xml:space="preserve">is </w:t>
      </w:r>
      <w:r>
        <w:t xml:space="preserve">meghaladja a FAB számlálóinak a képességeit, így például </w:t>
      </w:r>
      <w:r w:rsidR="00643652">
        <w:t xml:space="preserve">bármikor </w:t>
      </w:r>
      <w:r w:rsidR="002F0588">
        <w:t>újraindítható</w:t>
      </w:r>
      <w:r>
        <w:t xml:space="preserve"> és a számlálás iránya is változtatható</w:t>
      </w:r>
      <w:r w:rsidR="003641F9">
        <w:t xml:space="preserve">, viszont a működéséhez órajel generátorra van szüksége és a FAB számlálóival szemben ennek nem lehet </w:t>
      </w:r>
      <w:r w:rsidR="000F736B">
        <w:t xml:space="preserve">megadni egy </w:t>
      </w:r>
      <w:r w:rsidR="00CB3B74">
        <w:t>felső korlátot</w:t>
      </w:r>
      <w:r w:rsidR="003641F9">
        <w:t>, ami</w:t>
      </w:r>
      <w:r w:rsidR="00224BB2">
        <w:t xml:space="preserve"> felett</w:t>
      </w:r>
      <w:r w:rsidR="007026D5">
        <w:t xml:space="preserve"> </w:t>
      </w:r>
      <w:r w:rsidR="008C1611" w:rsidRPr="008C1611">
        <w:t xml:space="preserve">újraindulna </w:t>
      </w:r>
      <w:r w:rsidR="007026D5">
        <w:t>a számlálás</w:t>
      </w:r>
      <w:r w:rsidR="00643652">
        <w:t>.</w:t>
      </w:r>
      <w:r w:rsidR="007026D5">
        <w:t xml:space="preserve"> </w:t>
      </w:r>
      <w:r w:rsidR="000F058D">
        <w:t>Mindezek ellenére</w:t>
      </w:r>
      <w:r w:rsidR="00CB3B74">
        <w:t xml:space="preserve"> e</w:t>
      </w:r>
      <w:r w:rsidR="00B85A23">
        <w:t xml:space="preserve">zzel a blokkal </w:t>
      </w:r>
      <w:r w:rsidR="0012422B">
        <w:t xml:space="preserve">már </w:t>
      </w:r>
      <w:r w:rsidR="00B85A23">
        <w:t>meg</w:t>
      </w:r>
      <w:r w:rsidR="0012422B">
        <w:t xml:space="preserve"> lehetne valósítani az </w:t>
      </w:r>
      <w:r w:rsidR="00B85A23">
        <w:t>animációk működtetés</w:t>
      </w:r>
      <w:r w:rsidR="0012422B">
        <w:t>ét</w:t>
      </w:r>
      <w:r w:rsidR="00B85A23">
        <w:t>,</w:t>
      </w:r>
      <w:r w:rsidR="00CB3B74">
        <w:t xml:space="preserve"> a hiányosságai ugyanis további blokkok hozzáadásával</w:t>
      </w:r>
      <w:r w:rsidR="004F3822">
        <w:t xml:space="preserve"> </w:t>
      </w:r>
      <w:r w:rsidR="00D578A3">
        <w:t>bármikor</w:t>
      </w:r>
      <w:r w:rsidR="004F3822">
        <w:t xml:space="preserve"> </w:t>
      </w:r>
      <w:r w:rsidR="00CB3B74">
        <w:t>pótolhatók.</w:t>
      </w:r>
      <w:r w:rsidR="0020784E">
        <w:t xml:space="preserve"> Ami </w:t>
      </w:r>
      <w:r w:rsidR="00830EEE">
        <w:t xml:space="preserve">viszont </w:t>
      </w:r>
      <w:r w:rsidR="0020784E">
        <w:t xml:space="preserve">ellene szól, az az, hogy </w:t>
      </w:r>
      <w:r w:rsidR="00CB3B74">
        <w:t xml:space="preserve">sokszor egyszerűbb a megfelelő kimenetet előállító számlálót </w:t>
      </w:r>
      <w:r w:rsidR="0020784E">
        <w:t>összerakni</w:t>
      </w:r>
      <w:r w:rsidR="00CB3B74">
        <w:t xml:space="preserve">, mint </w:t>
      </w:r>
      <w:r w:rsidR="004F3822">
        <w:t xml:space="preserve">ezt </w:t>
      </w:r>
      <w:r w:rsidR="00CB3B74">
        <w:t>a blokkot kiegészíteni</w:t>
      </w:r>
      <w:r w:rsidR="0020784E">
        <w:t>, ugyanis e</w:t>
      </w:r>
      <w:r w:rsidR="00CB3B74">
        <w:t>gy számláló</w:t>
      </w:r>
      <w:r w:rsidR="0020784E">
        <w:t xml:space="preserve">hoz mindössze egy memóriára van szükség az aktuális érték </w:t>
      </w:r>
      <w:r w:rsidR="00012EE3">
        <w:t>el</w:t>
      </w:r>
      <w:r w:rsidR="00B83740">
        <w:t>tárolásá</w:t>
      </w:r>
      <w:r w:rsidR="00012EE3">
        <w:t>hoz</w:t>
      </w:r>
      <w:r w:rsidR="0020784E">
        <w:t>, és egy számláló logikára a következő érték előállításához</w:t>
      </w:r>
      <w:r w:rsidR="000D7C15">
        <w:t>.</w:t>
      </w:r>
    </w:p>
    <w:p w14:paraId="565AEED0" w14:textId="77777777" w:rsidR="005D04E2" w:rsidRDefault="00CF7D11" w:rsidP="000E6003">
      <w:pPr>
        <w:ind w:firstLine="709"/>
      </w:pPr>
      <w:r w:rsidRPr="00CF7D11">
        <w:t>A képkockák indexelését végző számlálónak</w:t>
      </w:r>
      <w:r>
        <w:t xml:space="preserve"> (</w:t>
      </w:r>
      <w:r w:rsidR="00D956F2">
        <w:fldChar w:fldCharType="begin"/>
      </w:r>
      <w:r w:rsidR="00D956F2">
        <w:instrText xml:space="preserve"> REF _Ref71287067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3</w:t>
      </w:r>
      <w:r w:rsidR="00D956F2">
        <w:t>. ábra</w:t>
      </w:r>
      <w:r w:rsidR="00D956F2">
        <w:fldChar w:fldCharType="end"/>
      </w:r>
      <w:r>
        <w:t>)</w:t>
      </w:r>
      <w:r w:rsidRPr="00CF7D11">
        <w:t xml:space="preserve"> 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0, 1, 2</m:t>
            </m:r>
          </m:e>
        </m:d>
      </m:oMath>
      <w:r w:rsidR="00012EE3">
        <w:t xml:space="preserve"> </w:t>
      </w:r>
      <w:r w:rsidRPr="00CF7D11">
        <w:t>sorozatot kell</w:t>
      </w:r>
      <w:r w:rsidR="0001579E">
        <w:t xml:space="preserve"> folyamatosan</w:t>
      </w:r>
      <w:r w:rsidRPr="00CF7D11">
        <w:t xml:space="preserve"> ismételnie mindaddig, amíg az engedélyező bemenet</w:t>
      </w:r>
      <w:r w:rsidR="00012EE3">
        <w:t>e</w:t>
      </w:r>
      <w:r w:rsidRPr="00CF7D11">
        <w:t xml:space="preserve"> </w:t>
      </w:r>
      <w:r w:rsidR="00BD52CB">
        <w:t xml:space="preserve">(ENABLE) </w:t>
      </w:r>
      <w:r w:rsidRPr="00CF7D11">
        <w:t xml:space="preserve">magas logikai </w:t>
      </w:r>
      <w:r w:rsidR="0001579E">
        <w:t>szint</w:t>
      </w:r>
      <w:r w:rsidR="00012EE3">
        <w:t>en</w:t>
      </w:r>
      <w:r w:rsidRPr="00CF7D11">
        <w:t xml:space="preserve"> van</w:t>
      </w:r>
      <w:r w:rsidR="00430784">
        <w:t>.</w:t>
      </w:r>
    </w:p>
    <w:p w14:paraId="57B08956" w14:textId="1D20C185" w:rsidR="00CF7D11" w:rsidRDefault="00430784" w:rsidP="000E6003">
      <w:pPr>
        <w:ind w:firstLine="709"/>
      </w:pPr>
      <w:r>
        <w:lastRenderedPageBreak/>
        <w:t>Eh</w:t>
      </w:r>
      <w:r w:rsidR="002C4284">
        <w:t>hez a számlálóhoz elegendő egy 2-bites memóriát megvalósítani az aktuális érték eltárolásához,</w:t>
      </w:r>
      <w:r w:rsidR="002C4284">
        <w:t xml:space="preserve"> </w:t>
      </w:r>
      <w:r>
        <w:t>hiszem</w:t>
      </w:r>
      <w:r w:rsidR="002C4284">
        <w:t xml:space="preserve"> a sorozat mindegyik eleme kifejezhető két biten</w:t>
      </w:r>
      <w:r w:rsidR="002C4284">
        <w:t xml:space="preserve">. </w:t>
      </w:r>
      <w:r w:rsidR="00677B66" w:rsidRPr="00677B66">
        <w:t>A memóriát flip-flopok és egy órajel generátor segítésével kell megvalósítani, a számlálás felfüggesztését és folytatását pedig az órajel kapuzásával. Ahhoz, hogy az aktuális értékből minden alkalommal elő lehessen állítani a számláló következő értéket, a BORIS blokkjaival a</w:t>
      </w:r>
      <w:r w:rsidR="00677B66">
        <w:t xml:space="preserve"> </w:t>
      </w:r>
      <w:r w:rsidR="003125A7">
        <w:fldChar w:fldCharType="begin"/>
      </w:r>
      <w:r w:rsidR="003125A7">
        <w:instrText xml:space="preserve"> REF _Ref71257033 \h </w:instrText>
      </w:r>
      <w:r w:rsidR="003125A7">
        <w:fldChar w:fldCharType="separate"/>
      </w:r>
      <w:r w:rsidR="003125A7" w:rsidRPr="001C7C3F">
        <w:rPr>
          <w:bCs/>
        </w:rPr>
        <w:t>(</w:t>
      </w:r>
      <w:r w:rsidR="003125A7" w:rsidRPr="00E3232B">
        <w:t>3.3.1</w:t>
      </w:r>
      <w:r w:rsidR="003125A7" w:rsidRPr="001C7C3F">
        <w:rPr>
          <w:bCs/>
        </w:rPr>
        <w:t>)</w:t>
      </w:r>
      <w:r w:rsidR="003125A7">
        <w:fldChar w:fldCharType="end"/>
      </w:r>
      <w:r w:rsidR="003125A7">
        <w:t xml:space="preserve"> </w:t>
      </w:r>
      <w:r w:rsidR="001F79F5">
        <w:t>függvény</w:t>
      </w:r>
      <w:r w:rsidR="003125A7">
        <w:t>t kell megvalósítan</w:t>
      </w:r>
      <w:r w:rsidR="0086770C">
        <w:t>i</w:t>
      </w:r>
      <w:r w:rsidR="003C0A7D">
        <w:t xml:space="preserve">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C0A7D">
        <w:t xml:space="preserve"> az aktuális értéket jel</w:t>
      </w:r>
      <w:proofErr w:type="spellStart"/>
      <w:r w:rsidR="003C0A7D">
        <w:t>enti</w:t>
      </w:r>
      <w:proofErr w:type="spellEnd"/>
      <w:r w:rsidR="003C0A7D">
        <w:t xml:space="preserve">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3C0A7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7"/>
        <w:gridCol w:w="5507"/>
        <w:gridCol w:w="1475"/>
      </w:tblGrid>
      <w:tr w:rsidR="00231CD0" w:rsidRPr="001C7C3F" w14:paraId="76A52BD4" w14:textId="77777777" w:rsidTr="00A6598A">
        <w:tc>
          <w:tcPr>
            <w:tcW w:w="873" w:type="pct"/>
            <w:vAlign w:val="center"/>
          </w:tcPr>
          <w:p w14:paraId="4E14E79E" w14:textId="77777777" w:rsidR="00E3232B" w:rsidRPr="001C7C3F" w:rsidRDefault="00E3232B" w:rsidP="0094517A">
            <w:pPr>
              <w:jc w:val="left"/>
            </w:pPr>
          </w:p>
        </w:tc>
        <w:tc>
          <w:tcPr>
            <w:tcW w:w="3255" w:type="pct"/>
            <w:vAlign w:val="center"/>
          </w:tcPr>
          <w:p w14:paraId="130674F0" w14:textId="3997B129" w:rsidR="00E3232B" w:rsidRPr="001C7C3F" w:rsidRDefault="00333DDC" w:rsidP="0094517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mod 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872" w:type="pct"/>
            <w:vAlign w:val="center"/>
          </w:tcPr>
          <w:p w14:paraId="79C0DB2C" w14:textId="67D3CA56" w:rsidR="00E3232B" w:rsidRPr="001C7C3F" w:rsidRDefault="00E3232B" w:rsidP="00E3232B">
            <w:pPr>
              <w:jc w:val="right"/>
              <w:rPr>
                <w:bCs/>
              </w:rPr>
            </w:pPr>
            <w:bookmarkStart w:id="58" w:name="_Ref71257033"/>
            <w:r w:rsidRPr="001C7C3F">
              <w:rPr>
                <w:bCs/>
              </w:rPr>
              <w:t>(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STYLEREF 2 \s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3.3</w:t>
            </w:r>
            <w:r w:rsidR="00A6598A">
              <w:rPr>
                <w:bCs/>
              </w:rPr>
              <w:fldChar w:fldCharType="end"/>
            </w:r>
            <w:r w:rsidR="00A6598A">
              <w:rPr>
                <w:bCs/>
              </w:rPr>
              <w:t>.</w:t>
            </w:r>
            <w:r w:rsidR="00A6598A">
              <w:rPr>
                <w:bCs/>
              </w:rPr>
              <w:fldChar w:fldCharType="begin"/>
            </w:r>
            <w:r w:rsidR="00A6598A">
              <w:rPr>
                <w:bCs/>
              </w:rPr>
              <w:instrText xml:space="preserve"> SEQ egyenlet \* ARABIC \s 2 </w:instrText>
            </w:r>
            <w:r w:rsidR="00A6598A">
              <w:rPr>
                <w:bCs/>
              </w:rPr>
              <w:fldChar w:fldCharType="separate"/>
            </w:r>
            <w:r w:rsidR="00A6598A">
              <w:rPr>
                <w:bCs/>
                <w:noProof/>
              </w:rPr>
              <w:t>1</w:t>
            </w:r>
            <w:r w:rsidR="00A6598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8"/>
          </w:p>
        </w:tc>
      </w:tr>
    </w:tbl>
    <w:p w14:paraId="653D6DCE" w14:textId="77652190" w:rsidR="008A1094" w:rsidRDefault="009061BE" w:rsidP="001F79F5">
      <w:r>
        <w:t xml:space="preserve">Tekintettel arra, hogy a BORIS sem támogatja a </w:t>
      </w:r>
      <w:r w:rsidRPr="009061BE">
        <w:t>maradékképzést</w:t>
      </w:r>
      <w:r>
        <w:t xml:space="preserve">, az áltáthatóság érdekében érdemes a </w:t>
      </w:r>
      <w:r w:rsidR="00E3232B">
        <w:fldChar w:fldCharType="begin"/>
      </w:r>
      <w:r w:rsidR="00E3232B">
        <w:instrText xml:space="preserve"> REF _Ref71257033 \h </w:instrText>
      </w:r>
      <w:r w:rsidR="00E3232B">
        <w:fldChar w:fldCharType="separate"/>
      </w:r>
      <w:r w:rsidR="00E3232B" w:rsidRPr="001C7C3F">
        <w:rPr>
          <w:bCs/>
        </w:rPr>
        <w:t>(</w:t>
      </w:r>
      <w:r w:rsidR="00E3232B" w:rsidRPr="00E3232B">
        <w:t>3.3.1</w:t>
      </w:r>
      <w:r w:rsidR="00E3232B" w:rsidRPr="001C7C3F">
        <w:rPr>
          <w:bCs/>
        </w:rPr>
        <w:t>)</w:t>
      </w:r>
      <w:r w:rsidR="00E3232B">
        <w:fldChar w:fldCharType="end"/>
      </w:r>
      <w:r w:rsidR="00E3232B">
        <w:t xml:space="preserve"> </w:t>
      </w:r>
      <w:r>
        <w:t>függvényt két különálló blokkal megvalósítani, ahol az első</w:t>
      </w:r>
      <w:r w:rsidR="00747B1F">
        <w:t xml:space="preserve"> (COUNT</w:t>
      </w:r>
      <w:r w:rsidR="000A74F0">
        <w:t> </w:t>
      </w:r>
      <w:r w:rsidR="0074352F">
        <w:t>+</w:t>
      </w:r>
      <w:r w:rsidR="000A74F0">
        <w:t> </w:t>
      </w:r>
      <w:r w:rsidR="0074352F">
        <w:t>1</w:t>
      </w:r>
      <w:r w:rsidR="00747B1F">
        <w:t>)</w:t>
      </w:r>
      <w:r>
        <w:t xml:space="preserve"> csak növeli a bemenetét eggyel, a második </w:t>
      </w:r>
      <w:r w:rsidR="0074352F">
        <w:t>(COUNT</w:t>
      </w:r>
      <w:r w:rsidR="000A74F0">
        <w:t> </w:t>
      </w:r>
      <w:r w:rsidR="0074352F">
        <w:t>%</w:t>
      </w:r>
      <w:r w:rsidR="000A74F0">
        <w:t> </w:t>
      </w:r>
      <w:r w:rsidR="0074352F">
        <w:t xml:space="preserve">3) </w:t>
      </w:r>
      <w:r>
        <w:t xml:space="preserve">pedig a </w:t>
      </w:r>
      <w:r>
        <w:fldChar w:fldCharType="begin"/>
      </w:r>
      <w:r>
        <w:instrText xml:space="preserve"> REF _Ref71071843 \h </w:instrText>
      </w:r>
      <w:r>
        <w:fldChar w:fldCharType="separate"/>
      </w:r>
      <w:r w:rsidRPr="001C7C3F">
        <w:rPr>
          <w:bCs/>
        </w:rPr>
        <w:t>(</w:t>
      </w:r>
      <w:r>
        <w:rPr>
          <w:noProof/>
        </w:rPr>
        <w:t>3.2</w:t>
      </w:r>
      <w:r>
        <w:t>.</w:t>
      </w:r>
      <w:r>
        <w:rPr>
          <w:noProof/>
        </w:rPr>
        <w:t>2</w:t>
      </w:r>
      <w:r w:rsidRPr="001C7C3F">
        <w:rPr>
          <w:bCs/>
        </w:rPr>
        <w:t>)</w:t>
      </w:r>
      <w:r>
        <w:fldChar w:fldCharType="end"/>
      </w:r>
      <w:r>
        <w:t xml:space="preserve"> behelyettesítést alkalmazva elvégzi a maradékképzést.</w:t>
      </w:r>
    </w:p>
    <w:p w14:paraId="745C39ED" w14:textId="031FE540" w:rsidR="00D956F2" w:rsidRDefault="00402050" w:rsidP="000A74F0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9AA8384" wp14:editId="3D1923A0">
            <wp:extent cx="4575600" cy="1918800"/>
            <wp:effectExtent l="0" t="0" r="0" b="5715"/>
            <wp:docPr id="17" name="Picture 17" descr="A képkockák indexelését végz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képkockák indexelését végző számláló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_Ref71287067"/>
    <w:p w14:paraId="2D9F55A0" w14:textId="10A4CEB2" w:rsidR="00CF7D11" w:rsidRDefault="00A07E1B" w:rsidP="00D956F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D956F2">
        <w:t>. ábra</w:t>
      </w:r>
      <w:bookmarkEnd w:id="59"/>
      <w:r w:rsidR="00D956F2">
        <w:t xml:space="preserve">: </w:t>
      </w:r>
      <w:r w:rsidR="00D956F2" w:rsidRPr="00ED7F43">
        <w:t>A képkockák indexelését végző számláló</w:t>
      </w:r>
    </w:p>
    <w:p w14:paraId="7ADAE757" w14:textId="1EEBE7C1" w:rsidR="00B571B3" w:rsidRDefault="00B571B3" w:rsidP="00445F5E">
      <w:pPr>
        <w:ind w:firstLine="709"/>
      </w:pPr>
      <w:r>
        <w:t>A</w:t>
      </w:r>
      <w:r w:rsidRPr="00B571B3">
        <w:t xml:space="preserve"> mozgóképnek</w:t>
      </w:r>
      <w:r>
        <w:t xml:space="preserve"> a meghajtásához</w:t>
      </w:r>
      <w:r w:rsidR="00632919">
        <w:t xml:space="preserve"> először is</w:t>
      </w:r>
      <w:r>
        <w:t xml:space="preserve"> létre kell hozni egy új bemenetet a FAB blokkon</w:t>
      </w:r>
      <w:r w:rsidR="00632919">
        <w:t xml:space="preserve">, majd azt ennek a számlálónak a kimenetét </w:t>
      </w:r>
      <w:r w:rsidR="00632919" w:rsidRPr="00632919">
        <w:t>ös</w:t>
      </w:r>
      <w:r w:rsidR="00632919">
        <w:t>sze kell kötni ezzel az új bemenettel. Ezt követően</w:t>
      </w:r>
      <w:r>
        <w:t xml:space="preserve"> a mozgókép elem tulajdonságai között az Input tulajdonságnak meg kell adni a létrehozott bemenet sorszámát, </w:t>
      </w:r>
      <w:r w:rsidR="00632919">
        <w:t>illetve</w:t>
      </w:r>
      <w:r>
        <w:t xml:space="preserve"> a </w:t>
      </w:r>
      <w:proofErr w:type="spellStart"/>
      <w:r>
        <w:t>RangeMin</w:t>
      </w:r>
      <w:proofErr w:type="spellEnd"/>
      <w:r>
        <w:t xml:space="preserve"> </w:t>
      </w:r>
      <w:r w:rsidR="00632919">
        <w:t xml:space="preserve">és </w:t>
      </w:r>
      <w:r>
        <w:t xml:space="preserve">a </w:t>
      </w:r>
      <w:proofErr w:type="spellStart"/>
      <w:r>
        <w:t>RangeMax</w:t>
      </w:r>
      <w:proofErr w:type="spellEnd"/>
      <w:r>
        <w:t xml:space="preserve"> </w:t>
      </w:r>
      <w:r w:rsidR="008F596A">
        <w:t>tulajdonság</w:t>
      </w:r>
      <w:r w:rsidR="00632919">
        <w:t>ok</w:t>
      </w:r>
      <w:r w:rsidR="008F596A">
        <w:t xml:space="preserve">nak </w:t>
      </w:r>
      <w:r w:rsidR="00632919">
        <w:t>be</w:t>
      </w:r>
      <w:r w:rsidR="005A488A">
        <w:t xml:space="preserve"> kell </w:t>
      </w:r>
      <w:r w:rsidR="00632919">
        <w:t>állítani a számláló által előállított sorozat legkisebb és legnagyobb elemeit.</w:t>
      </w:r>
    </w:p>
    <w:p w14:paraId="5A93BE49" w14:textId="2029B394" w:rsidR="00445F5E" w:rsidRDefault="00CF7D11" w:rsidP="00445F5E">
      <w:pPr>
        <w:ind w:firstLine="709"/>
      </w:pPr>
      <w:r>
        <w:t>A</w:t>
      </w:r>
      <w:r w:rsidRPr="00CF7D11">
        <w:t xml:space="preserve"> mozgatást működtető számlálónak </w:t>
      </w:r>
      <w:r>
        <w:t>(</w:t>
      </w:r>
      <w:r w:rsidR="00D956F2">
        <w:fldChar w:fldCharType="begin"/>
      </w:r>
      <w:r w:rsidR="00D956F2">
        <w:instrText xml:space="preserve"> REF _Ref71287114 \h </w:instrText>
      </w:r>
      <w:r w:rsidR="00D956F2">
        <w:fldChar w:fldCharType="separate"/>
      </w:r>
      <w:r w:rsidR="00D956F2">
        <w:rPr>
          <w:noProof/>
        </w:rPr>
        <w:t>3.3</w:t>
      </w:r>
      <w:r w:rsidR="00D956F2">
        <w:t>.</w:t>
      </w:r>
      <w:r w:rsidR="00D956F2">
        <w:rPr>
          <w:noProof/>
        </w:rPr>
        <w:t>4</w:t>
      </w:r>
      <w:r w:rsidR="00D956F2">
        <w:t>. ábra</w:t>
      </w:r>
      <w:r w:rsidR="00D956F2">
        <w:fldChar w:fldCharType="end"/>
      </w:r>
      <w:r>
        <w:t>)</w:t>
      </w:r>
      <w:r w:rsidR="00C84EF5">
        <w:t xml:space="preserve"> </w:t>
      </w:r>
      <w:r w:rsidR="00445F5E" w:rsidRPr="00445F5E">
        <w:t>két érték között kell oda-vissza számolnia attól függően, hogy a bemenetén levő előjel pozitív vagy negatív, illetve meg kell állítania a számlálást, ha a számláló következő értéke kívül esik a számlálási intervallumon vagy a bemenetén levő érték nulla.</w:t>
      </w:r>
    </w:p>
    <w:p w14:paraId="1B2945A8" w14:textId="0F429A6B" w:rsidR="0075574D" w:rsidRPr="0075574D" w:rsidRDefault="0075574D" w:rsidP="0075574D">
      <w:pPr>
        <w:ind w:firstLine="709"/>
      </w:pPr>
      <w:r w:rsidRPr="0075574D">
        <w:t xml:space="preserve">A kidolgozás egyszerűsítésének érdekében elegendő a számlálót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75574D">
        <w:t xml:space="preserve"> intervallumra megvalósítani, mivel már egy ekkora intervallummal is elfogadható </w:t>
      </w:r>
      <w:r w:rsidRPr="0075574D">
        <w:lastRenderedPageBreak/>
        <w:t>eredményt lehet kapni, miközben a számláló aktuális értékeinek az eltárolásához elegendő egy mindössze egy 4</w:t>
      </w:r>
      <w:r w:rsidR="007613F6">
        <w:t>-</w:t>
      </w:r>
      <w:r w:rsidRPr="0075574D">
        <w:t xml:space="preserve">bites memóriát megvalósítani. A képkockák indexelését végző számlálóhoz hasonlóan a memóriát itt is flip-flopokkal és egy órajel generátorra kell megvalósítani, viszont az órajel kapuzása ezúttal elhagyható, ugyanis a számlálás felfüggesztése és folytatása a számláló következő értékét előállító logika által implicit megvalósul. Ezt a logikát a </w:t>
      </w:r>
      <w:r>
        <w:fldChar w:fldCharType="begin"/>
      </w:r>
      <w:r>
        <w:instrText xml:space="preserve"> REF _Ref71420684 \h </w:instrText>
      </w:r>
      <w:r>
        <w:fldChar w:fldCharType="separate"/>
      </w:r>
      <w:r>
        <w:rPr>
          <w:bCs/>
        </w:rPr>
        <w:t>(</w:t>
      </w:r>
      <w:r w:rsidRPr="00A6598A">
        <w:t>3.3</w:t>
      </w:r>
      <w:r w:rsidRPr="00A6598A">
        <w:t>.</w:t>
      </w:r>
      <w:r w:rsidRPr="00A6598A">
        <w:t>2</w:t>
      </w:r>
      <w:r>
        <w:rPr>
          <w:bCs/>
        </w:rPr>
        <w:t>)</w:t>
      </w:r>
      <w:r>
        <w:fldChar w:fldCharType="end"/>
      </w:r>
      <w:r w:rsidRPr="0075574D">
        <w:t xml:space="preserve"> függvény írja le, ahol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az aktuális értéket jele</w:t>
      </w:r>
      <w:proofErr w:type="spellStart"/>
      <w:r w:rsidRPr="0075574D">
        <w:t>nti</w:t>
      </w:r>
      <w:proofErr w:type="spellEnd"/>
      <w:r w:rsidRPr="0075574D">
        <w:t xml:space="preserve">,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az előjel bemenet értékét,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pedig a számláló következő értékét.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9"/>
        <w:gridCol w:w="5505"/>
        <w:gridCol w:w="1475"/>
      </w:tblGrid>
      <w:tr w:rsidR="00231CD0" w:rsidRPr="001C7C3F" w14:paraId="2360782C" w14:textId="77777777" w:rsidTr="00A6598A">
        <w:tc>
          <w:tcPr>
            <w:tcW w:w="874" w:type="pct"/>
            <w:vAlign w:val="center"/>
          </w:tcPr>
          <w:p w14:paraId="5D31CC73" w14:textId="77777777" w:rsidR="00231CD0" w:rsidRPr="001C7C3F" w:rsidRDefault="00231CD0" w:rsidP="002744A3">
            <w:pPr>
              <w:jc w:val="left"/>
            </w:pPr>
          </w:p>
        </w:tc>
        <w:tc>
          <w:tcPr>
            <w:tcW w:w="3254" w:type="pct"/>
            <w:vAlign w:val="center"/>
          </w:tcPr>
          <w:p w14:paraId="5A7D4087" w14:textId="6EA433F0" w:rsidR="00231CD0" w:rsidRPr="001C7C3F" w:rsidRDefault="0075574D" w:rsidP="00274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+s, 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, 15</m:t>
                            </m:r>
                          </m:e>
                        </m:func>
                      </m:e>
                    </m:d>
                  </m:e>
                </m:func>
              </m:oMath>
            </m:oMathPara>
          </w:p>
        </w:tc>
        <w:tc>
          <w:tcPr>
            <w:tcW w:w="872" w:type="pct"/>
            <w:vAlign w:val="center"/>
          </w:tcPr>
          <w:p w14:paraId="12215256" w14:textId="65C09001" w:rsidR="00231CD0" w:rsidRPr="001C7C3F" w:rsidRDefault="00A6598A" w:rsidP="00A6598A">
            <w:pPr>
              <w:jc w:val="right"/>
              <w:rPr>
                <w:bCs/>
              </w:rPr>
            </w:pPr>
            <w:bookmarkStart w:id="60" w:name="_Ref71420684"/>
            <w:r>
              <w:rPr>
                <w:bCs/>
              </w:rPr>
              <w:t>(</w:t>
            </w:r>
            <w:r w:rsidRPr="00A6598A">
              <w:fldChar w:fldCharType="begin"/>
            </w:r>
            <w:r w:rsidRPr="00A6598A">
              <w:instrText xml:space="preserve"> STYLEREF 2 \s </w:instrText>
            </w:r>
            <w:r w:rsidRPr="00A6598A">
              <w:fldChar w:fldCharType="separate"/>
            </w:r>
            <w:r w:rsidRPr="00A6598A">
              <w:t>3.3</w:t>
            </w:r>
            <w:r w:rsidRPr="00A6598A">
              <w:fldChar w:fldCharType="end"/>
            </w:r>
            <w:r w:rsidRPr="00A6598A">
              <w:t>.</w:t>
            </w:r>
            <w:r w:rsidRPr="00A6598A">
              <w:fldChar w:fldCharType="begin"/>
            </w:r>
            <w:r w:rsidRPr="00A6598A">
              <w:instrText xml:space="preserve"> SEQ egyenlet \* ARABIC \s 2 </w:instrText>
            </w:r>
            <w:r w:rsidRPr="00A6598A">
              <w:fldChar w:fldCharType="separate"/>
            </w:r>
            <w:r w:rsidRPr="00A6598A">
              <w:t>2</w:t>
            </w:r>
            <w:r w:rsidRPr="00A6598A">
              <w:fldChar w:fldCharType="end"/>
            </w:r>
            <w:r>
              <w:rPr>
                <w:bCs/>
              </w:rPr>
              <w:t>)</w:t>
            </w:r>
            <w:bookmarkEnd w:id="60"/>
          </w:p>
        </w:tc>
      </w:tr>
    </w:tbl>
    <w:p w14:paraId="5B5CB91D" w14:textId="47B8C831" w:rsidR="0075574D" w:rsidRPr="0075574D" w:rsidRDefault="0075574D" w:rsidP="0075574D">
      <w:pPr>
        <w:ind w:firstLine="708"/>
      </w:pPr>
      <w:r w:rsidRPr="0075574D">
        <w:t xml:space="preserve">Ebből a függvényből jól látható, hogy ha az </w:t>
      </w:r>
      <m:oMath>
        <m:r>
          <w:rPr>
            <w:rFonts w:ascii="Cambria Math" w:hAnsi="Cambria Math"/>
          </w:rPr>
          <m:t>s</m:t>
        </m:r>
      </m:oMath>
      <w:r w:rsidRPr="0075574D">
        <w:t xml:space="preserve"> értéke nulla,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75574D">
        <w:t xml:space="preserve"> értéke egyenlő lesz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értékével, így folytonos órajel mellett sem fog megváltozni a kimenet értéke. Ugyanez akkor is igaz, ha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0</m:t>
        </m:r>
      </m:oMath>
      <w:r w:rsidRPr="0075574D">
        <w:t xml:space="preserve"> és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</w:t>
      </w:r>
      <m:oMath>
        <m:r>
          <w:rPr>
            <w:rFonts w:ascii="Cambria Math" w:hAnsi="Cambria Math"/>
          </w:rPr>
          <m:t>-1</m:t>
        </m:r>
      </m:oMath>
      <w:r w:rsidRPr="0075574D">
        <w:t xml:space="preserve">, vagy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5574D">
        <w:t xml:space="preserve"> értéke </w:t>
      </w:r>
      <m:oMath>
        <m:r>
          <w:rPr>
            <w:rFonts w:ascii="Cambria Math" w:hAnsi="Cambria Math"/>
          </w:rPr>
          <m:t>15</m:t>
        </m:r>
      </m:oMath>
      <w:r w:rsidRPr="0075574D">
        <w:t>, az</w:t>
      </w:r>
      <m:oMath>
        <m:r>
          <w:rPr>
            <w:rFonts w:ascii="Cambria Math" w:hAnsi="Cambria Math"/>
          </w:rPr>
          <m:t xml:space="preserve"> s</m:t>
        </m:r>
      </m:oMath>
      <w:r w:rsidRPr="0075574D">
        <w:t xml:space="preserve"> értéke pedig </w:t>
      </w:r>
      <m:oMath>
        <m:r>
          <w:rPr>
            <w:rFonts w:ascii="Cambria Math" w:hAnsi="Cambria Math"/>
          </w:rPr>
          <m:t>1</m:t>
        </m:r>
      </m:oMath>
      <w:r w:rsidRPr="0075574D">
        <w:t xml:space="preserve">. A BORIS rendelkezik úgy a </w:t>
      </w:r>
      <m:oMath>
        <m:r>
          <m:rPr>
            <m:nor/>
          </m:rPr>
          <m:t>min</m:t>
        </m:r>
      </m:oMath>
      <w:r w:rsidRPr="0075574D">
        <w:t xml:space="preserve">, mint a </w:t>
      </w:r>
      <w:proofErr w:type="spellStart"/>
      <m:oMath>
        <m:r>
          <m:rPr>
            <m:nor/>
          </m:rPr>
          <m:t>max</m:t>
        </m:r>
      </m:oMath>
      <w:proofErr w:type="spellEnd"/>
      <w:r w:rsidRPr="0075574D">
        <w:t xml:space="preserve"> függvényekkel, de csak a két bemenettel rendelkező függvény blokkok esetén, így a </w:t>
      </w:r>
      <w:r>
        <w:fldChar w:fldCharType="begin"/>
      </w:r>
      <w:r>
        <w:instrText xml:space="preserve"> REF _Ref71420684 \h </w:instrText>
      </w:r>
      <w:r>
        <w:fldChar w:fldCharType="separate"/>
      </w:r>
      <w:r>
        <w:rPr>
          <w:bCs/>
        </w:rPr>
        <w:t>(</w:t>
      </w:r>
      <w:r w:rsidRPr="00A6598A">
        <w:t>3.3.2</w:t>
      </w:r>
      <w:r>
        <w:rPr>
          <w:bCs/>
        </w:rPr>
        <w:t>)</w:t>
      </w:r>
      <w:r>
        <w:fldChar w:fldCharType="end"/>
      </w:r>
      <w:r w:rsidRPr="0075574D">
        <w:t xml:space="preserve"> függvényt szükségszerűen három különálló blokkal kell megvalósítani.</w:t>
      </w:r>
    </w:p>
    <w:p w14:paraId="0DDA6FE7" w14:textId="77777777" w:rsidR="0075574D" w:rsidRDefault="0075574D" w:rsidP="0075574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B82902" wp14:editId="120A1FB9">
            <wp:extent cx="5371465" cy="3072130"/>
            <wp:effectExtent l="0" t="0" r="635" b="0"/>
            <wp:docPr id="3" name="Picture 3" descr="A mozgatást működtető számlál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ozgatást működtető számláló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1" w:name="_Ref71287114"/>
    <w:p w14:paraId="1003A406" w14:textId="4AACB40F" w:rsidR="0075574D" w:rsidRDefault="00A07E1B" w:rsidP="0075574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4</w:t>
        </w:r>
      </w:fldSimple>
      <w:r w:rsidR="0075574D">
        <w:t>. ábra</w:t>
      </w:r>
      <w:bookmarkEnd w:id="61"/>
      <w:r w:rsidR="0075574D">
        <w:t xml:space="preserve">: </w:t>
      </w:r>
      <w:r w:rsidR="0075574D" w:rsidRPr="000D18BB">
        <w:t>A mozgatást működtető számláló</w:t>
      </w:r>
    </w:p>
    <w:p w14:paraId="521FCCCF" w14:textId="3B84F4A9" w:rsidR="00E14F62" w:rsidRDefault="00E14F62" w:rsidP="00FB661D">
      <w:pPr>
        <w:ind w:firstLine="708"/>
      </w:pPr>
      <w:r>
        <w:t>A szerszám mozgatásához</w:t>
      </w:r>
      <w:r w:rsidR="00744022">
        <w:t xml:space="preserve"> először is létre kell hozni két példányt</w:t>
      </w:r>
      <w:r>
        <w:t xml:space="preserve"> </w:t>
      </w:r>
      <w:r w:rsidR="000C7894">
        <w:t>ebből a számlálóból,</w:t>
      </w:r>
      <w:r w:rsidR="00C104F7">
        <w:t xml:space="preserve"> ezt követően </w:t>
      </w:r>
      <w:r w:rsidR="00744022">
        <w:t xml:space="preserve">ki </w:t>
      </w:r>
      <w:r w:rsidR="00C104F7">
        <w:t xml:space="preserve">kell bővíteni </w:t>
      </w:r>
      <w:r w:rsidR="000C7894">
        <w:t>a FAB blokkot</w:t>
      </w:r>
      <w:r w:rsidR="000C7894">
        <w:t xml:space="preserve"> </w:t>
      </w:r>
      <w:r w:rsidR="0035725A">
        <w:t xml:space="preserve">két új </w:t>
      </w:r>
      <w:r w:rsidR="00F72CAB">
        <w:t>bemenettel</w:t>
      </w:r>
      <w:r w:rsidR="00744022">
        <w:t xml:space="preserve">, végül pedig össze kell kötni létrehozott számlálók kimeneteit a két új bemenettel. Innentől kezdve a </w:t>
      </w:r>
      <w:r w:rsidR="00995BF4">
        <w:t xml:space="preserve">vizualizációban a </w:t>
      </w:r>
      <w:r w:rsidR="00744022">
        <w:t xml:space="preserve">két új számláló bemenet tetszőleges módon felhasználható a mozgó elemek x és y tulajdonságainak kifejezéseiben. Annak köszönhetően, hogy a számlálók egy független intervallumon számlálnak, a vizualizációban a megfelelő szorzó és </w:t>
      </w:r>
      <w:r w:rsidR="00744022">
        <w:lastRenderedPageBreak/>
        <w:t>kezdőérték</w:t>
      </w:r>
      <w:r w:rsidR="00995BF4">
        <w:t xml:space="preserve"> megadásával</w:t>
      </w:r>
      <w:r w:rsidR="00744022">
        <w:t xml:space="preserve"> bármelyik elem mozgatásához felhasználhatók.</w:t>
      </w:r>
      <w:r w:rsidR="00995BF4">
        <w:t xml:space="preserve"> </w:t>
      </w:r>
      <w:r w:rsidR="007E64B9">
        <w:t xml:space="preserve">A </w:t>
      </w:r>
      <w:r w:rsidR="007E64B9">
        <w:fldChar w:fldCharType="begin"/>
      </w:r>
      <w:r w:rsidR="007E64B9">
        <w:instrText xml:space="preserve"> REF _Ref71166307 \h </w:instrText>
      </w:r>
      <w:r w:rsidR="007E64B9">
        <w:fldChar w:fldCharType="separate"/>
      </w:r>
      <w:r w:rsidR="007E64B9">
        <w:rPr>
          <w:noProof/>
        </w:rPr>
        <w:t>3.3</w:t>
      </w:r>
      <w:r w:rsidR="007E64B9">
        <w:t>.</w:t>
      </w:r>
      <w:r w:rsidR="007E64B9">
        <w:rPr>
          <w:noProof/>
        </w:rPr>
        <w:t>2</w:t>
      </w:r>
      <w:r w:rsidR="007E64B9">
        <w:t>. ábra</w:t>
      </w:r>
      <w:r w:rsidR="007E64B9">
        <w:fldChar w:fldCharType="end"/>
      </w:r>
      <w:r w:rsidR="007E64B9">
        <w:t xml:space="preserve"> szerinti elrendezésben minden mozgó elem x és y tulajdonságai már rendelkeznek a megfelelő kezdőértékkel, így ezekhez csak hozzá kell adni a megfelelő számláló bemenet értékét a megfelelő szorzóval. Ahhoz, hogy az elemek összhangban mozogjanak, </w:t>
      </w:r>
      <w:r w:rsidR="00915AAC">
        <w:t>a számláló bemenet</w:t>
      </w:r>
      <w:r w:rsidR="00014372">
        <w:t>ek</w:t>
      </w:r>
      <w:r w:rsidR="00915AAC">
        <w:t xml:space="preserve">re </w:t>
      </w:r>
      <w:r w:rsidR="00760D66">
        <w:t>mindenhol</w:t>
      </w:r>
      <w:r w:rsidR="007E64B9">
        <w:t xml:space="preserve"> ugyanazt a szorzót kell</w:t>
      </w:r>
      <w:r w:rsidR="00014372">
        <w:t xml:space="preserve"> használni</w:t>
      </w:r>
      <w:r w:rsidR="007E64B9">
        <w:t>, ami</w:t>
      </w:r>
      <w:r w:rsidR="00915AAC">
        <w:t xml:space="preserve"> pedig</w:t>
      </w:r>
      <w:r w:rsidR="00760D66">
        <w:t xml:space="preserve"> nem más, mint </w:t>
      </w:r>
      <w:r w:rsidR="00FB661D">
        <w:t>a</w:t>
      </w:r>
      <w:r w:rsidR="00760D66">
        <w:t>z adott irányú</w:t>
      </w:r>
      <w:r w:rsidR="00FB661D">
        <w:t xml:space="preserve"> mozgás hosszának tizenötöd része.</w:t>
      </w:r>
    </w:p>
    <w:p w14:paraId="3DD22976" w14:textId="71210739" w:rsidR="000E6003" w:rsidRDefault="00275D9F" w:rsidP="00EE3914">
      <w:pPr>
        <w:ind w:firstLine="708"/>
      </w:pPr>
      <w:r w:rsidRPr="00275D9F">
        <w:t xml:space="preserve">A mozgatás szempontjából 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0, 15</m:t>
            </m:r>
          </m:e>
        </m:d>
      </m:oMath>
      <w:r w:rsidRPr="00275D9F">
        <w:t xml:space="preserve"> intervallum </w:t>
      </w:r>
      <w:r w:rsidR="00132496">
        <w:t>valójában</w:t>
      </w:r>
      <w:r w:rsidRPr="00275D9F">
        <w:t xml:space="preserve"> azt jelenti, hogy a szerszám</w:t>
      </w:r>
      <w:r w:rsidR="00132496">
        <w:t xml:space="preserve"> mindössze</w:t>
      </w:r>
      <w:r w:rsidRPr="00275D9F">
        <w:t xml:space="preserve"> 15 különböző helyzetet tud felvenni az </w:t>
      </w:r>
      <m:oMath>
        <m:r>
          <w:rPr>
            <w:rFonts w:ascii="Cambria Math" w:hAnsi="Cambria Math"/>
          </w:rPr>
          <m:t>X</m:t>
        </m:r>
      </m:oMath>
      <w:r w:rsidRPr="00275D9F">
        <w:t xml:space="preserve"> vagy az </w:t>
      </w:r>
      <m:oMath>
        <m:r>
          <w:rPr>
            <w:rFonts w:ascii="Cambria Math" w:hAnsi="Cambria Math"/>
          </w:rPr>
          <m:t>Y</m:t>
        </m:r>
      </m:oMath>
      <w:r w:rsidRPr="00275D9F">
        <w:t xml:space="preserve"> tengely</w:t>
      </w:r>
      <w:proofErr w:type="spellStart"/>
      <w:r w:rsidR="00132496">
        <w:t>ek</w:t>
      </w:r>
      <w:proofErr w:type="spellEnd"/>
      <w:r w:rsidRPr="00275D9F">
        <w:t xml:space="preserve"> mentén, ami egy szemmel láthatóan szaggatott animációt eredményez. Természetesen az animáció minőségén bármikor javítani </w:t>
      </w:r>
      <w:r w:rsidR="00132496" w:rsidRPr="00275D9F">
        <w:t xml:space="preserve">lehet </w:t>
      </w:r>
      <w:r w:rsidRPr="00275D9F">
        <w:t>az intervallum és az órajel frekvenciájának együttes növelésével, viszont ezzel együtt a futtatókörnyezetre mért terhelés is növekedni fog. Ez a terhelés azt jelenti, hogy a futtatókörnyezet</w:t>
      </w:r>
      <w:r w:rsidR="00132496">
        <w:t>nek</w:t>
      </w:r>
      <w:r w:rsidRPr="00275D9F">
        <w:t xml:space="preserve"> gyakrabban k</w:t>
      </w:r>
      <w:r w:rsidR="00132496">
        <w:t xml:space="preserve">ell </w:t>
      </w:r>
      <w:r w:rsidRPr="00275D9F">
        <w:t>a teljes vizualizáció</w:t>
      </w:r>
      <w:r w:rsidR="00132496">
        <w:t>t</w:t>
      </w:r>
      <w:r w:rsidRPr="00275D9F">
        <w:t xml:space="preserve"> </w:t>
      </w:r>
      <w:proofErr w:type="spellStart"/>
      <w:r w:rsidRPr="00275D9F">
        <w:t>újrarajzol</w:t>
      </w:r>
      <w:r w:rsidR="00132496">
        <w:t>nia</w:t>
      </w:r>
      <w:proofErr w:type="spellEnd"/>
      <w:r w:rsidRPr="00275D9F">
        <w:t xml:space="preserve">, ami mindaddig nem okoz gondot, amíg az újrarajzolás kevesebb időt igényel, mint a számláló </w:t>
      </w:r>
      <w:r w:rsidR="008C7E8C">
        <w:t>periódusideje</w:t>
      </w:r>
      <w:r w:rsidRPr="00275D9F">
        <w:t xml:space="preserve">. Ellenkező esetben azonban az </w:t>
      </w:r>
      <w:proofErr w:type="spellStart"/>
      <w:r w:rsidR="00DE38B4">
        <w:t>újrarajzolási</w:t>
      </w:r>
      <w:proofErr w:type="spellEnd"/>
      <w:r w:rsidR="00DE38B4">
        <w:t xml:space="preserve"> </w:t>
      </w:r>
      <w:r w:rsidR="00367AAC">
        <w:t>feladatok feltorlódnak</w:t>
      </w:r>
      <w:r w:rsidR="000777F8">
        <w:t xml:space="preserve">, ami </w:t>
      </w:r>
      <w:r w:rsidR="00FB1406">
        <w:t>azt a látszatot kelti</w:t>
      </w:r>
      <w:r w:rsidR="000777F8">
        <w:t xml:space="preserve">, mint az </w:t>
      </w:r>
      <w:r w:rsidRPr="00275D9F">
        <w:t>animáció</w:t>
      </w:r>
      <w:r w:rsidR="000777F8">
        <w:t xml:space="preserve"> késne</w:t>
      </w:r>
      <w:r w:rsidRPr="00275D9F">
        <w:t xml:space="preserve"> vizualizálandó </w:t>
      </w:r>
      <w:r w:rsidR="004B1F3E">
        <w:t>szimuláció</w:t>
      </w:r>
      <w:r w:rsidR="001C6CCB">
        <w:t xml:space="preserve">hoz </w:t>
      </w:r>
      <w:r w:rsidR="00D40A81">
        <w:t>képest</w:t>
      </w:r>
      <w:r w:rsidR="000777F8">
        <w:t>.</w:t>
      </w:r>
    </w:p>
    <w:p w14:paraId="05EC2C72" w14:textId="25AAAAB8" w:rsidR="008C6B50" w:rsidRDefault="0002492F" w:rsidP="00BE20CC">
      <w:pPr>
        <w:pStyle w:val="Heading1"/>
      </w:pPr>
      <w:r>
        <w:lastRenderedPageBreak/>
        <w:t>Az ipari folyamat</w:t>
      </w:r>
      <w:r w:rsidR="00BE20CC" w:rsidRPr="00BE20CC">
        <w:t xml:space="preserve"> emulációja és irányítása</w:t>
      </w:r>
      <w:bookmarkEnd w:id="56"/>
      <w:bookmarkEnd w:id="57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0DEE185B" w:rsidR="00F14D61" w:rsidRPr="00521826" w:rsidRDefault="00384ABF" w:rsidP="00521826">
      <w:pPr>
        <w:pStyle w:val="ListParagraph"/>
        <w:numPr>
          <w:ilvl w:val="0"/>
          <w:numId w:val="18"/>
        </w:numPr>
      </w:pPr>
      <w:r w:rsidRPr="00384ABF">
        <w:t>Leginkább a funkcionális programozáshoz hasonlítható, mivel egyrészt a blokkok működési szempontból leginkább a függvényhívásokhoz hasonlíthatók, másrészt nem rendelkezik beépített eszközökkel az állapotok tárolására.</w:t>
      </w:r>
    </w:p>
    <w:p w14:paraId="4E8C7EEF" w14:textId="212A9596" w:rsidR="00BE20CC" w:rsidRDefault="00BE20CC" w:rsidP="00BE20CC">
      <w:pPr>
        <w:pStyle w:val="Heading2"/>
      </w:pPr>
      <w:bookmarkStart w:id="62" w:name="_Toc70899219"/>
      <w:r>
        <w:lastRenderedPageBreak/>
        <w:t>Az emuláció megvalósításának bemutatása</w:t>
      </w:r>
      <w:bookmarkEnd w:id="62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09DAAAEA" w:rsidR="00BE20CC" w:rsidRDefault="00BE20CC" w:rsidP="00BE20CC">
      <w:pPr>
        <w:pStyle w:val="Heading3"/>
      </w:pPr>
      <w:bookmarkStart w:id="63" w:name="_Toc70899220"/>
      <w:r>
        <w:t>A robotok és a futószalagok vizualizációja FAB segítségével</w:t>
      </w:r>
      <w:bookmarkEnd w:id="63"/>
    </w:p>
    <w:p w14:paraId="16752132" w14:textId="77777777" w:rsidR="007C05E0" w:rsidRPr="007C05E0" w:rsidRDefault="007C05E0" w:rsidP="007C05E0">
      <w:pPr>
        <w:ind w:firstLine="709"/>
      </w:pPr>
      <w:r w:rsidRPr="007C05E0">
        <w:t xml:space="preserve">A korábban már bemutatott </w:t>
      </w:r>
      <w:proofErr w:type="spellStart"/>
      <w:r w:rsidRPr="007C05E0">
        <w:t>Flexible</w:t>
      </w:r>
      <w:proofErr w:type="spellEnd"/>
      <w:r w:rsidRPr="007C05E0">
        <w:t xml:space="preserve"> </w:t>
      </w:r>
      <w:proofErr w:type="spellStart"/>
      <w:r w:rsidRPr="007C05E0">
        <w:t>Animation</w:t>
      </w:r>
      <w:proofErr w:type="spellEnd"/>
      <w:r w:rsidRPr="007C05E0">
        <w:t xml:space="preserve"> </w:t>
      </w:r>
      <w:proofErr w:type="spellStart"/>
      <w:r w:rsidRPr="007C05E0">
        <w:t>Builder</w:t>
      </w:r>
      <w:proofErr w:type="spellEnd"/>
      <w:r w:rsidRPr="007C05E0">
        <w:t xml:space="preserve"> (FAB) számos előre elkészített interaktív és animált elemet biztosít a BORIS szimulációihoz tervezett vizualizációk elkészítéséhez. A karosszéria gyártósor megvalósításához azonban ezek közül szinte egyik sem volt megfelelő.</w:t>
      </w:r>
    </w:p>
    <w:p w14:paraId="268725BA" w14:textId="77777777" w:rsidR="007C05E0" w:rsidRPr="007C05E0" w:rsidRDefault="007C05E0" w:rsidP="007C05E0">
      <w:pPr>
        <w:ind w:firstLine="709"/>
      </w:pPr>
      <w:r w:rsidRPr="007C05E0">
        <w:t>Az első nehézséget a megfelelő nézet megválasztása jelentette. Az eredeti versenyfeladat mozgásai ugyanis 3-dimenziós térben történnek, ahol a robotok mozgása legjobban felülnézetben jeleníthető meg, a karosszériák haladása oldalnézetből, a daru mozgása pedig kizárólag elölnézetből. Az első próbálkozás az oldalnézet volt, de a robotok mozgatásának ilyen nézetből való megvalósíthatatlanságának okán, a felülnézet vált a legjobb választássá. Robotkar, vagy bármi arra emlékeztető, előre animált elem, azonban nincs a FAB eszköztárában, így a felülnézetnek és a már kész elemek elfogadhatóan jó testreszabhatóságának köszönhetően végül egy munkahenger (</w:t>
      </w:r>
      <w:proofErr w:type="spellStart"/>
      <w:r w:rsidRPr="007C05E0">
        <w:rPr>
          <w:i/>
        </w:rPr>
        <w:t>Cylinder</w:t>
      </w:r>
      <w:proofErr w:type="spellEnd"/>
      <w:r w:rsidRPr="007C05E0">
        <w:t>) lett a robotkar vizualizációja. A robotkar elkészítésének lépései a következőképp foglalhatóak össze:</w:t>
      </w:r>
    </w:p>
    <w:p w14:paraId="29BF0AA4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 xml:space="preserve">A munkahenger be lett helyezve a munkaterületre az elemek eszköztárából, majd a </w:t>
      </w:r>
      <w:r w:rsidRPr="007C05E0">
        <w:rPr>
          <w:i/>
        </w:rPr>
        <w:t xml:space="preserve">FAB </w:t>
      </w:r>
      <w:proofErr w:type="spellStart"/>
      <w:r w:rsidRPr="007C05E0">
        <w:rPr>
          <w:i/>
        </w:rPr>
        <w:t>Configuration</w:t>
      </w:r>
      <w:proofErr w:type="spellEnd"/>
      <w:r w:rsidRPr="007C05E0">
        <w:t xml:space="preserve"> ablakban az </w:t>
      </w:r>
      <w:proofErr w:type="spellStart"/>
      <w:r w:rsidRPr="007C05E0">
        <w:rPr>
          <w:i/>
        </w:rPr>
        <w:t>Elements</w:t>
      </w:r>
      <w:proofErr w:type="spellEnd"/>
      <w:r w:rsidRPr="007C05E0">
        <w:t xml:space="preserve"> fülön megkezdődött a munkahenger átalakítása robotkarra hasonlító elemmé.</w:t>
      </w:r>
    </w:p>
    <w:p w14:paraId="210806A7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>A dugattyúrúd végén levő lapka (</w:t>
      </w:r>
      <w:proofErr w:type="spellStart"/>
      <w:r w:rsidRPr="007C05E0">
        <w:rPr>
          <w:i/>
        </w:rPr>
        <w:t>SliderSize</w:t>
      </w:r>
      <w:proofErr w:type="spellEnd"/>
      <w:r w:rsidRPr="007C05E0">
        <w:t>) el lett tűntetve nulla méret megadásával. Illetve a működtető közeg (</w:t>
      </w:r>
      <w:proofErr w:type="spellStart"/>
      <w:r w:rsidRPr="007C05E0">
        <w:rPr>
          <w:i/>
        </w:rPr>
        <w:t>RGBFill</w:t>
      </w:r>
      <w:proofErr w:type="spellEnd"/>
      <w:r w:rsidRPr="007C05E0">
        <w:t>) és az első kamra (</w:t>
      </w:r>
      <w:proofErr w:type="spellStart"/>
      <w:r w:rsidRPr="007C05E0">
        <w:rPr>
          <w:i/>
        </w:rPr>
        <w:t>RGBBack</w:t>
      </w:r>
      <w:proofErr w:type="spellEnd"/>
      <w:r w:rsidRPr="007C05E0">
        <w:t>) színei a robotkar burkolatát jelképező színekre lettek módosítva.</w:t>
      </w:r>
    </w:p>
    <w:p w14:paraId="4BF3FCAC" w14:textId="4361DCB6" w:rsidR="007C05E0" w:rsidRPr="007C05E0" w:rsidRDefault="007C05E0" w:rsidP="007C05E0">
      <w:pPr>
        <w:numPr>
          <w:ilvl w:val="0"/>
          <w:numId w:val="24"/>
        </w:numPr>
      </w:pPr>
      <w:r w:rsidRPr="007C05E0">
        <w:t>A robotkar x-irányú mozgatása (</w:t>
      </w:r>
      <w:r w:rsidRPr="007C05E0">
        <w:rPr>
          <w:i/>
        </w:rPr>
        <w:t>x</w:t>
      </w:r>
      <w:r w:rsidRPr="007C05E0">
        <w:t xml:space="preserve">) a relatív koordinátákkal való mozgathatóság érdekében a következő összefüggéssel lett megadva: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kezdő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bemenet∙2</m:t>
            </m:r>
          </m:e>
        </m:d>
      </m:oMath>
      <w:r w:rsidRPr="007C05E0">
        <w:t>, az y-irányú mozgatás pedig a dugattyú állapotát százalékban meghatározó paraméterhez (</w:t>
      </w:r>
      <w:proofErr w:type="spellStart"/>
      <w:r w:rsidRPr="007C05E0">
        <w:rPr>
          <w:i/>
        </w:rPr>
        <w:t>SliderPos</w:t>
      </w:r>
      <w:proofErr w:type="spellEnd"/>
      <w:r w:rsidRPr="007C05E0">
        <w:t xml:space="preserve">) lett társítva </w:t>
      </w:r>
      <m:oMath>
        <m:r>
          <w:rPr>
            <w:rFonts w:ascii="Cambria Math" w:hAnsi="Cambria Math"/>
          </w:rPr>
          <m:t>bemenet∙2</m:t>
        </m:r>
      </m:oMath>
      <w:r w:rsidRPr="007C05E0">
        <w:t xml:space="preserve"> összefüggés szerint.</w:t>
      </w:r>
    </w:p>
    <w:p w14:paraId="6A3141AD" w14:textId="77777777" w:rsidR="007C05E0" w:rsidRPr="007C05E0" w:rsidRDefault="007C05E0" w:rsidP="007C05E0">
      <w:pPr>
        <w:numPr>
          <w:ilvl w:val="0"/>
          <w:numId w:val="24"/>
        </w:numPr>
      </w:pPr>
      <w:r w:rsidRPr="007C05E0">
        <w:t>A robot teste – amin a robotkar jobbra és balra tud „csúszni” – egy négyszög (</w:t>
      </w:r>
      <w:proofErr w:type="spellStart"/>
      <w:r w:rsidRPr="007C05E0">
        <w:rPr>
          <w:i/>
        </w:rPr>
        <w:t>Rectangle</w:t>
      </w:r>
      <w:proofErr w:type="spellEnd"/>
      <w:r w:rsidRPr="007C05E0">
        <w:t>) elemmel lett megvalósítva. Ennek az elemnek a színe (</w:t>
      </w:r>
      <w:proofErr w:type="spellStart"/>
      <w:r w:rsidRPr="007C05E0">
        <w:rPr>
          <w:i/>
        </w:rPr>
        <w:t>RGBFill</w:t>
      </w:r>
      <w:proofErr w:type="spellEnd"/>
      <w:r w:rsidRPr="007C05E0">
        <w:t xml:space="preserve">) feketére lett festve, a </w:t>
      </w:r>
      <w:r w:rsidRPr="007C05E0">
        <w:rPr>
          <w:i/>
        </w:rPr>
        <w:t xml:space="preserve">FAB </w:t>
      </w:r>
      <w:proofErr w:type="spellStart"/>
      <w:r w:rsidRPr="007C05E0">
        <w:rPr>
          <w:i/>
        </w:rPr>
        <w:t>Configuration</w:t>
      </w:r>
      <w:proofErr w:type="spellEnd"/>
      <w:r w:rsidRPr="007C05E0">
        <w:t xml:space="preserve"> ablak az </w:t>
      </w:r>
      <w:proofErr w:type="spellStart"/>
      <w:r w:rsidRPr="007C05E0">
        <w:rPr>
          <w:i/>
        </w:rPr>
        <w:t>Elements</w:t>
      </w:r>
      <w:proofErr w:type="spellEnd"/>
      <w:r w:rsidRPr="007C05E0">
        <w:t xml:space="preserve"> fülén található </w:t>
      </w:r>
      <w:r w:rsidRPr="007C05E0">
        <w:lastRenderedPageBreak/>
        <w:t>listában pedig a munkahenger fölé lett mozgatva, hogy a vizualizációs ablakban a robotkar alatt helyezkedjen el.</w:t>
      </w:r>
    </w:p>
    <w:p w14:paraId="7EB178F6" w14:textId="77777777" w:rsidR="007C05E0" w:rsidRPr="007C05E0" w:rsidRDefault="007C05E0" w:rsidP="007C05E0">
      <w:pPr>
        <w:ind w:firstLine="709"/>
      </w:pPr>
      <w:r w:rsidRPr="007C05E0">
        <w:t xml:space="preserve">Futószalag csak oldalnézetben található a FAB előre elkészített és animált elemei között, így ennek az animációját külön kellett megrajzolni. Ez az animáció 5 képkockával lett megvalósítva, a képfájlok megtalálhatóak a mellékelt CD-n a </w:t>
      </w:r>
      <w:proofErr w:type="spellStart"/>
      <w:r w:rsidRPr="007C05E0">
        <w:rPr>
          <w:i/>
        </w:rPr>
        <w:t>Simulation</w:t>
      </w:r>
      <w:proofErr w:type="spellEnd"/>
      <w:r w:rsidRPr="007C05E0">
        <w:t xml:space="preserve"> könyvtár alatti </w:t>
      </w:r>
      <w:proofErr w:type="spellStart"/>
      <w:r w:rsidRPr="007C05E0">
        <w:rPr>
          <w:i/>
        </w:rPr>
        <w:t>images</w:t>
      </w:r>
      <w:proofErr w:type="spellEnd"/>
      <w:r w:rsidRPr="007C05E0">
        <w:t xml:space="preserve"> könyvtárban. Egyéni animációk bitkép-sorozatként (</w:t>
      </w:r>
      <w:r w:rsidRPr="007C05E0">
        <w:rPr>
          <w:i/>
        </w:rPr>
        <w:t xml:space="preserve">Bitmap </w:t>
      </w:r>
      <w:proofErr w:type="spellStart"/>
      <w:r w:rsidRPr="007C05E0">
        <w:rPr>
          <w:i/>
        </w:rPr>
        <w:t>sequence</w:t>
      </w:r>
      <w:proofErr w:type="spellEnd"/>
      <w:r w:rsidRPr="007C05E0">
        <w:t>) helyezhetőek be a vizualizációba. Ez az elem mindössze 10 képkocka abszolút útvonalának megadását teszi lehetővé (</w:t>
      </w:r>
      <w:proofErr w:type="spellStart"/>
      <w:proofErr w:type="gramStart"/>
      <w:r w:rsidRPr="007C05E0">
        <w:rPr>
          <w:i/>
        </w:rPr>
        <w:t>BMPFile</w:t>
      </w:r>
      <w:proofErr w:type="spellEnd"/>
      <w:r w:rsidRPr="007C05E0">
        <w:rPr>
          <w:i/>
        </w:rPr>
        <w:t>[</w:t>
      </w:r>
      <w:proofErr w:type="gramEnd"/>
      <w:r w:rsidRPr="007C05E0">
        <w:rPr>
          <w:i/>
        </w:rPr>
        <w:t xml:space="preserve">1…10] </w:t>
      </w:r>
      <w:proofErr w:type="spellStart"/>
      <w:r w:rsidRPr="007C05E0">
        <w:rPr>
          <w:i/>
        </w:rPr>
        <w:t>or</w:t>
      </w:r>
      <w:proofErr w:type="spellEnd"/>
      <w:r w:rsidRPr="007C05E0">
        <w:rPr>
          <w:i/>
        </w:rPr>
        <w:t xml:space="preserve"> </w:t>
      </w:r>
      <w:proofErr w:type="spellStart"/>
      <w:r w:rsidRPr="007C05E0">
        <w:rPr>
          <w:i/>
        </w:rPr>
        <w:t>Id</w:t>
      </w:r>
      <w:proofErr w:type="spellEnd"/>
      <w:r w:rsidRPr="007C05E0">
        <w:t>), kizárólag BMP formátumban. Az animáció kétféleképp működtethető:</w:t>
      </w:r>
    </w:p>
    <w:p w14:paraId="797A83E1" w14:textId="77777777" w:rsidR="007C05E0" w:rsidRPr="007C05E0" w:rsidRDefault="007C05E0" w:rsidP="007C05E0">
      <w:pPr>
        <w:numPr>
          <w:ilvl w:val="0"/>
          <w:numId w:val="25"/>
        </w:numPr>
      </w:pPr>
      <w:r w:rsidRPr="007C05E0">
        <w:t>Végtelenített üzemmódban, ahol a képkockák közötti váltás sebessége a megadott késleltetéstől (</w:t>
      </w:r>
      <w:proofErr w:type="spellStart"/>
      <w:r w:rsidRPr="007C05E0">
        <w:rPr>
          <w:i/>
        </w:rPr>
        <w:t>Delay</w:t>
      </w:r>
      <w:proofErr w:type="spellEnd"/>
      <w:r w:rsidRPr="007C05E0">
        <w:t>) függ. Ehhez meg kell adni a képkockák számát (</w:t>
      </w:r>
      <w:proofErr w:type="spellStart"/>
      <w:r w:rsidRPr="007C05E0">
        <w:rPr>
          <w:i/>
        </w:rPr>
        <w:t>BMPCount</w:t>
      </w:r>
      <w:proofErr w:type="spellEnd"/>
      <w:r w:rsidRPr="007C05E0">
        <w:t>) és nullára állítani a bemenetet (</w:t>
      </w:r>
      <w:r w:rsidRPr="007C05E0">
        <w:rPr>
          <w:i/>
        </w:rPr>
        <w:t>Input</w:t>
      </w:r>
      <w:r w:rsidRPr="007C05E0">
        <w:t>).</w:t>
      </w:r>
    </w:p>
    <w:p w14:paraId="6C223B28" w14:textId="77777777" w:rsidR="007C05E0" w:rsidRPr="007C05E0" w:rsidRDefault="007C05E0" w:rsidP="007C05E0">
      <w:pPr>
        <w:numPr>
          <w:ilvl w:val="0"/>
          <w:numId w:val="25"/>
        </w:numPr>
      </w:pPr>
      <w:r w:rsidRPr="007C05E0">
        <w:t>Vezérelt üzemmódban, ahol a képkockák közötti váltást egy külső jel vezérli. Ehhez a bemenetnek (</w:t>
      </w:r>
      <w:r w:rsidRPr="007C05E0">
        <w:rPr>
          <w:i/>
        </w:rPr>
        <w:t>Input</w:t>
      </w:r>
      <w:r w:rsidRPr="007C05E0">
        <w:t>) meg kell adni a FAB blokk azon bemenetének sorszámát (az „I” karakter nélkül), amelyről a képkockák sorszámait fogadja majd.</w:t>
      </w:r>
    </w:p>
    <w:p w14:paraId="78446770" w14:textId="06DDF029" w:rsidR="007C05E0" w:rsidRDefault="007C05E0" w:rsidP="004957BA">
      <w:pPr>
        <w:ind w:firstLine="709"/>
      </w:pPr>
      <w:r w:rsidRPr="007C05E0">
        <w:t>A vezérelhető futószalag csak a második megoldással valósítható meg, ellenkező esetben nem lehet hatást gyakorolni az animációra.</w:t>
      </w:r>
    </w:p>
    <w:p w14:paraId="3BBE94E5" w14:textId="77777777" w:rsidR="004957BA" w:rsidRDefault="004957BA" w:rsidP="004957B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6A87B6E" wp14:editId="08974086">
            <wp:extent cx="2419200" cy="2577600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07A0" w14:textId="61653B7B" w:rsidR="004957BA" w:rsidRDefault="00A07E1B" w:rsidP="004957BA">
      <w:pPr>
        <w:pStyle w:val="Caption"/>
        <w:jc w:val="center"/>
      </w:pPr>
      <w:fldSimple w:instr=" STYLEREF 2 \s ">
        <w:r>
          <w:rPr>
            <w:noProof/>
          </w:rPr>
          <w:t>4.1</w:t>
        </w:r>
      </w:fldSimple>
      <w:r>
        <w:t>.</w:t>
      </w:r>
      <w:fldSimple w:instr=" SEQ ábra \* ARABIC \s 2 ">
        <w:r>
          <w:rPr>
            <w:noProof/>
          </w:rPr>
          <w:t>1</w:t>
        </w:r>
      </w:fldSimple>
      <w:r w:rsidR="004957BA">
        <w:t xml:space="preserve">. ábra: </w:t>
      </w:r>
      <w:r w:rsidR="004957BA" w:rsidRPr="004957BA">
        <w:t>Az egyik futószalag és a két hegesztőrobot vizualizációja</w:t>
      </w:r>
    </w:p>
    <w:p w14:paraId="429AF618" w14:textId="77777777" w:rsidR="004957BA" w:rsidRPr="004957BA" w:rsidRDefault="004957BA" w:rsidP="004957BA">
      <w:pPr>
        <w:ind w:firstLine="709"/>
      </w:pPr>
      <w:r w:rsidRPr="004957BA">
        <w:t>Az első két cella vizualizációja csak a robotok színeiben tér el, illetve a robotok mozgásában, amit a technológia leírásából adódik.</w:t>
      </w:r>
    </w:p>
    <w:p w14:paraId="04BC006D" w14:textId="77777777" w:rsidR="004957BA" w:rsidRPr="007C05E0" w:rsidRDefault="004957BA" w:rsidP="004957BA"/>
    <w:p w14:paraId="24DB91CD" w14:textId="77777777" w:rsidR="007C05E0" w:rsidRPr="007C05E0" w:rsidRDefault="007C05E0" w:rsidP="007C05E0"/>
    <w:p w14:paraId="5F5D845B" w14:textId="4DF2BABB" w:rsidR="00BE20CC" w:rsidRDefault="00BE20CC" w:rsidP="00BE20CC">
      <w:pPr>
        <w:pStyle w:val="Heading3"/>
      </w:pPr>
      <w:bookmarkStart w:id="64" w:name="_Toc70899221"/>
      <w:r>
        <w:lastRenderedPageBreak/>
        <w:t>A robotok mozgatása</w:t>
      </w:r>
      <w:bookmarkEnd w:id="64"/>
    </w:p>
    <w:p w14:paraId="73F2694E" w14:textId="7E0CCD96" w:rsidR="00A07E1B" w:rsidRDefault="00A07E1B" w:rsidP="00A07E1B">
      <w:pPr>
        <w:ind w:firstLine="709"/>
      </w:pPr>
      <w:r w:rsidRPr="00A07E1B">
        <w:t>Majdnem minden mozgatás alapját egy egyéni számláló valósítja meg. Ez a számláló nem növekvő vagy csökkenő számlálás végez, hanem egy előre beállított érték felé számlál az éppen aktuális értékétől.</w:t>
      </w:r>
    </w:p>
    <w:p w14:paraId="484657EC" w14:textId="77777777" w:rsidR="00A07E1B" w:rsidRDefault="00A07E1B" w:rsidP="00A07E1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1D98E69" wp14:editId="15CF7D03">
            <wp:extent cx="5371465" cy="2821305"/>
            <wp:effectExtent l="0" t="0" r="63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26C" w14:textId="3D6F4EDF" w:rsidR="00A07E1B" w:rsidRDefault="00A07E1B" w:rsidP="00A07E1B">
      <w:pPr>
        <w:pStyle w:val="Caption"/>
        <w:jc w:val="center"/>
      </w:pPr>
      <w:fldSimple w:instr=" STYLEREF 2 \s ">
        <w:r>
          <w:rPr>
            <w:noProof/>
          </w:rPr>
          <w:t>4.1</w:t>
        </w:r>
      </w:fldSimple>
      <w:r>
        <w:t>.</w:t>
      </w:r>
      <w:fldSimple w:instr=" SEQ ábra \* ARABIC \s 2 ">
        <w:r>
          <w:rPr>
            <w:noProof/>
          </w:rPr>
          <w:t>2</w:t>
        </w:r>
      </w:fldSimple>
      <w:r>
        <w:t>. ábra:</w:t>
      </w:r>
      <w:r w:rsidRPr="00A07E1B">
        <w:rPr>
          <w:rFonts w:eastAsia="Times New Roman"/>
          <w:b w:val="0"/>
          <w:bCs w:val="0"/>
          <w:sz w:val="24"/>
          <w:szCs w:val="24"/>
          <w:lang w:eastAsia="hu-HU"/>
        </w:rPr>
        <w:t xml:space="preserve"> </w:t>
      </w:r>
      <w:r w:rsidRPr="00A07E1B">
        <w:t>Az animációk számlálója</w:t>
      </w:r>
    </w:p>
    <w:p w14:paraId="3CCC53F1" w14:textId="77777777" w:rsidR="00A07E1B" w:rsidRPr="00A07E1B" w:rsidRDefault="00A07E1B" w:rsidP="00A07E1B">
      <w:pPr>
        <w:ind w:firstLine="709"/>
      </w:pPr>
      <w:r w:rsidRPr="00A07E1B">
        <w:t>A számláló magja egy 16-bites, előjeles memória, amelyik a megadott órajel minden felfutó élére eltárolja a bemenetére adott értéket. Ez az érték valójában a saját kimenetének eggyel nagyobb, kisebb vagy változatlan számértéke, amit a meghatározott célérték és a memória aktuális értéke közötti viszony dönt el. Ha a memóriában levő érték nagyobb a célértéknél, a memóriába minden órajelre a benne levő értéktől eggyel kisebb kerül, ha kisebb, akkor pedig a benne levő értéktől eggyel nagyobb. Abban az esetben, amikor a memóriában levő érték és a célérték megegyezik, a memóriába a már benne levő számérték íródik vissza. Ez látszólag egy algebrai hurok, ahol a bemenet függ a kimenettől és fordítva, azonban a memóriát alkotó D flip-</w:t>
      </w:r>
      <w:proofErr w:type="spellStart"/>
      <w:r w:rsidRPr="00A07E1B">
        <w:t>flopoknak</w:t>
      </w:r>
      <w:proofErr w:type="spellEnd"/>
      <w:r w:rsidRPr="00A07E1B">
        <w:t xml:space="preserve"> van kezdeti állapota, a bemeneteiken levő értékek pedig csak az órajel-bemeneteiken érzékelhető felfutó élre írják felül a tárolt tartalmaikat.</w:t>
      </w:r>
    </w:p>
    <w:p w14:paraId="7B74B1B3" w14:textId="5C1C8D05" w:rsidR="00A07E1B" w:rsidRDefault="00A07E1B" w:rsidP="00A07E1B">
      <w:pPr>
        <w:ind w:firstLine="709"/>
      </w:pPr>
      <w:r w:rsidRPr="00A07E1B">
        <w:t>A robotok az blokkdiagramok újrahasznosíthatósága érdekében a vezérlőtől fogadott új pozíciókat relatív x és y koordinátákká alakítják, amiket az előző fejezetben ismertetett módon alakít át a FAB abszolút koordinátákká. A mozgatást és a két sebességfokozatot két különböző frekvenciájú órajel-generátor teszi lehetővé, amik a lenti ábra bal alsó sarkában is láthatóak.</w:t>
      </w:r>
    </w:p>
    <w:p w14:paraId="66F52ABC" w14:textId="77777777" w:rsidR="00A07E1B" w:rsidRDefault="00A07E1B" w:rsidP="00A07E1B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EBB9F72" wp14:editId="0F8CE627">
            <wp:extent cx="5371465" cy="2982595"/>
            <wp:effectExtent l="0" t="0" r="635" b="825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CBB" w14:textId="0B266273" w:rsidR="00A07E1B" w:rsidRDefault="00A07E1B" w:rsidP="00A07E1B">
      <w:pPr>
        <w:pStyle w:val="Caption"/>
        <w:jc w:val="center"/>
      </w:pPr>
      <w:fldSimple w:instr=" STYLEREF 2 \s ">
        <w:r>
          <w:rPr>
            <w:noProof/>
          </w:rPr>
          <w:t>4.1</w:t>
        </w:r>
      </w:fldSimple>
      <w:r>
        <w:t>.</w:t>
      </w:r>
      <w:fldSimple w:instr=" SEQ ábra \* ARABIC \s 2 ">
        <w:r>
          <w:rPr>
            <w:noProof/>
          </w:rPr>
          <w:t>3</w:t>
        </w:r>
      </w:fldSimple>
      <w:r>
        <w:t xml:space="preserve">. ábra: </w:t>
      </w:r>
      <w:r w:rsidRPr="00A07E1B">
        <w:t>A robot funkcionalitásáért felelős szuperblokk</w:t>
      </w:r>
    </w:p>
    <w:p w14:paraId="5A9B9C95" w14:textId="0ED6E1AD" w:rsidR="00A07E1B" w:rsidRPr="00A07E1B" w:rsidRDefault="007C1C74" w:rsidP="007C1C74">
      <w:pPr>
        <w:ind w:firstLine="709"/>
      </w:pPr>
      <w:r w:rsidRPr="007C1C74">
        <w:t>Az órajel-generátorok jelei csak akkor jutnak el a számlálókhoz, ha az aktuális robot el lett indítva a vezérlő által, a STOP bemenet alacsony logikai szinten van, és az aktuális pozícióhoz képest az új pozíció érvényes a technológiai követelmény szerint. Amíg a robot mozgásban van, az új pozíció nem kerül eltárolásra, csak akkor, ha befejezte a mozgást, vagyis mindkét koordináta számlálója elérte a kitűzött értékeket.</w:t>
      </w:r>
    </w:p>
    <w:p w14:paraId="77EFDA9E" w14:textId="77777777" w:rsidR="00A07E1B" w:rsidRPr="00A07E1B" w:rsidRDefault="00A07E1B" w:rsidP="00A07E1B"/>
    <w:p w14:paraId="26D0C829" w14:textId="77777777" w:rsidR="00BE20CC" w:rsidRDefault="00BE20CC" w:rsidP="00BE20CC">
      <w:pPr>
        <w:pStyle w:val="Heading3"/>
      </w:pPr>
      <w:bookmarkStart w:id="65" w:name="_Toc70899222"/>
      <w:r>
        <w:t>A karosszériák mozgatása</w:t>
      </w:r>
      <w:bookmarkEnd w:id="65"/>
    </w:p>
    <w:p w14:paraId="0500D9C4" w14:textId="329B90A1" w:rsidR="00BE20CC" w:rsidRDefault="00BE20CC" w:rsidP="00BE20CC">
      <w:pPr>
        <w:pStyle w:val="Heading3"/>
      </w:pPr>
      <w:bookmarkStart w:id="66" w:name="_Toc70899223"/>
      <w:r>
        <w:t>A cellák ellenőrzőlogikái</w:t>
      </w:r>
      <w:bookmarkEnd w:id="66"/>
    </w:p>
    <w:p w14:paraId="1508521F" w14:textId="7747063F" w:rsidR="00BE20CC" w:rsidRDefault="00854F87" w:rsidP="00854F87">
      <w:pPr>
        <w:pStyle w:val="Heading2"/>
      </w:pPr>
      <w:bookmarkStart w:id="67" w:name="_Toc70899224"/>
      <w:r w:rsidRPr="00854F87">
        <w:t>Az irányítás megvalósításának bemutatása</w:t>
      </w:r>
      <w:bookmarkEnd w:id="67"/>
    </w:p>
    <w:p w14:paraId="7AC7896E" w14:textId="3A52F9DE" w:rsidR="00854F87" w:rsidRDefault="00854F87" w:rsidP="00854F87">
      <w:pPr>
        <w:pStyle w:val="Heading1"/>
      </w:pPr>
      <w:bookmarkStart w:id="68" w:name="_Ref70785292"/>
      <w:bookmarkStart w:id="69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8"/>
      <w:bookmarkEnd w:id="69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70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70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 xml:space="preserve">BORIS </w:t>
      </w:r>
      <w:proofErr w:type="spellStart"/>
      <w:r w:rsidRPr="00484DF3">
        <w:t>Corrector</w:t>
      </w:r>
      <w:proofErr w:type="spellEnd"/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 xml:space="preserve">BORIS </w:t>
      </w:r>
      <w:proofErr w:type="spellStart"/>
      <w:r w:rsidR="0087656A" w:rsidRPr="00484DF3">
        <w:t>Corrector</w:t>
      </w:r>
      <w:proofErr w:type="spellEnd"/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71" w:name="_Ref70785318"/>
      <w:bookmarkStart w:id="72" w:name="_Toc70899226"/>
      <w:r>
        <w:lastRenderedPageBreak/>
        <w:t>Az ipari folyamat emulálásának alternatív megoldása</w:t>
      </w:r>
      <w:bookmarkEnd w:id="71"/>
      <w:bookmarkEnd w:id="72"/>
    </w:p>
    <w:p w14:paraId="7099923F" w14:textId="1FA31D89" w:rsidR="006F4D7E" w:rsidRDefault="006F4D7E" w:rsidP="006F4D7E">
      <w:pPr>
        <w:pStyle w:val="Heading2"/>
      </w:pPr>
      <w:bookmarkStart w:id="73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73"/>
    </w:p>
    <w:p w14:paraId="4FB0DC12" w14:textId="5C863C15" w:rsidR="00FD24C4" w:rsidRDefault="00FD24C4" w:rsidP="00FD24C4">
      <w:pPr>
        <w:pStyle w:val="Heading3"/>
      </w:pPr>
      <w:bookmarkStart w:id="74" w:name="_Toc70899228"/>
      <w:r w:rsidRPr="00FD24C4">
        <w:t>BORIS és az I/O interfész közötti kommunikáció</w:t>
      </w:r>
      <w:r>
        <w:t xml:space="preserve"> lehallgatása</w:t>
      </w:r>
      <w:bookmarkEnd w:id="74"/>
    </w:p>
    <w:p w14:paraId="24BBE70B" w14:textId="684D5F88" w:rsidR="00FD24C4" w:rsidRDefault="00FD24C4" w:rsidP="00FD24C4">
      <w:pPr>
        <w:pStyle w:val="Heading3"/>
      </w:pPr>
      <w:bookmarkStart w:id="75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75"/>
    </w:p>
    <w:p w14:paraId="0F82CB2C" w14:textId="6B8B8EBB" w:rsidR="00FD24C4" w:rsidRDefault="00FD24C4" w:rsidP="00FD24C4">
      <w:pPr>
        <w:pStyle w:val="Heading3"/>
      </w:pPr>
      <w:bookmarkStart w:id="76" w:name="_Toc70899230"/>
      <w:r w:rsidRPr="00FD24C4">
        <w:t>Az I/O interfész</w:t>
      </w:r>
      <w:r>
        <w:t xml:space="preserve"> működtetése a BORIS használata nélkül</w:t>
      </w:r>
      <w:bookmarkEnd w:id="76"/>
    </w:p>
    <w:p w14:paraId="63EF831C" w14:textId="7C501CA2" w:rsidR="00015685" w:rsidRDefault="007C0F18" w:rsidP="00015685">
      <w:pPr>
        <w:pStyle w:val="Heading2"/>
      </w:pPr>
      <w:bookmarkStart w:id="77" w:name="_Toc70899231"/>
      <w:r>
        <w:t>Az emuláció megvalósítása alternatív eszközökkel</w:t>
      </w:r>
      <w:bookmarkEnd w:id="77"/>
    </w:p>
    <w:p w14:paraId="28676B7D" w14:textId="6DCD66EA" w:rsidR="00BB18A4" w:rsidRDefault="0036043C" w:rsidP="00BB18A4">
      <w:pPr>
        <w:pStyle w:val="Heading3"/>
      </w:pPr>
      <w:bookmarkStart w:id="78" w:name="_Toc70899232"/>
      <w:r>
        <w:t>A karosszériák mozgatása</w:t>
      </w:r>
      <w:bookmarkEnd w:id="78"/>
    </w:p>
    <w:p w14:paraId="7BF1FFA9" w14:textId="1A2DE69C" w:rsidR="0036043C" w:rsidRDefault="0036043C" w:rsidP="0036043C">
      <w:pPr>
        <w:pStyle w:val="Heading3"/>
      </w:pPr>
      <w:bookmarkStart w:id="79" w:name="_Toc70899233"/>
      <w:r>
        <w:t>A futószalagok megvalósítása és működtetése</w:t>
      </w:r>
      <w:bookmarkEnd w:id="79"/>
    </w:p>
    <w:p w14:paraId="577DB018" w14:textId="68D04D2F" w:rsidR="0036043C" w:rsidRDefault="0036043C" w:rsidP="0036043C">
      <w:pPr>
        <w:pStyle w:val="Heading3"/>
      </w:pPr>
      <w:bookmarkStart w:id="80" w:name="_Toc70899234"/>
      <w:r>
        <w:t>A daru megvalósítása és működtetése</w:t>
      </w:r>
      <w:bookmarkEnd w:id="80"/>
    </w:p>
    <w:p w14:paraId="17FC3927" w14:textId="6DF49CAD" w:rsidR="0036043C" w:rsidRDefault="0036043C" w:rsidP="0036043C">
      <w:pPr>
        <w:pStyle w:val="Heading3"/>
      </w:pPr>
      <w:bookmarkStart w:id="81" w:name="_Toc70899235"/>
      <w:r>
        <w:t>A robotok megvalósítása és működtetése</w:t>
      </w:r>
      <w:bookmarkEnd w:id="81"/>
    </w:p>
    <w:p w14:paraId="5C2B86EA" w14:textId="3F641177" w:rsidR="0036043C" w:rsidRDefault="0036043C" w:rsidP="0036043C">
      <w:pPr>
        <w:pStyle w:val="Heading1"/>
      </w:pPr>
      <w:bookmarkStart w:id="82" w:name="_Ref70785329"/>
      <w:bookmarkStart w:id="83" w:name="_Toc70899236"/>
      <w:r w:rsidRPr="0036043C">
        <w:lastRenderedPageBreak/>
        <w:t>Az I/O interfészt helyettesítő elektronika</w:t>
      </w:r>
      <w:bookmarkEnd w:id="82"/>
      <w:bookmarkEnd w:id="83"/>
    </w:p>
    <w:p w14:paraId="7CFEE2BC" w14:textId="0E2AC9DE" w:rsidR="0036043C" w:rsidRDefault="0036043C" w:rsidP="0036043C">
      <w:pPr>
        <w:pStyle w:val="Heading1"/>
      </w:pPr>
      <w:bookmarkStart w:id="84" w:name="_Ref70785344"/>
      <w:bookmarkStart w:id="85" w:name="_Toc70899237"/>
      <w:r w:rsidRPr="0036043C">
        <w:lastRenderedPageBreak/>
        <w:t>Konklúzió</w:t>
      </w:r>
      <w:bookmarkEnd w:id="84"/>
      <w:bookmarkEnd w:id="85"/>
    </w:p>
    <w:bookmarkStart w:id="86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86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7" w:name="_Toc70899239"/>
      <w:r w:rsidRPr="0099412A">
        <w:lastRenderedPageBreak/>
        <w:t>Nyilatkozat</w:t>
      </w:r>
      <w:bookmarkEnd w:id="87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A5770" w14:textId="77777777" w:rsidR="00AB3D45" w:rsidRDefault="00AB3D45" w:rsidP="008F605F">
      <w:pPr>
        <w:spacing w:line="240" w:lineRule="auto"/>
      </w:pPr>
      <w:r>
        <w:separator/>
      </w:r>
    </w:p>
  </w:endnote>
  <w:endnote w:type="continuationSeparator" w:id="0">
    <w:p w14:paraId="47B97905" w14:textId="77777777" w:rsidR="00AB3D45" w:rsidRDefault="00AB3D45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94517A" w:rsidRDefault="009451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94517A" w:rsidRDefault="00945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5E738" w14:textId="77777777" w:rsidR="00AB3D45" w:rsidRDefault="00AB3D45" w:rsidP="008F605F">
      <w:pPr>
        <w:spacing w:line="240" w:lineRule="auto"/>
      </w:pPr>
      <w:r>
        <w:separator/>
      </w:r>
    </w:p>
  </w:footnote>
  <w:footnote w:type="continuationSeparator" w:id="0">
    <w:p w14:paraId="03664991" w14:textId="77777777" w:rsidR="00AB3D45" w:rsidRDefault="00AB3D45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C820B9D"/>
    <w:multiLevelType w:val="hybridMultilevel"/>
    <w:tmpl w:val="70D4D3B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F5A68"/>
    <w:multiLevelType w:val="hybridMultilevel"/>
    <w:tmpl w:val="1B3E9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4"/>
  </w:num>
  <w:num w:numId="22">
    <w:abstractNumId w:val="21"/>
  </w:num>
  <w:num w:numId="23">
    <w:abstractNumId w:val="20"/>
  </w:num>
  <w:num w:numId="24">
    <w:abstractNumId w:val="2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2EE3"/>
    <w:rsid w:val="00013231"/>
    <w:rsid w:val="00014372"/>
    <w:rsid w:val="00015685"/>
    <w:rsid w:val="0001579E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777F8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A74F0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C7894"/>
    <w:rsid w:val="000D2692"/>
    <w:rsid w:val="000D6670"/>
    <w:rsid w:val="000D7C15"/>
    <w:rsid w:val="000E2EC5"/>
    <w:rsid w:val="000E4935"/>
    <w:rsid w:val="000E58AA"/>
    <w:rsid w:val="000E6003"/>
    <w:rsid w:val="000F058D"/>
    <w:rsid w:val="000F353A"/>
    <w:rsid w:val="000F7270"/>
    <w:rsid w:val="000F736B"/>
    <w:rsid w:val="00100F0E"/>
    <w:rsid w:val="0010148D"/>
    <w:rsid w:val="00101701"/>
    <w:rsid w:val="001020FC"/>
    <w:rsid w:val="00103685"/>
    <w:rsid w:val="001047A7"/>
    <w:rsid w:val="00104A11"/>
    <w:rsid w:val="0010508E"/>
    <w:rsid w:val="00105500"/>
    <w:rsid w:val="00105612"/>
    <w:rsid w:val="00107E50"/>
    <w:rsid w:val="00111826"/>
    <w:rsid w:val="00112485"/>
    <w:rsid w:val="00113626"/>
    <w:rsid w:val="00113BBF"/>
    <w:rsid w:val="00114F2D"/>
    <w:rsid w:val="00117980"/>
    <w:rsid w:val="00120E56"/>
    <w:rsid w:val="00122C76"/>
    <w:rsid w:val="00122D19"/>
    <w:rsid w:val="0012383C"/>
    <w:rsid w:val="0012416B"/>
    <w:rsid w:val="0012416C"/>
    <w:rsid w:val="0012422B"/>
    <w:rsid w:val="0012431C"/>
    <w:rsid w:val="00131E4E"/>
    <w:rsid w:val="00131EC1"/>
    <w:rsid w:val="00132496"/>
    <w:rsid w:val="00133120"/>
    <w:rsid w:val="00133D9D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83E"/>
    <w:rsid w:val="00146BC2"/>
    <w:rsid w:val="00147477"/>
    <w:rsid w:val="001509BD"/>
    <w:rsid w:val="00150C77"/>
    <w:rsid w:val="00151382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6CCB"/>
    <w:rsid w:val="001C7C3F"/>
    <w:rsid w:val="001D4E48"/>
    <w:rsid w:val="001D59BF"/>
    <w:rsid w:val="001E0856"/>
    <w:rsid w:val="001E1688"/>
    <w:rsid w:val="001E1BEC"/>
    <w:rsid w:val="001E1C01"/>
    <w:rsid w:val="001E33E9"/>
    <w:rsid w:val="001E5492"/>
    <w:rsid w:val="001E674C"/>
    <w:rsid w:val="001F07F2"/>
    <w:rsid w:val="001F0C9C"/>
    <w:rsid w:val="001F10E0"/>
    <w:rsid w:val="001F3007"/>
    <w:rsid w:val="001F35AA"/>
    <w:rsid w:val="001F3702"/>
    <w:rsid w:val="001F3A6B"/>
    <w:rsid w:val="001F79F5"/>
    <w:rsid w:val="00200E80"/>
    <w:rsid w:val="00203E17"/>
    <w:rsid w:val="002049EC"/>
    <w:rsid w:val="002067BD"/>
    <w:rsid w:val="0020784E"/>
    <w:rsid w:val="00213F37"/>
    <w:rsid w:val="002141B3"/>
    <w:rsid w:val="00214556"/>
    <w:rsid w:val="002151FA"/>
    <w:rsid w:val="00216C99"/>
    <w:rsid w:val="00217F0C"/>
    <w:rsid w:val="002212B0"/>
    <w:rsid w:val="002230FC"/>
    <w:rsid w:val="0022479A"/>
    <w:rsid w:val="00224BB2"/>
    <w:rsid w:val="0022525D"/>
    <w:rsid w:val="002256B0"/>
    <w:rsid w:val="00231CD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217"/>
    <w:rsid w:val="0024667D"/>
    <w:rsid w:val="00247EF9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5D9F"/>
    <w:rsid w:val="00276E4D"/>
    <w:rsid w:val="00277782"/>
    <w:rsid w:val="002839D8"/>
    <w:rsid w:val="00283E63"/>
    <w:rsid w:val="00285347"/>
    <w:rsid w:val="002857C4"/>
    <w:rsid w:val="00286C0E"/>
    <w:rsid w:val="00287444"/>
    <w:rsid w:val="002900FA"/>
    <w:rsid w:val="00290A88"/>
    <w:rsid w:val="00290A90"/>
    <w:rsid w:val="002914AE"/>
    <w:rsid w:val="00291B74"/>
    <w:rsid w:val="00292E32"/>
    <w:rsid w:val="0029314D"/>
    <w:rsid w:val="0029337A"/>
    <w:rsid w:val="00293A33"/>
    <w:rsid w:val="002944F4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797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2E4E"/>
    <w:rsid w:val="002C310E"/>
    <w:rsid w:val="002C312A"/>
    <w:rsid w:val="002C4284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0588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25A7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3DD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6BBF"/>
    <w:rsid w:val="0035725A"/>
    <w:rsid w:val="00357402"/>
    <w:rsid w:val="00357413"/>
    <w:rsid w:val="00357834"/>
    <w:rsid w:val="0036043C"/>
    <w:rsid w:val="00360DAF"/>
    <w:rsid w:val="003641F9"/>
    <w:rsid w:val="00366143"/>
    <w:rsid w:val="0036650B"/>
    <w:rsid w:val="0036661A"/>
    <w:rsid w:val="003670C4"/>
    <w:rsid w:val="00367AAC"/>
    <w:rsid w:val="00371906"/>
    <w:rsid w:val="003720C9"/>
    <w:rsid w:val="00380265"/>
    <w:rsid w:val="00381032"/>
    <w:rsid w:val="00381977"/>
    <w:rsid w:val="003820BB"/>
    <w:rsid w:val="00382E68"/>
    <w:rsid w:val="003839CD"/>
    <w:rsid w:val="00384ABF"/>
    <w:rsid w:val="0038517D"/>
    <w:rsid w:val="003874C7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A2D7D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0A7D"/>
    <w:rsid w:val="003C2070"/>
    <w:rsid w:val="003C3F46"/>
    <w:rsid w:val="003C40FC"/>
    <w:rsid w:val="003C41C1"/>
    <w:rsid w:val="003C4732"/>
    <w:rsid w:val="003C4873"/>
    <w:rsid w:val="003D40A5"/>
    <w:rsid w:val="003D6A9E"/>
    <w:rsid w:val="003D6DB6"/>
    <w:rsid w:val="003D7BAC"/>
    <w:rsid w:val="003E0611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683"/>
    <w:rsid w:val="003F69BF"/>
    <w:rsid w:val="003F6B79"/>
    <w:rsid w:val="003F7410"/>
    <w:rsid w:val="004004F6"/>
    <w:rsid w:val="00402050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0D5C"/>
    <w:rsid w:val="00425448"/>
    <w:rsid w:val="00425EEF"/>
    <w:rsid w:val="00426056"/>
    <w:rsid w:val="004269F8"/>
    <w:rsid w:val="00427BEF"/>
    <w:rsid w:val="00430302"/>
    <w:rsid w:val="00430784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5F5E"/>
    <w:rsid w:val="00446B76"/>
    <w:rsid w:val="00450FA7"/>
    <w:rsid w:val="0045299D"/>
    <w:rsid w:val="004529C5"/>
    <w:rsid w:val="00453A28"/>
    <w:rsid w:val="00454415"/>
    <w:rsid w:val="00454F16"/>
    <w:rsid w:val="004553AC"/>
    <w:rsid w:val="00455ADB"/>
    <w:rsid w:val="00456F0C"/>
    <w:rsid w:val="00457748"/>
    <w:rsid w:val="0046321A"/>
    <w:rsid w:val="00464281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87FBF"/>
    <w:rsid w:val="004900DA"/>
    <w:rsid w:val="00490B0A"/>
    <w:rsid w:val="00493AC1"/>
    <w:rsid w:val="004957BA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1F3E"/>
    <w:rsid w:val="004B450C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1C52"/>
    <w:rsid w:val="004D61B8"/>
    <w:rsid w:val="004E0420"/>
    <w:rsid w:val="004E15F9"/>
    <w:rsid w:val="004E167F"/>
    <w:rsid w:val="004E2045"/>
    <w:rsid w:val="004E2CFD"/>
    <w:rsid w:val="004E3324"/>
    <w:rsid w:val="004E7294"/>
    <w:rsid w:val="004E7C2C"/>
    <w:rsid w:val="004F03B1"/>
    <w:rsid w:val="004F04E3"/>
    <w:rsid w:val="004F08F5"/>
    <w:rsid w:val="004F0CA4"/>
    <w:rsid w:val="004F1A55"/>
    <w:rsid w:val="004F1E8C"/>
    <w:rsid w:val="004F3822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07BA"/>
    <w:rsid w:val="00541ED9"/>
    <w:rsid w:val="005423D3"/>
    <w:rsid w:val="00542F19"/>
    <w:rsid w:val="00543B8B"/>
    <w:rsid w:val="00544A5E"/>
    <w:rsid w:val="00545B7E"/>
    <w:rsid w:val="00551CEE"/>
    <w:rsid w:val="005532FB"/>
    <w:rsid w:val="0055394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7CE"/>
    <w:rsid w:val="00584BB9"/>
    <w:rsid w:val="00584F2F"/>
    <w:rsid w:val="0058551D"/>
    <w:rsid w:val="00586632"/>
    <w:rsid w:val="00586839"/>
    <w:rsid w:val="00586BF4"/>
    <w:rsid w:val="005875F2"/>
    <w:rsid w:val="00587ADD"/>
    <w:rsid w:val="00587E93"/>
    <w:rsid w:val="0059131E"/>
    <w:rsid w:val="005935C0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488A"/>
    <w:rsid w:val="005A548D"/>
    <w:rsid w:val="005B0076"/>
    <w:rsid w:val="005B3652"/>
    <w:rsid w:val="005B6353"/>
    <w:rsid w:val="005B6B08"/>
    <w:rsid w:val="005C266F"/>
    <w:rsid w:val="005D0215"/>
    <w:rsid w:val="005D04E2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E5028"/>
    <w:rsid w:val="005F2019"/>
    <w:rsid w:val="005F2CDA"/>
    <w:rsid w:val="005F4859"/>
    <w:rsid w:val="005F530B"/>
    <w:rsid w:val="005F5492"/>
    <w:rsid w:val="00600CCA"/>
    <w:rsid w:val="00600D66"/>
    <w:rsid w:val="00603064"/>
    <w:rsid w:val="006032E8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163D2"/>
    <w:rsid w:val="00624D79"/>
    <w:rsid w:val="0062671D"/>
    <w:rsid w:val="00626AA6"/>
    <w:rsid w:val="00626F1D"/>
    <w:rsid w:val="00626FD5"/>
    <w:rsid w:val="00632919"/>
    <w:rsid w:val="006345F4"/>
    <w:rsid w:val="0063703B"/>
    <w:rsid w:val="0063750D"/>
    <w:rsid w:val="00640F58"/>
    <w:rsid w:val="006433F7"/>
    <w:rsid w:val="006433FF"/>
    <w:rsid w:val="00643498"/>
    <w:rsid w:val="00643652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21A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77B66"/>
    <w:rsid w:val="006803E1"/>
    <w:rsid w:val="00682805"/>
    <w:rsid w:val="00682A9C"/>
    <w:rsid w:val="00684072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B5D82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E79F9"/>
    <w:rsid w:val="006F1944"/>
    <w:rsid w:val="006F4D7E"/>
    <w:rsid w:val="006F6119"/>
    <w:rsid w:val="006F6F5F"/>
    <w:rsid w:val="006F7206"/>
    <w:rsid w:val="00701167"/>
    <w:rsid w:val="00701D2C"/>
    <w:rsid w:val="00702377"/>
    <w:rsid w:val="007026D5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178BA"/>
    <w:rsid w:val="00722A27"/>
    <w:rsid w:val="0072466D"/>
    <w:rsid w:val="00726C3E"/>
    <w:rsid w:val="00731E47"/>
    <w:rsid w:val="007323C3"/>
    <w:rsid w:val="00732D35"/>
    <w:rsid w:val="0073712E"/>
    <w:rsid w:val="0073721A"/>
    <w:rsid w:val="00737844"/>
    <w:rsid w:val="007405C7"/>
    <w:rsid w:val="0074352F"/>
    <w:rsid w:val="00743E69"/>
    <w:rsid w:val="00744022"/>
    <w:rsid w:val="0074553F"/>
    <w:rsid w:val="00746BEF"/>
    <w:rsid w:val="00747544"/>
    <w:rsid w:val="00747B1F"/>
    <w:rsid w:val="00751E15"/>
    <w:rsid w:val="007537B5"/>
    <w:rsid w:val="00754073"/>
    <w:rsid w:val="00754F08"/>
    <w:rsid w:val="00755232"/>
    <w:rsid w:val="0075574D"/>
    <w:rsid w:val="00756577"/>
    <w:rsid w:val="007600EC"/>
    <w:rsid w:val="00760D66"/>
    <w:rsid w:val="0076112E"/>
    <w:rsid w:val="007613F6"/>
    <w:rsid w:val="007623A6"/>
    <w:rsid w:val="00762ECA"/>
    <w:rsid w:val="0076300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557D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2D16"/>
    <w:rsid w:val="007973F1"/>
    <w:rsid w:val="007A3EBB"/>
    <w:rsid w:val="007A5057"/>
    <w:rsid w:val="007B146D"/>
    <w:rsid w:val="007B4C4E"/>
    <w:rsid w:val="007B6C56"/>
    <w:rsid w:val="007B6CD4"/>
    <w:rsid w:val="007C03D5"/>
    <w:rsid w:val="007C05E0"/>
    <w:rsid w:val="007C0F18"/>
    <w:rsid w:val="007C15EB"/>
    <w:rsid w:val="007C1C74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E64B9"/>
    <w:rsid w:val="007E7F56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3999"/>
    <w:rsid w:val="00816995"/>
    <w:rsid w:val="00823D75"/>
    <w:rsid w:val="00826E91"/>
    <w:rsid w:val="008273A9"/>
    <w:rsid w:val="00827EEE"/>
    <w:rsid w:val="00830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70C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4F58"/>
    <w:rsid w:val="00885E75"/>
    <w:rsid w:val="00886B05"/>
    <w:rsid w:val="00887BF2"/>
    <w:rsid w:val="008906F2"/>
    <w:rsid w:val="00891A7C"/>
    <w:rsid w:val="008942F7"/>
    <w:rsid w:val="008944BB"/>
    <w:rsid w:val="008954D8"/>
    <w:rsid w:val="00896719"/>
    <w:rsid w:val="00897454"/>
    <w:rsid w:val="008A1094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611"/>
    <w:rsid w:val="008C1A6F"/>
    <w:rsid w:val="008C28CA"/>
    <w:rsid w:val="008C28D7"/>
    <w:rsid w:val="008C2FE1"/>
    <w:rsid w:val="008C3BD7"/>
    <w:rsid w:val="008C3C9D"/>
    <w:rsid w:val="008C49FA"/>
    <w:rsid w:val="008C50F1"/>
    <w:rsid w:val="008C6397"/>
    <w:rsid w:val="008C6B50"/>
    <w:rsid w:val="008C6C96"/>
    <w:rsid w:val="008C7E8C"/>
    <w:rsid w:val="008D3BC1"/>
    <w:rsid w:val="008D5A08"/>
    <w:rsid w:val="008D7398"/>
    <w:rsid w:val="008E32EE"/>
    <w:rsid w:val="008E479C"/>
    <w:rsid w:val="008E7137"/>
    <w:rsid w:val="008E7459"/>
    <w:rsid w:val="008F12D9"/>
    <w:rsid w:val="008F3319"/>
    <w:rsid w:val="008F351F"/>
    <w:rsid w:val="008F596A"/>
    <w:rsid w:val="008F605F"/>
    <w:rsid w:val="008F7496"/>
    <w:rsid w:val="0090008B"/>
    <w:rsid w:val="009006E2"/>
    <w:rsid w:val="009043DB"/>
    <w:rsid w:val="009061BE"/>
    <w:rsid w:val="009101A9"/>
    <w:rsid w:val="009111E6"/>
    <w:rsid w:val="00912025"/>
    <w:rsid w:val="00913BC8"/>
    <w:rsid w:val="00913DE4"/>
    <w:rsid w:val="009155CB"/>
    <w:rsid w:val="00915A86"/>
    <w:rsid w:val="00915AAC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517A"/>
    <w:rsid w:val="00947932"/>
    <w:rsid w:val="009506B7"/>
    <w:rsid w:val="00951326"/>
    <w:rsid w:val="0095203A"/>
    <w:rsid w:val="00952D57"/>
    <w:rsid w:val="00953BC0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B11"/>
    <w:rsid w:val="00991CAE"/>
    <w:rsid w:val="0099412A"/>
    <w:rsid w:val="009953D4"/>
    <w:rsid w:val="00995BF4"/>
    <w:rsid w:val="00997EA7"/>
    <w:rsid w:val="009A113A"/>
    <w:rsid w:val="009A45B0"/>
    <w:rsid w:val="009A530A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B51"/>
    <w:rsid w:val="009E0D91"/>
    <w:rsid w:val="009E313F"/>
    <w:rsid w:val="009E37AC"/>
    <w:rsid w:val="009E5B41"/>
    <w:rsid w:val="009E5BFD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07E1B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0B5E"/>
    <w:rsid w:val="00A43B4D"/>
    <w:rsid w:val="00A5568A"/>
    <w:rsid w:val="00A557A8"/>
    <w:rsid w:val="00A55C0F"/>
    <w:rsid w:val="00A563DD"/>
    <w:rsid w:val="00A57910"/>
    <w:rsid w:val="00A6003F"/>
    <w:rsid w:val="00A603F8"/>
    <w:rsid w:val="00A61820"/>
    <w:rsid w:val="00A62B9C"/>
    <w:rsid w:val="00A6598A"/>
    <w:rsid w:val="00A66994"/>
    <w:rsid w:val="00A70AEA"/>
    <w:rsid w:val="00A74B41"/>
    <w:rsid w:val="00A766BD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B3D45"/>
    <w:rsid w:val="00AC04BD"/>
    <w:rsid w:val="00AC0A1F"/>
    <w:rsid w:val="00AC14D5"/>
    <w:rsid w:val="00AC76F6"/>
    <w:rsid w:val="00AD0E4E"/>
    <w:rsid w:val="00AD1FA7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0060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52C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1B3"/>
    <w:rsid w:val="00B572AB"/>
    <w:rsid w:val="00B572C1"/>
    <w:rsid w:val="00B57D28"/>
    <w:rsid w:val="00B61923"/>
    <w:rsid w:val="00B63C40"/>
    <w:rsid w:val="00B64386"/>
    <w:rsid w:val="00B64E5F"/>
    <w:rsid w:val="00B67C58"/>
    <w:rsid w:val="00B67E10"/>
    <w:rsid w:val="00B728D9"/>
    <w:rsid w:val="00B732A8"/>
    <w:rsid w:val="00B7350D"/>
    <w:rsid w:val="00B74B42"/>
    <w:rsid w:val="00B74ECC"/>
    <w:rsid w:val="00B76075"/>
    <w:rsid w:val="00B803AD"/>
    <w:rsid w:val="00B80A9C"/>
    <w:rsid w:val="00B80E07"/>
    <w:rsid w:val="00B8130C"/>
    <w:rsid w:val="00B81B87"/>
    <w:rsid w:val="00B83740"/>
    <w:rsid w:val="00B84FC7"/>
    <w:rsid w:val="00B85A23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A9B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03A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2CB"/>
    <w:rsid w:val="00BD5821"/>
    <w:rsid w:val="00BE13B3"/>
    <w:rsid w:val="00BE1A19"/>
    <w:rsid w:val="00BE1C3C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3702"/>
    <w:rsid w:val="00C04B3F"/>
    <w:rsid w:val="00C071B0"/>
    <w:rsid w:val="00C07C73"/>
    <w:rsid w:val="00C104F7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4EF5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3B74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0FA"/>
    <w:rsid w:val="00CF5A18"/>
    <w:rsid w:val="00CF5CBF"/>
    <w:rsid w:val="00CF7D11"/>
    <w:rsid w:val="00D00DC2"/>
    <w:rsid w:val="00D00F19"/>
    <w:rsid w:val="00D02168"/>
    <w:rsid w:val="00D0330F"/>
    <w:rsid w:val="00D0404A"/>
    <w:rsid w:val="00D10D0C"/>
    <w:rsid w:val="00D11FA5"/>
    <w:rsid w:val="00D13277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2BC3"/>
    <w:rsid w:val="00D33EA2"/>
    <w:rsid w:val="00D35745"/>
    <w:rsid w:val="00D35DC8"/>
    <w:rsid w:val="00D3680E"/>
    <w:rsid w:val="00D40A81"/>
    <w:rsid w:val="00D40BF6"/>
    <w:rsid w:val="00D41468"/>
    <w:rsid w:val="00D41F8C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578A3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2F76"/>
    <w:rsid w:val="00D945D7"/>
    <w:rsid w:val="00D956F2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159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5B9E"/>
    <w:rsid w:val="00DD6D9C"/>
    <w:rsid w:val="00DE045A"/>
    <w:rsid w:val="00DE07FB"/>
    <w:rsid w:val="00DE17CD"/>
    <w:rsid w:val="00DE1AF1"/>
    <w:rsid w:val="00DE1FBE"/>
    <w:rsid w:val="00DE298C"/>
    <w:rsid w:val="00DE38B4"/>
    <w:rsid w:val="00DE44AE"/>
    <w:rsid w:val="00DE534C"/>
    <w:rsid w:val="00DE5AE6"/>
    <w:rsid w:val="00DF068C"/>
    <w:rsid w:val="00DF3546"/>
    <w:rsid w:val="00DF499F"/>
    <w:rsid w:val="00DF6DE6"/>
    <w:rsid w:val="00DF6F0A"/>
    <w:rsid w:val="00E013C6"/>
    <w:rsid w:val="00E051D7"/>
    <w:rsid w:val="00E06D1C"/>
    <w:rsid w:val="00E10D23"/>
    <w:rsid w:val="00E10D60"/>
    <w:rsid w:val="00E11523"/>
    <w:rsid w:val="00E14EEA"/>
    <w:rsid w:val="00E14F62"/>
    <w:rsid w:val="00E16D2B"/>
    <w:rsid w:val="00E17166"/>
    <w:rsid w:val="00E24E56"/>
    <w:rsid w:val="00E25FAD"/>
    <w:rsid w:val="00E27570"/>
    <w:rsid w:val="00E3232B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4E0B"/>
    <w:rsid w:val="00E65742"/>
    <w:rsid w:val="00E66D83"/>
    <w:rsid w:val="00E702AB"/>
    <w:rsid w:val="00E7136A"/>
    <w:rsid w:val="00E72CDD"/>
    <w:rsid w:val="00E72FE9"/>
    <w:rsid w:val="00E74168"/>
    <w:rsid w:val="00E7503A"/>
    <w:rsid w:val="00E7612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00E5"/>
    <w:rsid w:val="00EB1D7E"/>
    <w:rsid w:val="00EB407C"/>
    <w:rsid w:val="00EB5F85"/>
    <w:rsid w:val="00EB653A"/>
    <w:rsid w:val="00EB667E"/>
    <w:rsid w:val="00EC0891"/>
    <w:rsid w:val="00EC42AD"/>
    <w:rsid w:val="00EC5F2E"/>
    <w:rsid w:val="00EC7822"/>
    <w:rsid w:val="00ED014D"/>
    <w:rsid w:val="00ED0681"/>
    <w:rsid w:val="00ED070D"/>
    <w:rsid w:val="00ED365E"/>
    <w:rsid w:val="00ED3EBB"/>
    <w:rsid w:val="00ED4AA3"/>
    <w:rsid w:val="00ED583A"/>
    <w:rsid w:val="00ED62C4"/>
    <w:rsid w:val="00ED646E"/>
    <w:rsid w:val="00EE0796"/>
    <w:rsid w:val="00EE27CA"/>
    <w:rsid w:val="00EE3914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030A"/>
    <w:rsid w:val="00F305B4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0F74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CAB"/>
    <w:rsid w:val="00F72EBB"/>
    <w:rsid w:val="00F72FB1"/>
    <w:rsid w:val="00F741A3"/>
    <w:rsid w:val="00F74AE7"/>
    <w:rsid w:val="00F76595"/>
    <w:rsid w:val="00F811FA"/>
    <w:rsid w:val="00F81F47"/>
    <w:rsid w:val="00F82D23"/>
    <w:rsid w:val="00F833D9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0819"/>
    <w:rsid w:val="00FB1406"/>
    <w:rsid w:val="00FB1DF7"/>
    <w:rsid w:val="00FB2511"/>
    <w:rsid w:val="00FB2F59"/>
    <w:rsid w:val="00FB558A"/>
    <w:rsid w:val="00FB595A"/>
    <w:rsid w:val="00FB5A01"/>
    <w:rsid w:val="00FB5AFE"/>
    <w:rsid w:val="00FB661D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0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49432</TotalTime>
  <Pages>46</Pages>
  <Words>8800</Words>
  <Characters>60723</Characters>
  <Application>Microsoft Office Word</Application>
  <DocSecurity>0</DocSecurity>
  <Lines>506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1157</cp:revision>
  <dcterms:created xsi:type="dcterms:W3CDTF">2021-03-21T03:39:00Z</dcterms:created>
  <dcterms:modified xsi:type="dcterms:W3CDTF">2021-05-09T03:14:00Z</dcterms:modified>
</cp:coreProperties>
</file>