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D100E" w14:textId="63CE8658" w:rsidR="004615F5" w:rsidRDefault="00020AC1" w:rsidP="00020AC1">
      <w:pPr>
        <w:pStyle w:val="Heading1"/>
      </w:pPr>
      <w:r w:rsidRPr="00020AC1">
        <w:t xml:space="preserve">A digitális jelszintézis, a D/A konverzió hatása a spektrumra, sin(x)/x, rekonstrukciós szűrő. DDS jelgenerálás. </w:t>
      </w:r>
      <w:proofErr w:type="spellStart"/>
      <w:r w:rsidRPr="00020AC1">
        <w:t>Chopper</w:t>
      </w:r>
      <w:proofErr w:type="spellEnd"/>
      <w:r w:rsidRPr="00020AC1">
        <w:t xml:space="preserve">-elvű méréstechnika, fázisérzékeny detektálás. </w:t>
      </w:r>
      <w:proofErr w:type="spellStart"/>
      <w:r w:rsidRPr="00020AC1">
        <w:t>Lock</w:t>
      </w:r>
      <w:proofErr w:type="spellEnd"/>
      <w:r w:rsidRPr="00020AC1">
        <w:t>-In.</w:t>
      </w:r>
    </w:p>
    <w:p w14:paraId="0504C500" w14:textId="04B802DD" w:rsidR="00096956" w:rsidRDefault="00096956" w:rsidP="00096956">
      <w:r>
        <w:t>Digitális technikával előállított sin függvény, fix frekvenciájú órajel forrással</w:t>
      </w:r>
      <w:r>
        <w:t xml:space="preserve"> </w:t>
      </w:r>
      <w:r>
        <w:sym w:font="Wingdings" w:char="F0E0"/>
      </w:r>
      <w:r>
        <w:t xml:space="preserve"> </w:t>
      </w:r>
      <w:r>
        <w:t>Frekvencia és kezdőfázis digitálisan állítható</w:t>
      </w:r>
      <w:r>
        <w:t>.</w:t>
      </w:r>
    </w:p>
    <w:p w14:paraId="774875C3" w14:textId="77777777" w:rsidR="00096956" w:rsidRDefault="00096956" w:rsidP="00096956">
      <w:r>
        <w:t>Jelgenerálási elv:</w:t>
      </w:r>
    </w:p>
    <w:p w14:paraId="577312F9" w14:textId="77777777" w:rsidR="00096956" w:rsidRDefault="00096956" w:rsidP="00096956">
      <w:pPr>
        <w:pStyle w:val="ListParagraph"/>
        <w:numPr>
          <w:ilvl w:val="0"/>
          <w:numId w:val="1"/>
        </w:numPr>
      </w:pPr>
      <w:r>
        <w:t>Nagyfrekvenciás órajellel léptetünk egy számlálót</w:t>
      </w:r>
    </w:p>
    <w:p w14:paraId="7AC88795" w14:textId="77777777" w:rsidR="00096956" w:rsidRDefault="00096956" w:rsidP="00096956">
      <w:pPr>
        <w:pStyle w:val="ListParagraph"/>
        <w:numPr>
          <w:ilvl w:val="0"/>
          <w:numId w:val="1"/>
        </w:numPr>
      </w:pPr>
      <w:r>
        <w:t>Ha elérte a végértéket átfordul és újrakezdi</w:t>
      </w:r>
    </w:p>
    <w:p w14:paraId="48B2DA9A" w14:textId="77777777" w:rsidR="00096956" w:rsidRDefault="00096956" w:rsidP="00096956">
      <w:pPr>
        <w:pStyle w:val="ListParagraph"/>
        <w:numPr>
          <w:ilvl w:val="0"/>
          <w:numId w:val="1"/>
        </w:numPr>
      </w:pPr>
      <w:r>
        <w:t>Lineárisan növeljük a fázist</w:t>
      </w:r>
    </w:p>
    <w:p w14:paraId="4817F7BF" w14:textId="77777777" w:rsidR="00096956" w:rsidRDefault="00096956" w:rsidP="00096956">
      <w:pPr>
        <w:pStyle w:val="ListParagraph"/>
        <w:numPr>
          <w:ilvl w:val="0"/>
          <w:numId w:val="1"/>
        </w:numPr>
      </w:pPr>
      <w:r>
        <w:t>Minimum frekvencia esetén 1-esével léptetjük a számlálót</w:t>
      </w:r>
    </w:p>
    <w:p w14:paraId="022EFC7B" w14:textId="77777777" w:rsidR="00096956" w:rsidRDefault="00096956" w:rsidP="00096956">
      <w:pPr>
        <w:pStyle w:val="ListParagraph"/>
        <w:numPr>
          <w:ilvl w:val="0"/>
          <w:numId w:val="1"/>
        </w:numPr>
      </w:pPr>
      <w:r>
        <w:t>A mintavételi frekvencia 1/3-ig, ¼-éig érdemes elmenni</w:t>
      </w:r>
    </w:p>
    <w:p w14:paraId="36C38F87" w14:textId="77777777" w:rsidR="00096956" w:rsidRDefault="00096956" w:rsidP="00096956">
      <w:pPr>
        <w:pStyle w:val="ListParagraph"/>
        <w:numPr>
          <w:ilvl w:val="0"/>
          <w:numId w:val="1"/>
        </w:numPr>
      </w:pPr>
      <w:r>
        <w:t xml:space="preserve">Kimeneti spektrum a </w:t>
      </w:r>
      <w:proofErr w:type="spellStart"/>
      <w:r>
        <w:t>mintavett</w:t>
      </w:r>
      <w:proofErr w:type="spellEnd"/>
      <w:r>
        <w:t xml:space="preserve"> jelsorozat és impulzus </w:t>
      </w:r>
      <w:proofErr w:type="spellStart"/>
      <w:r>
        <w:t>konvolúciója</w:t>
      </w:r>
      <w:proofErr w:type="spellEnd"/>
      <w:r>
        <w:t>, periodikus</w:t>
      </w:r>
    </w:p>
    <w:p w14:paraId="22529115" w14:textId="0765F707" w:rsidR="00096956" w:rsidRPr="00096956" w:rsidRDefault="00096956" w:rsidP="00096956">
      <w:pPr>
        <w:pStyle w:val="ListParagraph"/>
        <w:numPr>
          <w:ilvl w:val="0"/>
          <w:numId w:val="1"/>
        </w:numPr>
      </w:pPr>
      <w:r>
        <w:t>Impulzus sin(x)/x</w:t>
      </w:r>
    </w:p>
    <w:p w14:paraId="181CFE65" w14:textId="2EA09FF8" w:rsidR="00020AC1" w:rsidRPr="00020AC1" w:rsidRDefault="00020AC1" w:rsidP="00020AC1">
      <w:r>
        <w:rPr>
          <w:noProof/>
        </w:rPr>
        <w:drawing>
          <wp:inline distT="0" distB="0" distL="0" distR="0" wp14:anchorId="11A19E1A" wp14:editId="5745DF9E">
            <wp:extent cx="3810000" cy="1343025"/>
            <wp:effectExtent l="0" t="0" r="0" b="9525"/>
            <wp:docPr id="2" name="Picture 2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2CC1" w14:textId="0E64CF55" w:rsidR="00020AC1" w:rsidRDefault="00020AC1" w:rsidP="00020AC1">
      <w:r>
        <w:rPr>
          <w:noProof/>
        </w:rPr>
        <w:drawing>
          <wp:inline distT="0" distB="0" distL="0" distR="0" wp14:anchorId="03F9E98D" wp14:editId="29F17A80">
            <wp:extent cx="3095625" cy="3371850"/>
            <wp:effectExtent l="0" t="0" r="9525" b="0"/>
            <wp:docPr id="1" name="Picture 1" descr="Fig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9771" w14:textId="21B6B398" w:rsidR="00096956" w:rsidRDefault="00096956" w:rsidP="00020AC1">
      <w:r w:rsidRPr="00096956">
        <w:lastRenderedPageBreak/>
        <w:drawing>
          <wp:inline distT="0" distB="0" distL="0" distR="0" wp14:anchorId="7647F44C" wp14:editId="662A69F1">
            <wp:extent cx="5731510" cy="3266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E7DD" w14:textId="77777777" w:rsidR="00096956" w:rsidRDefault="00096956" w:rsidP="00096956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Rendszeranalízis:</w:t>
      </w:r>
    </w:p>
    <w:p w14:paraId="52C60644" w14:textId="73E1D3B1" w:rsidR="00096956" w:rsidRDefault="00096956" w:rsidP="00096956">
      <w:pPr>
        <w:spacing w:before="120"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2650DC8" wp14:editId="59DDCC8B">
            <wp:extent cx="3526472" cy="207529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57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72" cy="208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37A5" w14:textId="77777777" w:rsidR="00096956" w:rsidRDefault="00096956" w:rsidP="00096956">
      <w:pPr>
        <w:spacing w:before="120"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Impedancia mérés:</w:t>
      </w:r>
    </w:p>
    <w:p w14:paraId="07C27FB9" w14:textId="68FD5BE9" w:rsidR="00096956" w:rsidRDefault="00096956" w:rsidP="00096956">
      <w:pPr>
        <w:spacing w:before="120" w:after="1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59CE954F" wp14:editId="4A8DF2AD">
            <wp:extent cx="4743736" cy="26318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58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585" cy="264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1C86" w14:textId="77777777" w:rsidR="00096956" w:rsidRPr="00096956" w:rsidRDefault="00096956" w:rsidP="00096956">
      <w:pPr>
        <w:rPr>
          <w:b/>
          <w:bCs/>
          <w:shd w:val="clear" w:color="auto" w:fill="FFFFFF"/>
        </w:rPr>
      </w:pPr>
      <w:proofErr w:type="spellStart"/>
      <w:r w:rsidRPr="00096956">
        <w:rPr>
          <w:b/>
          <w:bCs/>
          <w:shd w:val="clear" w:color="auto" w:fill="FFFFFF"/>
        </w:rPr>
        <w:lastRenderedPageBreak/>
        <w:t>Chopper</w:t>
      </w:r>
      <w:proofErr w:type="spellEnd"/>
      <w:r w:rsidRPr="00096956">
        <w:rPr>
          <w:b/>
          <w:bCs/>
          <w:shd w:val="clear" w:color="auto" w:fill="FFFFFF"/>
        </w:rPr>
        <w:t xml:space="preserve"> és </w:t>
      </w:r>
      <w:proofErr w:type="spellStart"/>
      <w:r w:rsidRPr="00096956">
        <w:rPr>
          <w:b/>
          <w:bCs/>
          <w:shd w:val="clear" w:color="auto" w:fill="FFFFFF"/>
        </w:rPr>
        <w:t>lock</w:t>
      </w:r>
      <w:proofErr w:type="spellEnd"/>
      <w:r w:rsidRPr="00096956">
        <w:rPr>
          <w:b/>
          <w:bCs/>
          <w:shd w:val="clear" w:color="auto" w:fill="FFFFFF"/>
        </w:rPr>
        <w:t>-in méréstechnika</w:t>
      </w:r>
    </w:p>
    <w:p w14:paraId="6AD54BE7" w14:textId="632F5C57" w:rsidR="00096956" w:rsidRDefault="00096956" w:rsidP="00096956">
      <w:pPr>
        <w:rPr>
          <w:shd w:val="clear" w:color="auto" w:fill="FFFFFF"/>
        </w:rPr>
      </w:pPr>
      <w:r w:rsidRPr="00096956">
        <w:rPr>
          <w:shd w:val="clear" w:color="auto" w:fill="FFFFFF"/>
        </w:rPr>
        <w:t>Alapprobléma: A válaszjel analízise zavarjelek jelenlétében. A válaszjelből szűrjük ki a mi gerjesztésünket.</w:t>
      </w:r>
    </w:p>
    <w:p w14:paraId="0554551F" w14:textId="77777777" w:rsidR="00096956" w:rsidRPr="00096956" w:rsidRDefault="00096956" w:rsidP="00096956">
      <w:pPr>
        <w:rPr>
          <w:shd w:val="clear" w:color="auto" w:fill="FFFFFF"/>
        </w:rPr>
      </w:pPr>
      <w:r w:rsidRPr="00096956">
        <w:rPr>
          <w:shd w:val="clear" w:color="auto" w:fill="FFFFFF"/>
        </w:rPr>
        <w:t>Megoldások:</w:t>
      </w:r>
    </w:p>
    <w:p w14:paraId="0F52402F" w14:textId="6BE62615" w:rsidR="00096956" w:rsidRPr="00BD70CA" w:rsidRDefault="00096956" w:rsidP="00BD70CA">
      <w:pPr>
        <w:pStyle w:val="ListParagraph"/>
        <w:numPr>
          <w:ilvl w:val="0"/>
          <w:numId w:val="5"/>
        </w:numPr>
        <w:rPr>
          <w:shd w:val="clear" w:color="auto" w:fill="FFFFFF"/>
        </w:rPr>
      </w:pPr>
      <w:r w:rsidRPr="00BD70CA">
        <w:rPr>
          <w:shd w:val="clear" w:color="auto" w:fill="FFFFFF"/>
        </w:rPr>
        <w:t>DC gerjesztés szaggatással</w:t>
      </w:r>
    </w:p>
    <w:p w14:paraId="61750E35" w14:textId="2B3CB677" w:rsidR="00096956" w:rsidRPr="00BD70CA" w:rsidRDefault="00096956" w:rsidP="00BD70CA">
      <w:pPr>
        <w:pStyle w:val="ListParagraph"/>
        <w:numPr>
          <w:ilvl w:val="0"/>
          <w:numId w:val="5"/>
        </w:numPr>
        <w:rPr>
          <w:shd w:val="clear" w:color="auto" w:fill="FFFFFF"/>
        </w:rPr>
      </w:pPr>
      <w:r w:rsidRPr="00BD70CA">
        <w:rPr>
          <w:shd w:val="clear" w:color="auto" w:fill="FFFFFF"/>
        </w:rPr>
        <w:t>AC gerjesztés</w:t>
      </w:r>
    </w:p>
    <w:p w14:paraId="62AEFDDD" w14:textId="6FBD7BEE" w:rsidR="00096956" w:rsidRPr="00BD70CA" w:rsidRDefault="00096956" w:rsidP="00BD70CA">
      <w:pPr>
        <w:pStyle w:val="ListParagraph"/>
        <w:numPr>
          <w:ilvl w:val="0"/>
          <w:numId w:val="5"/>
        </w:numPr>
        <w:rPr>
          <w:shd w:val="clear" w:color="auto" w:fill="FFFFFF"/>
        </w:rPr>
      </w:pPr>
      <w:r w:rsidRPr="00BD70CA">
        <w:rPr>
          <w:shd w:val="clear" w:color="auto" w:fill="FFFFFF"/>
        </w:rPr>
        <w:t>Többfrekvenciás AC gerjesztés</w:t>
      </w:r>
    </w:p>
    <w:p w14:paraId="6E4DF5BA" w14:textId="76866C64" w:rsidR="00096956" w:rsidRPr="00BD70CA" w:rsidRDefault="00096956" w:rsidP="00BD70CA">
      <w:pPr>
        <w:pStyle w:val="ListParagraph"/>
        <w:numPr>
          <w:ilvl w:val="0"/>
          <w:numId w:val="5"/>
        </w:numPr>
        <w:rPr>
          <w:shd w:val="clear" w:color="auto" w:fill="FFFFFF"/>
        </w:rPr>
      </w:pPr>
      <w:r w:rsidRPr="00BD70CA">
        <w:rPr>
          <w:shd w:val="clear" w:color="auto" w:fill="FFFFFF"/>
        </w:rPr>
        <w:t>Analízis: Fourier-transzformáció</w:t>
      </w:r>
    </w:p>
    <w:p w14:paraId="2AF66F24" w14:textId="73D2A78E" w:rsidR="00096956" w:rsidRPr="00BD70CA" w:rsidRDefault="00096956" w:rsidP="00BD70CA">
      <w:pPr>
        <w:pStyle w:val="ListParagraph"/>
        <w:numPr>
          <w:ilvl w:val="0"/>
          <w:numId w:val="5"/>
        </w:numPr>
        <w:rPr>
          <w:shd w:val="clear" w:color="auto" w:fill="FFFFFF"/>
        </w:rPr>
      </w:pPr>
      <w:r w:rsidRPr="00BD70CA">
        <w:rPr>
          <w:shd w:val="clear" w:color="auto" w:fill="FFFFFF"/>
        </w:rPr>
        <w:t>Amplitúdó és fázisinformáció</w:t>
      </w:r>
    </w:p>
    <w:p w14:paraId="7366C9C0" w14:textId="1CD82F3A" w:rsidR="00BD70CA" w:rsidRPr="00BD70CA" w:rsidRDefault="00BD70CA" w:rsidP="00BD70CA">
      <w:pPr>
        <w:rPr>
          <w:shd w:val="clear" w:color="auto" w:fill="FFFFFF"/>
        </w:rPr>
      </w:pPr>
      <w:proofErr w:type="spellStart"/>
      <w:r w:rsidRPr="00BD70CA">
        <w:rPr>
          <w:shd w:val="clear" w:color="auto" w:fill="FFFFFF"/>
        </w:rPr>
        <w:t>Chopper</w:t>
      </w:r>
      <w:proofErr w:type="spellEnd"/>
      <w:r w:rsidRPr="00BD70CA">
        <w:rPr>
          <w:shd w:val="clear" w:color="auto" w:fill="FFFFFF"/>
        </w:rPr>
        <w:t xml:space="preserve"> technika:</w:t>
      </w:r>
    </w:p>
    <w:p w14:paraId="4956C376" w14:textId="426D596E" w:rsidR="00BD70CA" w:rsidRPr="00BD70CA" w:rsidRDefault="00BD70CA" w:rsidP="00BD70C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BD70CA">
        <w:rPr>
          <w:shd w:val="clear" w:color="auto" w:fill="FFFFFF"/>
        </w:rPr>
        <w:t>Amplitúdó modulációval frekvenciatartományban választja szét a jelet és a zajt</w:t>
      </w:r>
    </w:p>
    <w:p w14:paraId="20955152" w14:textId="1CD15AE5" w:rsidR="00BD70CA" w:rsidRPr="00BD70CA" w:rsidRDefault="00BD70CA" w:rsidP="00BD70C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Az egyenfeszültségű jelet (elektronikus vagy mechanikus) szaggató segítségével váltakozó feszültséggé alakítja. DC </w:t>
      </w:r>
      <w:r w:rsidRPr="00BD70CA">
        <w:rPr>
          <w:shd w:val="clear" w:color="auto" w:fill="FFFFFF"/>
        </w:rPr>
        <w:sym w:font="Wingdings" w:char="F0E0"/>
      </w:r>
      <w:r w:rsidRPr="00BD70CA">
        <w:rPr>
          <w:shd w:val="clear" w:color="auto" w:fill="FFFFFF"/>
        </w:rPr>
        <w:t xml:space="preserve"> AC</w:t>
      </w:r>
    </w:p>
    <w:p w14:paraId="1B5D8D42" w14:textId="33E6CF30" w:rsidR="00BD70CA" w:rsidRPr="00BD70CA" w:rsidRDefault="00BD70CA" w:rsidP="00BD70C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BD70CA">
        <w:rPr>
          <w:shd w:val="clear" w:color="auto" w:fill="FFFFFF"/>
        </w:rPr>
        <w:t>Ezt a jelet erősíti, majd LPF-el vagy BPF-el szűri</w:t>
      </w:r>
    </w:p>
    <w:p w14:paraId="6F00E7FA" w14:textId="00105DDF" w:rsidR="00BD70CA" w:rsidRPr="00BD70CA" w:rsidRDefault="00BD70CA" w:rsidP="00BD70C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BD70CA">
        <w:rPr>
          <w:shd w:val="clear" w:color="auto" w:fill="FFFFFF"/>
        </w:rPr>
        <w:t>LPF hatása: Magasabb frekvenciákon kiszűri a zajt</w:t>
      </w:r>
    </w:p>
    <w:p w14:paraId="10D05B35" w14:textId="5552950D" w:rsidR="00BD70CA" w:rsidRPr="00BD70CA" w:rsidRDefault="00BD70CA" w:rsidP="00BD70CA">
      <w:pPr>
        <w:pStyle w:val="ListParagraph"/>
        <w:numPr>
          <w:ilvl w:val="0"/>
          <w:numId w:val="6"/>
        </w:numPr>
        <w:rPr>
          <w:shd w:val="clear" w:color="auto" w:fill="FFFFFF"/>
        </w:rPr>
      </w:pPr>
      <w:r w:rsidRPr="00BD70CA">
        <w:rPr>
          <w:shd w:val="clear" w:color="auto" w:fill="FFFFFF"/>
        </w:rPr>
        <w:t>BPF hatása: Magasabb és alacsonyabb frekvenciákon kiszűri a zajt</w:t>
      </w:r>
    </w:p>
    <w:p w14:paraId="2447BD9F" w14:textId="1203CE0F" w:rsidR="00BD70CA" w:rsidRDefault="00BD70CA" w:rsidP="00BD70CA">
      <w:p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65F3D23" wp14:editId="699CB2B4">
            <wp:extent cx="5065345" cy="2194560"/>
            <wp:effectExtent l="0" t="0" r="2540" b="0"/>
            <wp:docPr id="21600" name="Kép 2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0" name="Kép 216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166" cy="21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BF7C" w14:textId="77777777" w:rsidR="00BD70CA" w:rsidRPr="00BD70CA" w:rsidRDefault="00BD70CA" w:rsidP="00BD70CA">
      <w:pPr>
        <w:rPr>
          <w:shd w:val="clear" w:color="auto" w:fill="FFFFFF"/>
        </w:rPr>
      </w:pPr>
    </w:p>
    <w:p w14:paraId="6F424D88" w14:textId="77777777" w:rsidR="00BD70CA" w:rsidRPr="00BD70CA" w:rsidRDefault="00BD70CA" w:rsidP="00BD70CA">
      <w:pPr>
        <w:rPr>
          <w:b/>
          <w:bCs/>
          <w:shd w:val="clear" w:color="auto" w:fill="FFFFFF"/>
        </w:rPr>
      </w:pPr>
      <w:r w:rsidRPr="00BD70CA">
        <w:rPr>
          <w:b/>
          <w:bCs/>
          <w:shd w:val="clear" w:color="auto" w:fill="FFFFFF"/>
        </w:rPr>
        <w:t>Szinkron egyenirányítás/</w:t>
      </w:r>
      <w:proofErr w:type="spellStart"/>
      <w:r w:rsidRPr="00BD70CA">
        <w:rPr>
          <w:b/>
          <w:bCs/>
          <w:shd w:val="clear" w:color="auto" w:fill="FFFFFF"/>
        </w:rPr>
        <w:t>demoduláció</w:t>
      </w:r>
      <w:proofErr w:type="spellEnd"/>
    </w:p>
    <w:p w14:paraId="5DA55344" w14:textId="22FE8AE8" w:rsidR="00BD70CA" w:rsidRPr="00BD70CA" w:rsidRDefault="00BD70CA" w:rsidP="00BD70CA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BD70CA">
        <w:rPr>
          <w:shd w:val="clear" w:color="auto" w:fill="FFFFFF"/>
        </w:rPr>
        <w:t>Erősítésének előjelét nem a bemeneti feszültség polaritása kapcsolja át, hanem külső vezérlőjel</w:t>
      </w:r>
    </w:p>
    <w:p w14:paraId="2A783118" w14:textId="62A2F3E0" w:rsidR="00BD70CA" w:rsidRPr="00BD70CA" w:rsidRDefault="00BD70CA" w:rsidP="00BD70CA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BD70CA">
        <w:rPr>
          <w:shd w:val="clear" w:color="auto" w:fill="FFFFFF"/>
        </w:rPr>
        <w:t>Nagyon zajos jelből meghatározható, a vezérlőjellel egyenlő frekvenciájú jelösszetevő amplitúdója, melynek fázisa a vezérlőjelhez képest állandó</w:t>
      </w:r>
    </w:p>
    <w:p w14:paraId="600033F1" w14:textId="56D381B1" w:rsidR="00BD70CA" w:rsidRPr="00BD70CA" w:rsidRDefault="00BD70CA" w:rsidP="00BD70CA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Ha </w:t>
      </w:r>
      <w:proofErr w:type="spellStart"/>
      <w:r w:rsidRPr="00BD70CA">
        <w:rPr>
          <w:shd w:val="clear" w:color="auto" w:fill="FFFFFF"/>
        </w:rPr>
        <w:t>fbe</w:t>
      </w:r>
      <w:proofErr w:type="spellEnd"/>
      <w:r w:rsidRPr="00BD70CA">
        <w:rPr>
          <w:shd w:val="clear" w:color="auto" w:fill="FFFFFF"/>
        </w:rPr>
        <w:t>=</w:t>
      </w:r>
      <w:proofErr w:type="spellStart"/>
      <w:r w:rsidRPr="00BD70CA">
        <w:rPr>
          <w:shd w:val="clear" w:color="auto" w:fill="FFFFFF"/>
        </w:rPr>
        <w:t>fv</w:t>
      </w:r>
      <w:proofErr w:type="spellEnd"/>
      <w:r w:rsidRPr="00BD70CA">
        <w:rPr>
          <w:shd w:val="clear" w:color="auto" w:fill="FFFFFF"/>
        </w:rPr>
        <w:t xml:space="preserve"> </w:t>
      </w:r>
      <w:r w:rsidR="00D968AE" w:rsidRPr="00D968AE">
        <w:rPr>
          <w:shd w:val="clear" w:color="auto" w:fill="FFFFFF"/>
        </w:rPr>
        <w:sym w:font="Wingdings" w:char="F0E0"/>
      </w:r>
      <w:r w:rsidRPr="00BD70CA">
        <w:rPr>
          <w:shd w:val="clear" w:color="auto" w:fill="FFFFFF"/>
        </w:rPr>
        <w:t xml:space="preserve"> két utas egyenirányító</w:t>
      </w:r>
    </w:p>
    <w:p w14:paraId="02D596AC" w14:textId="658A4D70" w:rsidR="00BD70CA" w:rsidRPr="00BD70CA" w:rsidRDefault="00BD70CA" w:rsidP="00BD70CA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A kimenet függ a bemeneti feszültség és a vezérlő feszültség fáziskülönbségétől </w:t>
      </w:r>
      <w:r w:rsidRPr="00BD70CA">
        <w:rPr>
          <w:shd w:val="clear" w:color="auto" w:fill="FFFFFF"/>
        </w:rPr>
        <w:sym w:font="Wingdings" w:char="F0E0"/>
      </w:r>
      <w:r w:rsidRPr="00BD70CA">
        <w:rPr>
          <w:shd w:val="clear" w:color="auto" w:fill="FFFFFF"/>
        </w:rPr>
        <w:t xml:space="preserve"> Fázis érzékeny egyenirányító (</w:t>
      </w:r>
      <w:proofErr w:type="spellStart"/>
      <w:r w:rsidRPr="00BD70CA">
        <w:rPr>
          <w:shd w:val="clear" w:color="auto" w:fill="FFFFFF"/>
        </w:rPr>
        <w:t>Fí</w:t>
      </w:r>
      <w:proofErr w:type="spellEnd"/>
      <w:r w:rsidRPr="00BD70CA">
        <w:rPr>
          <w:shd w:val="clear" w:color="auto" w:fill="FFFFFF"/>
        </w:rPr>
        <w:t xml:space="preserve">=90 foknál </w:t>
      </w:r>
      <w:proofErr w:type="spellStart"/>
      <w:r w:rsidRPr="00BD70CA">
        <w:rPr>
          <w:shd w:val="clear" w:color="auto" w:fill="FFFFFF"/>
        </w:rPr>
        <w:t>Uki</w:t>
      </w:r>
      <w:proofErr w:type="spellEnd"/>
      <w:r w:rsidRPr="00BD70CA">
        <w:rPr>
          <w:shd w:val="clear" w:color="auto" w:fill="FFFFFF"/>
        </w:rPr>
        <w:t>=0)</w:t>
      </w:r>
    </w:p>
    <w:p w14:paraId="5701EA19" w14:textId="738677D6" w:rsidR="00BD70CA" w:rsidRPr="00BD70CA" w:rsidRDefault="00BD70CA" w:rsidP="00BD70CA">
      <w:pPr>
        <w:pStyle w:val="ListParagraph"/>
        <w:numPr>
          <w:ilvl w:val="0"/>
          <w:numId w:val="9"/>
        </w:num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Ha </w:t>
      </w:r>
      <w:proofErr w:type="spellStart"/>
      <w:r w:rsidRPr="00BD70CA">
        <w:rPr>
          <w:shd w:val="clear" w:color="auto" w:fill="FFFFFF"/>
        </w:rPr>
        <w:t>fh</w:t>
      </w:r>
      <w:proofErr w:type="spellEnd"/>
      <w:r w:rsidRPr="00BD70CA">
        <w:rPr>
          <w:shd w:val="clear" w:color="auto" w:fill="FFFFFF"/>
        </w:rPr>
        <w:t xml:space="preserve"> (felső határfrekvencia) &gt; 0 akkor egyes frekvenciasávokat szűr ki a bemenetből.</w:t>
      </w:r>
    </w:p>
    <w:p w14:paraId="7F7EA1F7" w14:textId="77777777" w:rsidR="00BD70CA" w:rsidRPr="00BD70CA" w:rsidRDefault="00BD70CA" w:rsidP="00BD70CA">
      <w:p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 </w:t>
      </w:r>
    </w:p>
    <w:p w14:paraId="38186C41" w14:textId="73DE4735" w:rsidR="00BD70CA" w:rsidRDefault="00BD70CA" w:rsidP="00BD70CA">
      <w:pPr>
        <w:rPr>
          <w:shd w:val="clear" w:color="auto" w:fill="FFFFFF"/>
        </w:rPr>
      </w:pPr>
      <w:r w:rsidRPr="00BD70CA">
        <w:rPr>
          <w:shd w:val="clear" w:color="auto" w:fill="FFFFFF"/>
        </w:rPr>
        <w:lastRenderedPageBreak/>
        <w:t xml:space="preserve"> </w:t>
      </w:r>
      <w:r>
        <w:rPr>
          <w:noProof/>
        </w:rPr>
        <w:drawing>
          <wp:inline distT="0" distB="0" distL="0" distR="0" wp14:anchorId="20AE3283" wp14:editId="2B3D9087">
            <wp:extent cx="4635611" cy="3286751"/>
            <wp:effectExtent l="0" t="0" r="0" b="9525"/>
            <wp:docPr id="21608" name="Kép 21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8" name="Kép 216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412" cy="33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B6FD" w14:textId="467FA89B" w:rsidR="00BD70CA" w:rsidRPr="00BD70CA" w:rsidRDefault="00BD70CA" w:rsidP="00BD70C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A7415C8" wp14:editId="538570B8">
            <wp:extent cx="5653377" cy="3176247"/>
            <wp:effectExtent l="0" t="0" r="5080" b="5715"/>
            <wp:docPr id="21609" name="Kép 21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9" name="Kép 216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68" cy="31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644" w14:textId="12560D08" w:rsidR="00BD70CA" w:rsidRPr="00BD70CA" w:rsidRDefault="00BD70CA" w:rsidP="00684607">
      <w:pPr>
        <w:jc w:val="center"/>
        <w:rPr>
          <w:shd w:val="clear" w:color="auto" w:fill="FFFFFF"/>
        </w:rPr>
      </w:pPr>
      <w:r w:rsidRPr="00BD70CA">
        <w:rPr>
          <w:shd w:val="clear" w:color="auto" w:fill="FFFFFF"/>
        </w:rPr>
        <w:t>Ha a fázis nem szinkronizált</w:t>
      </w:r>
    </w:p>
    <w:p w14:paraId="2379D942" w14:textId="77777777" w:rsidR="00BD70CA" w:rsidRPr="00BD70CA" w:rsidRDefault="00BD70CA" w:rsidP="00BD70CA">
      <w:pPr>
        <w:rPr>
          <w:b/>
          <w:bCs/>
          <w:shd w:val="clear" w:color="auto" w:fill="FFFFFF"/>
        </w:rPr>
      </w:pPr>
      <w:proofErr w:type="spellStart"/>
      <w:r w:rsidRPr="00BD70CA">
        <w:rPr>
          <w:b/>
          <w:bCs/>
          <w:shd w:val="clear" w:color="auto" w:fill="FFFFFF"/>
        </w:rPr>
        <w:t>Lock</w:t>
      </w:r>
      <w:proofErr w:type="spellEnd"/>
      <w:r w:rsidRPr="00BD70CA">
        <w:rPr>
          <w:b/>
          <w:bCs/>
          <w:shd w:val="clear" w:color="auto" w:fill="FFFFFF"/>
        </w:rPr>
        <w:t>-in</w:t>
      </w:r>
    </w:p>
    <w:p w14:paraId="4CC9A12A" w14:textId="0725D190" w:rsidR="00684607" w:rsidRDefault="00684607" w:rsidP="00BD70CA">
      <w:pPr>
        <w:rPr>
          <w:shd w:val="clear" w:color="auto" w:fill="FFFFFF"/>
        </w:rPr>
      </w:pPr>
      <w:r w:rsidRPr="00684607">
        <w:rPr>
          <w:shd w:val="clear" w:color="auto" w:fill="FFFFFF"/>
        </w:rPr>
        <w:t xml:space="preserve">A </w:t>
      </w:r>
      <w:proofErr w:type="spellStart"/>
      <w:r w:rsidRPr="00684607">
        <w:rPr>
          <w:shd w:val="clear" w:color="auto" w:fill="FFFFFF"/>
        </w:rPr>
        <w:t>lock</w:t>
      </w:r>
      <w:proofErr w:type="spellEnd"/>
      <w:r w:rsidRPr="00684607">
        <w:rPr>
          <w:shd w:val="clear" w:color="auto" w:fill="FFFFFF"/>
        </w:rPr>
        <w:t>-in erősítő egy méréstechnikai eszköz, amely segítségével akár igen zajos környezetben is mérhetővé válhat egy ismert frekvenciájú hordozóhullámon érkező jel.</w:t>
      </w:r>
    </w:p>
    <w:p w14:paraId="14906B68" w14:textId="3B80870C" w:rsidR="00BD70CA" w:rsidRPr="00BD70CA" w:rsidRDefault="00BD70CA" w:rsidP="00BD70CA">
      <w:p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Egy adott frekvenciájú jelet önmagával megszorozva 2x frekvenciájú jelet kapunk. A jel középértéke függ az összeszorzott jelek közötti fáziskülönbségtől, amely akkor se változik, ha az egyik jel zajokat tartalmaz </w:t>
      </w:r>
      <w:r w:rsidRPr="00BD70CA">
        <w:rPr>
          <w:shd w:val="clear" w:color="auto" w:fill="FFFFFF"/>
        </w:rPr>
        <w:sym w:font="Wingdings" w:char="F0E0"/>
      </w:r>
      <w:r>
        <w:rPr>
          <w:shd w:val="clear" w:color="auto" w:fill="FFFFFF"/>
        </w:rPr>
        <w:t xml:space="preserve"> </w:t>
      </w:r>
      <w:r w:rsidRPr="00BD70CA">
        <w:rPr>
          <w:shd w:val="clear" w:color="auto" w:fill="FFFFFF"/>
        </w:rPr>
        <w:t>kiszűrhető a mérendő jel.</w:t>
      </w:r>
    </w:p>
    <w:p w14:paraId="65571974" w14:textId="4DE00846" w:rsidR="005B0EBE" w:rsidRDefault="00BD70CA" w:rsidP="005B0EBE">
      <w:pPr>
        <w:spacing w:before="120" w:after="120"/>
        <w:jc w:val="center"/>
        <w:rPr>
          <w:rFonts w:ascii="Times New Roman" w:hAnsi="Times New Roman" w:cs="Times New Roman"/>
        </w:rPr>
      </w:pPr>
      <w:r w:rsidRPr="00BD70CA">
        <w:rPr>
          <w:shd w:val="clear" w:color="auto" w:fill="FFFFFF"/>
        </w:rPr>
        <w:lastRenderedPageBreak/>
        <w:t xml:space="preserve"> </w:t>
      </w:r>
      <w:r w:rsidR="005B0EBE">
        <w:rPr>
          <w:rFonts w:ascii="Times New Roman" w:hAnsi="Times New Roman" w:cs="Times New Roman"/>
          <w:noProof/>
          <w:lang w:eastAsia="hu-HU"/>
        </w:rPr>
        <w:drawing>
          <wp:inline distT="0" distB="0" distL="0" distR="0" wp14:anchorId="60101DE1" wp14:editId="5F619152">
            <wp:extent cx="4524331" cy="1606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16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04" cy="161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531A1" w14:textId="59785360" w:rsidR="00BD70CA" w:rsidRPr="00BD70CA" w:rsidRDefault="00BD70CA" w:rsidP="00BD70CA">
      <w:pPr>
        <w:rPr>
          <w:shd w:val="clear" w:color="auto" w:fill="FFFFFF"/>
        </w:rPr>
      </w:pPr>
    </w:p>
    <w:p w14:paraId="41FD8D7C" w14:textId="591A40FB" w:rsidR="00BD70CA" w:rsidRPr="00BD70CA" w:rsidRDefault="00BD70CA" w:rsidP="005B0EBE">
      <w:p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Az </w:t>
      </w:r>
      <w:proofErr w:type="spellStart"/>
      <w:r w:rsidRPr="00BD70CA">
        <w:rPr>
          <w:shd w:val="clear" w:color="auto" w:fill="FFFFFF"/>
        </w:rPr>
        <w:t>Usig</w:t>
      </w:r>
      <w:proofErr w:type="spellEnd"/>
      <w:r w:rsidRPr="00BD70CA">
        <w:rPr>
          <w:shd w:val="clear" w:color="auto" w:fill="FFFFFF"/>
        </w:rPr>
        <w:t xml:space="preserve"> bemenő jel amplitúdóját erősítjük és összeszorozzuk a PSD-ben</w:t>
      </w:r>
      <w:r w:rsidR="005B0EBE">
        <w:rPr>
          <w:shd w:val="clear" w:color="auto" w:fill="FFFFFF"/>
        </w:rPr>
        <w:t xml:space="preserve"> (</w:t>
      </w:r>
      <w:proofErr w:type="spellStart"/>
      <w:r w:rsidR="005B0EBE" w:rsidRPr="005B0EBE">
        <w:rPr>
          <w:shd w:val="clear" w:color="auto" w:fill="FFFFFF"/>
        </w:rPr>
        <w:t>Phase</w:t>
      </w:r>
      <w:proofErr w:type="spellEnd"/>
      <w:r w:rsidR="005B0EBE">
        <w:rPr>
          <w:shd w:val="clear" w:color="auto" w:fill="FFFFFF"/>
        </w:rPr>
        <w:t xml:space="preserve"> </w:t>
      </w:r>
      <w:proofErr w:type="spellStart"/>
      <w:r w:rsidR="005B0EBE" w:rsidRPr="005B0EBE">
        <w:rPr>
          <w:shd w:val="clear" w:color="auto" w:fill="FFFFFF"/>
        </w:rPr>
        <w:t>Sensitive</w:t>
      </w:r>
      <w:proofErr w:type="spellEnd"/>
      <w:r w:rsidR="005B0EBE" w:rsidRPr="005B0EBE">
        <w:rPr>
          <w:shd w:val="clear" w:color="auto" w:fill="FFFFFF"/>
        </w:rPr>
        <w:t xml:space="preserve"> </w:t>
      </w:r>
      <w:proofErr w:type="spellStart"/>
      <w:r w:rsidR="005B0EBE" w:rsidRPr="005B0EBE">
        <w:rPr>
          <w:shd w:val="clear" w:color="auto" w:fill="FFFFFF"/>
        </w:rPr>
        <w:t>Detector</w:t>
      </w:r>
      <w:proofErr w:type="spellEnd"/>
      <w:r w:rsidR="005B0EBE">
        <w:rPr>
          <w:shd w:val="clear" w:color="auto" w:fill="FFFFFF"/>
        </w:rPr>
        <w:t xml:space="preserve"> </w:t>
      </w:r>
      <w:r w:rsidR="005B0EBE" w:rsidRPr="005B0EBE">
        <w:rPr>
          <w:shd w:val="clear" w:color="auto" w:fill="FFFFFF"/>
        </w:rPr>
        <w:sym w:font="Wingdings" w:char="F0E0"/>
      </w:r>
      <w:r w:rsidR="005B0EBE">
        <w:rPr>
          <w:shd w:val="clear" w:color="auto" w:fill="FFFFFF"/>
        </w:rPr>
        <w:t xml:space="preserve"> </w:t>
      </w:r>
      <w:r w:rsidR="005B0EBE" w:rsidRPr="005B0EBE">
        <w:rPr>
          <w:shd w:val="clear" w:color="auto" w:fill="FFFFFF"/>
        </w:rPr>
        <w:t>fázisérzékeny detektornak</w:t>
      </w:r>
      <w:r w:rsidR="005B0EBE">
        <w:rPr>
          <w:shd w:val="clear" w:color="auto" w:fill="FFFFFF"/>
        </w:rPr>
        <w:t>)</w:t>
      </w:r>
      <w:r w:rsidRPr="00BD70CA">
        <w:rPr>
          <w:shd w:val="clear" w:color="auto" w:fill="FFFFFF"/>
        </w:rPr>
        <w:t xml:space="preserve"> egy referencia jel tisztán szinuszos alakjával (fáziseltolás lehet 0-360 fok között). A PSD jeléből LPF eltávolítja az AC komponenseket. Az integrálási idő javítja a jel/zaj viszonyt (szűkebb sávszélesség)</w:t>
      </w:r>
    </w:p>
    <w:p w14:paraId="1A655CA4" w14:textId="0BB058B7" w:rsidR="00096956" w:rsidRDefault="00BD70CA" w:rsidP="00BD70CA">
      <w:pPr>
        <w:rPr>
          <w:shd w:val="clear" w:color="auto" w:fill="FFFFFF"/>
        </w:rPr>
      </w:pPr>
      <w:r w:rsidRPr="00BD70CA">
        <w:rPr>
          <w:shd w:val="clear" w:color="auto" w:fill="FFFFFF"/>
        </w:rPr>
        <w:t xml:space="preserve">Az </w:t>
      </w:r>
      <w:proofErr w:type="spellStart"/>
      <w:r w:rsidRPr="00BD70CA">
        <w:rPr>
          <w:shd w:val="clear" w:color="auto" w:fill="FFFFFF"/>
        </w:rPr>
        <w:t>Usig</w:t>
      </w:r>
      <w:proofErr w:type="spellEnd"/>
      <w:r w:rsidRPr="00BD70CA">
        <w:rPr>
          <w:shd w:val="clear" w:color="auto" w:fill="FFFFFF"/>
        </w:rPr>
        <w:t xml:space="preserve"> és </w:t>
      </w:r>
      <w:proofErr w:type="spellStart"/>
      <w:r w:rsidRPr="00BD70CA">
        <w:rPr>
          <w:shd w:val="clear" w:color="auto" w:fill="FFFFFF"/>
        </w:rPr>
        <w:t>Uref</w:t>
      </w:r>
      <w:proofErr w:type="spellEnd"/>
      <w:r w:rsidRPr="00BD70CA">
        <w:rPr>
          <w:shd w:val="clear" w:color="auto" w:fill="FFFFFF"/>
        </w:rPr>
        <w:t xml:space="preserve"> fáziskülönbségének változtatásával a </w:t>
      </w:r>
      <w:proofErr w:type="spellStart"/>
      <w:r w:rsidRPr="00BD70CA">
        <w:rPr>
          <w:shd w:val="clear" w:color="auto" w:fill="FFFFFF"/>
        </w:rPr>
        <w:t>lock</w:t>
      </w:r>
      <w:proofErr w:type="spellEnd"/>
      <w:r w:rsidRPr="00BD70CA">
        <w:rPr>
          <w:shd w:val="clear" w:color="auto" w:fill="FFFFFF"/>
        </w:rPr>
        <w:t xml:space="preserve">-in erősítő kimenete maximalizálható </w:t>
      </w:r>
      <w:r w:rsidR="005B0EBE" w:rsidRPr="005B0EBE">
        <w:rPr>
          <w:shd w:val="clear" w:color="auto" w:fill="FFFFFF"/>
        </w:rPr>
        <w:sym w:font="Wingdings" w:char="F0E0"/>
      </w:r>
      <w:r w:rsidRPr="00BD70CA">
        <w:rPr>
          <w:shd w:val="clear" w:color="auto" w:fill="FFFFFF"/>
        </w:rPr>
        <w:t xml:space="preserve"> a mérendő jel amplitúdója meghatározható.</w:t>
      </w:r>
    </w:p>
    <w:p w14:paraId="6088FAAE" w14:textId="77777777" w:rsidR="005B0EBE" w:rsidRPr="005B0EBE" w:rsidRDefault="005B0EBE" w:rsidP="005B0EBE">
      <w:pPr>
        <w:rPr>
          <w:b/>
          <w:bCs/>
          <w:shd w:val="clear" w:color="auto" w:fill="FFFFFF"/>
        </w:rPr>
      </w:pPr>
      <w:r w:rsidRPr="005B0EBE">
        <w:rPr>
          <w:b/>
          <w:bCs/>
          <w:shd w:val="clear" w:color="auto" w:fill="FFFFFF"/>
        </w:rPr>
        <w:t>Alkalmazás:</w:t>
      </w:r>
    </w:p>
    <w:p w14:paraId="2BE57B68" w14:textId="77777777" w:rsidR="005B0EBE" w:rsidRDefault="005B0EBE" w:rsidP="005B0EBE">
      <w:r w:rsidRPr="005B0EBE">
        <w:t>Impedancia mérés (</w:t>
      </w:r>
      <w:proofErr w:type="spellStart"/>
      <w:r w:rsidRPr="005B0EBE">
        <w:t>mikroOhm</w:t>
      </w:r>
      <w:proofErr w:type="spellEnd"/>
      <w:r w:rsidRPr="005B0EBE">
        <w:t xml:space="preserve">, szövetimpedancia, vezető polimerek, négypontos mérés is szükséges lehet), </w:t>
      </w:r>
    </w:p>
    <w:p w14:paraId="552628FA" w14:textId="77777777" w:rsidR="005B0EBE" w:rsidRDefault="005B0EBE" w:rsidP="005B0EBE">
      <w:r w:rsidRPr="005B0EBE">
        <w:t xml:space="preserve">spektrumanalízis (hangolható frekvencia, amplitúdó és fázismérés,, a spektrum adott frekvenciafelbontással </w:t>
      </w:r>
      <w:proofErr w:type="spellStart"/>
      <w:r w:rsidRPr="005B0EBE">
        <w:t>mérhetó</w:t>
      </w:r>
      <w:proofErr w:type="spellEnd"/>
      <w:r w:rsidRPr="005B0EBE">
        <w:t>),</w:t>
      </w:r>
    </w:p>
    <w:p w14:paraId="208B4385" w14:textId="19AA096E" w:rsidR="005B0EBE" w:rsidRDefault="005B0EBE" w:rsidP="005B0EBE">
      <w:r w:rsidRPr="005B0EBE">
        <w:t>átviteli függvény mérés,</w:t>
      </w:r>
    </w:p>
    <w:p w14:paraId="307B96FD" w14:textId="77777777" w:rsidR="005B0EBE" w:rsidRDefault="005B0EBE" w:rsidP="005B0EBE">
      <w:r w:rsidRPr="005B0EBE">
        <w:t>talaj vezetőképességének mérése,</w:t>
      </w:r>
    </w:p>
    <w:p w14:paraId="081EA0E7" w14:textId="105C3C95" w:rsidR="005B0EBE" w:rsidRPr="005B0EBE" w:rsidRDefault="005B0EBE" w:rsidP="005B0E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proofErr w:type="spellStart"/>
      <w:r w:rsidRPr="005B0EBE">
        <w:t>foto</w:t>
      </w:r>
      <w:proofErr w:type="spellEnd"/>
      <w:r w:rsidRPr="005B0EBE">
        <w:t xml:space="preserve"> akusztikus mérés (lézer modulációhoz mikrofon),</w:t>
      </w:r>
      <w:r w:rsidRPr="005B0EBE">
        <w:rPr>
          <w:shd w:val="clear" w:color="auto" w:fill="FFFFFF"/>
        </w:rPr>
        <w:t xml:space="preserve"> </w:t>
      </w:r>
    </w:p>
    <w:p w14:paraId="5A88083B" w14:textId="42D1DD2B" w:rsidR="00020AC1" w:rsidRPr="005B0EBE" w:rsidRDefault="00020AC1" w:rsidP="005B0EB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shd w:val="clear" w:color="auto" w:fill="FFFFFF"/>
        </w:rPr>
      </w:pPr>
      <w:r w:rsidRPr="005B0EBE">
        <w:rPr>
          <w:shd w:val="clear" w:color="auto" w:fill="FFFFFF"/>
        </w:rPr>
        <w:br w:type="page"/>
      </w:r>
    </w:p>
    <w:p w14:paraId="585F3BD6" w14:textId="0629F5E5" w:rsidR="00020AC1" w:rsidRDefault="00020AC1" w:rsidP="00020AC1">
      <w:pPr>
        <w:pStyle w:val="Heading1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Sztereo</w:t>
      </w:r>
      <w:proofErr w:type="spellEnd"/>
      <w:r>
        <w:rPr>
          <w:shd w:val="clear" w:color="auto" w:fill="FFFFFF"/>
        </w:rPr>
        <w:t xml:space="preserve"> kamera (</w:t>
      </w:r>
      <w:proofErr w:type="spellStart"/>
      <w:r>
        <w:rPr>
          <w:shd w:val="clear" w:color="auto" w:fill="FFFFFF"/>
        </w:rPr>
        <w:t>epipoláris</w:t>
      </w:r>
      <w:proofErr w:type="spellEnd"/>
      <w:r>
        <w:rPr>
          <w:shd w:val="clear" w:color="auto" w:fill="FFFFFF"/>
        </w:rPr>
        <w:t xml:space="preserve"> geometria, fundamentális és esszenciális mátrix), képpárok közötti megfeleltetések (jellemző pontok és SIFT).</w:t>
      </w:r>
    </w:p>
    <w:p w14:paraId="17191CC2" w14:textId="5762956D" w:rsidR="005B0EBE" w:rsidRDefault="005B0EBE" w:rsidP="005B0EBE">
      <w:r>
        <w:t xml:space="preserve">Két, ugyanazon 3D látványt </w:t>
      </w:r>
      <w:proofErr w:type="spellStart"/>
      <w:r>
        <w:t>leképező</w:t>
      </w:r>
      <w:proofErr w:type="spellEnd"/>
      <w:r>
        <w:t xml:space="preserve"> projektív kamera</w:t>
      </w:r>
      <w:r>
        <w:t xml:space="preserve"> </w:t>
      </w:r>
      <w:r>
        <w:sym w:font="Wingdings" w:char="F0E0"/>
      </w:r>
      <w:r>
        <w:t xml:space="preserve"> </w:t>
      </w:r>
      <w:r>
        <w:t>A vetítési középpontjuk nem esik egybe!</w:t>
      </w:r>
    </w:p>
    <w:p w14:paraId="3C32D87F" w14:textId="33CA66D9" w:rsidR="005B0EBE" w:rsidRDefault="005B0EBE" w:rsidP="003B2597">
      <w:pPr>
        <w:pStyle w:val="ListParagraph"/>
        <w:numPr>
          <w:ilvl w:val="0"/>
          <w:numId w:val="15"/>
        </w:numPr>
      </w:pPr>
      <w:r>
        <w:t xml:space="preserve">Egy </w:t>
      </w:r>
      <w:proofErr w:type="spellStart"/>
      <w:r>
        <w:t>sztereo</w:t>
      </w:r>
      <w:proofErr w:type="spellEnd"/>
      <w:r>
        <w:t xml:space="preserve"> kamera-pár speciális nem középpontos vetítést végez</w:t>
      </w:r>
      <w:r>
        <w:t xml:space="preserve"> </w:t>
      </w:r>
      <w:r>
        <w:sym w:font="Wingdings" w:char="F0E0"/>
      </w:r>
      <w:r>
        <w:t xml:space="preserve"> </w:t>
      </w:r>
      <w:r>
        <w:t>Az ilyen képpárokat sztereó képpárnak nevezzük.</w:t>
      </w:r>
    </w:p>
    <w:p w14:paraId="05A84B38" w14:textId="77777777" w:rsidR="005B0EBE" w:rsidRDefault="005B0EBE" w:rsidP="005B0EBE">
      <w:r>
        <w:t>–Az emberi látáshoz hasonlóan3D rekonstrukció állítható elő egyszerű háromszögeléssel</w:t>
      </w:r>
    </w:p>
    <w:p w14:paraId="12CAF99B" w14:textId="1F4D4166" w:rsidR="005B0EBE" w:rsidRDefault="005B0EBE" w:rsidP="00D155A2">
      <w:pPr>
        <w:pStyle w:val="ListParagraph"/>
        <w:numPr>
          <w:ilvl w:val="0"/>
          <w:numId w:val="15"/>
        </w:numPr>
      </w:pPr>
      <w:r>
        <w:t>Standard sztereó: azonos kamerák, a képsíkok egy síkba esnek, és csak x irányú eltolás van köztük</w:t>
      </w:r>
    </w:p>
    <w:p w14:paraId="71D2BAB9" w14:textId="69A32A30" w:rsidR="00D155A2" w:rsidRDefault="00D155A2" w:rsidP="00D155A2">
      <w:pPr>
        <w:ind w:left="360"/>
      </w:pPr>
      <w:r w:rsidRPr="00D155A2">
        <w:rPr>
          <w:noProof/>
        </w:rPr>
        <w:drawing>
          <wp:inline distT="0" distB="0" distL="0" distR="0" wp14:anchorId="2C5E8F9D" wp14:editId="5993F93C">
            <wp:extent cx="2170706" cy="2170706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094" cy="2173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D155A2">
        <w:rPr>
          <w:noProof/>
        </w:rPr>
        <w:drawing>
          <wp:inline distT="0" distB="0" distL="0" distR="0" wp14:anchorId="1D20E82B" wp14:editId="5869528F">
            <wp:extent cx="2162755" cy="216275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508" cy="217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609C" w14:textId="711B7FD3" w:rsidR="00D155A2" w:rsidRPr="005B0EBE" w:rsidRDefault="00D155A2" w:rsidP="00D155A2">
      <w:pPr>
        <w:ind w:left="360"/>
      </w:pPr>
      <w:r w:rsidRPr="00D155A2">
        <w:rPr>
          <w:noProof/>
        </w:rPr>
        <w:drawing>
          <wp:inline distT="0" distB="0" distL="0" distR="0" wp14:anchorId="260253CC" wp14:editId="5EDBB01A">
            <wp:extent cx="5731510" cy="2447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4622B" w14:textId="179A0500" w:rsidR="005B0EBE" w:rsidRDefault="005B0EBE" w:rsidP="005B0EBE">
      <w:r>
        <w:rPr>
          <w:noProof/>
        </w:rPr>
        <w:lastRenderedPageBreak/>
        <w:drawing>
          <wp:inline distT="0" distB="0" distL="0" distR="0" wp14:anchorId="5E0C8529" wp14:editId="215D6936">
            <wp:extent cx="2596515" cy="2169795"/>
            <wp:effectExtent l="0" t="0" r="0" b="1905"/>
            <wp:docPr id="11282" name="Kép 1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" name="Kép 112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9650" w14:textId="2CFFAF49" w:rsidR="005B0EBE" w:rsidRDefault="005B0EBE" w:rsidP="005B0EBE">
      <w:r w:rsidRPr="005B0EBE">
        <w:t xml:space="preserve">C kamera középpont és x képpont meghatároz egy vetítősugarat a 3D térben, aminek a másik kamerában az l’ </w:t>
      </w:r>
      <w:proofErr w:type="spellStart"/>
      <w:r w:rsidRPr="005B0EBE">
        <w:t>epipoláris</w:t>
      </w:r>
      <w:proofErr w:type="spellEnd"/>
      <w:r w:rsidRPr="005B0EBE">
        <w:t xml:space="preserve"> egyenes lesz a képe (ugyanazon az </w:t>
      </w:r>
      <w:proofErr w:type="spellStart"/>
      <w:r w:rsidRPr="005B0EBE">
        <w:t>epipoláris</w:t>
      </w:r>
      <w:proofErr w:type="spellEnd"/>
      <w:r w:rsidRPr="005B0EBE">
        <w:t xml:space="preserve"> síkon vannak).</w:t>
      </w:r>
    </w:p>
    <w:p w14:paraId="61E9C93F" w14:textId="77777777" w:rsidR="00D155A2" w:rsidRPr="00D155A2" w:rsidRDefault="00D155A2" w:rsidP="00D155A2">
      <w:pPr>
        <w:rPr>
          <w:b/>
        </w:rPr>
      </w:pPr>
      <w:r w:rsidRPr="00D155A2">
        <w:rPr>
          <w:b/>
        </w:rPr>
        <w:t xml:space="preserve">SIFT: </w:t>
      </w:r>
      <w:proofErr w:type="spellStart"/>
      <w:r w:rsidRPr="00D155A2">
        <w:rPr>
          <w:b/>
        </w:rPr>
        <w:t>Scale</w:t>
      </w:r>
      <w:proofErr w:type="spellEnd"/>
      <w:r w:rsidRPr="00D155A2">
        <w:rPr>
          <w:b/>
        </w:rPr>
        <w:t xml:space="preserve"> </w:t>
      </w:r>
      <w:proofErr w:type="spellStart"/>
      <w:r w:rsidRPr="00D155A2">
        <w:rPr>
          <w:b/>
        </w:rPr>
        <w:t>Invariant</w:t>
      </w:r>
      <w:proofErr w:type="spellEnd"/>
      <w:r w:rsidRPr="00D155A2">
        <w:rPr>
          <w:b/>
        </w:rPr>
        <w:t xml:space="preserve"> </w:t>
      </w:r>
      <w:proofErr w:type="spellStart"/>
      <w:r w:rsidRPr="00D155A2">
        <w:rPr>
          <w:b/>
        </w:rPr>
        <w:t>Feature</w:t>
      </w:r>
      <w:proofErr w:type="spellEnd"/>
      <w:r w:rsidRPr="00D155A2">
        <w:rPr>
          <w:b/>
        </w:rPr>
        <w:t xml:space="preserve"> </w:t>
      </w:r>
      <w:proofErr w:type="spellStart"/>
      <w:r w:rsidRPr="00D155A2">
        <w:rPr>
          <w:b/>
        </w:rPr>
        <w:t>Transform</w:t>
      </w:r>
      <w:proofErr w:type="spellEnd"/>
    </w:p>
    <w:p w14:paraId="60DA574B" w14:textId="77777777" w:rsidR="00D155A2" w:rsidRPr="00D155A2" w:rsidRDefault="00D155A2" w:rsidP="00D155A2">
      <w:r w:rsidRPr="00D155A2">
        <w:t xml:space="preserve">Skála- és irány független </w:t>
      </w:r>
      <w:proofErr w:type="spellStart"/>
      <w:r w:rsidRPr="00D155A2">
        <w:t>fotometriailag</w:t>
      </w:r>
      <w:proofErr w:type="spellEnd"/>
      <w:r w:rsidRPr="00D155A2">
        <w:t xml:space="preserve"> invariáns pontleírókat állít elő az alábbi főbb lépésekben:</w:t>
      </w:r>
    </w:p>
    <w:p w14:paraId="3353B72E" w14:textId="77777777" w:rsidR="00D155A2" w:rsidRPr="00D155A2" w:rsidRDefault="00D155A2" w:rsidP="00D155A2">
      <w:pPr>
        <w:numPr>
          <w:ilvl w:val="0"/>
          <w:numId w:val="16"/>
        </w:numPr>
      </w:pPr>
      <w:r w:rsidRPr="00D155A2">
        <w:t>Skála meghatározása (ez már megtörténik a pontok detektálása során)</w:t>
      </w:r>
    </w:p>
    <w:p w14:paraId="2DA73EDF" w14:textId="77777777" w:rsidR="00D155A2" w:rsidRPr="00D155A2" w:rsidRDefault="00D155A2" w:rsidP="00D155A2">
      <w:pPr>
        <w:numPr>
          <w:ilvl w:val="1"/>
          <w:numId w:val="16"/>
        </w:numPr>
      </w:pPr>
      <w:proofErr w:type="spellStart"/>
      <w:r w:rsidRPr="00D155A2">
        <w:t>DoG</w:t>
      </w:r>
      <w:proofErr w:type="spellEnd"/>
      <w:r w:rsidRPr="00D155A2">
        <w:t xml:space="preserve"> szélsőhelyek térben és skálában</w:t>
      </w:r>
    </w:p>
    <w:p w14:paraId="0423BEB7" w14:textId="77777777" w:rsidR="00D155A2" w:rsidRPr="00D155A2" w:rsidRDefault="00D155A2" w:rsidP="00D155A2">
      <w:pPr>
        <w:numPr>
          <w:ilvl w:val="0"/>
          <w:numId w:val="16"/>
        </w:numPr>
      </w:pPr>
      <w:r w:rsidRPr="00D155A2">
        <w:t>Lokális orientáció a domináns gradiens irány</w:t>
      </w:r>
    </w:p>
    <w:p w14:paraId="6A5833D1" w14:textId="77777777" w:rsidR="00D155A2" w:rsidRPr="00D155A2" w:rsidRDefault="00D155A2" w:rsidP="00D155A2">
      <w:pPr>
        <w:numPr>
          <w:ilvl w:val="0"/>
          <w:numId w:val="16"/>
        </w:numPr>
      </w:pPr>
      <w:r w:rsidRPr="00D155A2">
        <w:t>Az így kapott skála és orientáció minden egyes kinyert pontban egyértelműen meghatároz egy lokális koordináta rendszert</w:t>
      </w:r>
    </w:p>
    <w:p w14:paraId="54C8C1C0" w14:textId="77777777" w:rsidR="00D155A2" w:rsidRPr="00D155A2" w:rsidRDefault="00D155A2" w:rsidP="00D155A2">
      <w:pPr>
        <w:numPr>
          <w:ilvl w:val="1"/>
          <w:numId w:val="16"/>
        </w:numPr>
      </w:pPr>
      <w:r w:rsidRPr="00D155A2">
        <w:t>Minden további számítás ebben a koordináta rendszerben történik, így a kapott leírók skála és irány függetlenek lesznek</w:t>
      </w:r>
    </w:p>
    <w:p w14:paraId="34BDC103" w14:textId="77777777" w:rsidR="00D155A2" w:rsidRPr="00D155A2" w:rsidRDefault="00D155A2" w:rsidP="00D155A2">
      <w:pPr>
        <w:numPr>
          <w:ilvl w:val="0"/>
          <w:numId w:val="16"/>
        </w:numPr>
      </w:pPr>
      <w:r w:rsidRPr="00D155A2">
        <w:t>Számítsunk gradiens irány-hisztogramokat több kisebb ablakban, amiből leíró vektort képezünk.</w:t>
      </w:r>
    </w:p>
    <w:p w14:paraId="67F45530" w14:textId="77777777" w:rsidR="00D155A2" w:rsidRPr="005B0EBE" w:rsidRDefault="00D155A2" w:rsidP="005B0EBE"/>
    <w:sectPr w:rsidR="00D155A2" w:rsidRPr="005B0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C18"/>
    <w:multiLevelType w:val="hybridMultilevel"/>
    <w:tmpl w:val="32EAA23C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23035"/>
    <w:multiLevelType w:val="hybridMultilevel"/>
    <w:tmpl w:val="39086F0E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93323"/>
    <w:multiLevelType w:val="hybridMultilevel"/>
    <w:tmpl w:val="F0F0C0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96CC1"/>
    <w:multiLevelType w:val="hybridMultilevel"/>
    <w:tmpl w:val="829AD338"/>
    <w:lvl w:ilvl="0" w:tplc="EA4AA4A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476EF"/>
    <w:multiLevelType w:val="hybridMultilevel"/>
    <w:tmpl w:val="FFDC33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F62B7"/>
    <w:multiLevelType w:val="multilevel"/>
    <w:tmpl w:val="14509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39B79A9"/>
    <w:multiLevelType w:val="hybridMultilevel"/>
    <w:tmpl w:val="157A2B40"/>
    <w:lvl w:ilvl="0" w:tplc="EA4AA4A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C3C98"/>
    <w:multiLevelType w:val="hybridMultilevel"/>
    <w:tmpl w:val="9D0C541E"/>
    <w:lvl w:ilvl="0" w:tplc="EA4AA4A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274F6A"/>
    <w:multiLevelType w:val="hybridMultilevel"/>
    <w:tmpl w:val="CF081490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0F57C0"/>
    <w:multiLevelType w:val="hybridMultilevel"/>
    <w:tmpl w:val="BA0870EE"/>
    <w:lvl w:ilvl="0" w:tplc="EA4AA4A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AE1DF4"/>
    <w:multiLevelType w:val="hybridMultilevel"/>
    <w:tmpl w:val="B700ECCE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9C0215"/>
    <w:multiLevelType w:val="hybridMultilevel"/>
    <w:tmpl w:val="3ACE50EE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C1587C"/>
    <w:multiLevelType w:val="hybridMultilevel"/>
    <w:tmpl w:val="C50C03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4F5143"/>
    <w:multiLevelType w:val="hybridMultilevel"/>
    <w:tmpl w:val="1690E5C2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931B7B"/>
    <w:multiLevelType w:val="hybridMultilevel"/>
    <w:tmpl w:val="DE807F3E"/>
    <w:lvl w:ilvl="0" w:tplc="EA4AA4AE">
      <w:numFmt w:val="bullet"/>
      <w:lvlText w:val="•"/>
      <w:lvlJc w:val="left"/>
      <w:pPr>
        <w:ind w:left="1065" w:hanging="705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16DEF"/>
    <w:multiLevelType w:val="hybridMultilevel"/>
    <w:tmpl w:val="891433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3"/>
  </w:num>
  <w:num w:numId="4">
    <w:abstractNumId w:val="8"/>
  </w:num>
  <w:num w:numId="5">
    <w:abstractNumId w:val="14"/>
  </w:num>
  <w:num w:numId="6">
    <w:abstractNumId w:val="1"/>
  </w:num>
  <w:num w:numId="7">
    <w:abstractNumId w:val="0"/>
  </w:num>
  <w:num w:numId="8">
    <w:abstractNumId w:val="11"/>
  </w:num>
  <w:num w:numId="9">
    <w:abstractNumId w:val="10"/>
  </w:num>
  <w:num w:numId="10">
    <w:abstractNumId w:val="4"/>
  </w:num>
  <w:num w:numId="11">
    <w:abstractNumId w:val="3"/>
  </w:num>
  <w:num w:numId="12">
    <w:abstractNumId w:val="2"/>
  </w:num>
  <w:num w:numId="13">
    <w:abstractNumId w:val="7"/>
  </w:num>
  <w:num w:numId="14">
    <w:abstractNumId w:val="6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731"/>
    <w:rsid w:val="00020AC1"/>
    <w:rsid w:val="00096956"/>
    <w:rsid w:val="001870B9"/>
    <w:rsid w:val="001B5B1A"/>
    <w:rsid w:val="004615F5"/>
    <w:rsid w:val="00475B9E"/>
    <w:rsid w:val="005A4C72"/>
    <w:rsid w:val="005B0EBE"/>
    <w:rsid w:val="00684607"/>
    <w:rsid w:val="007F054C"/>
    <w:rsid w:val="00A12731"/>
    <w:rsid w:val="00BD70CA"/>
    <w:rsid w:val="00CC10AB"/>
    <w:rsid w:val="00D155A2"/>
    <w:rsid w:val="00D968AE"/>
    <w:rsid w:val="00DC707E"/>
    <w:rsid w:val="00E3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69CF7"/>
  <w15:chartTrackingRefBased/>
  <w15:docId w15:val="{76279270-5AF6-4EE8-9A1D-86FDA9864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96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E034FBE-DBDA-4090-BCF0-EBE53BB68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571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4</cp:revision>
  <dcterms:created xsi:type="dcterms:W3CDTF">2021-06-22T06:53:00Z</dcterms:created>
  <dcterms:modified xsi:type="dcterms:W3CDTF">2021-06-22T07:46:00Z</dcterms:modified>
</cp:coreProperties>
</file>