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5425" w14:textId="77777777" w:rsidR="00A84E83" w:rsidRPr="00BC0681" w:rsidRDefault="00366A86">
      <w:pPr>
        <w:spacing w:after="60"/>
        <w:jc w:val="center"/>
        <w:rPr>
          <w:lang w:val="en-US"/>
        </w:rPr>
      </w:pPr>
      <w:r w:rsidRPr="00BC0681">
        <w:rPr>
          <w:b/>
          <w:bCs/>
          <w:color w:val="1F3864"/>
          <w:sz w:val="36"/>
          <w:szCs w:val="36"/>
          <w:lang w:val="en-US"/>
        </w:rPr>
        <w:t>SOUHIMBOU D. KONE</w:t>
      </w:r>
    </w:p>
    <w:p w14:paraId="53235426" w14:textId="2BF18B4C" w:rsidR="00A84E83" w:rsidRPr="00BC0681" w:rsidRDefault="00366A86">
      <w:pPr>
        <w:spacing w:after="20"/>
        <w:jc w:val="center"/>
        <w:rPr>
          <w:lang w:val="en-US"/>
        </w:rPr>
      </w:pPr>
      <w:r w:rsidRPr="00BC0681">
        <w:rPr>
          <w:color w:val="444444"/>
          <w:lang w:val="en-US"/>
        </w:rPr>
        <w:t xml:space="preserve">Albany, </w:t>
      </w:r>
      <w:r w:rsidR="00562731" w:rsidRPr="00BC0681">
        <w:rPr>
          <w:color w:val="444444"/>
          <w:lang w:val="en-US"/>
        </w:rPr>
        <w:t xml:space="preserve">NY </w:t>
      </w:r>
      <w:r w:rsidR="00BD2AC2" w:rsidRPr="00BC0681">
        <w:rPr>
          <w:color w:val="444444"/>
          <w:lang w:val="en-US"/>
        </w:rPr>
        <w:t>| 518</w:t>
      </w:r>
      <w:r w:rsidRPr="00BC0681">
        <w:rPr>
          <w:color w:val="444444"/>
          <w:lang w:val="en-US"/>
        </w:rPr>
        <w:t>-528-</w:t>
      </w:r>
      <w:r w:rsidR="00562731" w:rsidRPr="00BC0681">
        <w:rPr>
          <w:color w:val="444444"/>
          <w:lang w:val="en-US"/>
        </w:rPr>
        <w:t>4019 | hello@souhimbou.com</w:t>
      </w:r>
    </w:p>
    <w:p w14:paraId="53235427" w14:textId="70F7E6F5" w:rsidR="00A84E83" w:rsidRPr="00BC0681" w:rsidRDefault="00366A86">
      <w:pPr>
        <w:spacing w:after="20"/>
        <w:jc w:val="center"/>
        <w:rPr>
          <w:lang w:val="en-US"/>
        </w:rPr>
      </w:pPr>
      <w:r w:rsidRPr="00BC0681">
        <w:rPr>
          <w:color w:val="444444"/>
          <w:lang w:val="en-US"/>
        </w:rPr>
        <w:t xml:space="preserve">Citizenship: United </w:t>
      </w:r>
      <w:r w:rsidR="00562731" w:rsidRPr="00BC0681">
        <w:rPr>
          <w:color w:val="444444"/>
          <w:lang w:val="en-US"/>
        </w:rPr>
        <w:t>States | Clearance</w:t>
      </w:r>
      <w:r w:rsidRPr="00BC0681">
        <w:rPr>
          <w:color w:val="444444"/>
          <w:lang w:val="en-US"/>
        </w:rPr>
        <w:t>: Secret (Active)</w:t>
      </w:r>
    </w:p>
    <w:p w14:paraId="53235428" w14:textId="454171CE" w:rsidR="00A84E83" w:rsidRPr="00BC0681" w:rsidRDefault="00366A86">
      <w:pPr>
        <w:spacing w:after="60"/>
        <w:jc w:val="center"/>
        <w:rPr>
          <w:lang w:val="en-US"/>
        </w:rPr>
      </w:pPr>
      <w:r w:rsidRPr="00BC0681">
        <w:rPr>
          <w:color w:val="444444"/>
          <w:lang w:val="en-US"/>
        </w:rPr>
        <w:t>Federal Status: Reinstatement Eligible (Former GS-2210-11</w:t>
      </w:r>
      <w:r w:rsidR="00562731" w:rsidRPr="00BC0681">
        <w:rPr>
          <w:color w:val="444444"/>
          <w:lang w:val="en-US"/>
        </w:rPr>
        <w:t>) | Veterans</w:t>
      </w:r>
      <w:r w:rsidRPr="00BC0681">
        <w:rPr>
          <w:color w:val="444444"/>
          <w:lang w:val="en-US"/>
        </w:rPr>
        <w:t xml:space="preserve"> Preference: 5-Point (Campaign)</w:t>
      </w:r>
    </w:p>
    <w:p w14:paraId="53235429" w14:textId="77777777" w:rsidR="00A84E83" w:rsidRPr="00BC0681" w:rsidRDefault="00366A86">
      <w:pPr>
        <w:pBdr>
          <w:bottom w:val="single" w:sz="6" w:space="1" w:color="1F3864"/>
        </w:pBdr>
        <w:spacing w:before="120" w:after="30"/>
        <w:rPr>
          <w:lang w:val="en-US"/>
        </w:rPr>
      </w:pPr>
      <w:r w:rsidRPr="00BC0681">
        <w:rPr>
          <w:b/>
          <w:bCs/>
          <w:color w:val="1F3864"/>
          <w:sz w:val="22"/>
          <w:szCs w:val="22"/>
          <w:lang w:val="en-US"/>
        </w:rPr>
        <w:t>PROFESSIONAL SUMMARY</w:t>
      </w:r>
    </w:p>
    <w:p w14:paraId="5323542A" w14:textId="77777777" w:rsidR="00A84E83" w:rsidRPr="00BC0681" w:rsidRDefault="00366A86">
      <w:pPr>
        <w:spacing w:before="40" w:after="40"/>
        <w:rPr>
          <w:lang w:val="en-US"/>
        </w:rPr>
      </w:pPr>
      <w:r w:rsidRPr="00BC0681">
        <w:rPr>
          <w:color w:val="1A1A1A"/>
          <w:lang w:val="en-US"/>
        </w:rPr>
        <w:t>Cybersecurity Analyst and Data-Driven Technical Innovator with an active Secret clearance and Master's-level education in Digital Forensics &amp; Cybersecurity. Former GS-11 IT Specialist with a strong foundation in data analysis, machine learning, and Python-driven analytics applied across federal IT operations, graduate research, and defense intelligence environments. Inventor of a patent-pending post-quantum cryptographic protocol. Certified in Python for Data Analytics and AI/Machine Learning, with hands-on</w:t>
      </w:r>
      <w:r w:rsidRPr="00BC0681">
        <w:rPr>
          <w:color w:val="1A1A1A"/>
          <w:lang w:val="en-US"/>
        </w:rPr>
        <w:t xml:space="preserve"> experience building supervised learning models, performing data-driven threat analysis, and delivering executive-level reporting and dashboards. Seeking to leverage proven federal experience, analytical tradecraft, and advanced cybersecurity expertise in a GS-11/12 capacity.</w:t>
      </w:r>
    </w:p>
    <w:p w14:paraId="5323542B" w14:textId="77777777" w:rsidR="00A84E83" w:rsidRPr="00BC0681" w:rsidRDefault="00366A86">
      <w:pPr>
        <w:pBdr>
          <w:bottom w:val="single" w:sz="6" w:space="1" w:color="1F3864"/>
        </w:pBdr>
        <w:spacing w:before="120" w:after="30"/>
        <w:rPr>
          <w:lang w:val="en-US"/>
        </w:rPr>
      </w:pPr>
      <w:r w:rsidRPr="00BC0681">
        <w:rPr>
          <w:b/>
          <w:bCs/>
          <w:color w:val="1F3864"/>
          <w:sz w:val="22"/>
          <w:szCs w:val="22"/>
          <w:lang w:val="en-US"/>
        </w:rPr>
        <w:t>TECHNICAL SKILLS</w:t>
      </w:r>
    </w:p>
    <w:p w14:paraId="04BF0F97" w14:textId="15A11643" w:rsidR="00303A29" w:rsidRPr="00303A29" w:rsidRDefault="00366A86">
      <w:pPr>
        <w:spacing w:before="18" w:after="18"/>
        <w:rPr>
          <w:color w:val="1A1A1A"/>
          <w:lang w:val="en-US"/>
        </w:rPr>
      </w:pPr>
      <w:r w:rsidRPr="00BC0681">
        <w:rPr>
          <w:b/>
          <w:bCs/>
          <w:color w:val="1F3864"/>
          <w:lang w:val="en-US"/>
        </w:rPr>
        <w:t xml:space="preserve">Data Analytics &amp; Visualization: </w:t>
      </w:r>
      <w:r w:rsidRPr="00BC0681">
        <w:rPr>
          <w:color w:val="1A1A1A"/>
          <w:lang w:val="en-US"/>
        </w:rPr>
        <w:t xml:space="preserve">Python (pandas, NumPy, Matplotlib, scikit-learn), SQL, Power BI, </w:t>
      </w:r>
      <w:proofErr w:type="spellStart"/>
      <w:r w:rsidRPr="00BC0681">
        <w:rPr>
          <w:color w:val="1A1A1A"/>
          <w:lang w:val="en-US"/>
        </w:rPr>
        <w:t>Jupyter</w:t>
      </w:r>
      <w:proofErr w:type="spellEnd"/>
      <w:r w:rsidRPr="00BC0681">
        <w:rPr>
          <w:color w:val="1A1A1A"/>
          <w:lang w:val="en-US"/>
        </w:rPr>
        <w:t xml:space="preserve"> Notebooks, CIFAR-10 CNN modeling, supervised/unsupervised ML, misinformation classification (NLP/TF-IDF), data pipeline design</w:t>
      </w:r>
      <w:r w:rsidR="00303A29">
        <w:rPr>
          <w:color w:val="1A1A1A"/>
          <w:lang w:val="en-US"/>
        </w:rPr>
        <w:t>:</w:t>
      </w:r>
      <w:r w:rsidR="00303A29" w:rsidRPr="00303A29">
        <w:rPr>
          <w:lang w:val="en-US"/>
        </w:rPr>
        <w:t xml:space="preserve"> </w:t>
      </w:r>
      <w:r w:rsidR="00AD32FA">
        <w:rPr>
          <w:lang w:val="en-US"/>
        </w:rPr>
        <w:t xml:space="preserve">Data Analytics </w:t>
      </w:r>
      <w:proofErr w:type="spellStart"/>
      <w:r w:rsidR="00AD32FA">
        <w:rPr>
          <w:lang w:val="en-US"/>
        </w:rPr>
        <w:t>Porfolio</w:t>
      </w:r>
      <w:proofErr w:type="spellEnd"/>
      <w:r w:rsidR="00AD32FA">
        <w:rPr>
          <w:lang w:val="en-US"/>
        </w:rPr>
        <w:t xml:space="preserve">: </w:t>
      </w:r>
      <w:r w:rsidR="00303A29" w:rsidRPr="00303A29">
        <w:rPr>
          <w:b/>
          <w:bCs/>
          <w:color w:val="1A1A1A"/>
          <w:lang w:val="en-US"/>
        </w:rPr>
        <w:t>https://shorturl.at/soROc</w:t>
      </w:r>
    </w:p>
    <w:p w14:paraId="5323542D" w14:textId="4B64F712" w:rsidR="00A84E83" w:rsidRPr="00BC0681" w:rsidRDefault="00366A86">
      <w:pPr>
        <w:spacing w:before="18" w:after="18"/>
        <w:rPr>
          <w:lang w:val="en-US"/>
        </w:rPr>
      </w:pPr>
      <w:r w:rsidRPr="00BC0681">
        <w:rPr>
          <w:b/>
          <w:bCs/>
          <w:color w:val="1F3864"/>
          <w:lang w:val="en-US"/>
        </w:rPr>
        <w:t>Programmin</w:t>
      </w:r>
      <w:r w:rsidRPr="00BC0681">
        <w:rPr>
          <w:b/>
          <w:bCs/>
          <w:color w:val="1F3864"/>
          <w:lang w:val="en-US"/>
        </w:rPr>
        <w:t xml:space="preserve">g &amp; Systems: </w:t>
      </w:r>
      <w:r w:rsidRPr="00BC0681">
        <w:rPr>
          <w:color w:val="1A1A1A"/>
          <w:lang w:val="en-US"/>
        </w:rPr>
        <w:t>Go (Systems Security, Native Tooling), Python (Analytics, Automation), PowerShell, Bash, SQL</w:t>
      </w:r>
      <w:r w:rsidR="00423BEE">
        <w:rPr>
          <w:color w:val="1A1A1A"/>
          <w:lang w:val="en-US"/>
        </w:rPr>
        <w:t>, Supabase</w:t>
      </w:r>
      <w:r w:rsidR="00562731">
        <w:rPr>
          <w:color w:val="1A1A1A"/>
          <w:lang w:val="en-US"/>
        </w:rPr>
        <w:t>, Google Antigravity, Curso</w:t>
      </w:r>
      <w:r w:rsidR="00276346">
        <w:rPr>
          <w:color w:val="1A1A1A"/>
          <w:lang w:val="en-US"/>
        </w:rPr>
        <w:t>r, Lovable, Microsoft VSCode/Visual Studio</w:t>
      </w:r>
    </w:p>
    <w:p w14:paraId="5323542E" w14:textId="77777777" w:rsidR="00A84E83" w:rsidRPr="00BC0681" w:rsidRDefault="00366A86">
      <w:pPr>
        <w:spacing w:before="18" w:after="18"/>
        <w:rPr>
          <w:lang w:val="en-US"/>
        </w:rPr>
      </w:pPr>
      <w:r w:rsidRPr="00BC0681">
        <w:rPr>
          <w:b/>
          <w:bCs/>
          <w:color w:val="1F3864"/>
          <w:lang w:val="en-US"/>
        </w:rPr>
        <w:t xml:space="preserve">Advanced R&amp;D: </w:t>
      </w:r>
      <w:r w:rsidRPr="00BC0681">
        <w:rPr>
          <w:color w:val="1A1A1A"/>
          <w:lang w:val="en-US"/>
        </w:rPr>
        <w:t>Post-Quantum Cryptography (PQC), Air-Gapped/Offline System Design, Zero-Trust Architecture, Causal Risk Modeling, Agentic AI Security</w:t>
      </w:r>
    </w:p>
    <w:p w14:paraId="5323542F" w14:textId="77777777" w:rsidR="00A84E83" w:rsidRPr="00BC0681" w:rsidRDefault="00366A86">
      <w:pPr>
        <w:spacing w:before="18" w:after="18"/>
        <w:rPr>
          <w:lang w:val="en-US"/>
        </w:rPr>
      </w:pPr>
      <w:r w:rsidRPr="00BC0681">
        <w:rPr>
          <w:b/>
          <w:bCs/>
          <w:color w:val="1F3864"/>
          <w:lang w:val="en-US"/>
        </w:rPr>
        <w:t xml:space="preserve">Security Tools: </w:t>
      </w:r>
      <w:r w:rsidRPr="00BC0681">
        <w:rPr>
          <w:color w:val="1A1A1A"/>
          <w:lang w:val="en-US"/>
        </w:rPr>
        <w:t>Splunk (SIEM), Nessus (Vulnerability Scanning), Wireshark, Metasploit, FTK Imager, EnCase, Palo Alto Firewalls</w:t>
      </w:r>
    </w:p>
    <w:p w14:paraId="53235430" w14:textId="77777777" w:rsidR="00A84E83" w:rsidRPr="00BC0681" w:rsidRDefault="00366A86">
      <w:pPr>
        <w:spacing w:before="18" w:after="18"/>
        <w:rPr>
          <w:lang w:val="en-US"/>
        </w:rPr>
      </w:pPr>
      <w:r w:rsidRPr="00BC0681">
        <w:rPr>
          <w:b/>
          <w:bCs/>
          <w:color w:val="1F3864"/>
          <w:lang w:val="en-US"/>
        </w:rPr>
        <w:t xml:space="preserve">Networking: </w:t>
      </w:r>
      <w:r w:rsidRPr="00BC0681">
        <w:rPr>
          <w:color w:val="1A1A1A"/>
          <w:lang w:val="en-US"/>
        </w:rPr>
        <w:t>TCP/IP, OSI Model, SATCOM, VPN Configuration, Active Directory, DNS/DHCP</w:t>
      </w:r>
    </w:p>
    <w:p w14:paraId="53235431" w14:textId="77777777" w:rsidR="00A84E83" w:rsidRPr="00BC0681" w:rsidRDefault="00366A86">
      <w:pPr>
        <w:spacing w:before="18" w:after="18"/>
        <w:rPr>
          <w:lang w:val="en-US"/>
        </w:rPr>
      </w:pPr>
      <w:r w:rsidRPr="00BC0681">
        <w:rPr>
          <w:b/>
          <w:bCs/>
          <w:color w:val="1F3864"/>
          <w:lang w:val="en-US"/>
        </w:rPr>
        <w:t xml:space="preserve">Security Engineering: </w:t>
      </w:r>
      <w:r w:rsidRPr="00BC0681">
        <w:rPr>
          <w:color w:val="1A1A1A"/>
          <w:lang w:val="en-US"/>
        </w:rPr>
        <w:t>NIST SP 800-171/53 Compliance, CMMC L2, Secure Memory Operations, Network Protocol Analysis, Sidecar Design Patterns</w:t>
      </w:r>
    </w:p>
    <w:p w14:paraId="53235432" w14:textId="77777777" w:rsidR="00A84E83" w:rsidRPr="00BC0681" w:rsidRDefault="00366A86">
      <w:pPr>
        <w:spacing w:before="18" w:after="18"/>
        <w:rPr>
          <w:lang w:val="en-US"/>
        </w:rPr>
      </w:pPr>
      <w:r w:rsidRPr="00BC0681">
        <w:rPr>
          <w:b/>
          <w:bCs/>
          <w:color w:val="1F3864"/>
          <w:lang w:val="en-US"/>
        </w:rPr>
        <w:t xml:space="preserve">AI &amp; Strategy: </w:t>
      </w:r>
      <w:r w:rsidRPr="00BC0681">
        <w:rPr>
          <w:color w:val="1A1A1A"/>
          <w:lang w:val="en-US"/>
        </w:rPr>
        <w:t>AI-Assisted R&amp;D, Machine Learning Model Development, Prompt Engineering for System Architecture, Technical Deliverable Management</w:t>
      </w:r>
    </w:p>
    <w:p w14:paraId="53235433" w14:textId="77777777" w:rsidR="00A84E83" w:rsidRDefault="00366A86">
      <w:pPr>
        <w:pBdr>
          <w:bottom w:val="single" w:sz="6" w:space="1" w:color="1F3864"/>
        </w:pBdr>
        <w:spacing w:before="120" w:after="30"/>
      </w:pPr>
      <w:r>
        <w:rPr>
          <w:b/>
          <w:bCs/>
          <w:color w:val="1F3864"/>
          <w:sz w:val="22"/>
          <w:szCs w:val="22"/>
        </w:rPr>
        <w:t>TECHNICAL INNOVATION &amp; INTELLECTUAL PROPERTY</w:t>
      </w:r>
    </w:p>
    <w:p w14:paraId="53235434" w14:textId="77777777" w:rsidR="00A84E83" w:rsidRDefault="00366A86">
      <w:pPr>
        <w:tabs>
          <w:tab w:val="right" w:pos="10512"/>
        </w:tabs>
        <w:spacing w:before="100" w:after="20"/>
      </w:pPr>
      <w:proofErr w:type="spellStart"/>
      <w:r>
        <w:rPr>
          <w:b/>
          <w:bCs/>
          <w:color w:val="1F3864"/>
          <w:sz w:val="20"/>
          <w:szCs w:val="20"/>
        </w:rPr>
        <w:t>Inventor</w:t>
      </w:r>
      <w:proofErr w:type="spellEnd"/>
      <w:r>
        <w:rPr>
          <w:b/>
          <w:bCs/>
          <w:color w:val="1F3864"/>
          <w:sz w:val="20"/>
          <w:szCs w:val="20"/>
        </w:rPr>
        <w:t>, KHEPRA Protocol (USPTO Application ID: 73565085)</w:t>
      </w:r>
      <w:r>
        <w:rPr>
          <w:i/>
          <w:iCs/>
          <w:color w:val="444444"/>
        </w:rPr>
        <w:tab/>
        <w:t xml:space="preserve">Patent </w:t>
      </w:r>
      <w:proofErr w:type="spellStart"/>
      <w:r>
        <w:rPr>
          <w:i/>
          <w:iCs/>
          <w:color w:val="444444"/>
        </w:rPr>
        <w:t>Pending</w:t>
      </w:r>
      <w:proofErr w:type="spellEnd"/>
    </w:p>
    <w:p w14:paraId="53235435" w14:textId="77777777" w:rsidR="00A84E83" w:rsidRPr="00BC0681" w:rsidRDefault="00366A86">
      <w:pPr>
        <w:pStyle w:val="Paragraphedeliste"/>
        <w:numPr>
          <w:ilvl w:val="0"/>
          <w:numId w:val="2"/>
        </w:numPr>
        <w:spacing w:before="20" w:after="20"/>
        <w:rPr>
          <w:lang w:val="en-US"/>
        </w:rPr>
      </w:pPr>
      <w:r w:rsidRPr="00BC0681">
        <w:rPr>
          <w:color w:val="1A1A1A"/>
          <w:lang w:val="en-US"/>
        </w:rPr>
        <w:t>Strategic Architecture: Architected KHEPRA, a zero-dependency, military-grade (CMMC L2) intelligence sidecar for air-gapped and contested environments. Engineered the "Godfather" Risk Engine to synthesize active telemetry into Causal Risk Attestations — immutable, cryptographically sealed proofs of liability.</w:t>
      </w:r>
    </w:p>
    <w:p w14:paraId="53235436" w14:textId="77777777" w:rsidR="00A84E83" w:rsidRPr="00BC0681" w:rsidRDefault="00366A86">
      <w:pPr>
        <w:pStyle w:val="Paragraphedeliste"/>
        <w:numPr>
          <w:ilvl w:val="0"/>
          <w:numId w:val="2"/>
        </w:numPr>
        <w:spacing w:before="20" w:after="20"/>
        <w:rPr>
          <w:lang w:val="en-US"/>
        </w:rPr>
      </w:pPr>
      <w:r w:rsidRPr="00BC0681">
        <w:rPr>
          <w:color w:val="1A1A1A"/>
          <w:lang w:val="en-US"/>
        </w:rPr>
        <w:t>Post-Quantum Cryptography (PQC): Implemented a native Go cryptographic stack integrating NIST-standard Dilithium3 (Digital Signatures) and Kyber1024 (Key Encapsulation) to ensure data sovereignty and non-repudiation against quantum threats.</w:t>
      </w:r>
    </w:p>
    <w:p w14:paraId="53235437" w14:textId="77777777" w:rsidR="00A84E83" w:rsidRPr="00BC0681" w:rsidRDefault="00366A86">
      <w:pPr>
        <w:pStyle w:val="Paragraphedeliste"/>
        <w:numPr>
          <w:ilvl w:val="0"/>
          <w:numId w:val="2"/>
        </w:numPr>
        <w:spacing w:before="20" w:after="20"/>
        <w:rPr>
          <w:lang w:val="en-US"/>
        </w:rPr>
      </w:pPr>
      <w:r w:rsidRPr="00BC0681">
        <w:rPr>
          <w:color w:val="1A1A1A"/>
          <w:lang w:val="en-US"/>
        </w:rPr>
        <w:t>Proprietary Obfuscation: Innovated the Adinkra Lattice (pkg/</w:t>
      </w:r>
      <w:proofErr w:type="spellStart"/>
      <w:r w:rsidRPr="00BC0681">
        <w:rPr>
          <w:color w:val="1A1A1A"/>
          <w:lang w:val="en-US"/>
        </w:rPr>
        <w:t>nkyinkyim</w:t>
      </w:r>
      <w:proofErr w:type="spellEnd"/>
      <w:r w:rsidRPr="00BC0681">
        <w:rPr>
          <w:color w:val="1A1A1A"/>
          <w:lang w:val="en-US"/>
        </w:rPr>
        <w:t>), a novel binary obfuscation logic that weaves West African cultural symbology into control flow, hardening the agent against reverse engineering and tampering.</w:t>
      </w:r>
    </w:p>
    <w:p w14:paraId="53235438" w14:textId="77777777" w:rsidR="00A84E83" w:rsidRPr="00BC0681" w:rsidRDefault="00366A86">
      <w:pPr>
        <w:pBdr>
          <w:bottom w:val="single" w:sz="6" w:space="1" w:color="1F3864"/>
        </w:pBdr>
        <w:spacing w:before="120" w:after="30"/>
        <w:rPr>
          <w:lang w:val="en-US"/>
        </w:rPr>
      </w:pPr>
      <w:r w:rsidRPr="00BC0681">
        <w:rPr>
          <w:b/>
          <w:bCs/>
          <w:color w:val="1F3864"/>
          <w:sz w:val="22"/>
          <w:szCs w:val="22"/>
          <w:lang w:val="en-US"/>
        </w:rPr>
        <w:t>PROFESSIONAL EXPERIENCE</w:t>
      </w:r>
    </w:p>
    <w:p w14:paraId="53235439" w14:textId="77777777" w:rsidR="00A84E83" w:rsidRPr="00BC0681" w:rsidRDefault="00366A86">
      <w:pPr>
        <w:spacing w:after="10"/>
        <w:rPr>
          <w:lang w:val="en-US"/>
        </w:rPr>
      </w:pPr>
      <w:r w:rsidRPr="00BC0681">
        <w:rPr>
          <w:b/>
          <w:bCs/>
          <w:color w:val="1A1A1A"/>
          <w:lang w:val="en-US"/>
        </w:rPr>
        <w:t>U.S. DEPARTMENT OF THE ARMY (NY NATIONAL GUARD) | Deployed: Jordan &amp; Kuwait</w:t>
      </w:r>
    </w:p>
    <w:p w14:paraId="5323543A" w14:textId="77777777" w:rsidR="00A84E83" w:rsidRPr="00BC0681" w:rsidRDefault="00366A86">
      <w:pPr>
        <w:tabs>
          <w:tab w:val="right" w:pos="10512"/>
        </w:tabs>
        <w:spacing w:before="100" w:after="20"/>
        <w:rPr>
          <w:lang w:val="en-US"/>
        </w:rPr>
      </w:pPr>
      <w:r w:rsidRPr="00BC0681">
        <w:rPr>
          <w:b/>
          <w:bCs/>
          <w:color w:val="1F3864"/>
          <w:sz w:val="20"/>
          <w:szCs w:val="20"/>
          <w:lang w:val="en-US"/>
        </w:rPr>
        <w:t>Lead IT Operations Analyst / COIC Battle Desk Manager (Team Lead)</w:t>
      </w:r>
      <w:r w:rsidRPr="00BC0681">
        <w:rPr>
          <w:i/>
          <w:iCs/>
          <w:color w:val="444444"/>
          <w:lang w:val="en-US"/>
        </w:rPr>
        <w:tab/>
        <w:t>05/2025 – Jan 2026</w:t>
      </w:r>
    </w:p>
    <w:p w14:paraId="5323543B" w14:textId="77777777" w:rsidR="00A84E83" w:rsidRPr="00BC0681" w:rsidRDefault="00366A86">
      <w:pPr>
        <w:pStyle w:val="Paragraphedeliste"/>
        <w:numPr>
          <w:ilvl w:val="0"/>
          <w:numId w:val="2"/>
        </w:numPr>
        <w:spacing w:before="20" w:after="20"/>
        <w:rPr>
          <w:lang w:val="en-US"/>
        </w:rPr>
      </w:pPr>
      <w:r w:rsidRPr="00BC0681">
        <w:rPr>
          <w:color w:val="1A1A1A"/>
          <w:lang w:val="en-US"/>
        </w:rPr>
        <w:t>C2 &amp; Intelligence Data Synthesis: Directed G6 Battle Desk within the Command Operation Information Center (COIC), supervising a 4-person team in a 24/7 NOC. Orchestrated real-time fusion of intelligence data streams from Air Defense Artillery (AMD) and G2 assets — tracking and classifying threats including TBMs, UAS, and IDF — and disseminated analytically processed "flash" threat warnings to Coalition partners via SVTC and classified channels.</w:t>
      </w:r>
    </w:p>
    <w:p w14:paraId="5323543C" w14:textId="77777777" w:rsidR="00A84E83" w:rsidRPr="00BC0681" w:rsidRDefault="00366A86">
      <w:pPr>
        <w:pStyle w:val="Paragraphedeliste"/>
        <w:numPr>
          <w:ilvl w:val="0"/>
          <w:numId w:val="2"/>
        </w:numPr>
        <w:spacing w:before="20" w:after="20"/>
        <w:rPr>
          <w:lang w:val="en-US"/>
        </w:rPr>
      </w:pPr>
      <w:r w:rsidRPr="00BC0681">
        <w:rPr>
          <w:color w:val="1A1A1A"/>
          <w:lang w:val="en-US"/>
        </w:rPr>
        <w:t>Data-Driven Threat Reporting: Developed and maintained structured data reporting procedures for continuous operational awareness. Synthesized multi-source threat data into executive-ready briefing products consumed by General Officers and Executive Branch officials at classified level.</w:t>
      </w:r>
    </w:p>
    <w:p w14:paraId="5323543D" w14:textId="77777777" w:rsidR="00A84E83" w:rsidRPr="00BC0681" w:rsidRDefault="00366A86">
      <w:pPr>
        <w:pStyle w:val="Paragraphedeliste"/>
        <w:numPr>
          <w:ilvl w:val="0"/>
          <w:numId w:val="2"/>
        </w:numPr>
        <w:spacing w:before="20" w:after="20"/>
        <w:rPr>
          <w:lang w:val="en-US"/>
        </w:rPr>
      </w:pPr>
      <w:r w:rsidRPr="00BC0681">
        <w:rPr>
          <w:color w:val="1A1A1A"/>
          <w:lang w:val="en-US"/>
        </w:rPr>
        <w:t>IT &amp; AV Systems Administration: Managed the lifecycle and troubleshooting of NIPR/SIPR endpoints, Blue Force Trackers (JBCP), and Iridium satellite assets. Facilitated high-visibility classified briefings for senior leaders via secure enclaves.</w:t>
      </w:r>
    </w:p>
    <w:p w14:paraId="5323543E" w14:textId="77777777" w:rsidR="00A84E83" w:rsidRPr="00BC0681" w:rsidRDefault="00366A86">
      <w:pPr>
        <w:pStyle w:val="Paragraphedeliste"/>
        <w:numPr>
          <w:ilvl w:val="0"/>
          <w:numId w:val="2"/>
        </w:numPr>
        <w:spacing w:before="20" w:after="20"/>
        <w:rPr>
          <w:lang w:val="en-US"/>
        </w:rPr>
      </w:pPr>
      <w:r w:rsidRPr="00BC0681">
        <w:rPr>
          <w:color w:val="1A1A1A"/>
          <w:lang w:val="en-US"/>
        </w:rPr>
        <w:t>Compliance &amp; QA: Enforced strict SOPs for hourly communications checks. Aligned desk operations with NIST 800-53 controls, achieving 100% compliance during Command Cyber Readiness Inspections (CCRI).</w:t>
      </w:r>
    </w:p>
    <w:p w14:paraId="5323543F" w14:textId="77777777" w:rsidR="00A84E83" w:rsidRPr="00BC0681" w:rsidRDefault="00366A86">
      <w:pPr>
        <w:pStyle w:val="Paragraphedeliste"/>
        <w:numPr>
          <w:ilvl w:val="0"/>
          <w:numId w:val="2"/>
        </w:numPr>
        <w:spacing w:before="20" w:after="20"/>
        <w:rPr>
          <w:lang w:val="en-US"/>
        </w:rPr>
      </w:pPr>
      <w:r w:rsidRPr="00BC0681">
        <w:rPr>
          <w:color w:val="1A1A1A"/>
          <w:lang w:val="en-US"/>
        </w:rPr>
        <w:t>Logistics &amp; Property Accountability: Executed sensitive item inventories and 100% accountability of organizational property; prepared DD Form 1750 packing lists and reorganized TRICON containers ensuring rapid deployability of 12+ OE-254 antenna systems.</w:t>
      </w:r>
    </w:p>
    <w:p w14:paraId="397FF7F9" w14:textId="77777777" w:rsidR="00BC0681" w:rsidRPr="00BC0681" w:rsidRDefault="00BC0681">
      <w:pPr>
        <w:rPr>
          <w:b/>
          <w:bCs/>
          <w:color w:val="1A1A1A"/>
          <w:lang w:val="en-US"/>
        </w:rPr>
      </w:pPr>
      <w:r w:rsidRPr="00BC0681">
        <w:rPr>
          <w:b/>
          <w:bCs/>
          <w:color w:val="1A1A1A"/>
          <w:lang w:val="en-US"/>
        </w:rPr>
        <w:br w:type="page"/>
      </w:r>
    </w:p>
    <w:p w14:paraId="53235440" w14:textId="17E14E27" w:rsidR="00A84E83" w:rsidRPr="00BC0681" w:rsidRDefault="00366A86">
      <w:pPr>
        <w:spacing w:after="10"/>
        <w:rPr>
          <w:lang w:val="en-US"/>
        </w:rPr>
      </w:pPr>
      <w:r w:rsidRPr="00BC0681">
        <w:rPr>
          <w:b/>
          <w:bCs/>
          <w:color w:val="1A1A1A"/>
          <w:lang w:val="en-US"/>
        </w:rPr>
        <w:lastRenderedPageBreak/>
        <w:t>U.S. DEPARTMENT OF THE ARMY (DMNA G6/CIO) | Latham, NY</w:t>
      </w:r>
    </w:p>
    <w:p w14:paraId="53235441" w14:textId="11822485" w:rsidR="00A84E83" w:rsidRPr="00BC0681" w:rsidRDefault="00366A86">
      <w:pPr>
        <w:tabs>
          <w:tab w:val="right" w:pos="10512"/>
        </w:tabs>
        <w:spacing w:before="100" w:after="20"/>
        <w:rPr>
          <w:lang w:val="en-US"/>
        </w:rPr>
      </w:pPr>
      <w:r w:rsidRPr="00BC0681">
        <w:rPr>
          <w:b/>
          <w:bCs/>
          <w:color w:val="1F3864"/>
          <w:sz w:val="20"/>
          <w:szCs w:val="20"/>
          <w:lang w:val="en-US"/>
        </w:rPr>
        <w:t xml:space="preserve">IT Specialist (Customer Support) – Title 32 Military </w:t>
      </w:r>
      <w:r w:rsidR="00BD2AC2" w:rsidRPr="00BC0681">
        <w:rPr>
          <w:b/>
          <w:bCs/>
          <w:color w:val="1F3864"/>
          <w:sz w:val="20"/>
          <w:szCs w:val="20"/>
          <w:lang w:val="en-US"/>
        </w:rPr>
        <w:t>Technician |</w:t>
      </w:r>
      <w:r w:rsidRPr="00BC0681">
        <w:rPr>
          <w:b/>
          <w:bCs/>
          <w:color w:val="1F3864"/>
          <w:sz w:val="20"/>
          <w:szCs w:val="20"/>
          <w:lang w:val="en-US"/>
        </w:rPr>
        <w:t xml:space="preserve">  GS-2210-11</w:t>
      </w:r>
      <w:r w:rsidRPr="00BC0681">
        <w:rPr>
          <w:i/>
          <w:iCs/>
          <w:color w:val="444444"/>
          <w:lang w:val="en-US"/>
        </w:rPr>
        <w:tab/>
        <w:t>09/2024 – 05/2025</w:t>
      </w:r>
    </w:p>
    <w:p w14:paraId="53235442" w14:textId="77777777" w:rsidR="00A84E83" w:rsidRPr="00BC0681" w:rsidRDefault="00366A86">
      <w:pPr>
        <w:pStyle w:val="Paragraphedeliste"/>
        <w:numPr>
          <w:ilvl w:val="0"/>
          <w:numId w:val="2"/>
        </w:numPr>
        <w:spacing w:before="20" w:after="20"/>
        <w:rPr>
          <w:lang w:val="en-US"/>
        </w:rPr>
      </w:pPr>
      <w:r w:rsidRPr="00BC0681">
        <w:rPr>
          <w:color w:val="1A1A1A"/>
          <w:lang w:val="en-US"/>
        </w:rPr>
        <w:t>Cloud Migration &amp; Data Governance: Led enterprise migration of 300+ end-user endpoints from legacy Active Directory to Army Unified Directory Services (AUDS) via Microsoft Intune. Maintained compliance data logs and generated migration progress reports to track completion metrics against DoD standards.</w:t>
      </w:r>
    </w:p>
    <w:p w14:paraId="53235443" w14:textId="77777777" w:rsidR="00A84E83" w:rsidRPr="00BC0681" w:rsidRDefault="00366A86">
      <w:pPr>
        <w:pStyle w:val="Paragraphedeliste"/>
        <w:numPr>
          <w:ilvl w:val="0"/>
          <w:numId w:val="2"/>
        </w:numPr>
        <w:spacing w:before="20" w:after="20"/>
        <w:rPr>
          <w:lang w:val="en-US"/>
        </w:rPr>
      </w:pPr>
      <w:r w:rsidRPr="00BC0681">
        <w:rPr>
          <w:color w:val="1A1A1A"/>
          <w:lang w:val="en-US"/>
        </w:rPr>
        <w:t>Privileged Access Management (PAM): Entrusted with Device Enrollment Manager (DEM) and Privileged Enrollment Manager (PEM) roles. Configured Privileged Access Workstations to secure high-value targets against cyber threats.</w:t>
      </w:r>
    </w:p>
    <w:p w14:paraId="53235444" w14:textId="1F3C7EBA" w:rsidR="00A84E83" w:rsidRPr="00BC0681" w:rsidRDefault="00366A86">
      <w:pPr>
        <w:pStyle w:val="Paragraphedeliste"/>
        <w:numPr>
          <w:ilvl w:val="0"/>
          <w:numId w:val="2"/>
        </w:numPr>
        <w:spacing w:before="20" w:after="20"/>
        <w:rPr>
          <w:lang w:val="en-US"/>
        </w:rPr>
      </w:pPr>
      <w:r w:rsidRPr="00BC0681">
        <w:rPr>
          <w:color w:val="1A1A1A"/>
          <w:lang w:val="en-US"/>
        </w:rPr>
        <w:t xml:space="preserve">Analytics-Supported Incident Resolution: Served as Tier-2 escalation </w:t>
      </w:r>
      <w:r w:rsidR="00F83841" w:rsidRPr="00BC0681">
        <w:rPr>
          <w:color w:val="1A1A1A"/>
          <w:lang w:val="en-US"/>
        </w:rPr>
        <w:t>points</w:t>
      </w:r>
      <w:r w:rsidRPr="00BC0681">
        <w:rPr>
          <w:color w:val="1A1A1A"/>
          <w:lang w:val="en-US"/>
        </w:rPr>
        <w:t xml:space="preserve"> for complex hardware/software failures. Applied data analysis to recurring incident patterns, developing targeted disaster recovery plans that significantly reduced system downtime for critical state-level operations.</w:t>
      </w:r>
    </w:p>
    <w:p w14:paraId="53235445" w14:textId="77777777" w:rsidR="00A84E83" w:rsidRPr="00BC0681" w:rsidRDefault="00366A86">
      <w:pPr>
        <w:pStyle w:val="Paragraphedeliste"/>
        <w:numPr>
          <w:ilvl w:val="0"/>
          <w:numId w:val="2"/>
        </w:numPr>
        <w:spacing w:before="20" w:after="20"/>
        <w:rPr>
          <w:lang w:val="en-US"/>
        </w:rPr>
      </w:pPr>
      <w:r w:rsidRPr="00BC0681">
        <w:rPr>
          <w:color w:val="1A1A1A"/>
          <w:lang w:val="en-US"/>
        </w:rPr>
        <w:t>Executive Support &amp; Reporting: Provided "white glove" IT and AV support for The Adjutant General (TAG) Senior Leadership Symposium (Nov 2024), ensuring zero-downtime delivery of high-visibility command presentations and briefings.</w:t>
      </w:r>
    </w:p>
    <w:p w14:paraId="27089C97" w14:textId="77777777" w:rsidR="00BC0681" w:rsidRPr="00BC0681" w:rsidRDefault="00BC0681" w:rsidP="00BC0681">
      <w:pPr>
        <w:pStyle w:val="Paragraphedeliste"/>
        <w:spacing w:before="20" w:after="20"/>
        <w:ind w:left="400"/>
        <w:rPr>
          <w:lang w:val="en-US"/>
        </w:rPr>
      </w:pPr>
    </w:p>
    <w:p w14:paraId="53235446" w14:textId="77777777" w:rsidR="00A84E83" w:rsidRPr="00BC0681" w:rsidRDefault="00366A86">
      <w:pPr>
        <w:pBdr>
          <w:bottom w:val="single" w:sz="6" w:space="1" w:color="1F3864"/>
        </w:pBdr>
        <w:spacing w:before="120" w:after="30"/>
        <w:rPr>
          <w:lang w:val="en-US"/>
        </w:rPr>
      </w:pPr>
      <w:r w:rsidRPr="00BC0681">
        <w:rPr>
          <w:b/>
          <w:bCs/>
          <w:color w:val="1F3864"/>
          <w:sz w:val="22"/>
          <w:szCs w:val="22"/>
          <w:lang w:val="en-US"/>
        </w:rPr>
        <w:t>EDUCATION</w:t>
      </w:r>
    </w:p>
    <w:p w14:paraId="53235447" w14:textId="77777777" w:rsidR="00A84E83" w:rsidRPr="00BC0681" w:rsidRDefault="00366A86">
      <w:pPr>
        <w:spacing w:before="60" w:after="10"/>
        <w:rPr>
          <w:lang w:val="en-US"/>
        </w:rPr>
      </w:pPr>
      <w:r w:rsidRPr="00BC0681">
        <w:rPr>
          <w:b/>
          <w:bCs/>
          <w:color w:val="1F3864"/>
          <w:sz w:val="20"/>
          <w:szCs w:val="20"/>
          <w:lang w:val="en-US"/>
        </w:rPr>
        <w:t>Master of Science in Digital Forensics &amp; Cybersecurity</w:t>
      </w:r>
    </w:p>
    <w:p w14:paraId="53235448" w14:textId="7C4F4E31" w:rsidR="00A84E83" w:rsidRPr="00BC0681" w:rsidRDefault="00366A86">
      <w:pPr>
        <w:spacing w:after="10"/>
        <w:rPr>
          <w:lang w:val="en-US"/>
        </w:rPr>
      </w:pPr>
      <w:r w:rsidRPr="00BC0681">
        <w:rPr>
          <w:i/>
          <w:iCs/>
          <w:color w:val="444444"/>
          <w:lang w:val="en-US"/>
        </w:rPr>
        <w:t xml:space="preserve">University at Albany, SUNY – Albany, </w:t>
      </w:r>
      <w:r w:rsidR="00BD2AC2" w:rsidRPr="00BC0681">
        <w:rPr>
          <w:i/>
          <w:iCs/>
          <w:color w:val="444444"/>
          <w:lang w:val="en-US"/>
        </w:rPr>
        <w:t>NY |</w:t>
      </w:r>
      <w:r w:rsidRPr="00BC0681">
        <w:rPr>
          <w:i/>
          <w:iCs/>
          <w:color w:val="444444"/>
          <w:lang w:val="en-US"/>
        </w:rPr>
        <w:t xml:space="preserve">  Expected Graduation: </w:t>
      </w:r>
      <w:r w:rsidR="00423BEE">
        <w:rPr>
          <w:i/>
          <w:iCs/>
          <w:color w:val="444444"/>
          <w:lang w:val="en-US"/>
        </w:rPr>
        <w:t>December</w:t>
      </w:r>
      <w:r w:rsidRPr="00BC0681">
        <w:rPr>
          <w:i/>
          <w:iCs/>
          <w:color w:val="444444"/>
          <w:lang w:val="en-US"/>
        </w:rPr>
        <w:t xml:space="preserve"> 2026</w:t>
      </w:r>
    </w:p>
    <w:p w14:paraId="53235449" w14:textId="77777777" w:rsidR="00A84E83" w:rsidRPr="00BC0681" w:rsidRDefault="00366A86">
      <w:pPr>
        <w:pStyle w:val="Paragraphedeliste"/>
        <w:numPr>
          <w:ilvl w:val="0"/>
          <w:numId w:val="2"/>
        </w:numPr>
        <w:spacing w:before="20" w:after="20"/>
        <w:rPr>
          <w:lang w:val="en-US"/>
        </w:rPr>
      </w:pPr>
      <w:r w:rsidRPr="00BC0681">
        <w:rPr>
          <w:color w:val="1A1A1A"/>
          <w:lang w:val="en-US"/>
        </w:rPr>
        <w:t>Thesis Focus: Post-Quantum Cryptography and Agentic AI Security</w:t>
      </w:r>
    </w:p>
    <w:p w14:paraId="5323544A" w14:textId="77777777" w:rsidR="00A84E83" w:rsidRPr="00BC0681" w:rsidRDefault="00366A86">
      <w:pPr>
        <w:pStyle w:val="Paragraphedeliste"/>
        <w:numPr>
          <w:ilvl w:val="0"/>
          <w:numId w:val="2"/>
        </w:numPr>
        <w:spacing w:before="20" w:after="20"/>
        <w:rPr>
          <w:lang w:val="en-US"/>
        </w:rPr>
      </w:pPr>
      <w:r w:rsidRPr="00BC0681">
        <w:rPr>
          <w:color w:val="1A1A1A"/>
          <w:lang w:val="en-US"/>
        </w:rPr>
        <w:t>Designation: NSA Center of Academic Excellence in Cyber Defense Education (CAE-CDE)</w:t>
      </w:r>
    </w:p>
    <w:p w14:paraId="5323544B" w14:textId="77777777" w:rsidR="00A84E83" w:rsidRPr="00BC0681" w:rsidRDefault="00366A86">
      <w:pPr>
        <w:pStyle w:val="Paragraphedeliste"/>
        <w:numPr>
          <w:ilvl w:val="0"/>
          <w:numId w:val="2"/>
        </w:numPr>
        <w:spacing w:before="20" w:after="20"/>
        <w:rPr>
          <w:lang w:val="en-US"/>
        </w:rPr>
      </w:pPr>
      <w:r w:rsidRPr="00BC0681">
        <w:rPr>
          <w:color w:val="1A1A1A"/>
          <w:lang w:val="en-US"/>
        </w:rPr>
        <w:t>Applied ML Coursework: Developed a two-model misinformation detection classifier (Truth Seeker Dataset) using TF-IDF, linguistic feature extraction, and user behavior analysis; implemented CIFAR-10 image classification using convolutional neural networks (CNN) — demonstrating applied supervised learning, data preprocessing, and model evaluation pipelines in Python.</w:t>
      </w:r>
    </w:p>
    <w:p w14:paraId="5323544C" w14:textId="77777777" w:rsidR="00A84E83" w:rsidRPr="00BC0681" w:rsidRDefault="00366A86">
      <w:pPr>
        <w:spacing w:before="60" w:after="10"/>
        <w:rPr>
          <w:lang w:val="en-US"/>
        </w:rPr>
      </w:pPr>
      <w:r w:rsidRPr="00BC0681">
        <w:rPr>
          <w:b/>
          <w:bCs/>
          <w:color w:val="1F3864"/>
          <w:sz w:val="20"/>
          <w:szCs w:val="20"/>
          <w:lang w:val="en-US"/>
        </w:rPr>
        <w:t>Undergraduate Certificate in Computer Information Systems with Networking Concentration</w:t>
      </w:r>
    </w:p>
    <w:p w14:paraId="5323544D" w14:textId="77777777" w:rsidR="00A84E83" w:rsidRPr="00BC0681" w:rsidRDefault="00366A86">
      <w:pPr>
        <w:spacing w:after="10"/>
        <w:rPr>
          <w:lang w:val="en-US"/>
        </w:rPr>
      </w:pPr>
      <w:r w:rsidRPr="00BC0681">
        <w:rPr>
          <w:i/>
          <w:iCs/>
          <w:color w:val="444444"/>
          <w:lang w:val="en-US"/>
        </w:rPr>
        <w:t>California Institute of Arts &amp; Technology  |  Graduated November 2022</w:t>
      </w:r>
    </w:p>
    <w:p w14:paraId="5323544E" w14:textId="77777777" w:rsidR="00A84E83" w:rsidRPr="00BC0681" w:rsidRDefault="00366A86">
      <w:pPr>
        <w:spacing w:before="60" w:after="10"/>
        <w:rPr>
          <w:lang w:val="en-US"/>
        </w:rPr>
      </w:pPr>
      <w:r w:rsidRPr="00BC0681">
        <w:rPr>
          <w:b/>
          <w:bCs/>
          <w:color w:val="1F3864"/>
          <w:sz w:val="20"/>
          <w:szCs w:val="20"/>
          <w:lang w:val="en-US"/>
        </w:rPr>
        <w:t>Bachelor of Science in Public Health</w:t>
      </w:r>
    </w:p>
    <w:p w14:paraId="5323544F" w14:textId="77777777" w:rsidR="00A84E83" w:rsidRDefault="00366A86">
      <w:pPr>
        <w:spacing w:after="30"/>
        <w:rPr>
          <w:i/>
          <w:iCs/>
          <w:color w:val="444444"/>
          <w:lang w:val="en-US"/>
        </w:rPr>
      </w:pPr>
      <w:r w:rsidRPr="00BC0681">
        <w:rPr>
          <w:i/>
          <w:iCs/>
          <w:color w:val="444444"/>
          <w:lang w:val="en-US"/>
        </w:rPr>
        <w:t>University at Albany, SUNY – Albany, NY  |  Graduated May 2020</w:t>
      </w:r>
    </w:p>
    <w:p w14:paraId="1EE779EB" w14:textId="77777777" w:rsidR="00BC0681" w:rsidRPr="00BC0681" w:rsidRDefault="00BC0681">
      <w:pPr>
        <w:spacing w:after="30"/>
        <w:rPr>
          <w:lang w:val="en-US"/>
        </w:rPr>
      </w:pPr>
    </w:p>
    <w:p w14:paraId="53235450" w14:textId="77777777" w:rsidR="00A84E83" w:rsidRDefault="00366A86">
      <w:pPr>
        <w:pBdr>
          <w:bottom w:val="single" w:sz="6" w:space="1" w:color="1F3864"/>
        </w:pBdr>
        <w:spacing w:before="120" w:after="30"/>
      </w:pPr>
      <w:r>
        <w:rPr>
          <w:b/>
          <w:bCs/>
          <w:color w:val="1F3864"/>
          <w:sz w:val="22"/>
          <w:szCs w:val="22"/>
        </w:rPr>
        <w:t>CERTIFICATIONS &amp; PROFESSIONAL DEVELOPMENT</w:t>
      </w:r>
    </w:p>
    <w:p w14:paraId="53235451" w14:textId="77777777" w:rsidR="00A84E83" w:rsidRPr="00BC0681" w:rsidRDefault="00366A86">
      <w:pPr>
        <w:pStyle w:val="Paragraphedeliste"/>
        <w:numPr>
          <w:ilvl w:val="0"/>
          <w:numId w:val="2"/>
        </w:numPr>
        <w:spacing w:before="20" w:after="20"/>
        <w:rPr>
          <w:lang w:val="en-US"/>
        </w:rPr>
      </w:pPr>
      <w:r w:rsidRPr="00BC0681">
        <w:rPr>
          <w:b/>
          <w:bCs/>
          <w:color w:val="1A1A1A"/>
          <w:lang w:val="en-US"/>
        </w:rPr>
        <w:t>CompTIA Security+</w:t>
      </w:r>
      <w:r w:rsidRPr="00BC0681">
        <w:rPr>
          <w:i/>
          <w:iCs/>
          <w:color w:val="444444"/>
          <w:lang w:val="en-US"/>
        </w:rPr>
        <w:t xml:space="preserve"> – DoD 8570 IAT Level II Compliant</w:t>
      </w:r>
    </w:p>
    <w:p w14:paraId="53235452" w14:textId="0509A1CC" w:rsidR="00A84E83" w:rsidRPr="00BC0681" w:rsidRDefault="00366A86">
      <w:pPr>
        <w:pStyle w:val="Paragraphedeliste"/>
        <w:numPr>
          <w:ilvl w:val="0"/>
          <w:numId w:val="2"/>
        </w:numPr>
        <w:spacing w:before="20" w:after="20"/>
        <w:rPr>
          <w:lang w:val="en-US"/>
        </w:rPr>
      </w:pPr>
      <w:r w:rsidRPr="00BC0681">
        <w:rPr>
          <w:b/>
          <w:bCs/>
          <w:color w:val="1A1A1A"/>
          <w:lang w:val="en-US"/>
        </w:rPr>
        <w:t>CompTIA A</w:t>
      </w:r>
      <w:r w:rsidR="00F83841" w:rsidRPr="00BC0681">
        <w:rPr>
          <w:b/>
          <w:bCs/>
          <w:color w:val="1A1A1A"/>
          <w:lang w:val="en-US"/>
        </w:rPr>
        <w:t>+ |</w:t>
      </w:r>
      <w:r w:rsidRPr="00BC0681">
        <w:rPr>
          <w:b/>
          <w:bCs/>
          <w:color w:val="1A1A1A"/>
          <w:lang w:val="en-US"/>
        </w:rPr>
        <w:t xml:space="preserve">  CompTIA IT Fundamentals+ (ITF+)</w:t>
      </w:r>
    </w:p>
    <w:p w14:paraId="53235453" w14:textId="77777777" w:rsidR="00A84E83" w:rsidRPr="00BC0681" w:rsidRDefault="00366A86">
      <w:pPr>
        <w:pStyle w:val="Paragraphedeliste"/>
        <w:numPr>
          <w:ilvl w:val="0"/>
          <w:numId w:val="2"/>
        </w:numPr>
        <w:spacing w:before="20" w:after="20"/>
        <w:rPr>
          <w:lang w:val="en-US"/>
        </w:rPr>
      </w:pPr>
      <w:r w:rsidRPr="00BC0681">
        <w:rPr>
          <w:b/>
          <w:bCs/>
          <w:color w:val="1A1A1A"/>
          <w:lang w:val="en-US"/>
        </w:rPr>
        <w:t>Python for Data Analytics</w:t>
      </w:r>
      <w:r w:rsidRPr="00BC0681">
        <w:rPr>
          <w:i/>
          <w:iCs/>
          <w:color w:val="444444"/>
          <w:lang w:val="en-US"/>
        </w:rPr>
        <w:t xml:space="preserve"> – </w:t>
      </w:r>
      <w:proofErr w:type="spellStart"/>
      <w:r w:rsidRPr="00BC0681">
        <w:rPr>
          <w:i/>
          <w:iCs/>
          <w:color w:val="444444"/>
          <w:lang w:val="en-US"/>
        </w:rPr>
        <w:t>CanCode</w:t>
      </w:r>
      <w:proofErr w:type="spellEnd"/>
      <w:r w:rsidRPr="00BC0681">
        <w:rPr>
          <w:i/>
          <w:iCs/>
          <w:color w:val="444444"/>
          <w:lang w:val="en-US"/>
        </w:rPr>
        <w:t xml:space="preserve"> Communities via SUNY Adirondack — hands-on data wrangling, visualization, and analysis pipelines in Python</w:t>
      </w:r>
    </w:p>
    <w:p w14:paraId="53235454" w14:textId="77777777" w:rsidR="00A84E83" w:rsidRPr="00BC0681" w:rsidRDefault="00366A86">
      <w:pPr>
        <w:pStyle w:val="Paragraphedeliste"/>
        <w:numPr>
          <w:ilvl w:val="0"/>
          <w:numId w:val="2"/>
        </w:numPr>
        <w:spacing w:before="20" w:after="20"/>
        <w:rPr>
          <w:lang w:val="en-US"/>
        </w:rPr>
      </w:pPr>
      <w:r w:rsidRPr="00BC0681">
        <w:rPr>
          <w:b/>
          <w:bCs/>
          <w:color w:val="1A1A1A"/>
          <w:lang w:val="en-US"/>
        </w:rPr>
        <w:t>AI: Machine Learning Foundations</w:t>
      </w:r>
      <w:r w:rsidRPr="00BC0681">
        <w:rPr>
          <w:i/>
          <w:iCs/>
          <w:color w:val="444444"/>
          <w:lang w:val="en-US"/>
        </w:rPr>
        <w:t xml:space="preserve"> – </w:t>
      </w:r>
      <w:proofErr w:type="spellStart"/>
      <w:r w:rsidRPr="00BC0681">
        <w:rPr>
          <w:i/>
          <w:iCs/>
          <w:color w:val="444444"/>
          <w:lang w:val="en-US"/>
        </w:rPr>
        <w:t>CanCode</w:t>
      </w:r>
      <w:proofErr w:type="spellEnd"/>
      <w:r w:rsidRPr="00BC0681">
        <w:rPr>
          <w:i/>
          <w:iCs/>
          <w:color w:val="444444"/>
          <w:lang w:val="en-US"/>
        </w:rPr>
        <w:t xml:space="preserve"> Communities via SUNY Adirondack — supervised/unsupervised learning, model evaluation, feature engineering</w:t>
      </w:r>
    </w:p>
    <w:p w14:paraId="53235455" w14:textId="18B7199F" w:rsidR="00A84E83" w:rsidRPr="00BC0681" w:rsidRDefault="00366A86">
      <w:pPr>
        <w:pStyle w:val="Paragraphedeliste"/>
        <w:numPr>
          <w:ilvl w:val="0"/>
          <w:numId w:val="2"/>
        </w:numPr>
        <w:spacing w:before="20" w:after="20"/>
        <w:rPr>
          <w:lang w:val="en-US"/>
        </w:rPr>
      </w:pPr>
      <w:r w:rsidRPr="00BC0681">
        <w:rPr>
          <w:b/>
          <w:bCs/>
          <w:color w:val="1A1A1A"/>
          <w:lang w:val="en-US"/>
        </w:rPr>
        <w:t xml:space="preserve">Cybersecurity Risk &amp; </w:t>
      </w:r>
      <w:r w:rsidR="00F83841" w:rsidRPr="00BC0681">
        <w:rPr>
          <w:b/>
          <w:bCs/>
          <w:color w:val="1A1A1A"/>
          <w:lang w:val="en-US"/>
        </w:rPr>
        <w:t>Auditing | AI</w:t>
      </w:r>
      <w:r w:rsidRPr="00BC0681">
        <w:rPr>
          <w:b/>
          <w:bCs/>
          <w:color w:val="1A1A1A"/>
          <w:lang w:val="en-US"/>
        </w:rPr>
        <w:t xml:space="preserve"> for Business</w:t>
      </w:r>
      <w:r w:rsidRPr="00BC0681">
        <w:rPr>
          <w:i/>
          <w:iCs/>
          <w:color w:val="444444"/>
          <w:lang w:val="en-US"/>
        </w:rPr>
        <w:t xml:space="preserve"> – SUNY Albany Massry School of Business</w:t>
      </w:r>
    </w:p>
    <w:p w14:paraId="08EE27CA" w14:textId="77777777" w:rsidR="00BC0681" w:rsidRPr="00BC0681" w:rsidRDefault="00BC0681" w:rsidP="00BC0681">
      <w:pPr>
        <w:pStyle w:val="Paragraphedeliste"/>
        <w:spacing w:before="20" w:after="20"/>
        <w:ind w:left="400"/>
        <w:rPr>
          <w:lang w:val="en-US"/>
        </w:rPr>
      </w:pPr>
    </w:p>
    <w:p w14:paraId="53235456" w14:textId="77777777" w:rsidR="00A84E83" w:rsidRDefault="00366A86">
      <w:pPr>
        <w:pBdr>
          <w:bottom w:val="single" w:sz="6" w:space="1" w:color="1F3864"/>
        </w:pBdr>
        <w:spacing w:before="120" w:after="30"/>
      </w:pPr>
      <w:r>
        <w:rPr>
          <w:b/>
          <w:bCs/>
          <w:color w:val="1F3864"/>
          <w:sz w:val="22"/>
          <w:szCs w:val="22"/>
        </w:rPr>
        <w:t>HONORS &amp; AWARDS</w:t>
      </w:r>
    </w:p>
    <w:p w14:paraId="53235457" w14:textId="77777777" w:rsidR="00A84E83" w:rsidRPr="00BC0681" w:rsidRDefault="00366A86">
      <w:pPr>
        <w:pStyle w:val="Paragraphedeliste"/>
        <w:numPr>
          <w:ilvl w:val="0"/>
          <w:numId w:val="2"/>
        </w:numPr>
        <w:spacing w:before="20" w:after="20"/>
        <w:rPr>
          <w:lang w:val="en-US"/>
        </w:rPr>
      </w:pPr>
      <w:r w:rsidRPr="00BC0681">
        <w:rPr>
          <w:b/>
          <w:bCs/>
          <w:color w:val="1A1A1A"/>
          <w:lang w:val="en-US"/>
        </w:rPr>
        <w:t xml:space="preserve">City of Albany Veterans Banner Program: </w:t>
      </w:r>
      <w:r w:rsidRPr="00BC0681">
        <w:rPr>
          <w:color w:val="1A1A1A"/>
          <w:lang w:val="en-US"/>
        </w:rPr>
        <w:t>Selected for public recognition of distinguished military service (2025)</w:t>
      </w:r>
    </w:p>
    <w:p w14:paraId="53235458" w14:textId="77777777" w:rsidR="00A84E83" w:rsidRPr="00BC0681" w:rsidRDefault="00366A86">
      <w:pPr>
        <w:pStyle w:val="Paragraphedeliste"/>
        <w:numPr>
          <w:ilvl w:val="0"/>
          <w:numId w:val="2"/>
        </w:numPr>
        <w:spacing w:before="20" w:after="20"/>
        <w:rPr>
          <w:lang w:val="en-US"/>
        </w:rPr>
      </w:pPr>
      <w:r w:rsidRPr="00BC0681">
        <w:rPr>
          <w:b/>
          <w:bCs/>
          <w:color w:val="1A1A1A"/>
          <w:lang w:val="en-US"/>
        </w:rPr>
        <w:t>Norwegian Foot March – Bronze Badge (</w:t>
      </w:r>
      <w:proofErr w:type="spellStart"/>
      <w:r w:rsidRPr="00BC0681">
        <w:rPr>
          <w:b/>
          <w:bCs/>
          <w:color w:val="1A1A1A"/>
          <w:lang w:val="en-US"/>
        </w:rPr>
        <w:t>Marsjmerket</w:t>
      </w:r>
      <w:proofErr w:type="spellEnd"/>
      <w:r w:rsidRPr="00BC0681">
        <w:rPr>
          <w:b/>
          <w:bCs/>
          <w:color w:val="1A1A1A"/>
          <w:lang w:val="en-US"/>
        </w:rPr>
        <w:t xml:space="preserve">): </w:t>
      </w:r>
      <w:r w:rsidRPr="00BC0681">
        <w:rPr>
          <w:color w:val="1A1A1A"/>
          <w:lang w:val="en-US"/>
        </w:rPr>
        <w:t>Earned during deployment to Jordan (2025); completed 18.6-mile tactical ruck march meeting strict time standards</w:t>
      </w:r>
    </w:p>
    <w:p w14:paraId="53235459" w14:textId="77777777" w:rsidR="00A84E83" w:rsidRPr="00BC0681" w:rsidRDefault="00366A86">
      <w:pPr>
        <w:pStyle w:val="Paragraphedeliste"/>
        <w:numPr>
          <w:ilvl w:val="0"/>
          <w:numId w:val="2"/>
        </w:numPr>
        <w:spacing w:before="20" w:after="20"/>
        <w:rPr>
          <w:lang w:val="en-US"/>
        </w:rPr>
      </w:pPr>
      <w:r w:rsidRPr="00BC0681">
        <w:rPr>
          <w:b/>
          <w:bCs/>
          <w:color w:val="1A1A1A"/>
          <w:lang w:val="en-US"/>
        </w:rPr>
        <w:t xml:space="preserve">Combat Veteran Patch – SSI-MOHC: </w:t>
      </w:r>
      <w:r w:rsidRPr="00BC0681">
        <w:rPr>
          <w:color w:val="1A1A1A"/>
          <w:lang w:val="en-US"/>
        </w:rPr>
        <w:t>Awarded for service in designated hostile fire zone supporting Operation Inherent Resolve (2025)</w:t>
      </w:r>
    </w:p>
    <w:p w14:paraId="5323545A" w14:textId="7845D8D8" w:rsidR="00A84E83" w:rsidRPr="00BC0681" w:rsidRDefault="00366A86">
      <w:pPr>
        <w:pStyle w:val="Paragraphedeliste"/>
        <w:numPr>
          <w:ilvl w:val="0"/>
          <w:numId w:val="2"/>
        </w:numPr>
        <w:spacing w:before="20" w:after="20"/>
        <w:rPr>
          <w:lang w:val="en-US"/>
        </w:rPr>
      </w:pPr>
      <w:r w:rsidRPr="00BC0681">
        <w:rPr>
          <w:b/>
          <w:bCs/>
          <w:color w:val="1A1A1A"/>
          <w:lang w:val="en-US"/>
        </w:rPr>
        <w:t xml:space="preserve">Army Achievement Medal </w:t>
      </w:r>
      <w:r w:rsidR="00DD5EAD">
        <w:rPr>
          <w:b/>
          <w:bCs/>
          <w:color w:val="1A1A1A"/>
          <w:lang w:val="en-US"/>
        </w:rPr>
        <w:t>x 2</w:t>
      </w:r>
      <w:r w:rsidRPr="00BC0681">
        <w:rPr>
          <w:b/>
          <w:bCs/>
          <w:color w:val="1A1A1A"/>
          <w:lang w:val="en-US"/>
        </w:rPr>
        <w:t xml:space="preserve">(AAM): </w:t>
      </w:r>
    </w:p>
    <w:p w14:paraId="5323545B" w14:textId="77777777" w:rsidR="00A84E83" w:rsidRPr="00BC0681" w:rsidRDefault="00366A86">
      <w:pPr>
        <w:pStyle w:val="Paragraphedeliste"/>
        <w:numPr>
          <w:ilvl w:val="0"/>
          <w:numId w:val="2"/>
        </w:numPr>
        <w:spacing w:before="20" w:after="20"/>
        <w:rPr>
          <w:lang w:val="en-US"/>
        </w:rPr>
      </w:pPr>
      <w:r w:rsidRPr="00BC0681">
        <w:rPr>
          <w:b/>
          <w:bCs/>
          <w:color w:val="1A1A1A"/>
          <w:lang w:val="en-US"/>
        </w:rPr>
        <w:t xml:space="preserve">'Human Book' Nomination – The Human Library Project at SUNY Albany: </w:t>
      </w:r>
      <w:r w:rsidRPr="00BC0681">
        <w:rPr>
          <w:color w:val="1A1A1A"/>
          <w:lang w:val="en-US"/>
        </w:rPr>
        <w:t>Selected (2018) to represent unique perspectives on resilience and immigration</w:t>
      </w:r>
    </w:p>
    <w:p w14:paraId="6630A25D" w14:textId="77777777" w:rsidR="008C63BC" w:rsidRPr="008C63BC" w:rsidRDefault="00366A86" w:rsidP="008C63BC">
      <w:pPr>
        <w:pStyle w:val="Paragraphedeliste"/>
        <w:numPr>
          <w:ilvl w:val="0"/>
          <w:numId w:val="2"/>
        </w:numPr>
        <w:spacing w:before="20" w:after="20"/>
        <w:rPr>
          <w:lang w:val="en-US"/>
        </w:rPr>
      </w:pPr>
      <w:r w:rsidRPr="00BC0681">
        <w:rPr>
          <w:b/>
          <w:bCs/>
          <w:color w:val="1A1A1A"/>
          <w:lang w:val="en-US"/>
        </w:rPr>
        <w:t xml:space="preserve">Academic Honors: </w:t>
      </w:r>
      <w:r w:rsidRPr="00BC0681">
        <w:rPr>
          <w:color w:val="1A1A1A"/>
          <w:lang w:val="en-US"/>
        </w:rPr>
        <w:t>SUNY Albany Spellman Academic Achievement Award (2018); UAlbany Multicultural High School Achievers Award (2013)</w:t>
      </w:r>
    </w:p>
    <w:p w14:paraId="0F6CBA7C" w14:textId="77777777" w:rsidR="008C63BC" w:rsidRPr="008C63BC" w:rsidRDefault="008C63BC" w:rsidP="008C63BC">
      <w:pPr>
        <w:pStyle w:val="Paragraphedeliste"/>
        <w:numPr>
          <w:ilvl w:val="0"/>
          <w:numId w:val="2"/>
        </w:numPr>
        <w:spacing w:before="20" w:after="20"/>
        <w:rPr>
          <w:lang w:val="en-US"/>
        </w:rPr>
      </w:pPr>
      <w:r>
        <w:rPr>
          <w:b/>
          <w:bCs/>
          <w:color w:val="1A1A1A"/>
          <w:lang w:val="en-US"/>
        </w:rPr>
        <w:t>Military Awards &amp; Decorations:</w:t>
      </w:r>
    </w:p>
    <w:p w14:paraId="30B67B13" w14:textId="15D0F468" w:rsidR="00D92AF1" w:rsidRPr="00423BEE" w:rsidRDefault="00423BEE" w:rsidP="008C63BC">
      <w:pPr>
        <w:pStyle w:val="Paragraphedeliste"/>
        <w:spacing w:before="20" w:after="20"/>
        <w:ind w:left="400"/>
        <w:rPr>
          <w:b/>
          <w:bCs/>
          <w:lang w:val="en-US"/>
        </w:rPr>
      </w:pPr>
      <w:r>
        <w:rPr>
          <w:lang w:val="en-US"/>
        </w:rPr>
        <w:t xml:space="preserve">2 </w:t>
      </w:r>
      <w:r w:rsidR="00D92AF1" w:rsidRPr="00423BEE">
        <w:rPr>
          <w:lang w:val="en-US"/>
        </w:rPr>
        <w:t>Army Achievement Medal</w:t>
      </w:r>
      <w:r w:rsidR="00D92AF1" w:rsidRPr="008C63BC">
        <w:rPr>
          <w:lang w:val="en-US"/>
        </w:rPr>
        <w:t xml:space="preserve"> (with Oak Leaf Cluster)</w:t>
      </w:r>
      <w:r w:rsidR="007D25F6">
        <w:rPr>
          <w:lang w:val="en-US"/>
        </w:rPr>
        <w:t>:</w:t>
      </w:r>
      <w:r w:rsidR="007D25F6" w:rsidRPr="007D25F6">
        <w:rPr>
          <w:color w:val="1A1A1A"/>
          <w:lang w:val="en-US"/>
        </w:rPr>
        <w:t xml:space="preserve"> </w:t>
      </w:r>
      <w:r w:rsidR="007D25F6" w:rsidRPr="00BC0681">
        <w:rPr>
          <w:color w:val="1A1A1A"/>
          <w:lang w:val="en-US"/>
        </w:rPr>
        <w:t>1st place, Soldier of the Month competition – Fort Gordon, Cyber Center of Excellence (2024)</w:t>
      </w:r>
      <w:r w:rsidR="007D25F6" w:rsidRPr="00DD5EAD">
        <w:rPr>
          <w:lang w:val="en-US"/>
        </w:rPr>
        <w:t>.</w:t>
      </w:r>
      <w:r w:rsidR="007D25F6">
        <w:rPr>
          <w:lang w:val="en-US"/>
        </w:rPr>
        <w:t xml:space="preserve"> </w:t>
      </w:r>
      <w:r>
        <w:rPr>
          <w:lang w:val="en-US"/>
        </w:rPr>
        <w:t>Awarded</w:t>
      </w:r>
      <w:r w:rsidR="000665C0">
        <w:rPr>
          <w:lang w:val="en-US"/>
        </w:rPr>
        <w:t xml:space="preserve"> for honorable service in designated combat zone in CENTCOM region of </w:t>
      </w:r>
      <w:r w:rsidR="00276346">
        <w:rPr>
          <w:lang w:val="en-US"/>
        </w:rPr>
        <w:t>interest.</w:t>
      </w:r>
      <w:r w:rsidR="00276346" w:rsidRPr="008C63BC">
        <w:rPr>
          <w:lang w:val="en-US"/>
        </w:rPr>
        <w:t xml:space="preserve"> |</w:t>
      </w:r>
      <w:r w:rsidR="008C63BC" w:rsidRPr="00423BEE">
        <w:rPr>
          <w:b/>
          <w:bCs/>
          <w:lang w:val="en-US"/>
        </w:rPr>
        <w:t xml:space="preserve"> </w:t>
      </w:r>
      <w:r w:rsidR="00D92AF1" w:rsidRPr="00423BEE">
        <w:rPr>
          <w:lang w:val="en-US"/>
        </w:rPr>
        <w:t>National Defense Service Medal</w:t>
      </w:r>
      <w:r w:rsidR="008C63BC" w:rsidRPr="00423BEE">
        <w:rPr>
          <w:lang w:val="en-US"/>
        </w:rPr>
        <w:t xml:space="preserve"> | </w:t>
      </w:r>
      <w:r w:rsidR="00D92AF1" w:rsidRPr="00423BEE">
        <w:rPr>
          <w:lang w:val="en-US"/>
        </w:rPr>
        <w:t>Global War on Terrorism Expeditionary Medal</w:t>
      </w:r>
      <w:r w:rsidR="008C63BC" w:rsidRPr="00423BEE">
        <w:rPr>
          <w:lang w:val="en-US"/>
        </w:rPr>
        <w:t xml:space="preserve"> | </w:t>
      </w:r>
      <w:r w:rsidR="00D92AF1" w:rsidRPr="00423BEE">
        <w:rPr>
          <w:lang w:val="en-US"/>
        </w:rPr>
        <w:t>Global War on Terrorism Service Medal</w:t>
      </w:r>
      <w:r w:rsidR="00D92AF1" w:rsidRPr="00423BEE">
        <w:rPr>
          <w:lang w:val="en-US"/>
        </w:rPr>
        <w:t xml:space="preserve"> | </w:t>
      </w:r>
      <w:r w:rsidR="00D92AF1" w:rsidRPr="00423BEE">
        <w:rPr>
          <w:lang w:val="en-US"/>
        </w:rPr>
        <w:t>Armed Forces Reserve Medal (with "M" Device)</w:t>
      </w:r>
      <w:r w:rsidR="00D92AF1" w:rsidRPr="00423BEE">
        <w:rPr>
          <w:lang w:val="en-US"/>
        </w:rPr>
        <w:t xml:space="preserve"> | </w:t>
      </w:r>
      <w:r w:rsidR="00D92AF1" w:rsidRPr="00423BEE">
        <w:rPr>
          <w:lang w:val="en-US"/>
        </w:rPr>
        <w:t>Army Service Ribbon</w:t>
      </w:r>
      <w:r w:rsidR="00D92AF1" w:rsidRPr="00423BEE">
        <w:rPr>
          <w:lang w:val="en-US"/>
        </w:rPr>
        <w:t xml:space="preserve"> |</w:t>
      </w:r>
      <w:r w:rsidR="00D92AF1" w:rsidRPr="00423BEE">
        <w:rPr>
          <w:lang w:val="en-US"/>
        </w:rPr>
        <w:t xml:space="preserve"> Army Overseas Service Ribbon</w:t>
      </w:r>
      <w:r>
        <w:rPr>
          <w:lang w:val="en-US"/>
        </w:rPr>
        <w:t>.</w:t>
      </w:r>
    </w:p>
    <w:sectPr w:rsidR="00D92AF1" w:rsidRPr="00423BEE">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3522"/>
    <w:multiLevelType w:val="hybridMultilevel"/>
    <w:tmpl w:val="D3EC7DD8"/>
    <w:lvl w:ilvl="0" w:tplc="6B9CE136">
      <w:start w:val="1"/>
      <w:numFmt w:val="bullet"/>
      <w:lvlText w:val="●"/>
      <w:lvlJc w:val="left"/>
      <w:pPr>
        <w:ind w:left="720" w:hanging="360"/>
      </w:pPr>
    </w:lvl>
    <w:lvl w:ilvl="1" w:tplc="94F2B060">
      <w:start w:val="1"/>
      <w:numFmt w:val="bullet"/>
      <w:lvlText w:val="○"/>
      <w:lvlJc w:val="left"/>
      <w:pPr>
        <w:ind w:left="1440" w:hanging="360"/>
      </w:pPr>
    </w:lvl>
    <w:lvl w:ilvl="2" w:tplc="D61A3A16">
      <w:start w:val="1"/>
      <w:numFmt w:val="bullet"/>
      <w:lvlText w:val="■"/>
      <w:lvlJc w:val="left"/>
      <w:pPr>
        <w:ind w:left="2160" w:hanging="360"/>
      </w:pPr>
    </w:lvl>
    <w:lvl w:ilvl="3" w:tplc="BD8C17D4">
      <w:start w:val="1"/>
      <w:numFmt w:val="bullet"/>
      <w:lvlText w:val="●"/>
      <w:lvlJc w:val="left"/>
      <w:pPr>
        <w:ind w:left="2880" w:hanging="360"/>
      </w:pPr>
    </w:lvl>
    <w:lvl w:ilvl="4" w:tplc="968C18F2">
      <w:start w:val="1"/>
      <w:numFmt w:val="bullet"/>
      <w:lvlText w:val="○"/>
      <w:lvlJc w:val="left"/>
      <w:pPr>
        <w:ind w:left="3600" w:hanging="360"/>
      </w:pPr>
    </w:lvl>
    <w:lvl w:ilvl="5" w:tplc="542CA7C6">
      <w:start w:val="1"/>
      <w:numFmt w:val="bullet"/>
      <w:lvlText w:val="■"/>
      <w:lvlJc w:val="left"/>
      <w:pPr>
        <w:ind w:left="4320" w:hanging="360"/>
      </w:pPr>
    </w:lvl>
    <w:lvl w:ilvl="6" w:tplc="D0D29DFE">
      <w:start w:val="1"/>
      <w:numFmt w:val="bullet"/>
      <w:lvlText w:val="●"/>
      <w:lvlJc w:val="left"/>
      <w:pPr>
        <w:ind w:left="5040" w:hanging="360"/>
      </w:pPr>
    </w:lvl>
    <w:lvl w:ilvl="7" w:tplc="9C260772">
      <w:start w:val="1"/>
      <w:numFmt w:val="bullet"/>
      <w:lvlText w:val="●"/>
      <w:lvlJc w:val="left"/>
      <w:pPr>
        <w:ind w:left="5760" w:hanging="360"/>
      </w:pPr>
    </w:lvl>
    <w:lvl w:ilvl="8" w:tplc="F5CAF296">
      <w:start w:val="1"/>
      <w:numFmt w:val="bullet"/>
      <w:lvlText w:val="●"/>
      <w:lvlJc w:val="left"/>
      <w:pPr>
        <w:ind w:left="6480" w:hanging="360"/>
      </w:pPr>
    </w:lvl>
  </w:abstractNum>
  <w:abstractNum w:abstractNumId="1" w15:restartNumberingAfterBreak="0">
    <w:nsid w:val="0F4C1711"/>
    <w:multiLevelType w:val="hybridMultilevel"/>
    <w:tmpl w:val="449A30F4"/>
    <w:lvl w:ilvl="0" w:tplc="88D6DA76">
      <w:start w:val="1"/>
      <w:numFmt w:val="bullet"/>
      <w:lvlText w:val="•"/>
      <w:lvlJc w:val="left"/>
      <w:pPr>
        <w:ind w:left="400" w:hanging="250"/>
      </w:pPr>
    </w:lvl>
    <w:lvl w:ilvl="1" w:tplc="82020B80">
      <w:numFmt w:val="decimal"/>
      <w:lvlText w:val=""/>
      <w:lvlJc w:val="left"/>
    </w:lvl>
    <w:lvl w:ilvl="2" w:tplc="755CDBD8">
      <w:numFmt w:val="decimal"/>
      <w:lvlText w:val=""/>
      <w:lvlJc w:val="left"/>
    </w:lvl>
    <w:lvl w:ilvl="3" w:tplc="A986F7E8">
      <w:numFmt w:val="decimal"/>
      <w:lvlText w:val=""/>
      <w:lvlJc w:val="left"/>
    </w:lvl>
    <w:lvl w:ilvl="4" w:tplc="11761DB0">
      <w:numFmt w:val="decimal"/>
      <w:lvlText w:val=""/>
      <w:lvlJc w:val="left"/>
    </w:lvl>
    <w:lvl w:ilvl="5" w:tplc="3D44B18C">
      <w:numFmt w:val="decimal"/>
      <w:lvlText w:val=""/>
      <w:lvlJc w:val="left"/>
    </w:lvl>
    <w:lvl w:ilvl="6" w:tplc="D2907EBA">
      <w:numFmt w:val="decimal"/>
      <w:lvlText w:val=""/>
      <w:lvlJc w:val="left"/>
    </w:lvl>
    <w:lvl w:ilvl="7" w:tplc="3EDC039A">
      <w:numFmt w:val="decimal"/>
      <w:lvlText w:val=""/>
      <w:lvlJc w:val="left"/>
    </w:lvl>
    <w:lvl w:ilvl="8" w:tplc="713EDB1E">
      <w:numFmt w:val="decimal"/>
      <w:lvlText w:val=""/>
      <w:lvlJc w:val="left"/>
    </w:lvl>
  </w:abstractNum>
  <w:abstractNum w:abstractNumId="2" w15:restartNumberingAfterBreak="0">
    <w:nsid w:val="5F980E5E"/>
    <w:multiLevelType w:val="hybridMultilevel"/>
    <w:tmpl w:val="A0DC9ACC"/>
    <w:lvl w:ilvl="0" w:tplc="05B07EBE">
      <w:start w:val="1"/>
      <w:numFmt w:val="bullet"/>
      <w:lvlText w:val="◦"/>
      <w:lvlJc w:val="left"/>
      <w:pPr>
        <w:ind w:left="720" w:hanging="250"/>
      </w:pPr>
    </w:lvl>
    <w:lvl w:ilvl="1" w:tplc="A4364BE0">
      <w:numFmt w:val="decimal"/>
      <w:lvlText w:val=""/>
      <w:lvlJc w:val="left"/>
    </w:lvl>
    <w:lvl w:ilvl="2" w:tplc="48E62F5A">
      <w:numFmt w:val="decimal"/>
      <w:lvlText w:val=""/>
      <w:lvlJc w:val="left"/>
    </w:lvl>
    <w:lvl w:ilvl="3" w:tplc="208AD458">
      <w:numFmt w:val="decimal"/>
      <w:lvlText w:val=""/>
      <w:lvlJc w:val="left"/>
    </w:lvl>
    <w:lvl w:ilvl="4" w:tplc="C060DAA6">
      <w:numFmt w:val="decimal"/>
      <w:lvlText w:val=""/>
      <w:lvlJc w:val="left"/>
    </w:lvl>
    <w:lvl w:ilvl="5" w:tplc="9EC0997C">
      <w:numFmt w:val="decimal"/>
      <w:lvlText w:val=""/>
      <w:lvlJc w:val="left"/>
    </w:lvl>
    <w:lvl w:ilvl="6" w:tplc="A61034E6">
      <w:numFmt w:val="decimal"/>
      <w:lvlText w:val=""/>
      <w:lvlJc w:val="left"/>
    </w:lvl>
    <w:lvl w:ilvl="7" w:tplc="ADF40916">
      <w:numFmt w:val="decimal"/>
      <w:lvlText w:val=""/>
      <w:lvlJc w:val="left"/>
    </w:lvl>
    <w:lvl w:ilvl="8" w:tplc="05780D58">
      <w:numFmt w:val="decimal"/>
      <w:lvlText w:val=""/>
      <w:lvlJc w:val="left"/>
    </w:lvl>
  </w:abstractNum>
  <w:num w:numId="1" w16cid:durableId="2066105326">
    <w:abstractNumId w:val="0"/>
    <w:lvlOverride w:ilvl="0">
      <w:startOverride w:val="1"/>
    </w:lvlOverride>
  </w:num>
  <w:num w:numId="2" w16cid:durableId="1853761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83"/>
    <w:rsid w:val="000665C0"/>
    <w:rsid w:val="00276346"/>
    <w:rsid w:val="00303A29"/>
    <w:rsid w:val="00366A86"/>
    <w:rsid w:val="00423BEE"/>
    <w:rsid w:val="00562731"/>
    <w:rsid w:val="007758B1"/>
    <w:rsid w:val="007D25F6"/>
    <w:rsid w:val="008C63BC"/>
    <w:rsid w:val="00A84E83"/>
    <w:rsid w:val="00AD32FA"/>
    <w:rsid w:val="00BC0681"/>
    <w:rsid w:val="00BD2AC2"/>
    <w:rsid w:val="00D92AF1"/>
    <w:rsid w:val="00DD5EAD"/>
    <w:rsid w:val="00F838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5425"/>
  <w15:docId w15:val="{2A64597F-B786-4974-B244-33B6ED37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unhideWhenUsed/>
    <w:rsid w:val="00D92AF1"/>
    <w:pPr>
      <w:spacing w:before="100" w:beforeAutospacing="1" w:after="100" w:afterAutospacing="1"/>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303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1316</Words>
  <Characters>7242</Characters>
  <Application>Microsoft Office Word</Application>
  <DocSecurity>0</DocSecurity>
  <Lines>60</Lines>
  <Paragraphs>17</Paragraphs>
  <ScaleCrop>false</ScaleCrop>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Kone, Spencer</cp:lastModifiedBy>
  <cp:revision>14</cp:revision>
  <dcterms:created xsi:type="dcterms:W3CDTF">2026-03-18T18:10:00Z</dcterms:created>
  <dcterms:modified xsi:type="dcterms:W3CDTF">2026-03-18T18:32:00Z</dcterms:modified>
</cp:coreProperties>
</file>