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3AAB" w14:textId="77777777" w:rsidR="001B31DC" w:rsidRPr="001B31DC" w:rsidRDefault="001B31DC" w:rsidP="001B31DC">
      <w:r w:rsidRPr="001B31DC">
        <w:pict w14:anchorId="2133D279">
          <v:rect id="_x0000_i1259" style="width:0;height:1.5pt" o:hralign="center" o:hrstd="t" o:hr="t" fillcolor="#a0a0a0" stroked="f"/>
        </w:pict>
      </w:r>
    </w:p>
    <w:p w14:paraId="6FA9A7D5" w14:textId="77777777" w:rsidR="001B31DC" w:rsidRPr="001B31DC" w:rsidRDefault="001B31DC" w:rsidP="001B31DC">
      <w:pPr>
        <w:rPr>
          <w:b/>
          <w:bCs/>
          <w:lang w:val="en-US"/>
        </w:rPr>
      </w:pPr>
      <w:r w:rsidRPr="001B31DC">
        <w:rPr>
          <w:rFonts w:ascii="Segoe UI Emoji" w:hAnsi="Segoe UI Emoji" w:cs="Segoe UI Emoji"/>
          <w:b/>
          <w:bCs/>
        </w:rPr>
        <w:t>🔒</w:t>
      </w:r>
      <w:r w:rsidRPr="001B31DC">
        <w:rPr>
          <w:b/>
          <w:bCs/>
          <w:lang w:val="en-US"/>
        </w:rPr>
        <w:t xml:space="preserve"> KHEPRA PROPRIETARY LICENSE AGREEMENT (ON</w:t>
      </w:r>
      <w:r w:rsidRPr="001B31DC">
        <w:rPr>
          <w:b/>
          <w:bCs/>
          <w:lang w:val="en-US"/>
        </w:rPr>
        <w:noBreakHyphen/>
        <w:t>PREMISE / MSP)</w:t>
      </w:r>
    </w:p>
    <w:p w14:paraId="5A987DEE" w14:textId="77777777" w:rsidR="001B31DC" w:rsidRPr="001B31DC" w:rsidRDefault="001B31DC" w:rsidP="001B31DC">
      <w:pPr>
        <w:rPr>
          <w:lang w:val="en-US"/>
        </w:rPr>
      </w:pPr>
      <w:r w:rsidRPr="001B31DC">
        <w:rPr>
          <w:b/>
          <w:bCs/>
          <w:lang w:val="en-US"/>
        </w:rPr>
        <w:t>File Name:</w:t>
      </w:r>
      <w:r w:rsidRPr="001B31DC">
        <w:rPr>
          <w:lang w:val="en-US"/>
        </w:rPr>
        <w:t xml:space="preserve"> LICENSE</w:t>
      </w:r>
      <w:r w:rsidRPr="001B31DC">
        <w:rPr>
          <w:lang w:val="en-US"/>
        </w:rPr>
        <w:br/>
      </w:r>
      <w:r w:rsidRPr="001B31DC">
        <w:rPr>
          <w:b/>
          <w:bCs/>
          <w:lang w:val="en-US"/>
        </w:rPr>
        <w:t>Licensor:</w:t>
      </w:r>
      <w:r w:rsidRPr="001B31DC">
        <w:rPr>
          <w:lang w:val="en-US"/>
        </w:rPr>
        <w:t xml:space="preserve"> </w:t>
      </w:r>
      <w:proofErr w:type="spellStart"/>
      <w:r w:rsidRPr="001B31DC">
        <w:rPr>
          <w:lang w:val="en-US"/>
        </w:rPr>
        <w:t>SecRed</w:t>
      </w:r>
      <w:proofErr w:type="spellEnd"/>
      <w:r w:rsidRPr="001B31DC">
        <w:rPr>
          <w:lang w:val="en-US"/>
        </w:rPr>
        <w:t xml:space="preserve"> Knowledge Inc. (doing business as “</w:t>
      </w:r>
      <w:proofErr w:type="spellStart"/>
      <w:r w:rsidRPr="001B31DC">
        <w:rPr>
          <w:lang w:val="en-US"/>
        </w:rPr>
        <w:t>NouchiX</w:t>
      </w:r>
      <w:proofErr w:type="spellEnd"/>
      <w:r w:rsidRPr="001B31DC">
        <w:rPr>
          <w:lang w:val="en-US"/>
        </w:rPr>
        <w:t>”)</w:t>
      </w:r>
      <w:r w:rsidRPr="001B31DC">
        <w:rPr>
          <w:lang w:val="en-US"/>
        </w:rPr>
        <w:br/>
      </w:r>
      <w:r w:rsidRPr="001B31DC">
        <w:rPr>
          <w:b/>
          <w:bCs/>
          <w:lang w:val="en-US"/>
        </w:rPr>
        <w:t>Effective Date:</w:t>
      </w:r>
      <w:r w:rsidRPr="001B31DC">
        <w:rPr>
          <w:lang w:val="en-US"/>
        </w:rPr>
        <w:t xml:space="preserve"> 2025</w:t>
      </w:r>
      <w:r w:rsidRPr="001B31DC">
        <w:rPr>
          <w:lang w:val="en-US"/>
        </w:rPr>
        <w:noBreakHyphen/>
        <w:t>12</w:t>
      </w:r>
      <w:r w:rsidRPr="001B31DC">
        <w:rPr>
          <w:lang w:val="en-US"/>
        </w:rPr>
        <w:noBreakHyphen/>
        <w:t>14</w:t>
      </w:r>
    </w:p>
    <w:p w14:paraId="2723EE80" w14:textId="77777777" w:rsidR="001B31DC" w:rsidRPr="001B31DC" w:rsidRDefault="001B31DC" w:rsidP="001B31DC">
      <w:pPr>
        <w:rPr>
          <w:lang w:val="en-US"/>
        </w:rPr>
      </w:pPr>
      <w:r w:rsidRPr="001B31DC">
        <w:rPr>
          <w:lang w:val="en-US"/>
        </w:rPr>
        <w:t xml:space="preserve">This PROPRIETARY LICENSE AGREEMENT (this </w:t>
      </w:r>
      <w:r w:rsidRPr="001B31DC">
        <w:rPr>
          <w:b/>
          <w:bCs/>
          <w:lang w:val="en-US"/>
        </w:rPr>
        <w:t>“Agreement”</w:t>
      </w:r>
      <w:r w:rsidRPr="001B31DC">
        <w:rPr>
          <w:lang w:val="en-US"/>
        </w:rPr>
        <w:t xml:space="preserve">) is a binding legal contract between </w:t>
      </w:r>
      <w:proofErr w:type="spellStart"/>
      <w:r w:rsidRPr="001B31DC">
        <w:rPr>
          <w:b/>
          <w:bCs/>
          <w:lang w:val="en-US"/>
        </w:rPr>
        <w:t>SecRed</w:t>
      </w:r>
      <w:proofErr w:type="spellEnd"/>
      <w:r w:rsidRPr="001B31DC">
        <w:rPr>
          <w:b/>
          <w:bCs/>
          <w:lang w:val="en-US"/>
        </w:rPr>
        <w:t xml:space="preserve"> Knowledge Inc. dba </w:t>
      </w:r>
      <w:proofErr w:type="spellStart"/>
      <w:r w:rsidRPr="001B31DC">
        <w:rPr>
          <w:b/>
          <w:bCs/>
          <w:lang w:val="en-US"/>
        </w:rPr>
        <w:t>NouchiX</w:t>
      </w:r>
      <w:proofErr w:type="spellEnd"/>
      <w:r w:rsidRPr="001B31DC">
        <w:rPr>
          <w:lang w:val="en-US"/>
        </w:rPr>
        <w:t>, a Delaware corporation with its principal office at 401 New Karner Rd, Suite 301, Albany, NY 12205</w:t>
      </w:r>
      <w:r w:rsidRPr="001B31DC">
        <w:rPr>
          <w:lang w:val="en-US"/>
        </w:rPr>
        <w:noBreakHyphen/>
        <w:t>3854 (</w:t>
      </w:r>
      <w:r w:rsidRPr="001B31DC">
        <w:rPr>
          <w:b/>
          <w:bCs/>
          <w:lang w:val="en-US"/>
        </w:rPr>
        <w:t>“Licensor”</w:t>
      </w:r>
      <w:r w:rsidRPr="001B31DC">
        <w:rPr>
          <w:lang w:val="en-US"/>
        </w:rPr>
        <w:t>), and the customer entity or individual accepting this Agreement (</w:t>
      </w:r>
      <w:r w:rsidRPr="001B31DC">
        <w:rPr>
          <w:b/>
          <w:bCs/>
          <w:lang w:val="en-US"/>
        </w:rPr>
        <w:t>“Licensee”</w:t>
      </w:r>
      <w:r w:rsidRPr="001B31DC">
        <w:rPr>
          <w:lang w:val="en-US"/>
        </w:rPr>
        <w:t>).</w:t>
      </w:r>
    </w:p>
    <w:p w14:paraId="28817294" w14:textId="0F980F50" w:rsidR="001B31DC" w:rsidRPr="001B31DC" w:rsidRDefault="001B31DC" w:rsidP="001B31DC">
      <w:pPr>
        <w:rPr>
          <w:lang w:val="en-US"/>
        </w:rPr>
      </w:pPr>
      <w:r w:rsidRPr="001B31DC">
        <w:rPr>
          <w:lang w:val="en-US"/>
        </w:rPr>
        <w:t>This Agreement governs Licensee’s installation and use of the Software (defined below) and supersedes all prior or contemporaneous proposals, statements, or agreements relating to the Software, except to the extent a signed master agreement expressly overrides it.</w:t>
      </w:r>
    </w:p>
    <w:p w14:paraId="09155596" w14:textId="77777777" w:rsidR="001B31DC" w:rsidRPr="001B31DC" w:rsidRDefault="001B31DC" w:rsidP="001B31DC">
      <w:r w:rsidRPr="001B31DC">
        <w:pict w14:anchorId="5C1E4066">
          <v:rect id="_x0000_i1260" style="width:0;height:1.5pt" o:hralign="center" o:hrstd="t" o:hr="t" fillcolor="#a0a0a0" stroked="f"/>
        </w:pict>
      </w:r>
    </w:p>
    <w:p w14:paraId="1281095A" w14:textId="77777777" w:rsidR="001B31DC" w:rsidRPr="001B31DC" w:rsidRDefault="001B31DC" w:rsidP="001B31DC">
      <w:pPr>
        <w:rPr>
          <w:b/>
          <w:bCs/>
          <w:lang w:val="en-US"/>
        </w:rPr>
      </w:pPr>
      <w:r w:rsidRPr="001B31DC">
        <w:rPr>
          <w:b/>
          <w:bCs/>
          <w:lang w:val="en-US"/>
        </w:rPr>
        <w:t>1. Definitions and Ownership</w:t>
      </w:r>
    </w:p>
    <w:p w14:paraId="7B507B76" w14:textId="0629E08C" w:rsidR="001B31DC" w:rsidRPr="001B31DC" w:rsidRDefault="001B31DC" w:rsidP="001B31DC">
      <w:pPr>
        <w:rPr>
          <w:lang w:val="en-US"/>
        </w:rPr>
      </w:pPr>
      <w:r w:rsidRPr="001B31DC">
        <w:rPr>
          <w:lang w:val="en-US"/>
        </w:rPr>
        <w:t xml:space="preserve">1.1 </w:t>
      </w:r>
      <w:r w:rsidRPr="001B31DC">
        <w:rPr>
          <w:b/>
          <w:bCs/>
          <w:lang w:val="en-US"/>
        </w:rPr>
        <w:t>“Software”</w:t>
      </w:r>
      <w:r w:rsidRPr="001B31DC">
        <w:rPr>
          <w:lang w:val="en-US"/>
        </w:rPr>
        <w:t xml:space="preserve"> means the object</w:t>
      </w:r>
      <w:r w:rsidRPr="001B31DC">
        <w:rPr>
          <w:lang w:val="en-US"/>
        </w:rPr>
        <w:noBreakHyphen/>
        <w:t>code form of the proprietary on</w:t>
      </w:r>
      <w:r w:rsidRPr="001B31DC">
        <w:rPr>
          <w:lang w:val="en-US"/>
        </w:rPr>
        <w:noBreakHyphen/>
        <w:t xml:space="preserve">premise software marketed as the </w:t>
      </w:r>
      <w:r w:rsidRPr="001B31DC">
        <w:rPr>
          <w:b/>
          <w:bCs/>
          <w:lang w:val="en-US"/>
        </w:rPr>
        <w:t>KHEPRA Protocol</w:t>
      </w:r>
      <w:r w:rsidRPr="001B31DC">
        <w:rPr>
          <w:lang w:val="en-US"/>
        </w:rPr>
        <w:t xml:space="preserve"> and its commercial implementation </w:t>
      </w:r>
      <w:proofErr w:type="spellStart"/>
      <w:r w:rsidRPr="001B31DC">
        <w:rPr>
          <w:b/>
          <w:bCs/>
          <w:lang w:val="en-US"/>
        </w:rPr>
        <w:t>SouHimBou</w:t>
      </w:r>
      <w:proofErr w:type="spellEnd"/>
      <w:r w:rsidRPr="001B31DC">
        <w:rPr>
          <w:b/>
          <w:bCs/>
          <w:lang w:val="en-US"/>
        </w:rPr>
        <w:t xml:space="preserve"> AI™</w:t>
      </w:r>
      <w:r w:rsidRPr="001B31DC">
        <w:rPr>
          <w:lang w:val="en-US"/>
        </w:rPr>
        <w:t>, including the KASA Orchestrator, Updates, Documentation, configuration files, and the embedded symbolic and algorithmic logic.</w:t>
      </w:r>
    </w:p>
    <w:p w14:paraId="599D5FCB" w14:textId="005D1017" w:rsidR="001B31DC" w:rsidRPr="001B31DC" w:rsidRDefault="001B31DC" w:rsidP="001B31DC">
      <w:pPr>
        <w:rPr>
          <w:lang w:val="en-US"/>
        </w:rPr>
      </w:pPr>
      <w:r w:rsidRPr="001B31DC">
        <w:rPr>
          <w:lang w:val="en-US"/>
        </w:rPr>
        <w:t xml:space="preserve">1.2 </w:t>
      </w:r>
      <w:r w:rsidRPr="001B31DC">
        <w:rPr>
          <w:b/>
          <w:bCs/>
          <w:lang w:val="en-US"/>
        </w:rPr>
        <w:t>“Documentation”</w:t>
      </w:r>
      <w:r w:rsidRPr="001B31DC">
        <w:rPr>
          <w:lang w:val="en-US"/>
        </w:rPr>
        <w:t xml:space="preserve"> means any user guides, operator field manuals, specifications, and technical instructions provided or made available by Licensor regarding installation, configuration, and use of the Software.</w:t>
      </w:r>
    </w:p>
    <w:p w14:paraId="0570C764" w14:textId="6C9DE4BD" w:rsidR="001B31DC" w:rsidRPr="001B31DC" w:rsidRDefault="001B31DC" w:rsidP="001B31DC">
      <w:pPr>
        <w:rPr>
          <w:lang w:val="en-US"/>
        </w:rPr>
      </w:pPr>
      <w:r w:rsidRPr="001B31DC">
        <w:rPr>
          <w:lang w:val="en-US"/>
        </w:rPr>
        <w:t xml:space="preserve">1.3 </w:t>
      </w:r>
      <w:r w:rsidRPr="001B31DC">
        <w:rPr>
          <w:b/>
          <w:bCs/>
          <w:lang w:val="en-US"/>
        </w:rPr>
        <w:t>“Licensor IP”</w:t>
      </w:r>
      <w:r w:rsidRPr="001B31DC">
        <w:rPr>
          <w:lang w:val="en-US"/>
        </w:rPr>
        <w:t xml:space="preserve"> means all Intellectual Property Rights owned or controlled by Licensor relating to the Software and associated technologies, including the Symbolic Attestation Logic (AAE), KASA Orchestration Framework, ACP DAG schemas, PQC cryptographic designs, and related Trade Secrets.</w:t>
      </w:r>
    </w:p>
    <w:p w14:paraId="529DF63C" w14:textId="774D5409" w:rsidR="001B31DC" w:rsidRPr="001B31DC" w:rsidRDefault="001B31DC" w:rsidP="001B31DC">
      <w:pPr>
        <w:rPr>
          <w:lang w:val="en-US"/>
        </w:rPr>
      </w:pPr>
      <w:r w:rsidRPr="001B31DC">
        <w:rPr>
          <w:lang w:val="en-US"/>
        </w:rPr>
        <w:t xml:space="preserve">1.4 </w:t>
      </w:r>
      <w:r w:rsidRPr="001B31DC">
        <w:rPr>
          <w:b/>
          <w:bCs/>
          <w:lang w:val="en-US"/>
        </w:rPr>
        <w:t>“Deployment Model”</w:t>
      </w:r>
      <w:r w:rsidRPr="001B31DC">
        <w:rPr>
          <w:lang w:val="en-US"/>
        </w:rPr>
        <w:t xml:space="preserve"> means the specific SKU ordered by Licensee and described in the Order Form (for example, </w:t>
      </w:r>
      <w:r w:rsidRPr="001B31DC">
        <w:rPr>
          <w:b/>
          <w:bCs/>
          <w:lang w:val="en-US"/>
        </w:rPr>
        <w:t>KHEPRA</w:t>
      </w:r>
      <w:r w:rsidRPr="001B31DC">
        <w:rPr>
          <w:b/>
          <w:bCs/>
          <w:lang w:val="en-US"/>
        </w:rPr>
        <w:noBreakHyphen/>
        <w:t>EDGE</w:t>
      </w:r>
      <w:r w:rsidRPr="001B31DC">
        <w:rPr>
          <w:lang w:val="en-US"/>
        </w:rPr>
        <w:t xml:space="preserve">, </w:t>
      </w:r>
      <w:r w:rsidRPr="001B31DC">
        <w:rPr>
          <w:b/>
          <w:bCs/>
          <w:lang w:val="en-US"/>
        </w:rPr>
        <w:t>KHEPRA</w:t>
      </w:r>
      <w:r w:rsidRPr="001B31DC">
        <w:rPr>
          <w:b/>
          <w:bCs/>
          <w:lang w:val="en-US"/>
        </w:rPr>
        <w:noBreakHyphen/>
        <w:t>HYBRID</w:t>
      </w:r>
      <w:r w:rsidRPr="001B31DC">
        <w:rPr>
          <w:lang w:val="en-US"/>
        </w:rPr>
        <w:t xml:space="preserve">, or </w:t>
      </w:r>
      <w:r w:rsidRPr="001B31DC">
        <w:rPr>
          <w:b/>
          <w:bCs/>
          <w:lang w:val="en-US"/>
        </w:rPr>
        <w:t>KHEPRA</w:t>
      </w:r>
      <w:r w:rsidRPr="001B31DC">
        <w:rPr>
          <w:b/>
          <w:bCs/>
          <w:lang w:val="en-US"/>
        </w:rPr>
        <w:noBreakHyphen/>
        <w:t>SOVEREIGN</w:t>
      </w:r>
      <w:r w:rsidRPr="001B31DC">
        <w:rPr>
          <w:lang w:val="en-US"/>
        </w:rPr>
        <w:t>).</w:t>
      </w:r>
    </w:p>
    <w:p w14:paraId="10FC2A66" w14:textId="4085828E" w:rsidR="001B31DC" w:rsidRPr="001B31DC" w:rsidRDefault="001B31DC" w:rsidP="001B31DC">
      <w:pPr>
        <w:rPr>
          <w:lang w:val="en-US"/>
        </w:rPr>
      </w:pPr>
      <w:r w:rsidRPr="001B31DC">
        <w:rPr>
          <w:lang w:val="en-US"/>
        </w:rPr>
        <w:t xml:space="preserve">1.5 </w:t>
      </w:r>
      <w:r w:rsidRPr="001B31DC">
        <w:rPr>
          <w:b/>
          <w:bCs/>
          <w:lang w:val="en-US"/>
        </w:rPr>
        <w:t>“License Metrics”</w:t>
      </w:r>
      <w:r w:rsidRPr="001B31DC">
        <w:rPr>
          <w:lang w:val="en-US"/>
        </w:rPr>
        <w:t xml:space="preserve"> means the quantitative and qualitative limits applicable to Licensee’s use (for example, number of tenants, nodes, endpoints, clusters, environments, or scans per period) as specified in the applicable Order Form and/or Master Services Agreement (“MSA”).</w:t>
      </w:r>
    </w:p>
    <w:p w14:paraId="34F35349" w14:textId="2DA22581" w:rsidR="001B31DC" w:rsidRPr="001B31DC" w:rsidRDefault="001B31DC" w:rsidP="001B31DC">
      <w:pPr>
        <w:rPr>
          <w:lang w:val="en-US"/>
        </w:rPr>
      </w:pPr>
      <w:r w:rsidRPr="001B31DC">
        <w:rPr>
          <w:lang w:val="en-US"/>
        </w:rPr>
        <w:lastRenderedPageBreak/>
        <w:t xml:space="preserve">1.6 </w:t>
      </w:r>
      <w:r w:rsidRPr="001B31DC">
        <w:rPr>
          <w:b/>
          <w:bCs/>
          <w:lang w:val="en-US"/>
        </w:rPr>
        <w:t>“Order Form”</w:t>
      </w:r>
      <w:r w:rsidRPr="001B31DC">
        <w:rPr>
          <w:lang w:val="en-US"/>
        </w:rPr>
        <w:t xml:space="preserve"> means an ordering document, SOW, or similar instrument executed by both parties that references this Agreement and describes the Deployment Model, License Metrics, fees, and term.</w:t>
      </w:r>
    </w:p>
    <w:p w14:paraId="75CEF540" w14:textId="53BDA650" w:rsidR="001B31DC" w:rsidRPr="001B31DC" w:rsidRDefault="001B31DC" w:rsidP="001B31DC">
      <w:pPr>
        <w:rPr>
          <w:lang w:val="en-US"/>
        </w:rPr>
      </w:pPr>
      <w:r w:rsidRPr="001B31DC">
        <w:rPr>
          <w:lang w:val="en-US"/>
        </w:rPr>
        <w:t xml:space="preserve">1.7 </w:t>
      </w:r>
      <w:r w:rsidRPr="001B31DC">
        <w:rPr>
          <w:b/>
          <w:bCs/>
          <w:lang w:val="en-US"/>
        </w:rPr>
        <w:t>“Updates”</w:t>
      </w:r>
      <w:r w:rsidRPr="001B31DC">
        <w:rPr>
          <w:lang w:val="en-US"/>
        </w:rPr>
        <w:t xml:space="preserve"> means bug fixes, patches, minor enhancements, and other revisions to the Software that Licensor makes generally available to supported customers, excluding new modules or major features licensed separately.</w:t>
      </w:r>
    </w:p>
    <w:p w14:paraId="1FA3A15F" w14:textId="653C4205" w:rsidR="001B31DC" w:rsidRPr="001B31DC" w:rsidRDefault="001B31DC" w:rsidP="001B31DC">
      <w:pPr>
        <w:rPr>
          <w:lang w:val="en-US"/>
        </w:rPr>
      </w:pPr>
      <w:r w:rsidRPr="001B31DC">
        <w:rPr>
          <w:lang w:val="en-US"/>
        </w:rPr>
        <w:t xml:space="preserve">1.8 </w:t>
      </w:r>
      <w:r w:rsidRPr="001B31DC">
        <w:rPr>
          <w:b/>
          <w:bCs/>
          <w:lang w:val="en-US"/>
        </w:rPr>
        <w:t>“High</w:t>
      </w:r>
      <w:r w:rsidRPr="001B31DC">
        <w:rPr>
          <w:b/>
          <w:bCs/>
          <w:lang w:val="en-US"/>
        </w:rPr>
        <w:noBreakHyphen/>
        <w:t>Risk Activities”</w:t>
      </w:r>
      <w:r w:rsidRPr="001B31DC">
        <w:rPr>
          <w:lang w:val="en-US"/>
        </w:rPr>
        <w:t xml:space="preserve"> means uses where a failure of the Software could reasonably be expected to lead to death, personal injury, or severe environmental or property damage (including nuclear facilities, air traffic control, life support, or weapons systems).</w:t>
      </w:r>
    </w:p>
    <w:p w14:paraId="63727C92" w14:textId="1C9B3228" w:rsidR="001B31DC" w:rsidRPr="001B31DC" w:rsidRDefault="001B31DC" w:rsidP="001B31DC">
      <w:pPr>
        <w:rPr>
          <w:lang w:val="en-US"/>
        </w:rPr>
      </w:pPr>
      <w:r w:rsidRPr="001B31DC">
        <w:rPr>
          <w:lang w:val="en-US"/>
        </w:rPr>
        <w:t xml:space="preserve">1.9 </w:t>
      </w:r>
      <w:r w:rsidRPr="001B31DC">
        <w:rPr>
          <w:b/>
          <w:bCs/>
          <w:lang w:val="en-US"/>
        </w:rPr>
        <w:t>Ownership and Proprietary Nature.</w:t>
      </w:r>
      <w:r w:rsidRPr="001B31DC">
        <w:rPr>
          <w:lang w:val="en-US"/>
        </w:rPr>
        <w:t xml:space="preserve"> Licensor and its licensors own all </w:t>
      </w:r>
      <w:proofErr w:type="gramStart"/>
      <w:r w:rsidRPr="001B31DC">
        <w:rPr>
          <w:lang w:val="en-US"/>
        </w:rPr>
        <w:t>right</w:t>
      </w:r>
      <w:proofErr w:type="gramEnd"/>
      <w:r w:rsidRPr="001B31DC">
        <w:rPr>
          <w:lang w:val="en-US"/>
        </w:rPr>
        <w:t xml:space="preserve">, </w:t>
      </w:r>
      <w:proofErr w:type="gramStart"/>
      <w:r w:rsidRPr="001B31DC">
        <w:rPr>
          <w:lang w:val="en-US"/>
        </w:rPr>
        <w:t>title</w:t>
      </w:r>
      <w:proofErr w:type="gramEnd"/>
      <w:r w:rsidRPr="001B31DC">
        <w:rPr>
          <w:lang w:val="en-US"/>
        </w:rPr>
        <w:t>, and interest in and to the Software and Licensor IP, including all copies and derivative works, whether created by or for Licensee. Licensee acknowledges that the Software’s unique architecture, zero</w:t>
      </w:r>
      <w:r w:rsidRPr="001B31DC">
        <w:rPr>
          <w:lang w:val="en-US"/>
        </w:rPr>
        <w:noBreakHyphen/>
        <w:t>dependency/air</w:t>
      </w:r>
      <w:r w:rsidRPr="001B31DC">
        <w:rPr>
          <w:lang w:val="en-US"/>
        </w:rPr>
        <w:noBreakHyphen/>
        <w:t>gapped design, source code (if any is provided for configuration), and underlying symbolic/algorithmic logic constitute valuable, confidential, and proprietary Trade Secrets of Licensor</w:t>
      </w:r>
      <w:r>
        <w:rPr>
          <w:lang w:val="en-US"/>
        </w:rPr>
        <w:t>.</w:t>
      </w:r>
    </w:p>
    <w:p w14:paraId="3A21DCAF" w14:textId="77777777" w:rsidR="001B31DC" w:rsidRPr="001B31DC" w:rsidRDefault="001B31DC" w:rsidP="001B31DC">
      <w:r w:rsidRPr="001B31DC">
        <w:pict w14:anchorId="0F997E19">
          <v:rect id="_x0000_i1261" style="width:0;height:1.5pt" o:hralign="center" o:hrstd="t" o:hr="t" fillcolor="#a0a0a0" stroked="f"/>
        </w:pict>
      </w:r>
    </w:p>
    <w:p w14:paraId="401BF1C7" w14:textId="77777777" w:rsidR="001B31DC" w:rsidRPr="001B31DC" w:rsidRDefault="001B31DC" w:rsidP="001B31DC">
      <w:pPr>
        <w:rPr>
          <w:b/>
          <w:bCs/>
          <w:lang w:val="en-US"/>
        </w:rPr>
      </w:pPr>
      <w:r w:rsidRPr="001B31DC">
        <w:rPr>
          <w:b/>
          <w:bCs/>
          <w:lang w:val="en-US"/>
        </w:rPr>
        <w:t>2. Grant of License and Term</w:t>
      </w:r>
    </w:p>
    <w:p w14:paraId="0B172EB8" w14:textId="34696050" w:rsidR="001B31DC" w:rsidRPr="001B31DC" w:rsidRDefault="001B31DC" w:rsidP="001B31DC">
      <w:pPr>
        <w:rPr>
          <w:lang w:val="en-US"/>
        </w:rPr>
      </w:pPr>
      <w:r w:rsidRPr="001B31DC">
        <w:rPr>
          <w:lang w:val="en-US"/>
        </w:rPr>
        <w:t xml:space="preserve">2.1 </w:t>
      </w:r>
      <w:r w:rsidRPr="001B31DC">
        <w:rPr>
          <w:b/>
          <w:bCs/>
          <w:lang w:val="en-US"/>
        </w:rPr>
        <w:t>License Grant.</w:t>
      </w:r>
      <w:r w:rsidRPr="001B31DC">
        <w:rPr>
          <w:lang w:val="en-US"/>
        </w:rPr>
        <w:t xml:space="preserve"> Subject to Licensee’s full compliance with this Agreement and timely payment of all applicable fees, Licensor grants Licensee a </w:t>
      </w:r>
      <w:r w:rsidRPr="001B31DC">
        <w:rPr>
          <w:b/>
          <w:bCs/>
          <w:lang w:val="en-US"/>
        </w:rPr>
        <w:t>non</w:t>
      </w:r>
      <w:r w:rsidRPr="001B31DC">
        <w:rPr>
          <w:b/>
          <w:bCs/>
          <w:lang w:val="en-US"/>
        </w:rPr>
        <w:noBreakHyphen/>
        <w:t>exclusive, non</w:t>
      </w:r>
      <w:r w:rsidRPr="001B31DC">
        <w:rPr>
          <w:b/>
          <w:bCs/>
          <w:lang w:val="en-US"/>
        </w:rPr>
        <w:noBreakHyphen/>
        <w:t>transferable, non</w:t>
      </w:r>
      <w:r w:rsidRPr="001B31DC">
        <w:rPr>
          <w:b/>
          <w:bCs/>
          <w:lang w:val="en-US"/>
        </w:rPr>
        <w:noBreakHyphen/>
        <w:t>sublicensable, limited license</w:t>
      </w:r>
      <w:r w:rsidRPr="001B31DC">
        <w:rPr>
          <w:lang w:val="en-US"/>
        </w:rPr>
        <w:t xml:space="preserve"> to install and use the Software, in object</w:t>
      </w:r>
      <w:r w:rsidRPr="001B31DC">
        <w:rPr>
          <w:lang w:val="en-US"/>
        </w:rPr>
        <w:noBreakHyphen/>
        <w:t>code form only, solely for the Permitted Purpose and within the applicable Deployment Model and License Metrics.</w:t>
      </w:r>
    </w:p>
    <w:p w14:paraId="13681101" w14:textId="77777777" w:rsidR="001B31DC" w:rsidRPr="001B31DC" w:rsidRDefault="001B31DC" w:rsidP="001B31DC">
      <w:pPr>
        <w:rPr>
          <w:lang w:val="en-US"/>
        </w:rPr>
      </w:pPr>
      <w:r w:rsidRPr="001B31DC">
        <w:rPr>
          <w:lang w:val="en-US"/>
        </w:rPr>
        <w:t xml:space="preserve">2.2 </w:t>
      </w:r>
      <w:r w:rsidRPr="001B31DC">
        <w:rPr>
          <w:b/>
          <w:bCs/>
          <w:lang w:val="en-US"/>
        </w:rPr>
        <w:t>Permitted Purpose &amp; Scope.</w:t>
      </w:r>
      <w:r w:rsidRPr="001B31DC">
        <w:rPr>
          <w:lang w:val="en-US"/>
        </w:rPr>
        <w:t xml:space="preserve"> Licensee’s use of the Software is strictly limited to:</w:t>
      </w:r>
    </w:p>
    <w:p w14:paraId="1A6103C5" w14:textId="77777777" w:rsidR="001B31DC" w:rsidRPr="001B31DC" w:rsidRDefault="001B31DC" w:rsidP="001B31DC">
      <w:pPr>
        <w:numPr>
          <w:ilvl w:val="0"/>
          <w:numId w:val="5"/>
        </w:numPr>
        <w:rPr>
          <w:lang w:val="en-US"/>
        </w:rPr>
      </w:pPr>
      <w:r w:rsidRPr="001B31DC">
        <w:rPr>
          <w:lang w:val="en-US"/>
        </w:rPr>
        <w:t>Internal business use for IT audit, security assessment, compliance monitoring, and risk analysis of Licensee’s own environments (including STIG and related frameworks).</w:t>
      </w:r>
    </w:p>
    <w:p w14:paraId="16DA5D15" w14:textId="31877391" w:rsidR="001B31DC" w:rsidRPr="001B31DC" w:rsidRDefault="001B31DC" w:rsidP="001B31DC">
      <w:pPr>
        <w:numPr>
          <w:ilvl w:val="0"/>
          <w:numId w:val="5"/>
        </w:numPr>
        <w:rPr>
          <w:lang w:val="en-US"/>
        </w:rPr>
      </w:pPr>
      <w:r w:rsidRPr="001B31DC">
        <w:rPr>
          <w:lang w:val="en-US"/>
        </w:rPr>
        <w:t>Installation and operation within the Deployment Model and infrastructure described in the Order Form (for example, specific data centers, on</w:t>
      </w:r>
      <w:r w:rsidRPr="001B31DC">
        <w:rPr>
          <w:lang w:val="en-US"/>
        </w:rPr>
        <w:noBreakHyphen/>
        <w:t>premise servers, or private cloud environments under Licensee’s control</w:t>
      </w:r>
      <w:r>
        <w:rPr>
          <w:lang w:val="en-US"/>
        </w:rPr>
        <w:t>.</w:t>
      </w:r>
    </w:p>
    <w:p w14:paraId="5231B12A" w14:textId="4F0C697A" w:rsidR="001B31DC" w:rsidRPr="001B31DC" w:rsidRDefault="001B31DC" w:rsidP="001B31DC">
      <w:pPr>
        <w:rPr>
          <w:lang w:val="en-US"/>
        </w:rPr>
      </w:pPr>
      <w:r w:rsidRPr="001B31DC">
        <w:rPr>
          <w:lang w:val="en-US"/>
        </w:rPr>
        <w:t xml:space="preserve">2.3 </w:t>
      </w:r>
      <w:r w:rsidRPr="001B31DC">
        <w:rPr>
          <w:b/>
          <w:bCs/>
          <w:lang w:val="en-US"/>
        </w:rPr>
        <w:t>License Types (Term).</w:t>
      </w:r>
      <w:r w:rsidRPr="001B31DC">
        <w:rPr>
          <w:lang w:val="en-US"/>
        </w:rPr>
        <w:t xml:space="preserve"> The applicable license type shall be specified in the Order Form</w:t>
      </w:r>
      <w:r>
        <w:rPr>
          <w:lang w:val="en-US"/>
        </w:rPr>
        <w:t>:</w:t>
      </w:r>
    </w:p>
    <w:p w14:paraId="57667D7C" w14:textId="77777777" w:rsidR="001B31DC" w:rsidRPr="001B31DC" w:rsidRDefault="001B31DC" w:rsidP="001B31DC">
      <w:pPr>
        <w:numPr>
          <w:ilvl w:val="0"/>
          <w:numId w:val="6"/>
        </w:numPr>
        <w:rPr>
          <w:lang w:val="en-US"/>
        </w:rPr>
      </w:pPr>
      <w:r w:rsidRPr="001B31DC">
        <w:rPr>
          <w:b/>
          <w:bCs/>
          <w:lang w:val="en-US"/>
        </w:rPr>
        <w:t>Subscription (Term) License.</w:t>
      </w:r>
      <w:r w:rsidRPr="001B31DC">
        <w:rPr>
          <w:lang w:val="en-US"/>
        </w:rPr>
        <w:t xml:space="preserve"> A time</w:t>
      </w:r>
      <w:r w:rsidRPr="001B31DC">
        <w:rPr>
          <w:lang w:val="en-US"/>
        </w:rPr>
        <w:noBreakHyphen/>
        <w:t>limited right to use the Software for a fixed period (for example, 12, 24, or 36 months). All rights automatically expire at the end of the term unless renewed in writing.</w:t>
      </w:r>
    </w:p>
    <w:p w14:paraId="11E8E719" w14:textId="77777777" w:rsidR="001B31DC" w:rsidRPr="001B31DC" w:rsidRDefault="001B31DC" w:rsidP="001B31DC">
      <w:pPr>
        <w:numPr>
          <w:ilvl w:val="0"/>
          <w:numId w:val="6"/>
        </w:numPr>
      </w:pPr>
      <w:r w:rsidRPr="001B31DC">
        <w:rPr>
          <w:b/>
          <w:bCs/>
          <w:lang w:val="en-US"/>
        </w:rPr>
        <w:lastRenderedPageBreak/>
        <w:t>Perpetual License.</w:t>
      </w:r>
      <w:r w:rsidRPr="001B31DC">
        <w:rPr>
          <w:lang w:val="en-US"/>
        </w:rPr>
        <w:t xml:space="preserve"> A one</w:t>
      </w:r>
      <w:r w:rsidRPr="001B31DC">
        <w:rPr>
          <w:lang w:val="en-US"/>
        </w:rPr>
        <w:noBreakHyphen/>
        <w:t xml:space="preserve">time grant of the right to use the specific major version of the Software indefinitely, conditioned on Licensee’s initial payment and continued payment of mandatory Annual Maintenance Fees for Updates and support, if applicable. </w:t>
      </w:r>
      <w:proofErr w:type="spellStart"/>
      <w:r w:rsidRPr="001B31DC">
        <w:t>Licensor</w:t>
      </w:r>
      <w:proofErr w:type="spellEnd"/>
      <w:r w:rsidRPr="001B31DC">
        <w:t xml:space="preserve"> </w:t>
      </w:r>
      <w:proofErr w:type="spellStart"/>
      <w:r w:rsidRPr="001B31DC">
        <w:t>may</w:t>
      </w:r>
      <w:proofErr w:type="spellEnd"/>
      <w:r w:rsidRPr="001B31DC">
        <w:t xml:space="preserve"> </w:t>
      </w:r>
      <w:proofErr w:type="spellStart"/>
      <w:r w:rsidRPr="001B31DC">
        <w:t>offer</w:t>
      </w:r>
      <w:proofErr w:type="spellEnd"/>
      <w:r w:rsidRPr="001B31DC">
        <w:t xml:space="preserve"> new major versions </w:t>
      </w:r>
      <w:proofErr w:type="spellStart"/>
      <w:r w:rsidRPr="001B31DC">
        <w:t>under</w:t>
      </w:r>
      <w:proofErr w:type="spellEnd"/>
      <w:r w:rsidRPr="001B31DC">
        <w:t xml:space="preserve"> </w:t>
      </w:r>
      <w:proofErr w:type="spellStart"/>
      <w:r w:rsidRPr="001B31DC">
        <w:t>separate</w:t>
      </w:r>
      <w:proofErr w:type="spellEnd"/>
      <w:r w:rsidRPr="001B31DC">
        <w:t xml:space="preserve"> </w:t>
      </w:r>
      <w:proofErr w:type="spellStart"/>
      <w:r w:rsidRPr="001B31DC">
        <w:t>terms</w:t>
      </w:r>
      <w:proofErr w:type="spellEnd"/>
      <w:r w:rsidRPr="001B31DC">
        <w:t>.</w:t>
      </w:r>
    </w:p>
    <w:p w14:paraId="2EF676E3" w14:textId="4E6717B3" w:rsidR="001B31DC" w:rsidRPr="001B31DC" w:rsidRDefault="001B31DC" w:rsidP="001B31DC">
      <w:pPr>
        <w:rPr>
          <w:lang w:val="en-US"/>
        </w:rPr>
      </w:pPr>
      <w:r w:rsidRPr="001B31DC">
        <w:rPr>
          <w:lang w:val="en-US"/>
        </w:rPr>
        <w:t xml:space="preserve">2.4 </w:t>
      </w:r>
      <w:r w:rsidRPr="001B31DC">
        <w:rPr>
          <w:b/>
          <w:bCs/>
          <w:lang w:val="en-US"/>
        </w:rPr>
        <w:t>Maintenance and Support (if purchased).</w:t>
      </w:r>
      <w:r w:rsidRPr="001B31DC">
        <w:rPr>
          <w:lang w:val="en-US"/>
        </w:rPr>
        <w:t xml:space="preserve"> If Licensee purchases maintenance/support, Licensor will provide Updates and technical support consistent with the support terms set forth in the Order Form or MSA (for example, support hours, response targets, and channels).</w:t>
      </w:r>
    </w:p>
    <w:p w14:paraId="403B9CE9" w14:textId="20072D71" w:rsidR="001B31DC" w:rsidRPr="001B31DC" w:rsidRDefault="001B31DC" w:rsidP="001B31DC">
      <w:pPr>
        <w:rPr>
          <w:lang w:val="en-US"/>
        </w:rPr>
      </w:pPr>
      <w:r w:rsidRPr="001B31DC">
        <w:rPr>
          <w:lang w:val="en-US"/>
        </w:rPr>
        <w:t xml:space="preserve">2.5 </w:t>
      </w:r>
      <w:r w:rsidRPr="001B31DC">
        <w:rPr>
          <w:b/>
          <w:bCs/>
          <w:lang w:val="en-US"/>
        </w:rPr>
        <w:t>Environment Limitations.</w:t>
      </w:r>
      <w:r w:rsidRPr="001B31DC">
        <w:rPr>
          <w:lang w:val="en-US"/>
        </w:rPr>
        <w:t xml:space="preserve"> Except as expressly permitted in the Order Form or MSA, Licensee may only deploy the Software within Licensee</w:t>
      </w:r>
      <w:r w:rsidRPr="001B31DC">
        <w:rPr>
          <w:lang w:val="en-US"/>
        </w:rPr>
        <w:noBreakHyphen/>
        <w:t>owned or controlled environments and may not deploy it in third</w:t>
      </w:r>
      <w:r w:rsidRPr="001B31DC">
        <w:rPr>
          <w:lang w:val="en-US"/>
        </w:rPr>
        <w:noBreakHyphen/>
        <w:t>party multi</w:t>
      </w:r>
      <w:r w:rsidRPr="001B31DC">
        <w:rPr>
          <w:lang w:val="en-US"/>
        </w:rPr>
        <w:noBreakHyphen/>
        <w:t>tenant hosting services in a way that violates this Agreement or any applicable product use restrictions.</w:t>
      </w:r>
    </w:p>
    <w:p w14:paraId="49FF6432" w14:textId="10AB8B2E" w:rsidR="001B31DC" w:rsidRPr="001B31DC" w:rsidRDefault="001B31DC" w:rsidP="001B31DC">
      <w:pPr>
        <w:rPr>
          <w:lang w:val="en-US"/>
        </w:rPr>
      </w:pPr>
      <w:r w:rsidRPr="001B31DC">
        <w:rPr>
          <w:lang w:val="en-US"/>
        </w:rPr>
        <w:t xml:space="preserve">2.6 </w:t>
      </w:r>
      <w:r w:rsidRPr="001B31DC">
        <w:rPr>
          <w:b/>
          <w:bCs/>
          <w:lang w:val="en-US"/>
        </w:rPr>
        <w:t>Effect of Non</w:t>
      </w:r>
      <w:r w:rsidRPr="001B31DC">
        <w:rPr>
          <w:b/>
          <w:bCs/>
          <w:lang w:val="en-US"/>
        </w:rPr>
        <w:noBreakHyphen/>
        <w:t>Payment.</w:t>
      </w:r>
      <w:r w:rsidRPr="001B31DC">
        <w:rPr>
          <w:lang w:val="en-US"/>
        </w:rPr>
        <w:t xml:space="preserve"> Licensor may suspend or terminate Licensee’s license for non</w:t>
      </w:r>
      <w:r w:rsidRPr="001B31DC">
        <w:rPr>
          <w:lang w:val="en-US"/>
        </w:rPr>
        <w:noBreakHyphen/>
        <w:t>payment of undisputed fees, after providing any cure period required in the Order Form or MSA. Suspension does not relieve Licensee from its fee obligations.</w:t>
      </w:r>
    </w:p>
    <w:p w14:paraId="65B3ABED" w14:textId="77777777" w:rsidR="001B31DC" w:rsidRPr="001B31DC" w:rsidRDefault="001B31DC" w:rsidP="001B31DC">
      <w:r w:rsidRPr="001B31DC">
        <w:pict w14:anchorId="0E872DEC">
          <v:rect id="_x0000_i1262" style="width:0;height:1.5pt" o:hralign="center" o:hrstd="t" o:hr="t" fillcolor="#a0a0a0" stroked="f"/>
        </w:pict>
      </w:r>
    </w:p>
    <w:p w14:paraId="13111050" w14:textId="77777777" w:rsidR="001B31DC" w:rsidRDefault="001B31DC">
      <w:pPr>
        <w:rPr>
          <w:b/>
          <w:bCs/>
          <w:lang w:val="en-US"/>
        </w:rPr>
      </w:pPr>
      <w:r>
        <w:rPr>
          <w:b/>
          <w:bCs/>
          <w:lang w:val="en-US"/>
        </w:rPr>
        <w:br w:type="page"/>
      </w:r>
    </w:p>
    <w:p w14:paraId="38D7942A" w14:textId="40A4F328" w:rsidR="001B31DC" w:rsidRPr="001B31DC" w:rsidRDefault="001B31DC" w:rsidP="001B31DC">
      <w:pPr>
        <w:rPr>
          <w:b/>
          <w:bCs/>
          <w:lang w:val="en-US"/>
        </w:rPr>
      </w:pPr>
      <w:r w:rsidRPr="001B31DC">
        <w:rPr>
          <w:b/>
          <w:bCs/>
          <w:lang w:val="en-US"/>
        </w:rPr>
        <w:lastRenderedPageBreak/>
        <w:t>3. Mandatory Restrictions and Prohibitions</w:t>
      </w:r>
    </w:p>
    <w:p w14:paraId="415BECC5" w14:textId="288991A3" w:rsidR="001B31DC" w:rsidRPr="001B31DC" w:rsidRDefault="001B31DC" w:rsidP="001B31DC">
      <w:pPr>
        <w:rPr>
          <w:lang w:val="en-US"/>
        </w:rPr>
      </w:pPr>
      <w:proofErr w:type="gramStart"/>
      <w:r w:rsidRPr="001B31DC">
        <w:rPr>
          <w:lang w:val="en-US"/>
        </w:rPr>
        <w:t>Licensee</w:t>
      </w:r>
      <w:proofErr w:type="gramEnd"/>
      <w:r w:rsidRPr="001B31DC">
        <w:rPr>
          <w:lang w:val="en-US"/>
        </w:rPr>
        <w:t xml:space="preserve"> </w:t>
      </w:r>
      <w:r w:rsidRPr="001B31DC">
        <w:rPr>
          <w:b/>
          <w:bCs/>
          <w:lang w:val="en-US"/>
        </w:rPr>
        <w:t>SHALL NOT</w:t>
      </w:r>
      <w:r w:rsidRPr="001B31DC">
        <w:rPr>
          <w:lang w:val="en-US"/>
        </w:rPr>
        <w:t>, directly or indirectly, nor authorize or permit any third party to</w:t>
      </w:r>
    </w:p>
    <w:p w14:paraId="7E970F6A" w14:textId="6CCF8AD1" w:rsidR="001B31DC" w:rsidRPr="001B31DC" w:rsidRDefault="001B31DC" w:rsidP="001B31DC">
      <w:pPr>
        <w:rPr>
          <w:lang w:val="en-US"/>
        </w:rPr>
      </w:pPr>
      <w:r w:rsidRPr="001B31DC">
        <w:rPr>
          <w:lang w:val="en-US"/>
        </w:rPr>
        <w:t xml:space="preserve">3.1 </w:t>
      </w:r>
      <w:r w:rsidRPr="001B31DC">
        <w:rPr>
          <w:b/>
          <w:bCs/>
          <w:lang w:val="en-US"/>
        </w:rPr>
        <w:t>Reverse Engineering &amp; Modification.</w:t>
      </w:r>
      <w:r w:rsidRPr="001B31DC">
        <w:rPr>
          <w:lang w:val="en-US"/>
        </w:rPr>
        <w:t xml:space="preserve"> Decompile, disassemble, translate, attempt to discover the source code or underlying algorithms, or otherwise reverse</w:t>
      </w:r>
      <w:r w:rsidRPr="001B31DC">
        <w:rPr>
          <w:lang w:val="en-US"/>
        </w:rPr>
        <w:noBreakHyphen/>
        <w:t>engineer the Software, or create derivative works, except to the limited extent expressly permitted by applicable law notwithstanding this restriction.</w:t>
      </w:r>
    </w:p>
    <w:p w14:paraId="04374B26" w14:textId="3F7A95CD" w:rsidR="001B31DC" w:rsidRPr="001B31DC" w:rsidRDefault="001B31DC" w:rsidP="001B31DC">
      <w:pPr>
        <w:rPr>
          <w:lang w:val="en-US"/>
        </w:rPr>
      </w:pPr>
      <w:r w:rsidRPr="001B31DC">
        <w:rPr>
          <w:lang w:val="en-US"/>
        </w:rPr>
        <w:t xml:space="preserve">3.2 </w:t>
      </w:r>
      <w:r w:rsidRPr="001B31DC">
        <w:rPr>
          <w:b/>
          <w:bCs/>
          <w:lang w:val="en-US"/>
        </w:rPr>
        <w:t>Source Code and Schemas.</w:t>
      </w:r>
      <w:r w:rsidRPr="001B31DC">
        <w:rPr>
          <w:lang w:val="en-US"/>
        </w:rPr>
        <w:t xml:space="preserve"> Access or attempt to access any source code, underlying DAG schemas, orchestration logic, or cryptographic internals, except where Licensor expressly provides limited configuration scripts or templates; such materials are still Trade Secrets and may not be used to create competing products.</w:t>
      </w:r>
    </w:p>
    <w:p w14:paraId="584AAB2C" w14:textId="181F2C47" w:rsidR="001B31DC" w:rsidRPr="001B31DC" w:rsidRDefault="001B31DC" w:rsidP="001B31DC">
      <w:pPr>
        <w:rPr>
          <w:lang w:val="en-US"/>
        </w:rPr>
      </w:pPr>
      <w:r w:rsidRPr="001B31DC">
        <w:rPr>
          <w:lang w:val="en-US"/>
        </w:rPr>
        <w:t xml:space="preserve">3.3 </w:t>
      </w:r>
      <w:r w:rsidRPr="001B31DC">
        <w:rPr>
          <w:b/>
          <w:bCs/>
          <w:lang w:val="en-US"/>
        </w:rPr>
        <w:t>Competing Use.</w:t>
      </w:r>
      <w:r w:rsidRPr="001B31DC">
        <w:rPr>
          <w:lang w:val="en-US"/>
        </w:rPr>
        <w:t xml:space="preserve"> Use the Software, Documentation, or any output (including PQC</w:t>
      </w:r>
      <w:r w:rsidRPr="001B31DC">
        <w:rPr>
          <w:lang w:val="en-US"/>
        </w:rPr>
        <w:noBreakHyphen/>
        <w:t>signed reports, DAG data, or schema exports) to develop, benchmark for public comparison, or train a competing product or service without Licensor’s prior written consent.</w:t>
      </w:r>
    </w:p>
    <w:p w14:paraId="4395A3EE" w14:textId="21175B88" w:rsidR="001B31DC" w:rsidRPr="001B31DC" w:rsidRDefault="001B31DC" w:rsidP="001B31DC">
      <w:pPr>
        <w:rPr>
          <w:lang w:val="en-US"/>
        </w:rPr>
      </w:pPr>
      <w:r w:rsidRPr="001B31DC">
        <w:rPr>
          <w:lang w:val="en-US"/>
        </w:rPr>
        <w:t xml:space="preserve">3.4 </w:t>
      </w:r>
      <w:r w:rsidRPr="001B31DC">
        <w:rPr>
          <w:b/>
          <w:bCs/>
          <w:lang w:val="en-US"/>
        </w:rPr>
        <w:t>Redistribution and Sublicensing.</w:t>
      </w:r>
      <w:r w:rsidRPr="001B31DC">
        <w:rPr>
          <w:lang w:val="en-US"/>
        </w:rPr>
        <w:t xml:space="preserve"> Sell, resell, rent, lease, sublicense, time</w:t>
      </w:r>
      <w:r w:rsidRPr="001B31DC">
        <w:rPr>
          <w:lang w:val="en-US"/>
        </w:rPr>
        <w:noBreakHyphen/>
        <w:t>share, host for third parties, or otherwise grant any right to use the Software to any third party, except as expressly permitted under a separate MSP/embedded licensing arrangement described in an MSA.</w:t>
      </w:r>
    </w:p>
    <w:p w14:paraId="5EBEBF58" w14:textId="7A9429DF" w:rsidR="001B31DC" w:rsidRPr="001B31DC" w:rsidRDefault="001B31DC" w:rsidP="001B31DC">
      <w:pPr>
        <w:rPr>
          <w:lang w:val="en-US"/>
        </w:rPr>
      </w:pPr>
      <w:r w:rsidRPr="001B31DC">
        <w:rPr>
          <w:lang w:val="en-US"/>
        </w:rPr>
        <w:t xml:space="preserve">3.5 </w:t>
      </w:r>
      <w:r w:rsidRPr="001B31DC">
        <w:rPr>
          <w:b/>
          <w:bCs/>
          <w:lang w:val="en-US"/>
        </w:rPr>
        <w:t>Prohibited Access.</w:t>
      </w:r>
      <w:r w:rsidRPr="001B31DC">
        <w:rPr>
          <w:lang w:val="en-US"/>
        </w:rPr>
        <w:t xml:space="preserve"> Allow any competitor of Licensor to access the Software (even as a “customer” of Licensee) without Licensor’s prior written consent.</w:t>
      </w:r>
    </w:p>
    <w:p w14:paraId="56BF83A9" w14:textId="36191054" w:rsidR="001B31DC" w:rsidRPr="001B31DC" w:rsidRDefault="001B31DC" w:rsidP="001B31DC">
      <w:pPr>
        <w:rPr>
          <w:lang w:val="en-US"/>
        </w:rPr>
      </w:pPr>
      <w:r w:rsidRPr="001B31DC">
        <w:rPr>
          <w:lang w:val="en-US"/>
        </w:rPr>
        <w:t xml:space="preserve">3.6 </w:t>
      </w:r>
      <w:r w:rsidRPr="001B31DC">
        <w:rPr>
          <w:b/>
          <w:bCs/>
          <w:lang w:val="en-US"/>
        </w:rPr>
        <w:t>High</w:t>
      </w:r>
      <w:r w:rsidRPr="001B31DC">
        <w:rPr>
          <w:b/>
          <w:bCs/>
          <w:lang w:val="en-US"/>
        </w:rPr>
        <w:noBreakHyphen/>
        <w:t>Risk Activities.</w:t>
      </w:r>
      <w:r w:rsidRPr="001B31DC">
        <w:rPr>
          <w:lang w:val="en-US"/>
        </w:rPr>
        <w:t xml:space="preserve"> Use the Software in connection with High</w:t>
      </w:r>
      <w:r w:rsidRPr="001B31DC">
        <w:rPr>
          <w:lang w:val="en-US"/>
        </w:rPr>
        <w:noBreakHyphen/>
        <w:t>Risk Activities where failure could reasonably be expected to lead to death, bodily injury, or environmental damage, and Licensee is solely responsible for any such prohibited use.</w:t>
      </w:r>
    </w:p>
    <w:p w14:paraId="0C2ACB6E" w14:textId="596C4EAC" w:rsidR="001B31DC" w:rsidRPr="001B31DC" w:rsidRDefault="001B31DC" w:rsidP="001B31DC">
      <w:pPr>
        <w:rPr>
          <w:lang w:val="en-US"/>
        </w:rPr>
      </w:pPr>
      <w:r w:rsidRPr="001B31DC">
        <w:rPr>
          <w:lang w:val="en-US"/>
        </w:rPr>
        <w:t xml:space="preserve">3.7 </w:t>
      </w:r>
      <w:r w:rsidRPr="001B31DC">
        <w:rPr>
          <w:b/>
          <w:bCs/>
          <w:lang w:val="en-US"/>
        </w:rPr>
        <w:t>Circumvention.</w:t>
      </w:r>
      <w:r w:rsidRPr="001B31DC">
        <w:rPr>
          <w:lang w:val="en-US"/>
        </w:rPr>
        <w:t xml:space="preserve"> Bypass, defeat, or circumvent any license keys, usage controls, License Metrics enforcement, or PQC cryptographic integrity mechanisms built into or used with the Software.</w:t>
      </w:r>
    </w:p>
    <w:p w14:paraId="60CAF70D" w14:textId="09D2683E" w:rsidR="001B31DC" w:rsidRPr="001B31DC" w:rsidRDefault="001B31DC" w:rsidP="001B31DC">
      <w:pPr>
        <w:rPr>
          <w:lang w:val="en-US"/>
        </w:rPr>
      </w:pPr>
      <w:r w:rsidRPr="001B31DC">
        <w:rPr>
          <w:lang w:val="en-US"/>
        </w:rPr>
        <w:t xml:space="preserve">3.8 </w:t>
      </w:r>
      <w:r w:rsidRPr="001B31DC">
        <w:rPr>
          <w:b/>
          <w:bCs/>
          <w:lang w:val="en-US"/>
        </w:rPr>
        <w:t>Security Abuse.</w:t>
      </w:r>
      <w:r w:rsidRPr="001B31DC">
        <w:rPr>
          <w:lang w:val="en-US"/>
        </w:rPr>
        <w:t xml:space="preserve"> Introduce any malware, disabling code, or other harmful components into the Software, or attempt to circumvent or compromise the Software’s security features or cryptographic </w:t>
      </w:r>
      <w:proofErr w:type="gramStart"/>
      <w:r w:rsidRPr="001B31DC">
        <w:rPr>
          <w:lang w:val="en-US"/>
        </w:rPr>
        <w:t>protections.YC_Form_SaaS_Agreement.doc</w:t>
      </w:r>
      <w:r w:rsidRPr="001B31DC">
        <w:rPr>
          <w:rFonts w:ascii="Arial" w:hAnsi="Arial" w:cs="Arial"/>
          <w:lang w:val="en-US"/>
        </w:rPr>
        <w:t>​</w:t>
      </w:r>
      <w:proofErr w:type="gramEnd"/>
    </w:p>
    <w:p w14:paraId="6574A17C" w14:textId="527FBF15" w:rsidR="001B31DC" w:rsidRPr="001B31DC" w:rsidRDefault="001B31DC" w:rsidP="001B31DC">
      <w:r w:rsidRPr="001B31DC">
        <w:rPr>
          <w:lang w:val="en-US"/>
        </w:rPr>
        <w:t xml:space="preserve">3.9 </w:t>
      </w:r>
      <w:r w:rsidRPr="001B31DC">
        <w:rPr>
          <w:b/>
          <w:bCs/>
          <w:lang w:val="en-US"/>
        </w:rPr>
        <w:t>Unauthorized Use.</w:t>
      </w:r>
      <w:r w:rsidRPr="001B31DC">
        <w:rPr>
          <w:lang w:val="en-US"/>
        </w:rPr>
        <w:t xml:space="preserve"> Use the Software in any manner not expressly permitted by this Agreement or the Documentation. Licensor may treat such use as a material breach permitting immediate termination.</w:t>
      </w:r>
    </w:p>
    <w:p w14:paraId="4664043D" w14:textId="77777777" w:rsidR="001B31DC" w:rsidRPr="001B31DC" w:rsidRDefault="001B31DC" w:rsidP="001B31DC">
      <w:r w:rsidRPr="001B31DC">
        <w:pict w14:anchorId="72F969FC">
          <v:rect id="_x0000_i1263" style="width:0;height:1.5pt" o:hralign="center" o:hrstd="t" o:hr="t" fillcolor="#a0a0a0" stroked="f"/>
        </w:pict>
      </w:r>
    </w:p>
    <w:p w14:paraId="06036B1C" w14:textId="77777777" w:rsidR="001B31DC" w:rsidRPr="001B31DC" w:rsidRDefault="001B31DC" w:rsidP="001B31DC">
      <w:pPr>
        <w:rPr>
          <w:b/>
          <w:bCs/>
          <w:lang w:val="en-US"/>
        </w:rPr>
      </w:pPr>
      <w:r w:rsidRPr="001B31DC">
        <w:rPr>
          <w:b/>
          <w:bCs/>
          <w:lang w:val="en-US"/>
        </w:rPr>
        <w:t>4. Warranties and Assurance</w:t>
      </w:r>
    </w:p>
    <w:p w14:paraId="4C30C792" w14:textId="62D2F7F8" w:rsidR="001B31DC" w:rsidRPr="001B31DC" w:rsidRDefault="001B31DC" w:rsidP="001B31DC">
      <w:pPr>
        <w:rPr>
          <w:lang w:val="en-US"/>
        </w:rPr>
      </w:pPr>
      <w:r w:rsidRPr="001B31DC">
        <w:rPr>
          <w:lang w:val="en-US"/>
        </w:rPr>
        <w:lastRenderedPageBreak/>
        <w:t xml:space="preserve">4.1 </w:t>
      </w:r>
      <w:r w:rsidRPr="001B31DC">
        <w:rPr>
          <w:b/>
          <w:bCs/>
          <w:lang w:val="en-US"/>
        </w:rPr>
        <w:t>Limited Performance Warranty (Subscription Term).</w:t>
      </w:r>
      <w:r w:rsidRPr="001B31DC">
        <w:rPr>
          <w:lang w:val="en-US"/>
        </w:rPr>
        <w:t xml:space="preserve"> For Subscription licenses, Licensor warrants that, during the applicable Subscription Period, the Software will </w:t>
      </w:r>
      <w:r w:rsidRPr="001B31DC">
        <w:rPr>
          <w:b/>
          <w:bCs/>
          <w:lang w:val="en-US"/>
        </w:rPr>
        <w:t>substantially conform</w:t>
      </w:r>
      <w:r w:rsidRPr="001B31DC">
        <w:rPr>
          <w:lang w:val="en-US"/>
        </w:rPr>
        <w:t xml:space="preserve"> to the specifications in the Documentation when used in a supported configuration and in accordance with this Agreement.</w:t>
      </w:r>
    </w:p>
    <w:p w14:paraId="066500F0" w14:textId="25CDCA34" w:rsidR="001B31DC" w:rsidRPr="001B31DC" w:rsidRDefault="001B31DC" w:rsidP="001B31DC">
      <w:pPr>
        <w:rPr>
          <w:lang w:val="en-US"/>
        </w:rPr>
      </w:pPr>
      <w:r w:rsidRPr="001B31DC">
        <w:rPr>
          <w:lang w:val="en-US"/>
        </w:rPr>
        <w:t xml:space="preserve">4.2 </w:t>
      </w:r>
      <w:r w:rsidRPr="001B31DC">
        <w:rPr>
          <w:b/>
          <w:bCs/>
          <w:lang w:val="en-US"/>
        </w:rPr>
        <w:t>Warranty Remedy.</w:t>
      </w:r>
      <w:r w:rsidRPr="001B31DC">
        <w:rPr>
          <w:lang w:val="en-US"/>
        </w:rPr>
        <w:t xml:space="preserve"> As Licensee’s exclusive remedy and Licensor’s entire liability for breach of the limited warranty in Section 4.1, Licensor will use commercially reasonable efforts to repair or replace the non</w:t>
      </w:r>
      <w:r w:rsidRPr="001B31DC">
        <w:rPr>
          <w:lang w:val="en-US"/>
        </w:rPr>
        <w:noBreakHyphen/>
        <w:t>conforming Software so that it substantially conforms, or, if Licensor determines that such remedy is not commercially reasonable, Licensee may terminate the affected license and receive a refund of prepaid, unused fees for the remainder of the Subscription Period.</w:t>
      </w:r>
    </w:p>
    <w:p w14:paraId="6BE1A2F1" w14:textId="2C787FDB" w:rsidR="001B31DC" w:rsidRPr="001B31DC" w:rsidRDefault="001B31DC" w:rsidP="001B31DC">
      <w:pPr>
        <w:rPr>
          <w:lang w:val="en-US"/>
        </w:rPr>
      </w:pPr>
      <w:r w:rsidRPr="001B31DC">
        <w:rPr>
          <w:lang w:val="en-US"/>
        </w:rPr>
        <w:t xml:space="preserve">4.3 </w:t>
      </w:r>
      <w:r w:rsidRPr="001B31DC">
        <w:rPr>
          <w:b/>
          <w:bCs/>
          <w:lang w:val="en-US"/>
        </w:rPr>
        <w:t>Compliance Support Assurance.</w:t>
      </w:r>
      <w:r w:rsidRPr="001B31DC">
        <w:rPr>
          <w:lang w:val="en-US"/>
        </w:rPr>
        <w:t xml:space="preserve"> Licensor warrants that the Software includes features designed to support Licensee’s efforts to assess and document alignment with commonly used frameworks (including STIG, NIST 800</w:t>
      </w:r>
      <w:r w:rsidRPr="001B31DC">
        <w:rPr>
          <w:lang w:val="en-US"/>
        </w:rPr>
        <w:noBreakHyphen/>
        <w:t>171, and CMMC</w:t>
      </w:r>
      <w:proofErr w:type="gramStart"/>
      <w:r w:rsidRPr="001B31DC">
        <w:rPr>
          <w:lang w:val="en-US"/>
        </w:rPr>
        <w:t>), but</w:t>
      </w:r>
      <w:proofErr w:type="gramEnd"/>
      <w:r w:rsidRPr="001B31DC">
        <w:rPr>
          <w:lang w:val="en-US"/>
        </w:rPr>
        <w:t xml:space="preserve"> does </w:t>
      </w:r>
      <w:r w:rsidRPr="001B31DC">
        <w:rPr>
          <w:b/>
          <w:bCs/>
          <w:lang w:val="en-US"/>
        </w:rPr>
        <w:t>not</w:t>
      </w:r>
      <w:r w:rsidRPr="001B31DC">
        <w:rPr>
          <w:lang w:val="en-US"/>
        </w:rPr>
        <w:t xml:space="preserve"> warrant any </w:t>
      </w:r>
      <w:proofErr w:type="gramStart"/>
      <w:r w:rsidRPr="001B31DC">
        <w:rPr>
          <w:lang w:val="en-US"/>
        </w:rPr>
        <w:t>particular compliance</w:t>
      </w:r>
      <w:proofErr w:type="gramEnd"/>
      <w:r w:rsidRPr="001B31DC">
        <w:rPr>
          <w:lang w:val="en-US"/>
        </w:rPr>
        <w:t xml:space="preserve"> outcome or certification. </w:t>
      </w:r>
      <w:proofErr w:type="gramStart"/>
      <w:r w:rsidRPr="001B31DC">
        <w:rPr>
          <w:lang w:val="en-US"/>
        </w:rPr>
        <w:t>Licensee</w:t>
      </w:r>
      <w:proofErr w:type="gramEnd"/>
      <w:r w:rsidRPr="001B31DC">
        <w:rPr>
          <w:lang w:val="en-US"/>
        </w:rPr>
        <w:t xml:space="preserve"> is solely responsible for its final compliance posture and decisions.</w:t>
      </w:r>
    </w:p>
    <w:p w14:paraId="4A34FAC0" w14:textId="178A374F" w:rsidR="001B31DC" w:rsidRPr="001B31DC" w:rsidRDefault="001B31DC" w:rsidP="001B31DC">
      <w:pPr>
        <w:rPr>
          <w:lang w:val="en-US"/>
        </w:rPr>
      </w:pPr>
      <w:r w:rsidRPr="001B31DC">
        <w:rPr>
          <w:lang w:val="en-US"/>
        </w:rPr>
        <w:t xml:space="preserve">4.4 </w:t>
      </w:r>
      <w:r w:rsidRPr="001B31DC">
        <w:rPr>
          <w:b/>
          <w:bCs/>
          <w:lang w:val="en-US"/>
        </w:rPr>
        <w:t>General Disclaimer.</w:t>
      </w:r>
      <w:r w:rsidRPr="001B31DC">
        <w:rPr>
          <w:lang w:val="en-US"/>
        </w:rPr>
        <w:t xml:space="preserve"> EXCEPT FOR THE EXPRESS LIMITED WARRANTY IN SECTION 4.1 (AND ANY ADDITIONAL WARRANTIES EXPRESSLY SET FORTH IN AN MSA OR ORDER FORM), THE SOFTWARE AND ANY RELATED SERVICES ARE PROVIDED </w:t>
      </w:r>
      <w:r w:rsidRPr="001B31DC">
        <w:rPr>
          <w:b/>
          <w:bCs/>
          <w:lang w:val="en-US"/>
        </w:rPr>
        <w:t>“AS IS” AND “AS AVAILABLE”</w:t>
      </w:r>
      <w:r w:rsidRPr="001B31DC">
        <w:rPr>
          <w:lang w:val="en-US"/>
        </w:rPr>
        <w:t>, WITH NO WARRANTIES OF ANY KIND, WHETHER EXPRESS, IMPLIED, STATUTORY, OR OTHERWISE, INCLUDING ANY IMPLIED WARRANTIES OF MERCHANTABILITY, FITNESS FOR A PARTICULAR PURPOSE, TITLE, OR NON</w:t>
      </w:r>
      <w:r w:rsidRPr="001B31DC">
        <w:rPr>
          <w:lang w:val="en-US"/>
        </w:rPr>
        <w:noBreakHyphen/>
        <w:t>INFRINGEMENT. LICENSOR DOES NOT WARRANT THAT THE SOFTWARE WILL BE UNINTERRUPTED OR ERROR</w:t>
      </w:r>
      <w:r w:rsidRPr="001B31DC">
        <w:rPr>
          <w:lang w:val="en-US"/>
        </w:rPr>
        <w:noBreakHyphen/>
        <w:t>FREE OR THAT ALL DEFECTS WILL BE CORRECTED.</w:t>
      </w:r>
    </w:p>
    <w:p w14:paraId="6D8473AF" w14:textId="2EB4669D" w:rsidR="001B31DC" w:rsidRPr="001B31DC" w:rsidRDefault="001B31DC" w:rsidP="001B31DC">
      <w:pPr>
        <w:rPr>
          <w:lang w:val="en-US"/>
        </w:rPr>
      </w:pPr>
      <w:r w:rsidRPr="001B31DC">
        <w:rPr>
          <w:lang w:val="en-US"/>
        </w:rPr>
        <w:t xml:space="preserve">4.5 </w:t>
      </w:r>
      <w:r w:rsidRPr="001B31DC">
        <w:rPr>
          <w:b/>
          <w:bCs/>
          <w:lang w:val="en-US"/>
        </w:rPr>
        <w:t>No Guarantee of Outcome.</w:t>
      </w:r>
      <w:r w:rsidRPr="001B31DC">
        <w:rPr>
          <w:lang w:val="en-US"/>
        </w:rPr>
        <w:t xml:space="preserve"> LICENSOR DOES NOT WARRANT OR GUARANTEE THAT USE OF THE SOFTWARE WILL RESULT IN LICENSEE’S COMPLIANCE WITH ANY LAW, REGULATION, FRAMEWORK, OR CONTRACT, OR PREVENT SECURITY INCIDENTS OR BREACHES. LICENSEE REMAINS SOLELY RESPONSIBLE FOR ITS RISK MANAGEMENT AND COMPLIANCE DECISIONS.</w:t>
      </w:r>
    </w:p>
    <w:p w14:paraId="0D56FBE9" w14:textId="77777777" w:rsidR="001B31DC" w:rsidRPr="001B31DC" w:rsidRDefault="001B31DC" w:rsidP="001B31DC">
      <w:r w:rsidRPr="001B31DC">
        <w:pict w14:anchorId="6563CBAD">
          <v:rect id="_x0000_i1264" style="width:0;height:1.5pt" o:hralign="center" o:hrstd="t" o:hr="t" fillcolor="#a0a0a0" stroked="f"/>
        </w:pict>
      </w:r>
    </w:p>
    <w:p w14:paraId="5D0ACC85" w14:textId="77777777" w:rsidR="001B31DC" w:rsidRPr="001B31DC" w:rsidRDefault="001B31DC" w:rsidP="001B31DC">
      <w:pPr>
        <w:rPr>
          <w:b/>
          <w:bCs/>
          <w:lang w:val="en-US"/>
        </w:rPr>
      </w:pPr>
      <w:r w:rsidRPr="001B31DC">
        <w:rPr>
          <w:b/>
          <w:bCs/>
          <w:lang w:val="en-US"/>
        </w:rPr>
        <w:t>5. Indemnification and Liability Limitation</w:t>
      </w:r>
    </w:p>
    <w:p w14:paraId="0254F0F9" w14:textId="5C5D4DE6" w:rsidR="001B31DC" w:rsidRPr="001B31DC" w:rsidRDefault="001B31DC" w:rsidP="001B31DC">
      <w:pPr>
        <w:rPr>
          <w:lang w:val="en-US"/>
        </w:rPr>
      </w:pPr>
      <w:r w:rsidRPr="001B31DC">
        <w:rPr>
          <w:lang w:val="en-US"/>
        </w:rPr>
        <w:t xml:space="preserve">5.1 </w:t>
      </w:r>
      <w:r w:rsidRPr="001B31DC">
        <w:rPr>
          <w:b/>
          <w:bCs/>
          <w:lang w:val="en-US"/>
        </w:rPr>
        <w:t>IP Indemnity by Licensor (Provider Covered Claims).</w:t>
      </w:r>
      <w:r w:rsidRPr="001B31DC">
        <w:rPr>
          <w:lang w:val="en-US"/>
        </w:rPr>
        <w:t xml:space="preserve"> Subject to this Section, Licensor will defend Licensee against any third</w:t>
      </w:r>
      <w:r w:rsidRPr="001B31DC">
        <w:rPr>
          <w:lang w:val="en-US"/>
        </w:rPr>
        <w:noBreakHyphen/>
        <w:t>party claim that the Software, when used as permitted by this Agreement, infringes a U.S. patent, copyright, or trade secret, and will pay any final judgments or settlements approved by Licensor.</w:t>
      </w:r>
    </w:p>
    <w:p w14:paraId="0FAD2E17" w14:textId="76169BA0" w:rsidR="001B31DC" w:rsidRPr="001B31DC" w:rsidRDefault="001B31DC" w:rsidP="001B31DC">
      <w:pPr>
        <w:rPr>
          <w:lang w:val="en-US"/>
        </w:rPr>
      </w:pPr>
      <w:r w:rsidRPr="001B31DC">
        <w:rPr>
          <w:lang w:val="en-US"/>
        </w:rPr>
        <w:t xml:space="preserve">5.2 </w:t>
      </w:r>
      <w:r w:rsidRPr="001B31DC">
        <w:rPr>
          <w:b/>
          <w:bCs/>
          <w:lang w:val="en-US"/>
        </w:rPr>
        <w:t>Exclusions from Licensor Indemnity.</w:t>
      </w:r>
      <w:r w:rsidRPr="001B31DC">
        <w:rPr>
          <w:lang w:val="en-US"/>
        </w:rPr>
        <w:t xml:space="preserve"> Licensor has no obligation under Section 5.1 to the extent a claim arises from: (a) use of the Software in combination with items not </w:t>
      </w:r>
      <w:r w:rsidRPr="001B31DC">
        <w:rPr>
          <w:lang w:val="en-US"/>
        </w:rPr>
        <w:lastRenderedPageBreak/>
        <w:t>supplied or approved by Licensor; (b) modifications to the Software not made by Licensor; (c) use of the Software contrary to the Documentation or this Agreement; or (d) Licensee’s failure to install Updates that would have avoided the claim</w:t>
      </w:r>
      <w:r>
        <w:rPr>
          <w:lang w:val="en-US"/>
        </w:rPr>
        <w:t>.</w:t>
      </w:r>
    </w:p>
    <w:p w14:paraId="01CDF397" w14:textId="3F6C40FC" w:rsidR="001B31DC" w:rsidRPr="001B31DC" w:rsidRDefault="001B31DC" w:rsidP="001B31DC">
      <w:pPr>
        <w:rPr>
          <w:lang w:val="en-US"/>
        </w:rPr>
      </w:pPr>
      <w:r w:rsidRPr="001B31DC">
        <w:rPr>
          <w:lang w:val="en-US"/>
        </w:rPr>
        <w:t xml:space="preserve">5.3 </w:t>
      </w:r>
      <w:r w:rsidRPr="001B31DC">
        <w:rPr>
          <w:b/>
          <w:bCs/>
          <w:lang w:val="en-US"/>
        </w:rPr>
        <w:t>Mitigation.</w:t>
      </w:r>
      <w:r w:rsidRPr="001B31DC">
        <w:rPr>
          <w:lang w:val="en-US"/>
        </w:rPr>
        <w:t xml:space="preserve"> If a claim covered by Section 5.1 is made or threatened, Licensor may, at its option: (a) modify or replace the Software to be non</w:t>
      </w:r>
      <w:r w:rsidRPr="001B31DC">
        <w:rPr>
          <w:lang w:val="en-US"/>
        </w:rPr>
        <w:noBreakHyphen/>
        <w:t>infringing; (b) obtain a license for continued use; or (c) terminate the affected licenses and refund prepaid, unused fees for the remaining Subscription term (or a reasonable portion of the perpetual fee).</w:t>
      </w:r>
    </w:p>
    <w:p w14:paraId="55069A0E" w14:textId="1DCC3DD1" w:rsidR="001B31DC" w:rsidRPr="001B31DC" w:rsidRDefault="001B31DC" w:rsidP="001B31DC">
      <w:pPr>
        <w:rPr>
          <w:lang w:val="en-US"/>
        </w:rPr>
      </w:pPr>
      <w:r w:rsidRPr="001B31DC">
        <w:rPr>
          <w:lang w:val="en-US"/>
        </w:rPr>
        <w:t xml:space="preserve">5.4 </w:t>
      </w:r>
      <w:r w:rsidRPr="001B31DC">
        <w:rPr>
          <w:b/>
          <w:bCs/>
          <w:lang w:val="en-US"/>
        </w:rPr>
        <w:t>Indemnity by Licensee (Customer Covered Claims).</w:t>
      </w:r>
      <w:r w:rsidRPr="001B31DC">
        <w:rPr>
          <w:lang w:val="en-US"/>
        </w:rPr>
        <w:t xml:space="preserve"> Licensee will indemnify and hold Licensor harmless from any third</w:t>
      </w:r>
      <w:r w:rsidRPr="001B31DC">
        <w:rPr>
          <w:lang w:val="en-US"/>
        </w:rPr>
        <w:noBreakHyphen/>
        <w:t>party claim arising from: (a) Licensee’s breach of Section 3 (Restrictions); (b) Licensee’s misuse of the Software; or (c) claims that Customer Content or Licensee’s configuration or integration infringes third</w:t>
      </w:r>
      <w:r w:rsidRPr="001B31DC">
        <w:rPr>
          <w:lang w:val="en-US"/>
        </w:rPr>
        <w:noBreakHyphen/>
        <w:t>party rights.YC_Form_SaaS_Agreement.doc</w:t>
      </w:r>
      <w:r w:rsidRPr="001B31DC">
        <w:rPr>
          <w:rFonts w:ascii="Arial" w:hAnsi="Arial" w:cs="Arial"/>
          <w:lang w:val="en-US"/>
        </w:rPr>
        <w:t>​</w:t>
      </w:r>
    </w:p>
    <w:p w14:paraId="7950FFC0" w14:textId="7CCE9F8F" w:rsidR="001B31DC" w:rsidRPr="001B31DC" w:rsidRDefault="001B31DC" w:rsidP="001B31DC">
      <w:pPr>
        <w:rPr>
          <w:lang w:val="en-US"/>
        </w:rPr>
      </w:pPr>
      <w:r w:rsidRPr="001B31DC">
        <w:rPr>
          <w:lang w:val="en-US"/>
        </w:rPr>
        <w:t xml:space="preserve">5.5 </w:t>
      </w:r>
      <w:r w:rsidRPr="001B31DC">
        <w:rPr>
          <w:b/>
          <w:bCs/>
          <w:lang w:val="en-US"/>
        </w:rPr>
        <w:t>Damages Waiver.</w:t>
      </w:r>
      <w:r w:rsidRPr="001B31DC">
        <w:rPr>
          <w:lang w:val="en-US"/>
        </w:rPr>
        <w:t xml:space="preserve"> TO THE MAXIMUM EXTENT PERMITTED BY LAW, NEITHER PARTY WILL BE LIABLE FOR ANY INDIRECT, INCIDENTAL, SPECIAL, CONSEQUENTIAL, OR PUNITIVE DAMAGES, OR FOR ANY LOSS OF PROFITS, REVENUE, GOODWILL, OR DATA, ARISING OUT OF OR RELATING TO THIS AGREEMENT OR THE SOFTWARE, EVEN IF ADVISED OF THE POSSIBILITY OF SUCH DAMAGES.</w:t>
      </w:r>
    </w:p>
    <w:p w14:paraId="3370527A" w14:textId="48479291" w:rsidR="001B31DC" w:rsidRPr="001B31DC" w:rsidRDefault="001B31DC" w:rsidP="001B31DC">
      <w:pPr>
        <w:rPr>
          <w:lang w:val="en-US"/>
        </w:rPr>
      </w:pPr>
      <w:r w:rsidRPr="001B31DC">
        <w:rPr>
          <w:lang w:val="en-US"/>
        </w:rPr>
        <w:t xml:space="preserve">5.6 </w:t>
      </w:r>
      <w:r w:rsidRPr="001B31DC">
        <w:rPr>
          <w:b/>
          <w:bCs/>
          <w:lang w:val="en-US"/>
        </w:rPr>
        <w:t>General Cap.</w:t>
      </w:r>
      <w:r w:rsidRPr="001B31DC">
        <w:rPr>
          <w:lang w:val="en-US"/>
        </w:rPr>
        <w:t xml:space="preserve"> EXCEPT FOR </w:t>
      </w:r>
      <w:r w:rsidRPr="001B31DC">
        <w:rPr>
          <w:b/>
          <w:bCs/>
          <w:lang w:val="en-US"/>
        </w:rPr>
        <w:t>UNLIMITED CLAIMS</w:t>
      </w:r>
      <w:r w:rsidRPr="001B31DC">
        <w:rPr>
          <w:lang w:val="en-US"/>
        </w:rPr>
        <w:t xml:space="preserve"> (DEFINED BELOW), EACH PARTY’S TOTAL AGGREGATE LIABILITY FOR ALL CLAIMS ARISING OUT OF OR RELATING TO THIS AGREEMENT SHALL NOT EXCEED THE FEES PAID BY LICENSEE TO LICENSOR UNDER THIS AGREEMENT FOR THE SOFTWARE IN THE TWELVE (12) MONTHS PRECEDING THE EVENT GIVING RISE TO THE CLAIM.</w:t>
      </w:r>
    </w:p>
    <w:p w14:paraId="7718D12F" w14:textId="094C1ED5" w:rsidR="001B31DC" w:rsidRPr="001B31DC" w:rsidRDefault="001B31DC" w:rsidP="001B31DC">
      <w:pPr>
        <w:rPr>
          <w:lang w:val="en-US"/>
        </w:rPr>
      </w:pPr>
      <w:r w:rsidRPr="001B31DC">
        <w:rPr>
          <w:lang w:val="en-US"/>
        </w:rPr>
        <w:t xml:space="preserve">5.7 </w:t>
      </w:r>
      <w:r w:rsidRPr="001B31DC">
        <w:rPr>
          <w:b/>
          <w:bCs/>
          <w:lang w:val="en-US"/>
        </w:rPr>
        <w:t>Unlimited / Increased Claims.</w:t>
      </w:r>
      <w:r w:rsidRPr="001B31DC">
        <w:rPr>
          <w:lang w:val="en-US"/>
        </w:rPr>
        <w:t xml:space="preserve"> The General Cap in Section 5.6 does not apply to: (a) Licensee’s payment obligations; (b) Licensee’s breach of Section 3 (Restrictions) or intentional infringement of Licensor IP; or (c) any liability that cannot legally be limited. The parties may agree </w:t>
      </w:r>
      <w:proofErr w:type="gramStart"/>
      <w:r w:rsidRPr="001B31DC">
        <w:rPr>
          <w:lang w:val="en-US"/>
        </w:rPr>
        <w:t>in</w:t>
      </w:r>
      <w:proofErr w:type="gramEnd"/>
      <w:r w:rsidRPr="001B31DC">
        <w:rPr>
          <w:lang w:val="en-US"/>
        </w:rPr>
        <w:t xml:space="preserve"> an MSA to higher or separate caps for specific categories of claims.</w:t>
      </w:r>
    </w:p>
    <w:p w14:paraId="0E1DE121" w14:textId="664F3FB6" w:rsidR="001B31DC" w:rsidRPr="001B31DC" w:rsidRDefault="001B31DC" w:rsidP="001B31DC">
      <w:r w:rsidRPr="001B31DC">
        <w:rPr>
          <w:lang w:val="en-US"/>
        </w:rPr>
        <w:t xml:space="preserve">5.8 </w:t>
      </w:r>
      <w:r w:rsidRPr="001B31DC">
        <w:rPr>
          <w:b/>
          <w:bCs/>
          <w:lang w:val="en-US"/>
        </w:rPr>
        <w:t>Risk Allocation.</w:t>
      </w:r>
      <w:r w:rsidRPr="001B31DC">
        <w:rPr>
          <w:lang w:val="en-US"/>
        </w:rPr>
        <w:t xml:space="preserve"> The limitations and exclusions in this Section reflect the parties’ allocation of risk and form an essential basis </w:t>
      </w:r>
      <w:proofErr w:type="gramStart"/>
      <w:r w:rsidRPr="001B31DC">
        <w:rPr>
          <w:lang w:val="en-US"/>
        </w:rPr>
        <w:t>of</w:t>
      </w:r>
      <w:proofErr w:type="gramEnd"/>
      <w:r w:rsidRPr="001B31DC">
        <w:rPr>
          <w:lang w:val="en-US"/>
        </w:rPr>
        <w:t xml:space="preserve"> the bargain between them.</w:t>
      </w:r>
    </w:p>
    <w:p w14:paraId="37C1ECE3" w14:textId="77777777" w:rsidR="00987515" w:rsidRPr="00987515" w:rsidRDefault="00987515" w:rsidP="00987515">
      <w:pPr>
        <w:rPr>
          <w:lang w:val="en-US"/>
        </w:rPr>
      </w:pPr>
      <w:r w:rsidRPr="00987515">
        <w:rPr>
          <w:lang w:val="en-US"/>
        </w:rPr>
        <w:t xml:space="preserve">Below is a rewritten, integrated </w:t>
      </w:r>
      <w:r w:rsidRPr="00987515">
        <w:rPr>
          <w:b/>
          <w:bCs/>
          <w:lang w:val="en-US"/>
        </w:rPr>
        <w:t>Section 6–12</w:t>
      </w:r>
      <w:r w:rsidRPr="00987515">
        <w:rPr>
          <w:lang w:val="en-US"/>
        </w:rPr>
        <w:t xml:space="preserve"> that folds in:</w:t>
      </w:r>
    </w:p>
    <w:p w14:paraId="25A990F1" w14:textId="77777777" w:rsidR="00987515" w:rsidRPr="00987515" w:rsidRDefault="00987515" w:rsidP="00987515">
      <w:pPr>
        <w:numPr>
          <w:ilvl w:val="0"/>
          <w:numId w:val="9"/>
        </w:numPr>
      </w:pPr>
      <w:proofErr w:type="spellStart"/>
      <w:proofErr w:type="gramStart"/>
      <w:r w:rsidRPr="00987515">
        <w:t>stronger</w:t>
      </w:r>
      <w:proofErr w:type="spellEnd"/>
      <w:proofErr w:type="gramEnd"/>
      <w:r w:rsidRPr="00987515">
        <w:t xml:space="preserve"> </w:t>
      </w:r>
      <w:proofErr w:type="spellStart"/>
      <w:r w:rsidRPr="00987515">
        <w:t>security</w:t>
      </w:r>
      <w:proofErr w:type="spellEnd"/>
      <w:r w:rsidRPr="00987515">
        <w:t xml:space="preserve"> </w:t>
      </w:r>
      <w:proofErr w:type="spellStart"/>
      <w:r w:rsidRPr="00987515">
        <w:t>duties</w:t>
      </w:r>
      <w:proofErr w:type="spellEnd"/>
      <w:r w:rsidRPr="00987515">
        <w:t>,</w:t>
      </w:r>
    </w:p>
    <w:p w14:paraId="752A242C" w14:textId="77777777" w:rsidR="00987515" w:rsidRPr="00987515" w:rsidRDefault="00987515" w:rsidP="00987515">
      <w:pPr>
        <w:numPr>
          <w:ilvl w:val="0"/>
          <w:numId w:val="9"/>
        </w:numPr>
      </w:pPr>
      <w:proofErr w:type="gramStart"/>
      <w:r w:rsidRPr="00987515">
        <w:t>the</w:t>
      </w:r>
      <w:proofErr w:type="gramEnd"/>
      <w:r w:rsidRPr="00987515">
        <w:t xml:space="preserve"> </w:t>
      </w:r>
      <w:proofErr w:type="spellStart"/>
      <w:r w:rsidRPr="00987515">
        <w:t>expanded</w:t>
      </w:r>
      <w:proofErr w:type="spellEnd"/>
      <w:r w:rsidRPr="00987515">
        <w:t xml:space="preserve"> audit process, and</w:t>
      </w:r>
    </w:p>
    <w:p w14:paraId="6CBA95C8" w14:textId="77777777" w:rsidR="00987515" w:rsidRPr="00987515" w:rsidRDefault="00987515" w:rsidP="00987515">
      <w:pPr>
        <w:numPr>
          <w:ilvl w:val="0"/>
          <w:numId w:val="9"/>
        </w:numPr>
      </w:pPr>
      <w:r w:rsidRPr="00987515">
        <w:rPr>
          <w:lang w:val="en-US"/>
        </w:rPr>
        <w:t xml:space="preserve">explicit </w:t>
      </w:r>
      <w:r w:rsidRPr="00987515">
        <w:rPr>
          <w:b/>
          <w:bCs/>
          <w:lang w:val="en-US"/>
        </w:rPr>
        <w:t>insurance and service</w:t>
      </w:r>
      <w:r w:rsidRPr="00987515">
        <w:rPr>
          <w:b/>
          <w:bCs/>
          <w:lang w:val="en-US"/>
        </w:rPr>
        <w:noBreakHyphen/>
        <w:t>level (SL) expectations</w:t>
      </w:r>
      <w:r w:rsidRPr="00987515">
        <w:rPr>
          <w:lang w:val="en-US"/>
        </w:rPr>
        <w:t xml:space="preserve"> suitable for CMMC/NIST</w:t>
      </w:r>
      <w:r w:rsidRPr="00987515">
        <w:rPr>
          <w:lang w:val="en-US"/>
        </w:rPr>
        <w:noBreakHyphen/>
        <w:t>aware MSP deployments.</w:t>
      </w:r>
      <w:hyperlink r:id="rId7" w:tgtFrame="_blank" w:history="1">
        <w:r w:rsidRPr="00987515">
          <w:rPr>
            <w:rStyle w:val="Lienhypertexte"/>
          </w:rPr>
          <w:t>ncsc+2</w:t>
        </w:r>
      </w:hyperlink>
      <w:r w:rsidRPr="00987515">
        <w:rPr>
          <w:rFonts w:ascii="Arial" w:hAnsi="Arial" w:cs="Arial"/>
        </w:rPr>
        <w:t>​</w:t>
      </w:r>
    </w:p>
    <w:p w14:paraId="4D1105C7" w14:textId="77777777" w:rsidR="00987515" w:rsidRPr="00987515" w:rsidRDefault="00987515" w:rsidP="00987515">
      <w:pPr>
        <w:rPr>
          <w:lang w:val="en-US"/>
        </w:rPr>
      </w:pPr>
      <w:r w:rsidRPr="00987515">
        <w:rPr>
          <w:lang w:val="en-US"/>
        </w:rPr>
        <w:t>This is still not legal advice; have counsel tailor limits, dollar amounts, and SLAs.</w:t>
      </w:r>
    </w:p>
    <w:p w14:paraId="135FE57F" w14:textId="77777777" w:rsidR="00000000" w:rsidRDefault="00000000" w:rsidP="00987515">
      <w:r>
        <w:rPr>
          <w:b/>
          <w:bCs/>
        </w:rPr>
        <w:lastRenderedPageBreak/>
        <w:pict w14:anchorId="0E61CEAD">
          <v:rect id="_x0000_i1462" style="width:0;height:1.5pt" o:hralign="center" o:hrstd="t" o:hr="t" fillcolor="#a0a0a0" stroked="f"/>
        </w:pict>
      </w:r>
    </w:p>
    <w:p w14:paraId="21178155" w14:textId="60EA30D2" w:rsidR="00987515" w:rsidRPr="00987515" w:rsidRDefault="00987515" w:rsidP="00987515">
      <w:r w:rsidRPr="00987515">
        <w:pict w14:anchorId="5E4ED18A">
          <v:rect id="_x0000_i1448" style="width:0;height:1.5pt" o:hralign="center" o:hrstd="t" o:hr="t" fillcolor="#a0a0a0" stroked="f"/>
        </w:pict>
      </w:r>
    </w:p>
    <w:p w14:paraId="1DC94BC9" w14:textId="77777777" w:rsidR="00987515" w:rsidRPr="00987515" w:rsidRDefault="00987515" w:rsidP="00987515">
      <w:pPr>
        <w:rPr>
          <w:b/>
        </w:rPr>
      </w:pPr>
      <w:r w:rsidRPr="00987515">
        <w:rPr>
          <w:b/>
        </w:rPr>
        <w:t>6. Confidentiality, Security, and Data Protection</w:t>
      </w:r>
    </w:p>
    <w:p w14:paraId="4E6D1072" w14:textId="77777777" w:rsidR="00987515" w:rsidRPr="00987515" w:rsidRDefault="00987515" w:rsidP="00987515">
      <w:pPr>
        <w:rPr>
          <w:b/>
        </w:rPr>
      </w:pPr>
      <w:r w:rsidRPr="00987515">
        <w:rPr>
          <w:b/>
        </w:rPr>
        <w:t>6.1 Confidential Information.</w:t>
      </w:r>
      <w:r w:rsidRPr="00987515">
        <w:rPr>
          <w:lang w:val="en-US"/>
        </w:rPr>
        <w:br/>
        <w:t>The Software, Licensor IP, performance data, security architecture, and any non</w:t>
      </w:r>
      <w:r w:rsidRPr="00987515">
        <w:rPr>
          <w:lang w:val="en-US"/>
        </w:rPr>
        <w:noBreakHyphen/>
        <w:t>public Documentation are Licensor’s Confidential Information. Customer Content, non</w:t>
      </w:r>
      <w:r w:rsidRPr="00987515">
        <w:rPr>
          <w:lang w:val="en-US"/>
        </w:rPr>
        <w:noBreakHyphen/>
        <w:t>public audit data, environment</w:t>
      </w:r>
      <w:r w:rsidRPr="00987515">
        <w:rPr>
          <w:lang w:val="en-US"/>
        </w:rPr>
        <w:noBreakHyphen/>
        <w:t>specific configurations, and any KHEPRA</w:t>
      </w:r>
      <w:r w:rsidRPr="00987515">
        <w:rPr>
          <w:lang w:val="en-US"/>
        </w:rPr>
        <w:noBreakHyphen/>
        <w:t>generated artifacts that include Licensee’s operational data are</w:t>
      </w:r>
      <w:r w:rsidRPr="00987515">
        <w:rPr>
          <w:b/>
        </w:rPr>
        <w:t xml:space="preserve"> Licensee’s Confidential Information.</w:t>
      </w:r>
    </w:p>
    <w:p w14:paraId="491CC89E" w14:textId="77777777" w:rsidR="00987515" w:rsidRPr="00987515" w:rsidRDefault="00987515" w:rsidP="00987515">
      <w:pPr>
        <w:rPr>
          <w:lang w:val="en-US"/>
        </w:rPr>
      </w:pPr>
      <w:r w:rsidRPr="00987515">
        <w:rPr>
          <w:lang w:val="en-US"/>
        </w:rPr>
        <w:t xml:space="preserve">6.2 </w:t>
      </w:r>
      <w:r w:rsidRPr="00987515">
        <w:rPr>
          <w:b/>
          <w:bCs/>
          <w:lang w:val="en-US"/>
        </w:rPr>
        <w:t>Use and Protection.</w:t>
      </w:r>
      <w:r w:rsidRPr="00987515">
        <w:rPr>
          <w:lang w:val="en-US"/>
        </w:rPr>
        <w:br/>
        <w:t>Each party will: (a) use the other party’s Confidential Information solely to perform its obligations or exercise its rights under this Agreement; and (b) protect such information with at least the same degree of care it uses for its own similar information, and in no event less than reasonable care.</w:t>
      </w:r>
    </w:p>
    <w:p w14:paraId="7049421E" w14:textId="77777777" w:rsidR="00987515" w:rsidRPr="00987515" w:rsidRDefault="00987515" w:rsidP="00987515">
      <w:pPr>
        <w:rPr>
          <w:lang w:val="en-US"/>
        </w:rPr>
      </w:pPr>
      <w:r w:rsidRPr="00987515">
        <w:rPr>
          <w:lang w:val="en-US"/>
        </w:rPr>
        <w:t xml:space="preserve">6.3 </w:t>
      </w:r>
      <w:r w:rsidRPr="00987515">
        <w:rPr>
          <w:b/>
          <w:bCs/>
          <w:lang w:val="en-US"/>
        </w:rPr>
        <w:t>Exceptions; Compelled Disclosure.</w:t>
      </w:r>
      <w:r w:rsidRPr="00987515">
        <w:rPr>
          <w:lang w:val="en-US"/>
        </w:rPr>
        <w:br/>
        <w:t>Confidential Information does not include information that is (</w:t>
      </w:r>
      <w:proofErr w:type="spellStart"/>
      <w:r w:rsidRPr="00987515">
        <w:rPr>
          <w:lang w:val="en-US"/>
        </w:rPr>
        <w:t>i</w:t>
      </w:r>
      <w:proofErr w:type="spellEnd"/>
      <w:r w:rsidRPr="00987515">
        <w:rPr>
          <w:lang w:val="en-US"/>
        </w:rPr>
        <w:t>) publicly available without breach, (ii) already known without restriction, (iii) rightfully received from a third party, or (iv) independently developed without use of the disclosing party’s Confidential Information. If a party is legally compelled to disclose Confidential Information, it will, where legally permitted, provide prompt notice and reasonably cooperate in seeking to limit disclosure.</w:t>
      </w:r>
    </w:p>
    <w:p w14:paraId="457A683E" w14:textId="77777777" w:rsidR="00987515" w:rsidRPr="00987515" w:rsidRDefault="00987515" w:rsidP="00987515">
      <w:pPr>
        <w:rPr>
          <w:lang w:val="en-US"/>
        </w:rPr>
      </w:pPr>
      <w:r w:rsidRPr="00987515">
        <w:rPr>
          <w:lang w:val="en-US"/>
        </w:rPr>
        <w:t xml:space="preserve">6.4 </w:t>
      </w:r>
      <w:r w:rsidRPr="00987515">
        <w:rPr>
          <w:b/>
          <w:bCs/>
          <w:lang w:val="en-US"/>
        </w:rPr>
        <w:t>Security Practices.</w:t>
      </w:r>
      <w:r w:rsidRPr="00987515">
        <w:rPr>
          <w:lang w:val="en-US"/>
        </w:rPr>
        <w:br/>
        <w:t xml:space="preserve">Licensee is responsible for securing its environments and access to the Software (including identity, access management, keys, certificates, and credentials). Licensor is responsible for maintaining commercially reasonable security controls for any systems it operates to support Licensee, as further detailed in any applicable security exhibit or </w:t>
      </w:r>
      <w:proofErr w:type="spellStart"/>
      <w:r w:rsidRPr="00987515">
        <w:rPr>
          <w:lang w:val="en-US"/>
        </w:rPr>
        <w:t>MSA.</w:t>
      </w:r>
      <w:hyperlink r:id="rId8" w:tgtFrame="_blank" w:history="1">
        <w:r w:rsidRPr="00987515">
          <w:rPr>
            <w:rStyle w:val="Lienhypertexte"/>
            <w:lang w:val="en-US"/>
          </w:rPr>
          <w:t>ncsc</w:t>
        </w:r>
        <w:proofErr w:type="spellEnd"/>
      </w:hyperlink>
      <w:r w:rsidRPr="00987515">
        <w:rPr>
          <w:rFonts w:ascii="Arial" w:hAnsi="Arial" w:cs="Arial"/>
          <w:lang w:val="en-US"/>
        </w:rPr>
        <w:t>​</w:t>
      </w:r>
    </w:p>
    <w:p w14:paraId="03FDE95F" w14:textId="77777777" w:rsidR="00987515" w:rsidRPr="00987515" w:rsidRDefault="00987515" w:rsidP="00987515">
      <w:pPr>
        <w:rPr>
          <w:lang w:val="en-US"/>
        </w:rPr>
      </w:pPr>
      <w:r w:rsidRPr="00987515">
        <w:rPr>
          <w:lang w:val="en-US"/>
        </w:rPr>
        <w:t xml:space="preserve">6.5 </w:t>
      </w:r>
      <w:r w:rsidRPr="00987515">
        <w:rPr>
          <w:b/>
          <w:bCs/>
          <w:lang w:val="en-US"/>
        </w:rPr>
        <w:t>Cybersecurity and Encryption Obligations (On</w:t>
      </w:r>
      <w:r w:rsidRPr="00987515">
        <w:rPr>
          <w:b/>
          <w:bCs/>
          <w:lang w:val="en-US"/>
        </w:rPr>
        <w:noBreakHyphen/>
        <w:t>Premise Use).</w:t>
      </w:r>
      <w:r w:rsidRPr="00987515">
        <w:rPr>
          <w:lang w:val="en-US"/>
        </w:rPr>
        <w:br/>
        <w:t xml:space="preserve">(a) </w:t>
      </w:r>
      <w:r w:rsidRPr="00987515">
        <w:rPr>
          <w:b/>
          <w:bCs/>
          <w:lang w:val="en-US"/>
        </w:rPr>
        <w:t>Secure Deployment.</w:t>
      </w:r>
      <w:r w:rsidRPr="00987515">
        <w:rPr>
          <w:lang w:val="en-US"/>
        </w:rPr>
        <w:t xml:space="preserve"> </w:t>
      </w:r>
      <w:proofErr w:type="gramStart"/>
      <w:r w:rsidRPr="00987515">
        <w:rPr>
          <w:lang w:val="en-US"/>
        </w:rPr>
        <w:t>Licensee</w:t>
      </w:r>
      <w:proofErr w:type="gramEnd"/>
      <w:r w:rsidRPr="00987515">
        <w:rPr>
          <w:lang w:val="en-US"/>
        </w:rPr>
        <w:t xml:space="preserve"> shall deploy and operate the Software only in environments that are reasonably secured in accordance with industry best practices and any </w:t>
      </w:r>
      <w:proofErr w:type="gramStart"/>
      <w:r w:rsidRPr="00987515">
        <w:rPr>
          <w:lang w:val="en-US"/>
        </w:rPr>
        <w:t>minimum security</w:t>
      </w:r>
      <w:proofErr w:type="gramEnd"/>
      <w:r w:rsidRPr="00987515">
        <w:rPr>
          <w:lang w:val="en-US"/>
        </w:rPr>
        <w:t xml:space="preserve"> standards described in the Documentation or MSA (for example, hardening baselines, network segmentation, and privileged</w:t>
      </w:r>
      <w:r w:rsidRPr="00987515">
        <w:rPr>
          <w:lang w:val="en-US"/>
        </w:rPr>
        <w:noBreakHyphen/>
        <w:t>access control).</w:t>
      </w:r>
      <w:r w:rsidRPr="00987515">
        <w:rPr>
          <w:lang w:val="en-US"/>
        </w:rPr>
        <w:br/>
        <w:t xml:space="preserve">(b) </w:t>
      </w:r>
      <w:r w:rsidRPr="00987515">
        <w:rPr>
          <w:b/>
          <w:bCs/>
          <w:lang w:val="en-US"/>
        </w:rPr>
        <w:t>Access Control.</w:t>
      </w:r>
      <w:r w:rsidRPr="00987515">
        <w:rPr>
          <w:lang w:val="en-US"/>
        </w:rPr>
        <w:t xml:space="preserve"> Licensee shall implement role</w:t>
      </w:r>
      <w:r w:rsidRPr="00987515">
        <w:rPr>
          <w:lang w:val="en-US"/>
        </w:rPr>
        <w:noBreakHyphen/>
        <w:t xml:space="preserve">based access control and strong authentication (e.g., MFA where feasible) for all users and service accounts that can access the Software or its management </w:t>
      </w:r>
      <w:proofErr w:type="gramStart"/>
      <w:r w:rsidRPr="00987515">
        <w:rPr>
          <w:lang w:val="en-US"/>
        </w:rPr>
        <w:t>interfaces, and</w:t>
      </w:r>
      <w:proofErr w:type="gramEnd"/>
      <w:r w:rsidRPr="00987515">
        <w:rPr>
          <w:lang w:val="en-US"/>
        </w:rPr>
        <w:t xml:space="preserve"> promptly revoke access for personnel whose roles change.</w:t>
      </w:r>
      <w:r w:rsidRPr="00987515">
        <w:rPr>
          <w:lang w:val="en-US"/>
        </w:rPr>
        <w:br/>
        <w:t xml:space="preserve">(c) </w:t>
      </w:r>
      <w:r w:rsidRPr="00987515">
        <w:rPr>
          <w:b/>
          <w:bCs/>
          <w:lang w:val="en-US"/>
        </w:rPr>
        <w:t>Encryption in Transit and at Rest.</w:t>
      </w:r>
      <w:r w:rsidRPr="00987515">
        <w:rPr>
          <w:lang w:val="en-US"/>
        </w:rPr>
        <w:t xml:space="preserve"> Licensee shall configure the Software to use strong cryptographic protections for data in transit (such as TLS or equivalent) and shall </w:t>
      </w:r>
      <w:r w:rsidRPr="00987515">
        <w:rPr>
          <w:lang w:val="en-US"/>
        </w:rPr>
        <w:lastRenderedPageBreak/>
        <w:t>store reports, evidence bundles, and PQC</w:t>
      </w:r>
      <w:r w:rsidRPr="00987515">
        <w:rPr>
          <w:lang w:val="en-US"/>
        </w:rPr>
        <w:noBreakHyphen/>
        <w:t>encrypted KHEPRA artifacts only on storage protected by industry</w:t>
      </w:r>
      <w:r w:rsidRPr="00987515">
        <w:rPr>
          <w:lang w:val="en-US"/>
        </w:rPr>
        <w:noBreakHyphen/>
        <w:t>standard encryption at rest and access controls.</w:t>
      </w:r>
      <w:r w:rsidRPr="00987515">
        <w:rPr>
          <w:lang w:val="en-US"/>
        </w:rPr>
        <w:br/>
        <w:t xml:space="preserve">(d) </w:t>
      </w:r>
      <w:r w:rsidRPr="00987515">
        <w:rPr>
          <w:b/>
          <w:bCs/>
          <w:lang w:val="en-US"/>
        </w:rPr>
        <w:t>Key Management.</w:t>
      </w:r>
      <w:r w:rsidRPr="00987515">
        <w:rPr>
          <w:lang w:val="en-US"/>
        </w:rPr>
        <w:t xml:space="preserve"> </w:t>
      </w:r>
      <w:proofErr w:type="gramStart"/>
      <w:r w:rsidRPr="00987515">
        <w:rPr>
          <w:lang w:val="en-US"/>
        </w:rPr>
        <w:t>Licensee</w:t>
      </w:r>
      <w:proofErr w:type="gramEnd"/>
      <w:r w:rsidRPr="00987515">
        <w:rPr>
          <w:lang w:val="en-US"/>
        </w:rPr>
        <w:t xml:space="preserve"> is solely responsible for generating, protecting, backing up, rotating, and revoking its own keys, certificates, and credentials used with or by the Software (including post</w:t>
      </w:r>
      <w:r w:rsidRPr="00987515">
        <w:rPr>
          <w:lang w:val="en-US"/>
        </w:rPr>
        <w:noBreakHyphen/>
        <w:t>quantum keys). Loss or compromise of Licensee</w:t>
      </w:r>
      <w:r w:rsidRPr="00987515">
        <w:rPr>
          <w:lang w:val="en-US"/>
        </w:rPr>
        <w:noBreakHyphen/>
        <w:t>controlled keys may render encrypted artifacts unrecoverable; Licensor has no obligation to reconstruct such data.</w:t>
      </w:r>
      <w:r w:rsidRPr="00987515">
        <w:rPr>
          <w:lang w:val="en-US"/>
        </w:rPr>
        <w:br/>
        <w:t xml:space="preserve">(e) </w:t>
      </w:r>
      <w:r w:rsidRPr="00987515">
        <w:rPr>
          <w:b/>
          <w:bCs/>
          <w:lang w:val="en-US"/>
        </w:rPr>
        <w:t>Patch and Configuration Management.</w:t>
      </w:r>
      <w:r w:rsidRPr="00987515">
        <w:rPr>
          <w:lang w:val="en-US"/>
        </w:rPr>
        <w:t xml:space="preserve"> Licensee shall maintain supported and patched operating systems, hypervisors, and container runtimes hosting the Software, and shall use commercially reasonable efforts to install security</w:t>
      </w:r>
      <w:r w:rsidRPr="00987515">
        <w:rPr>
          <w:lang w:val="en-US"/>
        </w:rPr>
        <w:noBreakHyphen/>
        <w:t>critical Updates to the Software identified by Licensor as required or strongly recommended. Licensor may condition support obligations on Licensee running a supported, reasonably current version.</w:t>
      </w:r>
      <w:r w:rsidRPr="00987515">
        <w:rPr>
          <w:lang w:val="en-US"/>
        </w:rPr>
        <w:br/>
        <w:t xml:space="preserve">(f) </w:t>
      </w:r>
      <w:r w:rsidRPr="00987515">
        <w:rPr>
          <w:b/>
          <w:bCs/>
          <w:lang w:val="en-US"/>
        </w:rPr>
        <w:t>Network Segmentation and Zero</w:t>
      </w:r>
      <w:r w:rsidRPr="00987515">
        <w:rPr>
          <w:b/>
          <w:bCs/>
          <w:lang w:val="en-US"/>
        </w:rPr>
        <w:noBreakHyphen/>
        <w:t>Trust.</w:t>
      </w:r>
      <w:r w:rsidRPr="00987515">
        <w:rPr>
          <w:lang w:val="en-US"/>
        </w:rPr>
        <w:t xml:space="preserve"> Licensee shall use reasonable efforts to shield the Software’s management and ingestion interfaces from the public internet (for example, via VPN, private connectivity, or reverse proxy/WAF) and to enforce least</w:t>
      </w:r>
      <w:r w:rsidRPr="00987515">
        <w:rPr>
          <w:lang w:val="en-US"/>
        </w:rPr>
        <w:noBreakHyphen/>
        <w:t>privilege network access consistent with CMMC/NIST expectations.</w:t>
      </w:r>
      <w:hyperlink r:id="rId9" w:tgtFrame="_blank" w:history="1">
        <w:r w:rsidRPr="00987515">
          <w:rPr>
            <w:rStyle w:val="Lienhypertexte"/>
            <w:lang w:val="en-US"/>
          </w:rPr>
          <w:t>commonpaper+1</w:t>
        </w:r>
      </w:hyperlink>
      <w:r w:rsidRPr="00987515">
        <w:rPr>
          <w:rFonts w:ascii="Arial" w:hAnsi="Arial" w:cs="Arial"/>
          <w:lang w:val="en-US"/>
        </w:rPr>
        <w:t>​</w:t>
      </w:r>
      <w:r w:rsidRPr="00987515">
        <w:rPr>
          <w:lang w:val="en-US"/>
        </w:rPr>
        <w:br/>
        <w:t xml:space="preserve">(g) </w:t>
      </w:r>
      <w:r w:rsidRPr="00987515">
        <w:rPr>
          <w:b/>
          <w:bCs/>
          <w:lang w:val="en-US"/>
        </w:rPr>
        <w:t>Incident Response and Cooperation.</w:t>
      </w:r>
      <w:r w:rsidRPr="00987515">
        <w:rPr>
          <w:lang w:val="en-US"/>
        </w:rPr>
        <w:t xml:space="preserve"> If Licensee becomes aware of a security incident materially affecting the confidentiality, integrity, or availability of the Software or KHEPRA artifacts in Licensee’s environment, Licensee shall promptly investigate, take containment and remediation steps, and, where Licensor’s assistance is reasonably required, provide minimal necessary details so Licensor can support technical remediation.</w:t>
      </w:r>
      <w:r w:rsidRPr="00987515">
        <w:rPr>
          <w:lang w:val="en-US"/>
        </w:rPr>
        <w:br/>
        <w:t xml:space="preserve">(h) </w:t>
      </w:r>
      <w:r w:rsidRPr="00987515">
        <w:rPr>
          <w:b/>
          <w:bCs/>
          <w:lang w:val="en-US"/>
        </w:rPr>
        <w:t>No Responsibility for Licensee’s Environment.</w:t>
      </w:r>
      <w:r w:rsidRPr="00987515">
        <w:rPr>
          <w:lang w:val="en-US"/>
        </w:rPr>
        <w:t xml:space="preserve"> Licensor is not responsible for the security of Licensee’s infrastructure, networks, or third</w:t>
      </w:r>
      <w:r w:rsidRPr="00987515">
        <w:rPr>
          <w:lang w:val="en-US"/>
        </w:rPr>
        <w:noBreakHyphen/>
        <w:t>party tools. To the maximum extent permitted by law, Licensor has no liability for security incidents or data loss caused by Licensee’s failure to implement reasonable technical and organizational measures.</w:t>
      </w:r>
    </w:p>
    <w:p w14:paraId="3EEE82A1" w14:textId="77777777" w:rsidR="00987515" w:rsidRPr="00987515" w:rsidRDefault="00987515" w:rsidP="00987515">
      <w:pPr>
        <w:rPr>
          <w:lang w:val="en-US"/>
        </w:rPr>
      </w:pPr>
      <w:r w:rsidRPr="00987515">
        <w:rPr>
          <w:lang w:val="en-US"/>
        </w:rPr>
        <w:t xml:space="preserve">6.6 </w:t>
      </w:r>
      <w:r w:rsidRPr="00987515">
        <w:rPr>
          <w:b/>
          <w:bCs/>
          <w:lang w:val="en-US"/>
        </w:rPr>
        <w:t>Survival.</w:t>
      </w:r>
      <w:r w:rsidRPr="00987515">
        <w:rPr>
          <w:lang w:val="en-US"/>
        </w:rPr>
        <w:br/>
        <w:t>Obligations under this Section 6 survive for the period specified in the MSA or, if none is specified, for five (5) years after termination, and indefinitely with respect to Trade Secrets.</w:t>
      </w:r>
    </w:p>
    <w:p w14:paraId="0BC8922E" w14:textId="77777777" w:rsidR="00000000" w:rsidRDefault="00000000" w:rsidP="00987515">
      <w:r>
        <w:rPr>
          <w:b/>
          <w:bCs/>
        </w:rPr>
        <w:pict w14:anchorId="594288FB">
          <v:rect id="_x0000_i1463" style="width:0;height:1.5pt" o:hralign="center" o:hrstd="t" o:hr="t" fillcolor="#a0a0a0" stroked="f"/>
        </w:pict>
      </w:r>
    </w:p>
    <w:p w14:paraId="5F163F44" w14:textId="60F4009E" w:rsidR="00987515" w:rsidRPr="00987515" w:rsidRDefault="00987515" w:rsidP="00987515">
      <w:r w:rsidRPr="00987515">
        <w:pict w14:anchorId="10C97640">
          <v:rect id="_x0000_i1449" style="width:0;height:1.5pt" o:hralign="center" o:hrstd="t" o:hr="t" fillcolor="#a0a0a0" stroked="f"/>
        </w:pict>
      </w:r>
    </w:p>
    <w:p w14:paraId="7385F94E" w14:textId="77777777" w:rsidR="00987515" w:rsidRPr="00987515" w:rsidRDefault="00987515" w:rsidP="00987515">
      <w:pPr>
        <w:rPr>
          <w:b/>
          <w:bCs/>
          <w:lang w:val="en-US"/>
        </w:rPr>
      </w:pPr>
      <w:r w:rsidRPr="00987515">
        <w:rPr>
          <w:b/>
          <w:bCs/>
          <w:lang w:val="en-US"/>
        </w:rPr>
        <w:t>7. Audit, Verification, and True</w:t>
      </w:r>
      <w:r w:rsidRPr="00987515">
        <w:rPr>
          <w:b/>
          <w:bCs/>
          <w:lang w:val="en-US"/>
        </w:rPr>
        <w:noBreakHyphen/>
        <w:t>Up</w:t>
      </w:r>
    </w:p>
    <w:p w14:paraId="75BA0ADC" w14:textId="77777777" w:rsidR="00987515" w:rsidRPr="00987515" w:rsidRDefault="00987515" w:rsidP="00987515">
      <w:pPr>
        <w:rPr>
          <w:lang w:val="en-US"/>
        </w:rPr>
      </w:pPr>
      <w:r w:rsidRPr="00987515">
        <w:rPr>
          <w:lang w:val="en-US"/>
        </w:rPr>
        <w:t xml:space="preserve">7.1 </w:t>
      </w:r>
      <w:r w:rsidRPr="00987515">
        <w:rPr>
          <w:b/>
          <w:bCs/>
          <w:lang w:val="en-US"/>
        </w:rPr>
        <w:t>Purpose and Scope.</w:t>
      </w:r>
      <w:r w:rsidRPr="00987515">
        <w:rPr>
          <w:lang w:val="en-US"/>
        </w:rPr>
        <w:br/>
        <w:t xml:space="preserve">The sole purposes of audit and verification are to: (a) confirm that Licensee’s use of the </w:t>
      </w:r>
      <w:r w:rsidRPr="00987515">
        <w:rPr>
          <w:lang w:val="en-US"/>
        </w:rPr>
        <w:lastRenderedPageBreak/>
        <w:t>Software complies with License Metrics, the Deployment Model, and restrictions in this Agreement; and (b) calculate any additional fees owed for under</w:t>
      </w:r>
      <w:r w:rsidRPr="00987515">
        <w:rPr>
          <w:lang w:val="en-US"/>
        </w:rPr>
        <w:noBreakHyphen/>
        <w:t>licensed use (true</w:t>
      </w:r>
      <w:r w:rsidRPr="00987515">
        <w:rPr>
          <w:lang w:val="en-US"/>
        </w:rPr>
        <w:noBreakHyphen/>
        <w:t>up). Audits will not be used to access or review Licensee’s customer data, classified information, CUI, secrets, or non</w:t>
      </w:r>
      <w:r w:rsidRPr="00987515">
        <w:rPr>
          <w:lang w:val="en-US"/>
        </w:rPr>
        <w:noBreakHyphen/>
        <w:t>anonymized security artifacts, except to the minimum extent strictly necessary to verify usage metrics, consistent with least</w:t>
      </w:r>
      <w:r w:rsidRPr="00987515">
        <w:rPr>
          <w:lang w:val="en-US"/>
        </w:rPr>
        <w:noBreakHyphen/>
        <w:t>privilege and data</w:t>
      </w:r>
      <w:r w:rsidRPr="00987515">
        <w:rPr>
          <w:lang w:val="en-US"/>
        </w:rPr>
        <w:noBreakHyphen/>
        <w:t>minimization principles.</w:t>
      </w:r>
      <w:hyperlink r:id="rId10" w:tgtFrame="_blank" w:history="1">
        <w:r w:rsidRPr="00987515">
          <w:rPr>
            <w:rStyle w:val="Lienhypertexte"/>
            <w:lang w:val="en-US"/>
          </w:rPr>
          <w:t>papers.ssrn+1</w:t>
        </w:r>
      </w:hyperlink>
      <w:r w:rsidRPr="00987515">
        <w:rPr>
          <w:rFonts w:ascii="Arial" w:hAnsi="Arial" w:cs="Arial"/>
          <w:lang w:val="en-US"/>
        </w:rPr>
        <w:t>​</w:t>
      </w:r>
    </w:p>
    <w:p w14:paraId="7D3F9EEB" w14:textId="77777777" w:rsidR="00987515" w:rsidRPr="00987515" w:rsidRDefault="00987515" w:rsidP="00987515">
      <w:pPr>
        <w:rPr>
          <w:lang w:val="en-US"/>
        </w:rPr>
      </w:pPr>
      <w:r w:rsidRPr="00987515">
        <w:rPr>
          <w:lang w:val="en-US"/>
        </w:rPr>
        <w:t xml:space="preserve">7.2 </w:t>
      </w:r>
      <w:r w:rsidRPr="00987515">
        <w:rPr>
          <w:b/>
          <w:bCs/>
          <w:lang w:val="en-US"/>
        </w:rPr>
        <w:t>Annual Self</w:t>
      </w:r>
      <w:r w:rsidRPr="00987515">
        <w:rPr>
          <w:b/>
          <w:bCs/>
          <w:lang w:val="en-US"/>
        </w:rPr>
        <w:noBreakHyphen/>
        <w:t>Certification.</w:t>
      </w:r>
      <w:r w:rsidRPr="00987515">
        <w:rPr>
          <w:lang w:val="en-US"/>
        </w:rPr>
        <w:br/>
        <w:t>At Licensor’s written request no more than once in any rolling twelve (12) month period, Licensee will provide a written certification, signed by an authorized representative, confirming that: (a) the current Deployment Model(s) in use are those reflected in applicable Order Forms; (b) the number of units consumed against each License Metric is accurate; and (c) Licensee is otherwise in material compliance with the license restrictions. Licensee will provide this certification within thirty (30) days after receipt, unless a longer period is agreed.</w:t>
      </w:r>
    </w:p>
    <w:p w14:paraId="0CC08719" w14:textId="77777777" w:rsidR="00987515" w:rsidRPr="00987515" w:rsidRDefault="00987515" w:rsidP="00987515">
      <w:pPr>
        <w:rPr>
          <w:lang w:val="en-US"/>
        </w:rPr>
      </w:pPr>
      <w:r w:rsidRPr="00987515">
        <w:rPr>
          <w:lang w:val="en-US"/>
        </w:rPr>
        <w:t xml:space="preserve">7.3 </w:t>
      </w:r>
      <w:r w:rsidRPr="00987515">
        <w:rPr>
          <w:b/>
          <w:bCs/>
          <w:lang w:val="en-US"/>
        </w:rPr>
        <w:t>Formal Audit Triggers.</w:t>
      </w:r>
      <w:r w:rsidRPr="00987515">
        <w:rPr>
          <w:lang w:val="en-US"/>
        </w:rPr>
        <w:br/>
        <w:t>Licensor may initiate a formal audit only if: (a) Licensee does not provide the self</w:t>
      </w:r>
      <w:r w:rsidRPr="00987515">
        <w:rPr>
          <w:lang w:val="en-US"/>
        </w:rPr>
        <w:noBreakHyphen/>
        <w:t>certification within the timeline in Section 7.2; (b) Licensor has a good</w:t>
      </w:r>
      <w:r w:rsidRPr="00987515">
        <w:rPr>
          <w:lang w:val="en-US"/>
        </w:rPr>
        <w:noBreakHyphen/>
        <w:t xml:space="preserve">faith basis to believe Licensee is materially exceeding License Metrics or violating Section 3 (Restrictions); or (c) Licensor reasonably requires an audit to comply with its own legal, contractual, or regulatory obligations. Formal audits may occur no more than once in any rolling twelve (12) month period, unless a prior audit identified a material discrepancy that remains </w:t>
      </w:r>
      <w:proofErr w:type="spellStart"/>
      <w:r w:rsidRPr="00987515">
        <w:rPr>
          <w:lang w:val="en-US"/>
        </w:rPr>
        <w:t>unremedied.</w:t>
      </w:r>
      <w:hyperlink r:id="rId11" w:tgtFrame="_blank" w:history="1">
        <w:r w:rsidRPr="00987515">
          <w:rPr>
            <w:rStyle w:val="Lienhypertexte"/>
            <w:lang w:val="en-US"/>
          </w:rPr>
          <w:t>papers.ssrn</w:t>
        </w:r>
        <w:proofErr w:type="spellEnd"/>
      </w:hyperlink>
      <w:r w:rsidRPr="00987515">
        <w:rPr>
          <w:rFonts w:ascii="Arial" w:hAnsi="Arial" w:cs="Arial"/>
          <w:lang w:val="en-US"/>
        </w:rPr>
        <w:t>​</w:t>
      </w:r>
    </w:p>
    <w:p w14:paraId="510B88F2" w14:textId="77777777" w:rsidR="00987515" w:rsidRPr="00987515" w:rsidRDefault="00987515" w:rsidP="00987515">
      <w:pPr>
        <w:rPr>
          <w:lang w:val="en-US"/>
        </w:rPr>
      </w:pPr>
      <w:r w:rsidRPr="00987515">
        <w:rPr>
          <w:lang w:val="en-US"/>
        </w:rPr>
        <w:t xml:space="preserve">7.4 </w:t>
      </w:r>
      <w:r w:rsidRPr="00987515">
        <w:rPr>
          <w:b/>
          <w:bCs/>
          <w:lang w:val="en-US"/>
        </w:rPr>
        <w:t>Notice, Timing, and Planning.</w:t>
      </w:r>
      <w:r w:rsidRPr="00987515">
        <w:rPr>
          <w:lang w:val="en-US"/>
        </w:rPr>
        <w:br/>
        <w:t>Licensor will provide at least fifteen (15) days’ prior written notice of any formal audit. The parties will coordinate in good faith to: (a) schedule the audit during normal business hours; (b) define a reasonable audit window (typically the prior twelve (12) months); and (c) identify systems and evidence types to be reviewed to minimize disruption and avoid unnecessary exposure of regulated data.</w:t>
      </w:r>
    </w:p>
    <w:p w14:paraId="429194F7" w14:textId="77777777" w:rsidR="00987515" w:rsidRPr="00987515" w:rsidRDefault="00987515" w:rsidP="00987515">
      <w:pPr>
        <w:rPr>
          <w:lang w:val="en-US"/>
        </w:rPr>
      </w:pPr>
      <w:r w:rsidRPr="00987515">
        <w:rPr>
          <w:lang w:val="en-US"/>
        </w:rPr>
        <w:t xml:space="preserve">7.5 </w:t>
      </w:r>
      <w:r w:rsidRPr="00987515">
        <w:rPr>
          <w:b/>
          <w:bCs/>
          <w:lang w:val="en-US"/>
        </w:rPr>
        <w:t>Permitted Audit Methods and Evidence.</w:t>
      </w:r>
      <w:r w:rsidRPr="00987515">
        <w:rPr>
          <w:lang w:val="en-US"/>
        </w:rPr>
        <w:br/>
        <w:t>Audits may use one or more of the following methods, as mutually agreed:</w:t>
      </w:r>
      <w:r w:rsidRPr="00987515">
        <w:rPr>
          <w:lang w:val="en-US"/>
        </w:rPr>
        <w:br/>
        <w:t>(a) Licensee</w:t>
      </w:r>
      <w:r w:rsidRPr="00987515">
        <w:rPr>
          <w:lang w:val="en-US"/>
        </w:rPr>
        <w:noBreakHyphen/>
        <w:t>generated usage or configuration reports from the Software or host systems (e.g., instance counts, tenant IDs, node or endpoint counts);</w:t>
      </w:r>
      <w:r w:rsidRPr="00987515">
        <w:rPr>
          <w:lang w:val="en-US"/>
        </w:rPr>
        <w:br/>
        <w:t>(b) redacted or hashed inventories sufficient to show unique units counted under the License Metrics;</w:t>
      </w:r>
      <w:r w:rsidRPr="00987515">
        <w:rPr>
          <w:lang w:val="en-US"/>
        </w:rPr>
        <w:br/>
        <w:t>(c) remote screen</w:t>
      </w:r>
      <w:r w:rsidRPr="00987515">
        <w:rPr>
          <w:lang w:val="en-US"/>
        </w:rPr>
        <w:noBreakHyphen/>
        <w:t>share sessions where Licensee retains full control of access; and</w:t>
      </w:r>
      <w:r w:rsidRPr="00987515">
        <w:rPr>
          <w:lang w:val="en-US"/>
        </w:rPr>
        <w:br/>
        <w:t>(d) on</w:t>
      </w:r>
      <w:r w:rsidRPr="00987515">
        <w:rPr>
          <w:lang w:val="en-US"/>
        </w:rPr>
        <w:noBreakHyphen/>
        <w:t>site review limited to systems on which the Software is installed, only where necessary and subject to any required facility or clearance approvals.</w:t>
      </w:r>
    </w:p>
    <w:p w14:paraId="660C9488" w14:textId="77777777" w:rsidR="00987515" w:rsidRPr="00987515" w:rsidRDefault="00987515" w:rsidP="00987515">
      <w:pPr>
        <w:rPr>
          <w:lang w:val="en-US"/>
        </w:rPr>
      </w:pPr>
      <w:r w:rsidRPr="00987515">
        <w:rPr>
          <w:lang w:val="en-US"/>
        </w:rPr>
        <w:lastRenderedPageBreak/>
        <w:t>Licensor will not request, and Licensee is not required to provide, raw vulnerability scan results, secrets, packet captures, or mission data, except where a minimal excerpt is strictly necessary to resolve a specific counting discrepancy.</w:t>
      </w:r>
    </w:p>
    <w:p w14:paraId="0BAB0638" w14:textId="77777777" w:rsidR="00987515" w:rsidRPr="00987515" w:rsidRDefault="00987515" w:rsidP="00987515">
      <w:pPr>
        <w:rPr>
          <w:lang w:val="en-US"/>
        </w:rPr>
      </w:pPr>
      <w:r w:rsidRPr="00987515">
        <w:rPr>
          <w:lang w:val="en-US"/>
        </w:rPr>
        <w:t xml:space="preserve">7.6 </w:t>
      </w:r>
      <w:r w:rsidRPr="00987515">
        <w:rPr>
          <w:b/>
          <w:bCs/>
          <w:lang w:val="en-US"/>
        </w:rPr>
        <w:t>Substituted Evidence for High</w:t>
      </w:r>
      <w:r w:rsidRPr="00987515">
        <w:rPr>
          <w:b/>
          <w:bCs/>
          <w:lang w:val="en-US"/>
        </w:rPr>
        <w:noBreakHyphen/>
        <w:t>Sensitivity Environments.</w:t>
      </w:r>
      <w:r w:rsidRPr="00987515">
        <w:rPr>
          <w:lang w:val="en-US"/>
        </w:rPr>
        <w:br/>
        <w:t>For higher</w:t>
      </w:r>
      <w:r w:rsidRPr="00987515">
        <w:rPr>
          <w:lang w:val="en-US"/>
        </w:rPr>
        <w:noBreakHyphen/>
        <w:t>sensitivity environments (including systems processing CUI or subject to CCRI</w:t>
      </w:r>
      <w:r w:rsidRPr="00987515">
        <w:rPr>
          <w:lang w:val="en-US"/>
        </w:rPr>
        <w:noBreakHyphen/>
        <w:t>like inspections), Licensee may, with Licensor’s consent, satisfy audit obligations by providing: (a) an internal compliance attestation signed by an authorized security/compliance officer; or (b) a relevant third</w:t>
      </w:r>
      <w:r w:rsidRPr="00987515">
        <w:rPr>
          <w:lang w:val="en-US"/>
        </w:rPr>
        <w:noBreakHyphen/>
        <w:t>party report (for example, from an independent assessor) confirming license</w:t>
      </w:r>
      <w:r w:rsidRPr="00987515">
        <w:rPr>
          <w:lang w:val="en-US"/>
        </w:rPr>
        <w:noBreakHyphen/>
        <w:t xml:space="preserve">usage controls and boundaries, in lieu of direct vendor </w:t>
      </w:r>
      <w:proofErr w:type="spellStart"/>
      <w:r w:rsidRPr="00987515">
        <w:rPr>
          <w:lang w:val="en-US"/>
        </w:rPr>
        <w:t>access.</w:t>
      </w:r>
      <w:hyperlink r:id="rId12" w:tgtFrame="_blank" w:history="1">
        <w:r w:rsidRPr="00987515">
          <w:rPr>
            <w:rStyle w:val="Lienhypertexte"/>
            <w:lang w:val="en-US"/>
          </w:rPr>
          <w:t>papers.ssrn</w:t>
        </w:r>
        <w:proofErr w:type="spellEnd"/>
      </w:hyperlink>
      <w:r w:rsidRPr="00987515">
        <w:rPr>
          <w:rFonts w:ascii="Arial" w:hAnsi="Arial" w:cs="Arial"/>
          <w:lang w:val="en-US"/>
        </w:rPr>
        <w:t>​</w:t>
      </w:r>
    </w:p>
    <w:p w14:paraId="3B1A3988" w14:textId="77777777" w:rsidR="00987515" w:rsidRPr="00987515" w:rsidRDefault="00987515" w:rsidP="00987515">
      <w:pPr>
        <w:rPr>
          <w:lang w:val="en-US"/>
        </w:rPr>
      </w:pPr>
      <w:r w:rsidRPr="00987515">
        <w:rPr>
          <w:lang w:val="en-US"/>
        </w:rPr>
        <w:t xml:space="preserve">7.7 </w:t>
      </w:r>
      <w:r w:rsidRPr="00987515">
        <w:rPr>
          <w:b/>
          <w:bCs/>
          <w:lang w:val="en-US"/>
        </w:rPr>
        <w:t>Confidentiality of Audit Information.</w:t>
      </w:r>
      <w:r w:rsidRPr="00987515">
        <w:rPr>
          <w:lang w:val="en-US"/>
        </w:rPr>
        <w:br/>
        <w:t>All audit information is Licensee’s Confidential Information. Licensor will: (a) use it solely for verification and true</w:t>
      </w:r>
      <w:r w:rsidRPr="00987515">
        <w:rPr>
          <w:lang w:val="en-US"/>
        </w:rPr>
        <w:noBreakHyphen/>
        <w:t>up; (b) protect it with safeguards at least as strong as those it applies to its own sensitive information; and (c) ensure any third</w:t>
      </w:r>
      <w:r w:rsidRPr="00987515">
        <w:rPr>
          <w:lang w:val="en-US"/>
        </w:rPr>
        <w:noBreakHyphen/>
        <w:t>party auditors are bound by written confidentiality obligations at least as protective as those in this Agreement.</w:t>
      </w:r>
    </w:p>
    <w:p w14:paraId="781DF02B" w14:textId="77777777" w:rsidR="00987515" w:rsidRPr="00987515" w:rsidRDefault="00987515" w:rsidP="00987515">
      <w:pPr>
        <w:rPr>
          <w:lang w:val="en-US"/>
        </w:rPr>
      </w:pPr>
      <w:r w:rsidRPr="00987515">
        <w:rPr>
          <w:lang w:val="en-US"/>
        </w:rPr>
        <w:t xml:space="preserve">7.8 </w:t>
      </w:r>
      <w:r w:rsidRPr="00987515">
        <w:rPr>
          <w:b/>
          <w:bCs/>
          <w:lang w:val="en-US"/>
        </w:rPr>
        <w:t>Findings, True</w:t>
      </w:r>
      <w:r w:rsidRPr="00987515">
        <w:rPr>
          <w:b/>
          <w:bCs/>
          <w:lang w:val="en-US"/>
        </w:rPr>
        <w:noBreakHyphen/>
        <w:t>Up, and Cure.</w:t>
      </w:r>
      <w:r w:rsidRPr="00987515">
        <w:rPr>
          <w:lang w:val="en-US"/>
        </w:rPr>
        <w:br/>
        <w:t>Within thirty (30) days after completing a formal audit, Licensor will provide a written summary of findings. If under</w:t>
      </w:r>
      <w:r w:rsidRPr="00987515">
        <w:rPr>
          <w:lang w:val="en-US"/>
        </w:rPr>
        <w:noBreakHyphen/>
        <w:t>licensed use is identified: (a) Licensee will promptly purchase additional licenses needed to cover excess usage at Licensor’s then</w:t>
      </w:r>
      <w:r w:rsidRPr="00987515">
        <w:rPr>
          <w:lang w:val="en-US"/>
        </w:rPr>
        <w:noBreakHyphen/>
        <w:t>current rates (or as otherwise set out in the MSA), prorated for the period of over</w:t>
      </w:r>
      <w:r w:rsidRPr="00987515">
        <w:rPr>
          <w:lang w:val="en-US"/>
        </w:rPr>
        <w:noBreakHyphen/>
        <w:t>use; and (b) if the shortfall exceeds a mutually agreed threshold, Licensee will reimburse Licensor’s reasonable, documented audit costs. Except in cases of willful or repeated violations of Section 3, a shortfall remediated under this Section will be treated as a true</w:t>
      </w:r>
      <w:r w:rsidRPr="00987515">
        <w:rPr>
          <w:lang w:val="en-US"/>
        </w:rPr>
        <w:noBreakHyphen/>
        <w:t>up rather than an immediate material breach.</w:t>
      </w:r>
    </w:p>
    <w:p w14:paraId="2F9392B0" w14:textId="77777777" w:rsidR="00987515" w:rsidRPr="00987515" w:rsidRDefault="00987515" w:rsidP="00987515">
      <w:pPr>
        <w:rPr>
          <w:lang w:val="en-US"/>
        </w:rPr>
      </w:pPr>
      <w:r w:rsidRPr="00987515">
        <w:rPr>
          <w:lang w:val="en-US"/>
        </w:rPr>
        <w:t xml:space="preserve">7.9 </w:t>
      </w:r>
      <w:r w:rsidRPr="00987515">
        <w:rPr>
          <w:b/>
          <w:bCs/>
          <w:lang w:val="en-US"/>
        </w:rPr>
        <w:t>Disputes.</w:t>
      </w:r>
      <w:r w:rsidRPr="00987515">
        <w:rPr>
          <w:lang w:val="en-US"/>
        </w:rPr>
        <w:br/>
        <w:t>If Licensee disputes the audit results, the parties will confer in good faith for up to thirty (30) days to attempt resolution and may exchange focused additional evidence. Any unresolved dispute will be handled under Section 11 (Miscellaneous), and undisputed amounts remain payable when due.</w:t>
      </w:r>
    </w:p>
    <w:p w14:paraId="4B6F4786" w14:textId="77777777" w:rsidR="00987515" w:rsidRPr="00987515" w:rsidRDefault="00987515" w:rsidP="00987515">
      <w:r w:rsidRPr="00987515">
        <w:rPr>
          <w:lang w:val="en-US"/>
        </w:rPr>
        <w:t xml:space="preserve">7.10 </w:t>
      </w:r>
      <w:r w:rsidRPr="00987515">
        <w:rPr>
          <w:b/>
          <w:bCs/>
          <w:lang w:val="en-US"/>
        </w:rPr>
        <w:t>Operational Non</w:t>
      </w:r>
      <w:r w:rsidRPr="00987515">
        <w:rPr>
          <w:b/>
          <w:bCs/>
          <w:lang w:val="en-US"/>
        </w:rPr>
        <w:noBreakHyphen/>
        <w:t>Interference.</w:t>
      </w:r>
      <w:r w:rsidRPr="00987515">
        <w:rPr>
          <w:lang w:val="en-US"/>
        </w:rPr>
        <w:br/>
        <w:t>Audits will be conducted in a manner reasonably designed to minimize disruption to Licensee’s operations and will not require Licensor or its auditors to obtain administrative credentials or persistent access to production systems. All system access during an audit will remain under Licensee’s control.</w:t>
      </w:r>
      <w:hyperlink r:id="rId13" w:tgtFrame="_blank" w:history="1">
        <w:proofErr w:type="spellStart"/>
        <w:r w:rsidRPr="00987515">
          <w:rPr>
            <w:rStyle w:val="Lienhypertexte"/>
          </w:rPr>
          <w:t>ncsc</w:t>
        </w:r>
        <w:proofErr w:type="spellEnd"/>
      </w:hyperlink>
      <w:r w:rsidRPr="00987515">
        <w:rPr>
          <w:rFonts w:ascii="Arial" w:hAnsi="Arial" w:cs="Arial"/>
        </w:rPr>
        <w:t>​</w:t>
      </w:r>
    </w:p>
    <w:p w14:paraId="1DCA28CF" w14:textId="77777777" w:rsidR="00000000" w:rsidRDefault="00000000" w:rsidP="00987515">
      <w:r>
        <w:rPr>
          <w:b/>
          <w:bCs/>
        </w:rPr>
        <w:pict w14:anchorId="688DDF9F">
          <v:rect id="_x0000_i1464" style="width:0;height:1.5pt" o:hralign="center" o:hrstd="t" o:hr="t" fillcolor="#a0a0a0" stroked="f"/>
        </w:pict>
      </w:r>
    </w:p>
    <w:p w14:paraId="0717B481" w14:textId="289CADF4" w:rsidR="00987515" w:rsidRPr="00987515" w:rsidRDefault="00987515" w:rsidP="00987515">
      <w:r w:rsidRPr="00987515">
        <w:pict w14:anchorId="1BCA23EF">
          <v:rect id="_x0000_i1450" style="width:0;height:1.5pt" o:hralign="center" o:hrstd="t" o:hr="t" fillcolor="#a0a0a0" stroked="f"/>
        </w:pict>
      </w:r>
    </w:p>
    <w:p w14:paraId="33745DA7" w14:textId="77777777" w:rsidR="00987515" w:rsidRPr="00987515" w:rsidRDefault="00987515" w:rsidP="00987515">
      <w:pPr>
        <w:rPr>
          <w:b/>
        </w:rPr>
      </w:pPr>
      <w:r w:rsidRPr="00987515">
        <w:rPr>
          <w:b/>
        </w:rPr>
        <w:lastRenderedPageBreak/>
        <w:t>8. Government Rights</w:t>
      </w:r>
    </w:p>
    <w:p w14:paraId="1239B0A1" w14:textId="77777777" w:rsidR="00987515" w:rsidRPr="00987515" w:rsidRDefault="00987515" w:rsidP="00987515">
      <w:pPr>
        <w:rPr>
          <w:b/>
        </w:rPr>
      </w:pPr>
      <w:r w:rsidRPr="00987515">
        <w:rPr>
          <w:b/>
        </w:rPr>
        <w:t>If Licensee is a U.S. Government agency or is licensing the Software on behalf of such an agency, the Software is provided as “Commercial Computer Software” and “Commercial Computer Software Documentation” as defined in applicable regulations, and the Government’s rights are limited to those expressly granted under this Agreement.</w:t>
      </w:r>
    </w:p>
    <w:p w14:paraId="4A39C59D" w14:textId="6F8C4565" w:rsidR="00987515" w:rsidRPr="00987515" w:rsidRDefault="00987515" w:rsidP="00987515">
      <w:pPr>
        <w:rPr>
          <w:b/>
        </w:rPr>
      </w:pPr>
      <w:r w:rsidRPr="00987515">
        <w:pict w14:anchorId="34D14185">
          <v:rect id="_x0000_i1451" style="width:0;height:1.5pt" o:hralign="center" o:hrstd="t" o:hr="t" fillcolor="#a0a0a0" stroked="f"/>
        </w:pict>
      </w:r>
      <w:r w:rsidR="00000000">
        <w:rPr>
          <w:b/>
          <w:bCs/>
        </w:rPr>
        <w:pict w14:anchorId="25C8B9D2">
          <v:rect id="_x0000_i1465" style="width:0;height:1.5pt" o:hralign="center" o:hrstd="t" o:hr="t" fillcolor="#a0a0a0" stroked="f"/>
        </w:pict>
      </w:r>
    </w:p>
    <w:p w14:paraId="255EE98F" w14:textId="77777777" w:rsidR="00987515" w:rsidRPr="00987515" w:rsidRDefault="00987515" w:rsidP="00987515">
      <w:pPr>
        <w:rPr>
          <w:b/>
        </w:rPr>
      </w:pPr>
      <w:r w:rsidRPr="00987515">
        <w:rPr>
          <w:b/>
        </w:rPr>
        <w:t>9. Export Control and Sanctions</w:t>
      </w:r>
    </w:p>
    <w:p w14:paraId="4532DE67" w14:textId="77777777" w:rsidR="00987515" w:rsidRPr="00987515" w:rsidRDefault="00987515" w:rsidP="00987515">
      <w:pPr>
        <w:rPr>
          <w:lang w:val="en-US"/>
        </w:rPr>
      </w:pPr>
      <w:r w:rsidRPr="00987515">
        <w:rPr>
          <w:b/>
        </w:rPr>
        <w:t>Licensee acknowledges that the Software may be subject to U.S. and other export control and sanctions laws. Licensee represents that it is not located in, and will not export, re</w:t>
      </w:r>
      <w:r w:rsidRPr="00987515">
        <w:rPr>
          <w:b/>
        </w:rPr>
        <w:noBreakHyphen/>
        <w:t>export, or allow access to the Software in, any jurisdiction or to any person where such use would violate applicable export or sanctions laws.</w:t>
      </w:r>
    </w:p>
    <w:p w14:paraId="3C1A1CE5" w14:textId="77777777" w:rsidR="00000000" w:rsidRDefault="00000000" w:rsidP="00987515">
      <w:r>
        <w:rPr>
          <w:b/>
          <w:bCs/>
        </w:rPr>
        <w:pict w14:anchorId="208D65B6">
          <v:rect id="_x0000_i1466" style="width:0;height:1.5pt" o:hralign="center" o:hrstd="t" o:hr="t" fillcolor="#a0a0a0" stroked="f"/>
        </w:pict>
      </w:r>
    </w:p>
    <w:p w14:paraId="4B8AEBE3" w14:textId="734F165F" w:rsidR="00987515" w:rsidRPr="00987515" w:rsidRDefault="00987515" w:rsidP="00987515">
      <w:r w:rsidRPr="00987515">
        <w:pict w14:anchorId="5ACB5FE9">
          <v:rect id="_x0000_i1452" style="width:0;height:1.5pt" o:hralign="center" o:hrstd="t" o:hr="t" fillcolor="#a0a0a0" stroked="f"/>
        </w:pict>
      </w:r>
    </w:p>
    <w:p w14:paraId="2B882E78" w14:textId="77777777" w:rsidR="00987515" w:rsidRPr="00987515" w:rsidRDefault="00987515" w:rsidP="00987515">
      <w:pPr>
        <w:rPr>
          <w:b/>
          <w:bCs/>
          <w:lang w:val="en-US"/>
        </w:rPr>
      </w:pPr>
      <w:r w:rsidRPr="00987515">
        <w:rPr>
          <w:b/>
          <w:bCs/>
          <w:lang w:val="en-US"/>
        </w:rPr>
        <w:t>10. Insurance Requirements and Service Levels</w:t>
      </w:r>
    </w:p>
    <w:p w14:paraId="226B849E" w14:textId="77777777" w:rsidR="00987515" w:rsidRPr="00987515" w:rsidRDefault="00987515" w:rsidP="00987515">
      <w:pPr>
        <w:rPr>
          <w:lang w:val="en-US"/>
        </w:rPr>
      </w:pPr>
      <w:r w:rsidRPr="00987515">
        <w:rPr>
          <w:lang w:val="en-US"/>
        </w:rPr>
        <w:t xml:space="preserve">10.1 </w:t>
      </w:r>
      <w:r w:rsidRPr="00987515">
        <w:rPr>
          <w:b/>
          <w:bCs/>
          <w:lang w:val="en-US"/>
        </w:rPr>
        <w:t>Insurance Requirements.</w:t>
      </w:r>
      <w:r w:rsidRPr="00987515">
        <w:rPr>
          <w:lang w:val="en-US"/>
        </w:rPr>
        <w:br/>
        <w:t>Each party shall maintain, at its own expense, insurance policies reasonably appropriate for a technology and managed</w:t>
      </w:r>
      <w:r w:rsidRPr="00987515">
        <w:rPr>
          <w:lang w:val="en-US"/>
        </w:rPr>
        <w:noBreakHyphen/>
        <w:t>services relationship of this type, which may include:</w:t>
      </w:r>
      <w:r w:rsidRPr="00987515">
        <w:rPr>
          <w:lang w:val="en-US"/>
        </w:rPr>
        <w:br/>
        <w:t>(a) Commercial General Liability;</w:t>
      </w:r>
      <w:r w:rsidRPr="00987515">
        <w:rPr>
          <w:lang w:val="en-US"/>
        </w:rPr>
        <w:br/>
        <w:t>(b) Technology Errors &amp; Omissions / Professional Liability;</w:t>
      </w:r>
      <w:r w:rsidRPr="00987515">
        <w:rPr>
          <w:lang w:val="en-US"/>
        </w:rPr>
        <w:br/>
        <w:t>(c) Cyber Liability / Network Security &amp; Privacy; and</w:t>
      </w:r>
      <w:r w:rsidRPr="00987515">
        <w:rPr>
          <w:lang w:val="en-US"/>
        </w:rPr>
        <w:br/>
        <w:t>(d) Workers’ Compensation and Employers’ Liability, as required by law.</w:t>
      </w:r>
      <w:hyperlink r:id="rId14" w:tgtFrame="_blank" w:history="1">
        <w:r w:rsidRPr="00987515">
          <w:rPr>
            <w:rStyle w:val="Lienhypertexte"/>
            <w:lang w:val="en-US"/>
          </w:rPr>
          <w:t>vertikalrms+1</w:t>
        </w:r>
      </w:hyperlink>
      <w:r w:rsidRPr="00987515">
        <w:rPr>
          <w:rFonts w:ascii="Arial" w:hAnsi="Arial" w:cs="Arial"/>
          <w:lang w:val="en-US"/>
        </w:rPr>
        <w:t>​</w:t>
      </w:r>
    </w:p>
    <w:p w14:paraId="11CB5EC5" w14:textId="77777777" w:rsidR="00987515" w:rsidRPr="00987515" w:rsidRDefault="00987515" w:rsidP="00987515">
      <w:pPr>
        <w:rPr>
          <w:lang w:val="en-US"/>
        </w:rPr>
      </w:pPr>
      <w:r w:rsidRPr="00987515">
        <w:rPr>
          <w:lang w:val="en-US"/>
        </w:rPr>
        <w:t>At Licensor’s or Licensee’s reasonable request, the other party will provide a certificate of insurance evidencing such coverage. Limits, carriers, and any “additional insured” or “certificate holder” designations may be specified in the MSA.</w:t>
      </w:r>
      <w:hyperlink r:id="rId15" w:tgtFrame="_blank" w:history="1">
        <w:r w:rsidRPr="00987515">
          <w:rPr>
            <w:rStyle w:val="Lienhypertexte"/>
            <w:lang w:val="en-US"/>
          </w:rPr>
          <w:t>venminder+1</w:t>
        </w:r>
      </w:hyperlink>
      <w:r w:rsidRPr="00987515">
        <w:rPr>
          <w:rFonts w:ascii="Arial" w:hAnsi="Arial" w:cs="Arial"/>
          <w:lang w:val="en-US"/>
        </w:rPr>
        <w:t>​</w:t>
      </w:r>
    </w:p>
    <w:p w14:paraId="41FF55FA" w14:textId="77777777" w:rsidR="00987515" w:rsidRPr="00987515" w:rsidRDefault="00987515" w:rsidP="00987515">
      <w:pPr>
        <w:rPr>
          <w:lang w:val="en-US"/>
        </w:rPr>
      </w:pPr>
      <w:r w:rsidRPr="00987515">
        <w:rPr>
          <w:lang w:val="en-US"/>
        </w:rPr>
        <w:t xml:space="preserve">10.2 </w:t>
      </w:r>
      <w:r w:rsidRPr="00987515">
        <w:rPr>
          <w:b/>
          <w:bCs/>
          <w:lang w:val="en-US"/>
        </w:rPr>
        <w:t>Service Levels (if applicable).</w:t>
      </w:r>
      <w:r w:rsidRPr="00987515">
        <w:rPr>
          <w:lang w:val="en-US"/>
        </w:rPr>
        <w:br/>
        <w:t>If the parties agree to specific uptime targets, response times, or maintenance windows for any Licensor</w:t>
      </w:r>
      <w:r w:rsidRPr="00987515">
        <w:rPr>
          <w:lang w:val="en-US"/>
        </w:rPr>
        <w:noBreakHyphen/>
        <w:t>hosted components (for example, KHEPRA</w:t>
      </w:r>
      <w:r w:rsidRPr="00987515">
        <w:rPr>
          <w:lang w:val="en-US"/>
        </w:rPr>
        <w:noBreakHyphen/>
        <w:t>SOVEREIGN or cloud</w:t>
      </w:r>
      <w:r w:rsidRPr="00987515">
        <w:rPr>
          <w:lang w:val="en-US"/>
        </w:rPr>
        <w:noBreakHyphen/>
        <w:t>based coordination services), such service levels, remedies, and credits will be described in an SLA attached to or referenced by the Order Form or MSA. Any service credits are Licensee’s sole and exclusive remedy for failure to meet the applicable service levels.Common-Paper-Cloud-Service-Agreement-SLA-v2.1-cover-page-and-standard-terms.docx</w:t>
      </w:r>
      <w:r w:rsidRPr="00987515">
        <w:rPr>
          <w:rFonts w:ascii="Arial" w:hAnsi="Arial" w:cs="Arial"/>
          <w:lang w:val="en-US"/>
        </w:rPr>
        <w:t>​</w:t>
      </w:r>
      <w:hyperlink r:id="rId16" w:tgtFrame="_blank" w:history="1">
        <w:r w:rsidRPr="00987515">
          <w:rPr>
            <w:rStyle w:val="Lienhypertexte"/>
            <w:lang w:val="en-US"/>
          </w:rPr>
          <w:t>commonpaper</w:t>
        </w:r>
      </w:hyperlink>
      <w:r w:rsidRPr="00987515">
        <w:rPr>
          <w:rFonts w:ascii="Arial" w:hAnsi="Arial" w:cs="Arial"/>
          <w:lang w:val="en-US"/>
        </w:rPr>
        <w:t>​</w:t>
      </w:r>
    </w:p>
    <w:p w14:paraId="53D900F1" w14:textId="77777777" w:rsidR="00000000" w:rsidRDefault="00000000" w:rsidP="00987515">
      <w:r>
        <w:rPr>
          <w:b/>
          <w:bCs/>
        </w:rPr>
        <w:pict w14:anchorId="6B83C856">
          <v:rect id="_x0000_i1467" style="width:0;height:1.5pt" o:hralign="center" o:hrstd="t" o:hr="t" fillcolor="#a0a0a0" stroked="f"/>
        </w:pict>
      </w:r>
    </w:p>
    <w:p w14:paraId="7B922A50" w14:textId="50D343B3" w:rsidR="00987515" w:rsidRPr="00987515" w:rsidRDefault="00987515" w:rsidP="00987515">
      <w:r w:rsidRPr="00987515">
        <w:lastRenderedPageBreak/>
        <w:pict w14:anchorId="472B4A41">
          <v:rect id="_x0000_i1453" style="width:0;height:1.5pt" o:hralign="center" o:hrstd="t" o:hr="t" fillcolor="#a0a0a0" stroked="f"/>
        </w:pict>
      </w:r>
    </w:p>
    <w:p w14:paraId="316E3EBE" w14:textId="77777777" w:rsidR="00987515" w:rsidRPr="00987515" w:rsidRDefault="00987515" w:rsidP="00987515">
      <w:pPr>
        <w:rPr>
          <w:b/>
          <w:bCs/>
          <w:lang w:val="en-US"/>
        </w:rPr>
      </w:pPr>
      <w:r w:rsidRPr="00987515">
        <w:rPr>
          <w:b/>
          <w:bCs/>
          <w:lang w:val="en-US"/>
        </w:rPr>
        <w:t>11. Term and Termination</w:t>
      </w:r>
    </w:p>
    <w:p w14:paraId="6D69C647" w14:textId="77777777" w:rsidR="00987515" w:rsidRPr="00987515" w:rsidRDefault="00987515" w:rsidP="00987515">
      <w:pPr>
        <w:rPr>
          <w:lang w:val="en-US"/>
        </w:rPr>
      </w:pPr>
      <w:r w:rsidRPr="00987515">
        <w:rPr>
          <w:lang w:val="en-US"/>
        </w:rPr>
        <w:t xml:space="preserve">11.1 </w:t>
      </w:r>
      <w:r w:rsidRPr="00987515">
        <w:rPr>
          <w:b/>
          <w:bCs/>
          <w:lang w:val="en-US"/>
        </w:rPr>
        <w:t>Term.</w:t>
      </w:r>
      <w:r w:rsidRPr="00987515">
        <w:rPr>
          <w:lang w:val="en-US"/>
        </w:rPr>
        <w:br/>
        <w:t>This Agreement becomes effective on the Effective Date and continues for the applicable license term (Subscription or Perpetual) set forth in the Order Form, unless terminated earlier in accordance with this Section.</w:t>
      </w:r>
    </w:p>
    <w:p w14:paraId="0DE88809" w14:textId="77777777" w:rsidR="00987515" w:rsidRPr="00987515" w:rsidRDefault="00987515" w:rsidP="00987515">
      <w:pPr>
        <w:rPr>
          <w:lang w:val="en-US"/>
        </w:rPr>
      </w:pPr>
      <w:r w:rsidRPr="00987515">
        <w:rPr>
          <w:lang w:val="en-US"/>
        </w:rPr>
        <w:t xml:space="preserve">11.2 </w:t>
      </w:r>
      <w:r w:rsidRPr="00987515">
        <w:rPr>
          <w:b/>
          <w:bCs/>
          <w:lang w:val="en-US"/>
        </w:rPr>
        <w:t>Termination for Cause.</w:t>
      </w:r>
      <w:r w:rsidRPr="00987515">
        <w:rPr>
          <w:lang w:val="en-US"/>
        </w:rPr>
        <w:br/>
        <w:t>Either party may terminate this Agreement or any Order Form upon written notice if the other party materially breaches and fails to cure within the cure period specified in the Order Form or MSA (if none, thirty (30) days). Licensor may terminate immediately for Licensee’s material breach of Section 3 (Restrictions) or for non</w:t>
      </w:r>
      <w:r w:rsidRPr="00987515">
        <w:rPr>
          <w:lang w:val="en-US"/>
        </w:rPr>
        <w:noBreakHyphen/>
        <w:t>payment following any required cure period.</w:t>
      </w:r>
    </w:p>
    <w:p w14:paraId="2CB766A9" w14:textId="77777777" w:rsidR="00987515" w:rsidRPr="00987515" w:rsidRDefault="00987515" w:rsidP="00987515">
      <w:pPr>
        <w:rPr>
          <w:lang w:val="en-US"/>
        </w:rPr>
      </w:pPr>
      <w:r w:rsidRPr="00987515">
        <w:rPr>
          <w:lang w:val="en-US"/>
        </w:rPr>
        <w:t xml:space="preserve">11.3 </w:t>
      </w:r>
      <w:r w:rsidRPr="00987515">
        <w:rPr>
          <w:b/>
          <w:bCs/>
          <w:lang w:val="en-US"/>
        </w:rPr>
        <w:t>Effect of Termination or Expiration.</w:t>
      </w:r>
      <w:r w:rsidRPr="00987515">
        <w:rPr>
          <w:lang w:val="en-US"/>
        </w:rPr>
        <w:br/>
        <w:t>Upon expiration or termination of a license: (a) all rights and licenses granted to Licensee for the affected Software immediately terminate; (b) Licensee must cease all use of the Software and destroy or permanently delete all copies (including backups) in its possession or control, except as required for legal or regulatory retention; and (c) at Licensor’s written request, Licensee will certify in writing its compliance with this Section.</w:t>
      </w:r>
    </w:p>
    <w:p w14:paraId="12EA2D60" w14:textId="77777777" w:rsidR="00987515" w:rsidRPr="00987515" w:rsidRDefault="00987515" w:rsidP="00987515">
      <w:pPr>
        <w:rPr>
          <w:lang w:val="en-US"/>
        </w:rPr>
      </w:pPr>
      <w:r w:rsidRPr="00987515">
        <w:rPr>
          <w:lang w:val="en-US"/>
        </w:rPr>
        <w:t xml:space="preserve">11.4 </w:t>
      </w:r>
      <w:r w:rsidRPr="00987515">
        <w:rPr>
          <w:b/>
          <w:bCs/>
          <w:lang w:val="en-US"/>
        </w:rPr>
        <w:t>Survival.</w:t>
      </w:r>
      <w:r w:rsidRPr="00987515">
        <w:rPr>
          <w:lang w:val="en-US"/>
        </w:rPr>
        <w:br/>
        <w:t>Sections relating to ownership, restrictions, fees owed, confidentiality and security, cybersecurity obligations, audit and verification, limitations of liability, indemnity (for claims arising prior to termination), export control, government rights, insurance/SLAs to the extent relevant to prior periods, and any provisions that by their nature should survive, will remain in effect after termination.</w:t>
      </w:r>
    </w:p>
    <w:p w14:paraId="4EFB5A71" w14:textId="77777777" w:rsidR="00000000" w:rsidRDefault="00000000" w:rsidP="00987515">
      <w:r>
        <w:rPr>
          <w:b/>
          <w:bCs/>
        </w:rPr>
        <w:pict w14:anchorId="39A9878D">
          <v:rect id="_x0000_i1468" style="width:0;height:1.5pt" o:hralign="center" o:hrstd="t" o:hr="t" fillcolor="#a0a0a0" stroked="f"/>
        </w:pict>
      </w:r>
    </w:p>
    <w:p w14:paraId="3CDB7665" w14:textId="4706125D" w:rsidR="00987515" w:rsidRPr="00987515" w:rsidRDefault="00987515" w:rsidP="00987515">
      <w:r w:rsidRPr="00987515">
        <w:pict w14:anchorId="62CC8CEF">
          <v:rect id="_x0000_i1454" style="width:0;height:1.5pt" o:hralign="center" o:hrstd="t" o:hr="t" fillcolor="#a0a0a0" stroked="f"/>
        </w:pict>
      </w:r>
    </w:p>
    <w:p w14:paraId="4A59D536" w14:textId="77777777" w:rsidR="00987515" w:rsidRPr="00987515" w:rsidRDefault="00987515" w:rsidP="00987515">
      <w:pPr>
        <w:rPr>
          <w:b/>
          <w:bCs/>
          <w:lang w:val="en-US"/>
        </w:rPr>
      </w:pPr>
      <w:r w:rsidRPr="00987515">
        <w:rPr>
          <w:b/>
          <w:bCs/>
          <w:lang w:val="en-US"/>
        </w:rPr>
        <w:t>12. Miscellaneous</w:t>
      </w:r>
    </w:p>
    <w:p w14:paraId="73554E42" w14:textId="77777777" w:rsidR="00987515" w:rsidRPr="00987515" w:rsidRDefault="00987515" w:rsidP="00987515">
      <w:pPr>
        <w:rPr>
          <w:lang w:val="en-US"/>
        </w:rPr>
      </w:pPr>
      <w:r w:rsidRPr="00987515">
        <w:rPr>
          <w:lang w:val="en-US"/>
        </w:rPr>
        <w:t xml:space="preserve">12.1 </w:t>
      </w:r>
      <w:r w:rsidRPr="00987515">
        <w:rPr>
          <w:b/>
          <w:bCs/>
          <w:lang w:val="en-US"/>
        </w:rPr>
        <w:t>Governing Law; Venue.</w:t>
      </w:r>
      <w:r w:rsidRPr="00987515">
        <w:rPr>
          <w:lang w:val="en-US"/>
        </w:rPr>
        <w:br/>
        <w:t>This Agreement is governed by the laws of the State of Delaware, without regard to conflict</w:t>
      </w:r>
      <w:r w:rsidRPr="00987515">
        <w:rPr>
          <w:lang w:val="en-US"/>
        </w:rPr>
        <w:noBreakHyphen/>
        <w:t>of</w:t>
      </w:r>
      <w:r w:rsidRPr="00987515">
        <w:rPr>
          <w:lang w:val="en-US"/>
        </w:rPr>
        <w:noBreakHyphen/>
        <w:t xml:space="preserve">law rules. The </w:t>
      </w:r>
      <w:proofErr w:type="gramStart"/>
      <w:r w:rsidRPr="00987515">
        <w:rPr>
          <w:lang w:val="en-US"/>
        </w:rPr>
        <w:t>parties</w:t>
      </w:r>
      <w:proofErr w:type="gramEnd"/>
      <w:r w:rsidRPr="00987515">
        <w:rPr>
          <w:lang w:val="en-US"/>
        </w:rPr>
        <w:t xml:space="preserve"> consent to exclusive jurisdiction and venue in the state and federal courts located in Delaware for any dispute arising under this Agreement.</w:t>
      </w:r>
    </w:p>
    <w:p w14:paraId="2AA82B6B" w14:textId="77777777" w:rsidR="00987515" w:rsidRPr="00987515" w:rsidRDefault="00987515" w:rsidP="00987515">
      <w:pPr>
        <w:rPr>
          <w:lang w:val="en-US"/>
        </w:rPr>
      </w:pPr>
      <w:r w:rsidRPr="00987515">
        <w:rPr>
          <w:lang w:val="en-US"/>
        </w:rPr>
        <w:t xml:space="preserve">12.2 </w:t>
      </w:r>
      <w:r w:rsidRPr="00987515">
        <w:rPr>
          <w:b/>
          <w:bCs/>
          <w:lang w:val="en-US"/>
        </w:rPr>
        <w:t>Assignment.</w:t>
      </w:r>
      <w:r w:rsidRPr="00987515">
        <w:rPr>
          <w:lang w:val="en-US"/>
        </w:rPr>
        <w:br/>
        <w:t xml:space="preserve">Licensee may not assign or transfer this Agreement or any rights hereunder, by operation of law or otherwise, without Licensor’s prior written consent, except in connection with </w:t>
      </w:r>
      <w:r w:rsidRPr="00987515">
        <w:rPr>
          <w:lang w:val="en-US"/>
        </w:rPr>
        <w:lastRenderedPageBreak/>
        <w:t>a merger, reorganization, or sale of substantially all of Licensee’s assets, provided the successor is not a direct competitor of Licensor and agrees in writing to be bound by this Agreement. Licensor may assign this Agreement without consent to an Affiliate or in connection with a merger, acquisition, or sale of its business.</w:t>
      </w:r>
    </w:p>
    <w:p w14:paraId="10968203" w14:textId="77777777" w:rsidR="00987515" w:rsidRPr="00987515" w:rsidRDefault="00987515" w:rsidP="00987515">
      <w:pPr>
        <w:rPr>
          <w:lang w:val="en-US"/>
        </w:rPr>
      </w:pPr>
      <w:r w:rsidRPr="00987515">
        <w:rPr>
          <w:lang w:val="en-US"/>
        </w:rPr>
        <w:t xml:space="preserve">12.3 </w:t>
      </w:r>
      <w:r w:rsidRPr="00987515">
        <w:rPr>
          <w:b/>
          <w:bCs/>
          <w:lang w:val="en-US"/>
        </w:rPr>
        <w:t>Independent Contractors.</w:t>
      </w:r>
      <w:r w:rsidRPr="00987515">
        <w:rPr>
          <w:lang w:val="en-US"/>
        </w:rPr>
        <w:br/>
        <w:t>The parties are independent contractors; nothing in this Agreement creates a partnership, joint venture, agency, or employment relationship.</w:t>
      </w:r>
    </w:p>
    <w:p w14:paraId="79067445" w14:textId="77777777" w:rsidR="00987515" w:rsidRPr="00987515" w:rsidRDefault="00987515" w:rsidP="00987515">
      <w:pPr>
        <w:rPr>
          <w:lang w:val="en-US"/>
        </w:rPr>
      </w:pPr>
      <w:r w:rsidRPr="00987515">
        <w:rPr>
          <w:lang w:val="en-US"/>
        </w:rPr>
        <w:t xml:space="preserve">12.4 </w:t>
      </w:r>
      <w:r w:rsidRPr="00987515">
        <w:rPr>
          <w:b/>
          <w:bCs/>
          <w:lang w:val="en-US"/>
        </w:rPr>
        <w:t>Force Majeure.</w:t>
      </w:r>
      <w:r w:rsidRPr="00987515">
        <w:rPr>
          <w:lang w:val="en-US"/>
        </w:rPr>
        <w:br/>
        <w:t>Neither party is liable for failure or delay in performance to the extent caused by events beyond its reasonable control (such as natural disasters, acts of war, labor disputes, or failures of third</w:t>
      </w:r>
      <w:r w:rsidRPr="00987515">
        <w:rPr>
          <w:lang w:val="en-US"/>
        </w:rPr>
        <w:noBreakHyphen/>
        <w:t>party infrastructure), provided the affected party uses reasonable efforts to mitigate the impact.</w:t>
      </w:r>
    </w:p>
    <w:p w14:paraId="07A76A57" w14:textId="77777777" w:rsidR="00987515" w:rsidRPr="00987515" w:rsidRDefault="00987515" w:rsidP="00987515">
      <w:pPr>
        <w:rPr>
          <w:lang w:val="en-US"/>
        </w:rPr>
      </w:pPr>
      <w:r w:rsidRPr="00987515">
        <w:rPr>
          <w:lang w:val="en-US"/>
        </w:rPr>
        <w:t xml:space="preserve">12.5 </w:t>
      </w:r>
      <w:r w:rsidRPr="00987515">
        <w:rPr>
          <w:b/>
          <w:bCs/>
          <w:lang w:val="en-US"/>
        </w:rPr>
        <w:t>Notices.</w:t>
      </w:r>
      <w:r w:rsidRPr="00987515">
        <w:rPr>
          <w:lang w:val="en-US"/>
        </w:rPr>
        <w:br/>
        <w:t>Formal notices must be in writing and sent to the addresses specified in the Order Form (or updated by written notice), by personal delivery, recognized overnight courier, certified mail, or email with confirmation where permitted.</w:t>
      </w:r>
    </w:p>
    <w:p w14:paraId="3CA7350B" w14:textId="77777777" w:rsidR="00987515" w:rsidRPr="00987515" w:rsidRDefault="00987515" w:rsidP="00987515">
      <w:pPr>
        <w:rPr>
          <w:lang w:val="en-US"/>
        </w:rPr>
      </w:pPr>
      <w:r w:rsidRPr="00987515">
        <w:rPr>
          <w:lang w:val="en-US"/>
        </w:rPr>
        <w:t xml:space="preserve">12.6 </w:t>
      </w:r>
      <w:r w:rsidRPr="00987515">
        <w:rPr>
          <w:b/>
          <w:bCs/>
          <w:lang w:val="en-US"/>
        </w:rPr>
        <w:t>Entire Agreement; Order of Precedence.</w:t>
      </w:r>
      <w:r w:rsidRPr="00987515">
        <w:rPr>
          <w:lang w:val="en-US"/>
        </w:rPr>
        <w:br/>
        <w:t>This Agreement, together with any Order Forms, SLAs, and MSA that reference it, constitutes the entire agreement between the parties regarding the Software and supersedes all prior or contemporaneous agreements on that subject. In case of conflict, a signed MSA will control, then the Order Form/SLA, then this Agreement.</w:t>
      </w:r>
    </w:p>
    <w:p w14:paraId="75AAABA1" w14:textId="77777777" w:rsidR="00987515" w:rsidRPr="00987515" w:rsidRDefault="00987515" w:rsidP="00987515">
      <w:pPr>
        <w:rPr>
          <w:lang w:val="en-US"/>
        </w:rPr>
      </w:pPr>
      <w:r w:rsidRPr="00987515">
        <w:rPr>
          <w:lang w:val="en-US"/>
        </w:rPr>
        <w:t xml:space="preserve">12.7 </w:t>
      </w:r>
      <w:r w:rsidRPr="00987515">
        <w:rPr>
          <w:b/>
          <w:bCs/>
          <w:lang w:val="en-US"/>
        </w:rPr>
        <w:t>Amendments; Waivers.</w:t>
      </w:r>
      <w:r w:rsidRPr="00987515">
        <w:rPr>
          <w:lang w:val="en-US"/>
        </w:rPr>
        <w:br/>
        <w:t>Any amendment or waiver must be in a writing signed by authorized representatives of both parties. Failure to enforce any provision will not be deemed a waiver of future enforcement.</w:t>
      </w:r>
    </w:p>
    <w:p w14:paraId="2F872804" w14:textId="77777777" w:rsidR="00987515" w:rsidRPr="00987515" w:rsidRDefault="00987515" w:rsidP="00987515">
      <w:pPr>
        <w:rPr>
          <w:lang w:val="en-US"/>
        </w:rPr>
      </w:pPr>
      <w:r w:rsidRPr="00987515">
        <w:rPr>
          <w:lang w:val="en-US"/>
        </w:rPr>
        <w:t xml:space="preserve">12.8 </w:t>
      </w:r>
      <w:r w:rsidRPr="00987515">
        <w:rPr>
          <w:b/>
          <w:bCs/>
          <w:lang w:val="en-US"/>
        </w:rPr>
        <w:t>Severability.</w:t>
      </w:r>
      <w:r w:rsidRPr="00987515">
        <w:rPr>
          <w:lang w:val="en-US"/>
        </w:rPr>
        <w:br/>
        <w:t>If any provision of this Agreement is held unenforceable, the remaining provisions will remain in full force, and the parties will replace the invalid term with a valid one that most closely reflects the original intent.</w:t>
      </w:r>
    </w:p>
    <w:p w14:paraId="6F16E3E9" w14:textId="77777777" w:rsidR="00273F8A" w:rsidRPr="00E23126" w:rsidRDefault="00273F8A" w:rsidP="00273F8A">
      <w:pPr>
        <w:numPr>
          <w:ilvl w:val="0"/>
          <w:numId w:val="12"/>
        </w:numPr>
        <w:rPr>
          <w:b/>
          <w:bCs/>
          <w:lang w:val="en-US"/>
        </w:rPr>
      </w:pPr>
      <w:hyperlink r:id="rId17" w:history="1">
        <w:r w:rsidRPr="00E23126">
          <w:rPr>
            <w:rStyle w:val="Lienhypertexte"/>
            <w:b/>
            <w:bCs/>
            <w:lang w:val="en-US"/>
          </w:rPr>
          <w:t>https://www.ncsc.gov.uk/guidance/choosing-a-managed-service-provider-msp</w:t>
        </w:r>
      </w:hyperlink>
    </w:p>
    <w:p w14:paraId="5C326644" w14:textId="77777777" w:rsidR="00273F8A" w:rsidRPr="00E23126" w:rsidRDefault="00273F8A" w:rsidP="00273F8A">
      <w:pPr>
        <w:numPr>
          <w:ilvl w:val="0"/>
          <w:numId w:val="12"/>
        </w:numPr>
        <w:rPr>
          <w:b/>
          <w:bCs/>
          <w:lang w:val="en-US"/>
        </w:rPr>
      </w:pPr>
      <w:hyperlink r:id="rId18" w:history="1">
        <w:r w:rsidRPr="00E23126">
          <w:rPr>
            <w:rStyle w:val="Lienhypertexte"/>
            <w:b/>
            <w:bCs/>
            <w:lang w:val="en-US"/>
          </w:rPr>
          <w:t>https://commonpaper.com/standards/cloud-service-agreement/2.0/</w:t>
        </w:r>
      </w:hyperlink>
    </w:p>
    <w:p w14:paraId="148A2C07" w14:textId="77777777" w:rsidR="00273F8A" w:rsidRPr="00E23126" w:rsidRDefault="00273F8A" w:rsidP="00273F8A">
      <w:pPr>
        <w:numPr>
          <w:ilvl w:val="0"/>
          <w:numId w:val="12"/>
        </w:numPr>
        <w:rPr>
          <w:b/>
          <w:bCs/>
          <w:lang w:val="en-US"/>
        </w:rPr>
      </w:pPr>
      <w:hyperlink r:id="rId19" w:history="1">
        <w:r w:rsidRPr="00E23126">
          <w:rPr>
            <w:rStyle w:val="Lienhypertexte"/>
            <w:b/>
            <w:bCs/>
            <w:lang w:val="en-US"/>
          </w:rPr>
          <w:t>https://www.vertikalrms.com/article/vendor-insurance-requirements-by-industry-guide-2025/</w:t>
        </w:r>
      </w:hyperlink>
    </w:p>
    <w:p w14:paraId="13C7BC8C" w14:textId="77777777" w:rsidR="00273F8A" w:rsidRPr="00E23126" w:rsidRDefault="00273F8A" w:rsidP="00273F8A">
      <w:pPr>
        <w:numPr>
          <w:ilvl w:val="0"/>
          <w:numId w:val="12"/>
        </w:numPr>
        <w:rPr>
          <w:b/>
          <w:bCs/>
          <w:lang w:val="en-US"/>
        </w:rPr>
      </w:pPr>
      <w:hyperlink r:id="rId20" w:history="1">
        <w:r w:rsidRPr="00E23126">
          <w:rPr>
            <w:rStyle w:val="Lienhypertexte"/>
            <w:b/>
            <w:bCs/>
            <w:lang w:val="en-US"/>
          </w:rPr>
          <w:t>https://papers.ssrn.com/sol3/Delivery.cfm/SSRN_ID3276612_code3009374.pdf?abstractid=3276612&amp;mirid=1</w:t>
        </w:r>
      </w:hyperlink>
    </w:p>
    <w:p w14:paraId="7098FC95" w14:textId="77777777" w:rsidR="00273F8A" w:rsidRPr="00E23126" w:rsidRDefault="00273F8A" w:rsidP="00273F8A">
      <w:pPr>
        <w:numPr>
          <w:ilvl w:val="0"/>
          <w:numId w:val="12"/>
        </w:numPr>
        <w:rPr>
          <w:b/>
          <w:bCs/>
          <w:lang w:val="en-US"/>
        </w:rPr>
      </w:pPr>
      <w:hyperlink r:id="rId21" w:history="1">
        <w:r w:rsidRPr="00E23126">
          <w:rPr>
            <w:rStyle w:val="Lienhypertexte"/>
            <w:b/>
            <w:bCs/>
            <w:lang w:val="en-US"/>
          </w:rPr>
          <w:t>https://scottandscottllp.com/msp-insurance-requirements/</w:t>
        </w:r>
      </w:hyperlink>
    </w:p>
    <w:p w14:paraId="381EC309" w14:textId="77777777" w:rsidR="00273F8A" w:rsidRPr="00E23126" w:rsidRDefault="00273F8A" w:rsidP="00273F8A">
      <w:pPr>
        <w:numPr>
          <w:ilvl w:val="0"/>
          <w:numId w:val="12"/>
        </w:numPr>
        <w:rPr>
          <w:b/>
          <w:bCs/>
          <w:lang w:val="en-US"/>
        </w:rPr>
      </w:pPr>
      <w:hyperlink r:id="rId22" w:history="1">
        <w:r w:rsidRPr="00E23126">
          <w:rPr>
            <w:rStyle w:val="Lienhypertexte"/>
            <w:b/>
            <w:bCs/>
            <w:lang w:val="en-US"/>
          </w:rPr>
          <w:t>https://www.venminder.com/blog/what-insurance-should-your-vendors-have</w:t>
        </w:r>
      </w:hyperlink>
    </w:p>
    <w:p w14:paraId="0F2D011F" w14:textId="77777777" w:rsidR="00273F8A" w:rsidRPr="00E23126" w:rsidRDefault="00273F8A" w:rsidP="00273F8A">
      <w:pPr>
        <w:numPr>
          <w:ilvl w:val="0"/>
          <w:numId w:val="12"/>
        </w:numPr>
        <w:rPr>
          <w:b/>
          <w:bCs/>
          <w:lang w:val="en-US"/>
        </w:rPr>
      </w:pPr>
      <w:hyperlink r:id="rId23" w:history="1">
        <w:r w:rsidRPr="00E23126">
          <w:rPr>
            <w:rStyle w:val="Lienhypertexte"/>
            <w:b/>
            <w:bCs/>
            <w:lang w:val="en-US"/>
          </w:rPr>
          <w:t>https://ppl-ai-file-upload.s3.amazonaws.com/web/direct-files/attachments/65561558/c7db033a-4ba7-48b5-9094-1997c3562b67/Common-Paper-Cloud-Service-Agreement-SLA-v2.1-cover-page-and-standard-terms.docx</w:t>
        </w:r>
      </w:hyperlink>
    </w:p>
    <w:p w14:paraId="4C90B55D" w14:textId="77777777" w:rsidR="00273F8A" w:rsidRPr="00273F8A" w:rsidRDefault="00273F8A" w:rsidP="00273F8A">
      <w:pPr>
        <w:numPr>
          <w:ilvl w:val="0"/>
          <w:numId w:val="12"/>
        </w:numPr>
        <w:rPr>
          <w:b/>
          <w:bCs/>
        </w:rPr>
      </w:pPr>
      <w:hyperlink r:id="rId24" w:history="1">
        <w:r w:rsidRPr="00273F8A">
          <w:rPr>
            <w:rStyle w:val="Lienhypertexte"/>
            <w:b/>
            <w:bCs/>
          </w:rPr>
          <w:t>https://ppl-ai-file-upload.s3.amazonaws.com/web/direct-files/attachments/images/65561558/3b8e226e-4cfc-42ec-af8e-95210a935360/image.jpg?AWSAccessKeyId=ASIA2F3EMEYEVEANLSU5&amp;Signature=EzWv5hw0z%2BVscM5FaDKbC8nTKQ0%3D&amp;x-amz-security-token=IQoJb3JpZ2luX2VjEG4aCXVzLWVhc3QtMSJIMEYCIQDSbVx%2BN%2FnjkI3JQB409g4WV2maDwJzybgjuQ4%2FZYsy%2FgIhAOBZ1flPi6Z9XyQ0ahlwJkWLz6uXX8s7XKXNt%2BsgDyY5KvMECDYQARoMNjk5NzUzMzA5NzA1IgwN9UeQDJVIRJl1rgEq0AQueMLbAIt3rkBDfrbZXVFg5kdvDA3wN5jYdTaSccq8tgSnATI8tV04BrNs33h6bEvx1tb2S8SUOAIQI%2F6ezpaas6Xbzj3k8Ocvh8v8gKPGhxYaruY%2B9y0S6norXAjzi9781t6LP1hIjIVBRl%2FKM7sSDEql3VPZXWicl7rJpovNjxyAdADyhItrNcz%2BZr%2Bfz0F7uR1DN4rif06rgWLCIWjUaqzsuSBgcctrSjipw9beh2bqefidoBJ4iFgm4FFYy0FiOwJA2x86VQDrjvzcrF3QvMpa4aUVeY0YizKRzudt1nQr2B37eMSbttPaaIDzEclSQtkjHe2tCzvQT4AUSNluVhkjLimzKlfFlKIpwOvXqgbqmwkfvWxnHgCQYdKoSf0x%2FKTU2uFjZCyrJOjQBp14SqXYnkmzCW3MIZgkptbRpjIpFGxyOfyRr4dwONkWxbcVLqT9itjIUJaFSUi3IRu%2F%2By7Yp3CwGcJWk2Y8aSyvbTGok8UmwpRRmaN6HjnHI9Sp5%2BqvE%2FHZvSn37rjBqq%2BwIm1rP2Y3m5%2B0UAcwLIx2jEcG%2BAH7D%2FcgtF%2Fa3zflbTEWQufpEPQO8gw8Ry3gg6F1watAx3Adff76piVS4JjKkkR2kiXIalX1cuL5K1znHTbharubcoVJ8NkdqmJp16XTsb6txU3DG3qdyzSxlrxHhNmA1oxZC2unT6beYNIZ90tOEev%2BQ2ga%2Bh8c2z8DOD52LKW%2BB6gololjuHfDP5GRHkBzKnt6mGy7PtdQelaxkFzBTaaCCjOLOPAtyN8m%2FpJGMObv%2BskGOpcBJqFGkI9R6BdMeOCptMscbAk%2BHqwrUMHgcDkWQKlxrrg3ItWsWKG%2BNw7X3q5n4%2BC%2BnjaGpJ3c4bKo7LszoM%2Fu7b4uAYCyKf1rH4GLELEUP1CvcMkGds2mxV8c1dWF3Og3kiqvVxYrLammjLpKgF5k5ecWhlkRal72xugtqzd6A%2FHDLBMhnlu%2FWaz2GKa4vVycShI%2FcY7RrQ%3D%3D&amp;Expires=1765719639</w:t>
        </w:r>
      </w:hyperlink>
    </w:p>
    <w:p w14:paraId="72EAC208" w14:textId="6C227CAC" w:rsidR="001B31DC" w:rsidRPr="001B31DC" w:rsidRDefault="001B31DC"/>
    <w:sectPr w:rsidR="001B31DC" w:rsidRPr="001B31DC">
      <w:headerReference w:type="default"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7397" w14:textId="77777777" w:rsidR="004D26B6" w:rsidRDefault="004D26B6" w:rsidP="00987515">
      <w:pPr>
        <w:spacing w:after="0" w:line="240" w:lineRule="auto"/>
      </w:pPr>
      <w:r>
        <w:separator/>
      </w:r>
    </w:p>
  </w:endnote>
  <w:endnote w:type="continuationSeparator" w:id="0">
    <w:p w14:paraId="11BF3B86" w14:textId="77777777" w:rsidR="004D26B6" w:rsidRDefault="004D26B6" w:rsidP="0098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15BA" w14:textId="0A78FCBF" w:rsidR="00F03D48" w:rsidRPr="004E18A9" w:rsidRDefault="00E23126" w:rsidP="004E18A9">
    <w:pPr>
      <w:pStyle w:val="Pieddepage"/>
      <w:jc w:val="center"/>
      <w:rPr>
        <w:sz w:val="12"/>
        <w:szCs w:val="12"/>
        <w:lang w:val="en-US"/>
      </w:rPr>
    </w:pPr>
    <w:r w:rsidRPr="004E18A9">
      <w:rPr>
        <w:sz w:val="12"/>
        <w:szCs w:val="12"/>
        <w:lang w:val="en-US"/>
      </w:rPr>
      <w:t>Veteran-led, Minority-owned cybersecurity firm delivering AI-native solutions and agentic security operations for defense contractors and critical infrastructure.</w:t>
    </w:r>
  </w:p>
  <w:p w14:paraId="61B9DDBF" w14:textId="270EF7C5" w:rsidR="00EA18F1" w:rsidRPr="004E18A9" w:rsidRDefault="00EA18F1" w:rsidP="004E18A9">
    <w:pPr>
      <w:pStyle w:val="Pieddepage"/>
      <w:jc w:val="center"/>
      <w:rPr>
        <w:sz w:val="12"/>
        <w:szCs w:val="12"/>
        <w:lang w:val="en-US"/>
      </w:rPr>
    </w:pPr>
    <w:r w:rsidRPr="004E18A9">
      <w:rPr>
        <w:sz w:val="12"/>
        <w:szCs w:val="12"/>
        <w:lang w:val="en-US"/>
      </w:rPr>
      <w:t>https://nouchix.com</w:t>
    </w:r>
  </w:p>
  <w:p w14:paraId="4C4611C3" w14:textId="77777777" w:rsidR="00EA18F1" w:rsidRPr="00EA18F1" w:rsidRDefault="00EA18F1" w:rsidP="004E18A9">
    <w:pPr>
      <w:pStyle w:val="Pieddepage"/>
      <w:jc w:val="center"/>
      <w:rPr>
        <w:sz w:val="12"/>
        <w:szCs w:val="12"/>
        <w:lang w:val="en-US"/>
      </w:rPr>
    </w:pPr>
    <w:r w:rsidRPr="00EA18F1">
      <w:rPr>
        <w:sz w:val="12"/>
        <w:szCs w:val="12"/>
        <w:lang w:val="en-US"/>
      </w:rPr>
      <w:t>hello@souhimbou.com</w:t>
    </w:r>
  </w:p>
  <w:p w14:paraId="37243B42" w14:textId="77777777" w:rsidR="00EA18F1" w:rsidRPr="00EA18F1" w:rsidRDefault="00EA18F1" w:rsidP="004E18A9">
    <w:pPr>
      <w:pStyle w:val="Pieddepage"/>
      <w:jc w:val="center"/>
      <w:rPr>
        <w:sz w:val="12"/>
        <w:szCs w:val="12"/>
        <w:lang w:val="en-US"/>
      </w:rPr>
    </w:pPr>
    <w:r w:rsidRPr="00EA18F1">
      <w:rPr>
        <w:sz w:val="12"/>
        <w:szCs w:val="12"/>
        <w:lang w:val="en-US"/>
      </w:rPr>
      <w:t>(332) 275-4335 x 1000</w:t>
    </w:r>
  </w:p>
  <w:p w14:paraId="04022F84" w14:textId="77777777" w:rsidR="00EA18F1" w:rsidRPr="00EA18F1" w:rsidRDefault="00EA18F1" w:rsidP="004E18A9">
    <w:pPr>
      <w:pStyle w:val="Pieddepage"/>
      <w:jc w:val="center"/>
      <w:rPr>
        <w:sz w:val="12"/>
        <w:szCs w:val="12"/>
        <w:lang w:val="en-US"/>
      </w:rPr>
    </w:pPr>
    <w:r w:rsidRPr="00EA18F1">
      <w:rPr>
        <w:sz w:val="12"/>
        <w:szCs w:val="12"/>
        <w:lang w:val="en-US"/>
      </w:rPr>
      <w:t>401 New Karner Rd, Suite 301, Albany, NY 12205</w:t>
    </w:r>
  </w:p>
  <w:p w14:paraId="42436A54" w14:textId="77777777" w:rsidR="00EA18F1" w:rsidRPr="004E18A9" w:rsidRDefault="00EA18F1" w:rsidP="004E18A9">
    <w:pPr>
      <w:pStyle w:val="Pieddepage"/>
      <w:jc w:val="center"/>
      <w:rPr>
        <w:sz w:val="12"/>
        <w:szCs w:val="1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FCD4" w14:textId="77777777" w:rsidR="004D26B6" w:rsidRDefault="004D26B6" w:rsidP="00987515">
      <w:pPr>
        <w:spacing w:after="0" w:line="240" w:lineRule="auto"/>
      </w:pPr>
      <w:r>
        <w:separator/>
      </w:r>
    </w:p>
  </w:footnote>
  <w:footnote w:type="continuationSeparator" w:id="0">
    <w:p w14:paraId="03E7C93E" w14:textId="77777777" w:rsidR="004D26B6" w:rsidRDefault="004D26B6" w:rsidP="00987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4A63" w14:textId="77777777" w:rsidR="00F03D48" w:rsidRPr="004E18A9" w:rsidRDefault="00F03D48" w:rsidP="00F03D48">
    <w:pPr>
      <w:pStyle w:val="En-tte"/>
      <w:jc w:val="center"/>
      <w:rPr>
        <w:sz w:val="14"/>
        <w:szCs w:val="14"/>
        <w:lang w:val="en-US"/>
      </w:rPr>
    </w:pPr>
    <w:r w:rsidRPr="004E18A9">
      <w:rPr>
        <w:b/>
        <w:bCs/>
        <w:sz w:val="14"/>
        <w:szCs w:val="14"/>
        <w:lang w:val="en-US"/>
      </w:rPr>
      <w:t>All Rights Reserved to:</w:t>
    </w:r>
    <w:r w:rsidRPr="004E18A9">
      <w:rPr>
        <w:b/>
        <w:bCs/>
        <w:sz w:val="14"/>
        <w:szCs w:val="14"/>
        <w:lang w:val="en-US"/>
      </w:rPr>
      <w:br/>
      <w:t>Souhimbou Doh Kone, SOUHIMBOU DOH KONE LLC, SECRED KNOWLEDGE INC. dba NOUCHIX – SOUHIMBOU AI: KHEPRA PROTOCOL, PAPYRUS ENGINE, IMOHTEP FRAMEWORKS et al. @12/08/2025 at 1341 Standard Arabian Time</w:t>
    </w:r>
  </w:p>
  <w:p w14:paraId="5DEF6DE6" w14:textId="77777777" w:rsidR="00987515" w:rsidRPr="004E18A9" w:rsidRDefault="00987515">
    <w:pPr>
      <w:pStyle w:val="En-tte"/>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50AA"/>
    <w:multiLevelType w:val="multilevel"/>
    <w:tmpl w:val="C47E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D3EDA"/>
    <w:multiLevelType w:val="multilevel"/>
    <w:tmpl w:val="D85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72DDF"/>
    <w:multiLevelType w:val="multilevel"/>
    <w:tmpl w:val="FCE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9060A"/>
    <w:multiLevelType w:val="multilevel"/>
    <w:tmpl w:val="D19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80D1B"/>
    <w:multiLevelType w:val="multilevel"/>
    <w:tmpl w:val="DB5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E2B57"/>
    <w:multiLevelType w:val="multilevel"/>
    <w:tmpl w:val="A9EE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75FD5"/>
    <w:multiLevelType w:val="multilevel"/>
    <w:tmpl w:val="604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2552C"/>
    <w:multiLevelType w:val="multilevel"/>
    <w:tmpl w:val="9C94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BC711A"/>
    <w:multiLevelType w:val="multilevel"/>
    <w:tmpl w:val="651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560FE"/>
    <w:multiLevelType w:val="multilevel"/>
    <w:tmpl w:val="5EF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C1F66"/>
    <w:multiLevelType w:val="multilevel"/>
    <w:tmpl w:val="7564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F838C7"/>
    <w:multiLevelType w:val="multilevel"/>
    <w:tmpl w:val="B9C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6452">
    <w:abstractNumId w:val="2"/>
  </w:num>
  <w:num w:numId="2" w16cid:durableId="1391229514">
    <w:abstractNumId w:val="3"/>
  </w:num>
  <w:num w:numId="3" w16cid:durableId="748774751">
    <w:abstractNumId w:val="4"/>
  </w:num>
  <w:num w:numId="4" w16cid:durableId="1989361072">
    <w:abstractNumId w:val="5"/>
  </w:num>
  <w:num w:numId="5" w16cid:durableId="1131557377">
    <w:abstractNumId w:val="8"/>
  </w:num>
  <w:num w:numId="6" w16cid:durableId="1262101824">
    <w:abstractNumId w:val="1"/>
  </w:num>
  <w:num w:numId="7" w16cid:durableId="567302005">
    <w:abstractNumId w:val="6"/>
  </w:num>
  <w:num w:numId="8" w16cid:durableId="1142120398">
    <w:abstractNumId w:val="7"/>
  </w:num>
  <w:num w:numId="9" w16cid:durableId="1979605622">
    <w:abstractNumId w:val="11"/>
  </w:num>
  <w:num w:numId="10" w16cid:durableId="2125609803">
    <w:abstractNumId w:val="0"/>
  </w:num>
  <w:num w:numId="11" w16cid:durableId="1229266137">
    <w:abstractNumId w:val="9"/>
  </w:num>
  <w:num w:numId="12" w16cid:durableId="17705865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DC"/>
    <w:rsid w:val="001B31DC"/>
    <w:rsid w:val="00273F8A"/>
    <w:rsid w:val="004D26B6"/>
    <w:rsid w:val="004E18A9"/>
    <w:rsid w:val="00616A3D"/>
    <w:rsid w:val="00672F95"/>
    <w:rsid w:val="00987515"/>
    <w:rsid w:val="0099671A"/>
    <w:rsid w:val="00E23126"/>
    <w:rsid w:val="00EA18F1"/>
    <w:rsid w:val="00F03D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A002"/>
  <w15:chartTrackingRefBased/>
  <w15:docId w15:val="{5FD3554C-4038-4967-BF24-8913B466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3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3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31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31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31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31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31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31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31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1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31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31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31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31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31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31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31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31DC"/>
    <w:rPr>
      <w:rFonts w:eastAsiaTheme="majorEastAsia" w:cstheme="majorBidi"/>
      <w:color w:val="272727" w:themeColor="text1" w:themeTint="D8"/>
    </w:rPr>
  </w:style>
  <w:style w:type="paragraph" w:styleId="Titre">
    <w:name w:val="Title"/>
    <w:basedOn w:val="Normal"/>
    <w:next w:val="Normal"/>
    <w:link w:val="TitreCar"/>
    <w:uiPriority w:val="10"/>
    <w:qFormat/>
    <w:rsid w:val="001B3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31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31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31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31DC"/>
    <w:pPr>
      <w:spacing w:before="160"/>
      <w:jc w:val="center"/>
    </w:pPr>
    <w:rPr>
      <w:i/>
      <w:iCs/>
      <w:color w:val="404040" w:themeColor="text1" w:themeTint="BF"/>
    </w:rPr>
  </w:style>
  <w:style w:type="character" w:customStyle="1" w:styleId="CitationCar">
    <w:name w:val="Citation Car"/>
    <w:basedOn w:val="Policepardfaut"/>
    <w:link w:val="Citation"/>
    <w:uiPriority w:val="29"/>
    <w:rsid w:val="001B31DC"/>
    <w:rPr>
      <w:i/>
      <w:iCs/>
      <w:color w:val="404040" w:themeColor="text1" w:themeTint="BF"/>
    </w:rPr>
  </w:style>
  <w:style w:type="paragraph" w:styleId="Paragraphedeliste">
    <w:name w:val="List Paragraph"/>
    <w:basedOn w:val="Normal"/>
    <w:uiPriority w:val="34"/>
    <w:qFormat/>
    <w:rsid w:val="001B31DC"/>
    <w:pPr>
      <w:ind w:left="720"/>
      <w:contextualSpacing/>
    </w:pPr>
  </w:style>
  <w:style w:type="character" w:styleId="Accentuationintense">
    <w:name w:val="Intense Emphasis"/>
    <w:basedOn w:val="Policepardfaut"/>
    <w:uiPriority w:val="21"/>
    <w:qFormat/>
    <w:rsid w:val="001B31DC"/>
    <w:rPr>
      <w:i/>
      <w:iCs/>
      <w:color w:val="0F4761" w:themeColor="accent1" w:themeShade="BF"/>
    </w:rPr>
  </w:style>
  <w:style w:type="paragraph" w:styleId="Citationintense">
    <w:name w:val="Intense Quote"/>
    <w:basedOn w:val="Normal"/>
    <w:next w:val="Normal"/>
    <w:link w:val="CitationintenseCar"/>
    <w:uiPriority w:val="30"/>
    <w:qFormat/>
    <w:rsid w:val="001B3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31DC"/>
    <w:rPr>
      <w:i/>
      <w:iCs/>
      <w:color w:val="0F4761" w:themeColor="accent1" w:themeShade="BF"/>
    </w:rPr>
  </w:style>
  <w:style w:type="character" w:styleId="Rfrenceintense">
    <w:name w:val="Intense Reference"/>
    <w:basedOn w:val="Policepardfaut"/>
    <w:uiPriority w:val="32"/>
    <w:qFormat/>
    <w:rsid w:val="001B31DC"/>
    <w:rPr>
      <w:b/>
      <w:bCs/>
      <w:smallCaps/>
      <w:color w:val="0F4761" w:themeColor="accent1" w:themeShade="BF"/>
      <w:spacing w:val="5"/>
    </w:rPr>
  </w:style>
  <w:style w:type="character" w:styleId="Lienhypertexte">
    <w:name w:val="Hyperlink"/>
    <w:basedOn w:val="Policepardfaut"/>
    <w:uiPriority w:val="99"/>
    <w:unhideWhenUsed/>
    <w:rsid w:val="001B31DC"/>
    <w:rPr>
      <w:color w:val="467886" w:themeColor="hyperlink"/>
      <w:u w:val="single"/>
    </w:rPr>
  </w:style>
  <w:style w:type="character" w:styleId="Mentionnonrsolue">
    <w:name w:val="Unresolved Mention"/>
    <w:basedOn w:val="Policepardfaut"/>
    <w:uiPriority w:val="99"/>
    <w:semiHidden/>
    <w:unhideWhenUsed/>
    <w:rsid w:val="001B31DC"/>
    <w:rPr>
      <w:color w:val="605E5C"/>
      <w:shd w:val="clear" w:color="auto" w:fill="E1DFDD"/>
    </w:rPr>
  </w:style>
  <w:style w:type="paragraph" w:styleId="En-tte">
    <w:name w:val="header"/>
    <w:basedOn w:val="Normal"/>
    <w:link w:val="En-tteCar"/>
    <w:uiPriority w:val="99"/>
    <w:unhideWhenUsed/>
    <w:rsid w:val="00987515"/>
    <w:pPr>
      <w:tabs>
        <w:tab w:val="center" w:pos="4536"/>
        <w:tab w:val="right" w:pos="9072"/>
      </w:tabs>
      <w:spacing w:after="0" w:line="240" w:lineRule="auto"/>
    </w:pPr>
  </w:style>
  <w:style w:type="character" w:customStyle="1" w:styleId="En-tteCar">
    <w:name w:val="En-tête Car"/>
    <w:basedOn w:val="Policepardfaut"/>
    <w:link w:val="En-tte"/>
    <w:uiPriority w:val="99"/>
    <w:rsid w:val="00987515"/>
  </w:style>
  <w:style w:type="paragraph" w:styleId="Pieddepage">
    <w:name w:val="footer"/>
    <w:basedOn w:val="Normal"/>
    <w:link w:val="PieddepageCar"/>
    <w:uiPriority w:val="99"/>
    <w:unhideWhenUsed/>
    <w:rsid w:val="0098751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7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sc.gov.uk/guidance/choosing-a-managed-service-provider-msp" TargetMode="External"/><Relationship Id="rId13" Type="http://schemas.openxmlformats.org/officeDocument/2006/relationships/hyperlink" Target="https://www.ncsc.gov.uk/guidance/choosing-a-managed-service-provider-msp" TargetMode="External"/><Relationship Id="rId18" Type="http://schemas.openxmlformats.org/officeDocument/2006/relationships/hyperlink" Target="https://commonpaper.com/standards/cloud-service-agreement/2.0/"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scottandscottllp.com/msp-insurance-requirements/" TargetMode="External"/><Relationship Id="rId7" Type="http://schemas.openxmlformats.org/officeDocument/2006/relationships/hyperlink" Target="https://www.ncsc.gov.uk/guidance/choosing-a-managed-service-provider-msp" TargetMode="External"/><Relationship Id="rId12" Type="http://schemas.openxmlformats.org/officeDocument/2006/relationships/hyperlink" Target="https://papers.ssrn.com/sol3/Delivery.cfm/SSRN_ID3276612_code3009374.pdf?abstractid=3276612&amp;mirid=1" TargetMode="External"/><Relationship Id="rId17" Type="http://schemas.openxmlformats.org/officeDocument/2006/relationships/hyperlink" Target="https://www.ncsc.gov.uk/guidance/choosing-a-managed-service-provider-msp"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mmonpaper.com/standards/cloud-service-agreement/2.0/" TargetMode="External"/><Relationship Id="rId20" Type="http://schemas.openxmlformats.org/officeDocument/2006/relationships/hyperlink" Target="https://papers.ssrn.com/sol3/Delivery.cfm/SSRN_ID3276612_code3009374.pdf?abstractid=3276612&amp;mirid=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pers.ssrn.com/sol3/Delivery.cfm/SSRN_ID3276612_code3009374.pdf?abstractid=3276612&amp;mirid=1" TargetMode="External"/><Relationship Id="rId24" Type="http://schemas.openxmlformats.org/officeDocument/2006/relationships/hyperlink" Target="https://ppl-ai-file-upload.s3.amazonaws.com/web/direct-files/attachments/images/65561558/3b8e226e-4cfc-42ec-af8e-95210a935360/image.jpg?AWSAccessKeyId=ASIA2F3EMEYEVEANLSU5&amp;Signature=EzWv5hw0z%2BVscM5FaDKbC8nTKQ0%3D&amp;x-amz-security-token=IQoJb3JpZ2luX2VjEG4aCXVzLWVhc3QtMSJIMEYCIQDSbVx%2BN%2FnjkI3JQB409g4WV2maDwJzybgjuQ4%2FZYsy%2FgIhAOBZ1flPi6Z9XyQ0ahlwJkWLz6uXX8s7XKXNt%2BsgDyY5KvMECDYQARoMNjk5NzUzMzA5NzA1IgwN9UeQDJVIRJl1rgEq0AQueMLbAIt3rkBDfrbZXVFg5kdvDA3wN5jYdTaSccq8tgSnATI8tV04BrNs33h6bEvx1tb2S8SUOAIQI%2F6ezpaas6Xbzj3k8Ocvh8v8gKPGhxYaruY%2B9y0S6norXAjzi9781t6LP1hIjIVBRl%2FKM7sSDEql3VPZXWicl7rJpovNjxyAdADyhItrNcz%2BZr%2Bfz0F7uR1DN4rif06rgWLCIWjUaqzsuSBgcctrSjipw9beh2bqefidoBJ4iFgm4FFYy0FiOwJA2x86VQDrjvzcrF3QvMpa4aUVeY0YizKRzudt1nQr2B37eMSbttPaaIDzEclSQtkjHe2tCzvQT4AUSNluVhkjLimzKlfFlKIpwOvXqgbqmwkfvWxnHgCQYdKoSf0x%2FKTU2uFjZCyrJOjQBp14SqXYnkmzCW3MIZgkptbRpjIpFGxyOfyRr4dwONkWxbcVLqT9itjIUJaFSUi3IRu%2F%2By7Yp3CwGcJWk2Y8aSyvbTGok8UmwpRRmaN6HjnHI9Sp5%2BqvE%2FHZvSn37rjBqq%2BwIm1rP2Y3m5%2B0UAcwLIx2jEcG%2BAH7D%2FcgtF%2Fa3zflbTEWQufpEPQO8gw8Ry3gg6F1watAx3Adff76piVS4JjKkkR2kiXIalX1cuL5K1znHTbharubcoVJ8NkdqmJp16XTsb6txU3DG3qdyzSxlrxHhNmA1oxZC2unT6beYNIZ90tOEev%2BQ2ga%2Bh8c2z8DOD52LKW%2BB6gololjuHfDP5GRHkBzKnt6mGy7PtdQelaxkFzBTaaCCjOLOPAtyN8m%2FpJGMObv%2BskGOpcBJqFGkI9R6BdMeOCptMscbAk%2BHqwrUMHgcDkWQKlxrrg3ItWsWKG%2BNw7X3q5n4%2BC%2BnjaGpJ3c4bKo7LszoM%2Fu7b4uAYCyKf1rH4GLELEUP1CvcMkGds2mxV8c1dWF3Og3kiqvVxYrLammjLpKgF5k5ecWhlkRal72xugtqzd6A%2FHDLBMhnlu%2FWaz2GKa4vVycShI%2FcY7RrQ%3D%3D&amp;Expires=1765719639" TargetMode="External"/><Relationship Id="rId5" Type="http://schemas.openxmlformats.org/officeDocument/2006/relationships/footnotes" Target="footnotes.xml"/><Relationship Id="rId15" Type="http://schemas.openxmlformats.org/officeDocument/2006/relationships/hyperlink" Target="https://www.venminder.com/blog/what-insurance-should-your-vendors-have" TargetMode="External"/><Relationship Id="rId23" Type="http://schemas.openxmlformats.org/officeDocument/2006/relationships/hyperlink" Target="https://ppl-ai-file-upload.s3.amazonaws.com/web/direct-files/attachments/65561558/c7db033a-4ba7-48b5-9094-1997c3562b67/Common-Paper-Cloud-Service-Agreement-SLA-v2.1-cover-page-and-standard-terms.docx" TargetMode="External"/><Relationship Id="rId28" Type="http://schemas.openxmlformats.org/officeDocument/2006/relationships/theme" Target="theme/theme1.xml"/><Relationship Id="rId10" Type="http://schemas.openxmlformats.org/officeDocument/2006/relationships/hyperlink" Target="https://papers.ssrn.com/sol3/Delivery.cfm/SSRN_ID3276612_code3009374.pdf?abstractid=3276612&amp;mirid=1" TargetMode="External"/><Relationship Id="rId19" Type="http://schemas.openxmlformats.org/officeDocument/2006/relationships/hyperlink" Target="https://www.vertikalrms.com/article/vendor-insurance-requirements-by-industry-guide-2025/" TargetMode="External"/><Relationship Id="rId4" Type="http://schemas.openxmlformats.org/officeDocument/2006/relationships/webSettings" Target="webSettings.xml"/><Relationship Id="rId9" Type="http://schemas.openxmlformats.org/officeDocument/2006/relationships/hyperlink" Target="https://commonpaper.com/standards/cloud-service-agreement/2.0/" TargetMode="External"/><Relationship Id="rId14" Type="http://schemas.openxmlformats.org/officeDocument/2006/relationships/hyperlink" Target="https://www.vertikalrms.com/article/vendor-insurance-requirements-by-industry-guide-2025/" TargetMode="External"/><Relationship Id="rId22" Type="http://schemas.openxmlformats.org/officeDocument/2006/relationships/hyperlink" Target="https://www.venminder.com/blog/what-insurance-should-your-vendors-have"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5308</Words>
  <Characters>29195</Characters>
  <Application>Microsoft Office Word</Application>
  <DocSecurity>0</DocSecurity>
  <Lines>243</Lines>
  <Paragraphs>68</Paragraphs>
  <ScaleCrop>false</ScaleCrop>
  <Company/>
  <LinksUpToDate>false</LinksUpToDate>
  <CharactersWithSpaces>34435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Ced Rabbi</cp:lastModifiedBy>
  <cp:revision>8</cp:revision>
  <dcterms:created xsi:type="dcterms:W3CDTF">2025-12-14T12:17:00Z</dcterms:created>
  <dcterms:modified xsi:type="dcterms:W3CDTF">2025-12-14T13:28:00Z</dcterms:modified>
</cp:coreProperties>
</file>