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the browser invokes when some specified type of event occurs.</w:t>
      </w:r>
    </w:p>
    <w:p w:rsidR="000264CE" w:rsidRPr="008B7A72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JavaScript represents numbers using the 64-bit floating-point format defined</w:t>
      </w:r>
    </w:p>
    <w:p w:rsidR="000264CE" w:rsidRPr="008B7A72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IEEE 754 standard,</w:t>
      </w:r>
    </w:p>
    <w:p w:rsidR="000264CE" w:rsidRPr="008B7A72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8B7A72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zero = 0; // Regular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-0; // Negative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true: zero and negative zero are equal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1/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 === 1/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false: infinity and -infinity are not equal</w:t>
      </w:r>
    </w:p>
    <w:p w:rsidR="000264CE" w:rsidRPr="008B7A72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then = new Date(2010, 0, 1); // The 1st day of the 1st month of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later = new Date(2010, 0, 1, // Same day, at 5:10:30pm,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now = new Date(); // The current date and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elapsed = now - then; // Date subtraction: interval in milliseconds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0: zero-based months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1: one-based days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=&gt; 5: day of week.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0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is Sunday 5 is Friday.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17: 5pm,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hours in UTC time; depends on timezone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"Fri Jan 01 2010 17:10:30 GMT-0800 (PST)"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"Sat, 02 Jan 2010 01:10:30 GMT"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"01/01/2010"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"05:10:30 PM"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"2010-01-02T01:10:30.000Z"; ES5 only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same name. If you declare a local variable or function parameter with the same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as a global variable, you effectively hide the global variable: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"global"; // Declare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"local"; // Declare a local variable with the same name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scope; // Return the local value, not the global one</w:t>
      </w:r>
    </w:p>
    <w:p w:rsidR="0002250A" w:rsidRPr="00365AC6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(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"local"</w:t>
      </w:r>
    </w:p>
    <w:p w:rsidR="00E22507" w:rsidRPr="008B7A72" w:rsidRDefault="00370D55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"global"; // Declare a global variable, even without var.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checkscope2()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Oops! We just changed the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This implicitly declares a new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[scope,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Return two values.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["local", "local"]: has side effects!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variable has changed.</w:t>
      </w:r>
    </w:p>
    <w:p w:rsidR="0002250A" w:rsidRPr="008B7A72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namespace cluttered up.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8B7A72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global object and they can be deleted: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A properly declared global variable,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nondeletable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Creates a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property of the global object.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8B7A72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[] // 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array: no expressions inside brackets means no elements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,3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+4] // A 2-element array. First element is 3, second is 7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elements: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sparseArray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[1,,,,5];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replaced by curly brackets, and each </w:t>
      </w:r>
      <w:proofErr w:type="spellStart"/>
      <w:r w:rsidRPr="008B7A72">
        <w:rPr>
          <w:rFonts w:ascii="Times New Roman" w:hAnsi="Times New Roman" w:cs="Times New Roman"/>
          <w:sz w:val="28"/>
          <w:szCs w:val="28"/>
          <w:lang w:val="en-US"/>
        </w:rPr>
        <w:t>subexpression</w:t>
      </w:r>
      <w:proofErr w:type="spell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is prefixed with a property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a colon: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 x:2.3, y:-1.2 }; // An object with 2 properties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{}; // An empty object with no properties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2.3;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-1.2; // Now q has the same properties as p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Object literals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can be nested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For example: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rectangle = {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upperLeft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2, y: 2 },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4, y: 5 } };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Property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aceess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syntaxis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.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  <w:proofErr w:type="gramEnd"/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proofErr w:type="gramEnd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{x:1,y:{z:3}}; // An example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[o,4,[5,6]]; // An example array that contains the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property x of expression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property z of expression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"x"] // =&gt; 1: property x of object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1] // =&gt; 4: element at index 1 of expression a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2]["1"] // =&gt; 6: element at index 1 of expression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like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invocation expressions except that they are prefixed with the keyword </w:t>
      </w: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Object()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Point(2,3)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 pair of parentheses can be omitted: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</w:t>
      </w:r>
    </w:p>
    <w:p w:rsidR="005B2F7E" w:rsidRPr="008B7A72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multiplication is performed before the addition. Furthermore, the assignment operator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the lowest precedence, so the assignment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after all the operations</w:t>
      </w:r>
    </w:p>
    <w:p w:rsidR="005B2F7E" w:rsidRPr="008B7A72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right side are completed.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important to know are these: multiplication and division are performed before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subtraction, and assignment has very low precedence and is almost always</w:t>
      </w:r>
    </w:p>
    <w:p w:rsidR="005B2F7E" w:rsidRPr="00365AC6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65AC6">
        <w:rPr>
          <w:rFonts w:ascii="Times New Roman" w:hAnsi="Times New Roman" w:cs="Times New Roman"/>
          <w:sz w:val="28"/>
          <w:szCs w:val="28"/>
          <w:lang w:val="en-US"/>
        </w:rPr>
        <w:t>performed</w:t>
      </w:r>
      <w:proofErr w:type="gramEnd"/>
      <w:r w:rsidRPr="00365AC6">
        <w:rPr>
          <w:rFonts w:ascii="Times New Roman" w:hAnsi="Times New Roman" w:cs="Times New Roman"/>
          <w:sz w:val="28"/>
          <w:szCs w:val="28"/>
          <w:lang w:val="en-US"/>
        </w:rPr>
        <w:t xml:space="preserve"> last.</w:t>
      </w:r>
    </w:p>
    <w:p w:rsidR="005B2F7E" w:rsidRPr="008B7A72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+ 2 // =&gt; 3: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"1" +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// =&gt; "12": concatenation after number-to-string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{} // =&gt; "1[object Object]": concatenation after object-to-string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true // =&gt; 2: addition after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-to-number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null // =&gt; 2: addition after null converts to 0</w:t>
      </w:r>
    </w:p>
    <w:p w:rsidR="005B2F7E" w:rsidRPr="008B7A72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undefined // =&gt;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: addition after undefined converts to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</w:p>
    <w:p w:rsidR="008B7A72" w:rsidRPr="00365AC6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mice"; // =&gt; "3 blind mice"</w:t>
      </w:r>
    </w:p>
    <w:p w:rsidR="005B2F7E" w:rsidRPr="00365AC6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1 + (2 + </w:t>
      </w:r>
      <w:proofErr w:type="gramStart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>" blind</w:t>
      </w:r>
      <w:proofErr w:type="gramEnd"/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mice"); // =&gt; "12 blind mice"</w:t>
      </w:r>
    </w:p>
    <w:p w:rsidR="00175277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365AC6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++ </w:t>
      </w:r>
      <w:proofErr w:type="gramStart"/>
      <w:r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</w:t>
      </w:r>
      <w:proofErr w:type="gramEnd"/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 </w:t>
      </w:r>
      <w:r w:rsidRPr="00175277">
        <w:rPr>
          <w:rFonts w:ascii="Birka" w:hAnsi="Birka" w:cs="Birka"/>
          <w:sz w:val="20"/>
          <w:szCs w:val="20"/>
          <w:lang w:val="en-US"/>
        </w:rPr>
        <w:t>operator never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performs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string concatenation: it always converts its operand to a number and</w:t>
      </w:r>
    </w:p>
    <w:p w:rsidR="00175277" w:rsidRDefault="00175277" w:rsidP="00175277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increments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it. If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string “1”,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number 2, but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x+1 </w:t>
      </w:r>
      <w:r w:rsidRPr="00175277">
        <w:rPr>
          <w:rFonts w:ascii="Birka" w:hAnsi="Birka" w:cs="Birka"/>
          <w:sz w:val="20"/>
          <w:szCs w:val="20"/>
          <w:lang w:val="en-US"/>
        </w:rPr>
        <w:t>is the string “11”.</w:t>
      </w:r>
    </w:p>
    <w:p w:rsidR="00175277" w:rsidRDefault="00175277" w:rsidP="00175277">
      <w:pPr>
        <w:pStyle w:val="1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Equality operators</w:t>
      </w:r>
    </w:p>
    <w:p w:rsidR="009469BC" w:rsidRPr="009469BC" w:rsidRDefault="009469BC" w:rsidP="009469BC">
      <w:pPr>
        <w:rPr>
          <w:lang w:val="en-US"/>
        </w:rPr>
      </w:pPr>
      <w:r>
        <w:rPr>
          <w:lang w:val="en-US"/>
        </w:rPr>
        <w:t>===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different types, they are not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the </w:t>
      </w:r>
      <w:proofErr w:type="spellStart"/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true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are the </w:t>
      </w:r>
      <w:proofErr w:type="spell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 xml:space="preserve"> equal.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365AC6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4.9 Relational Expressions | 71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469BC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one or both values 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they are not equal. The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value is never equal to any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other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value, including itself! To check whether a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use </w:t>
      </w: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 !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== x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only value of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which this expression will be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numbers and have the same value, they are equal. If one value 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0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-0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also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strings and contain exactly the same 16-bit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values (see the sidebar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>§3.2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) in the same positions, they are equal. If the strings differ in length or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content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not equal. Two strings may have the same meaning and the same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visual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appearance, but still be encoded using different sequences of 16-bit values.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JavaScript performs no Unicode normalization, and a pair of strings like this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not considered equal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operators. See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String.localeCompare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Part III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another way to compare strings.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refer to the same object, array, or function, they are equal. If they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refer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to different objects they are not equal, even if both objects have identical</w:t>
      </w:r>
    </w:p>
    <w:p w:rsidR="009469BC" w:rsidRPr="009469BC" w:rsidRDefault="009469BC" w:rsidP="009469BC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properties</w:t>
      </w:r>
      <w:proofErr w:type="gramEnd"/>
    </w:p>
    <w:p w:rsidR="009469BC" w:rsidRDefault="009469BC" w:rsidP="009469BC">
      <w:pPr>
        <w:rPr>
          <w:rFonts w:ascii="Birka" w:hAnsi="Birka" w:cs="Birka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>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the same type, test them for strict equality as described above.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they are strictly equal, they are equal. If they are not strictly equal, they are not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the two values do not have the same type,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 may still consider them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 Use the following rules and type conversions to check for equality: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one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 number and the other is a string, convert the string to a number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try the comparison again, using the converted value.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either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true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convert it to </w:t>
      </w: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1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and try the comparison again. If either value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0 and try the comparison again.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an object and the other is a number or string, convert the object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 primitive using the algorithm described 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§3.8.3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again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An object is converted to a primitive value by either its </w:t>
      </w: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>or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its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method. The built-in classes of core JavaScript attempt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conversion before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conversion, except for the Date class,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which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performs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conversion. Objects that are not part of core Java-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Script may convert themselves to primitive values in an implementation-defined</w:t>
      </w:r>
    </w:p>
    <w:p w:rsidR="009469BC" w:rsidRPr="00365AC6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way</w:t>
      </w:r>
      <w:proofErr w:type="gramEnd"/>
      <w:r w:rsidRPr="00365AC6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Default="009469BC" w:rsidP="009469BC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Any other combinations of values are not equal.</w:t>
      </w:r>
    </w:p>
    <w:p w:rsidR="009469BC" w:rsidRDefault="009469BC" w:rsidP="009469BC">
      <w:pPr>
        <w:pStyle w:val="1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Comparison operators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+ 2 // Addition. Result is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"2" // Concatenation.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"1" +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Concatenation.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converted to "2".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3 // Numeric comparison. Result is false.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"3" // String comparison. Result is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3 // Numeric comparison. "11" converted to 11. Result is false.</w:t>
      </w:r>
    </w:p>
    <w:p w:rsidR="009469BC" w:rsidRPr="00365AC6" w:rsidRDefault="009469BC" w:rsidP="009469BC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 &lt; 3 // Numeric comparison. 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converted to </w:t>
      </w:r>
      <w:proofErr w:type="spell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. </w:t>
      </w:r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Result is false.</w:t>
      </w:r>
    </w:p>
    <w:p w:rsidR="00BE0E5B" w:rsidRDefault="00BE0E5B" w:rsidP="00BE0E5B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Operator IN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BE0E5B">
        <w:rPr>
          <w:rFonts w:ascii="Birka" w:hAnsi="Birka" w:cs="Birka"/>
          <w:sz w:val="20"/>
          <w:szCs w:val="20"/>
          <w:lang w:val="en-US"/>
        </w:rPr>
        <w:t xml:space="preserve">operator expects a left-side operand that is or </w:t>
      </w: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can be converted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to a string. It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expects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a right-side operand that is an object. It evaluates to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BE0E5B">
        <w:rPr>
          <w:rFonts w:ascii="Birka" w:hAnsi="Birka" w:cs="Birka"/>
          <w:sz w:val="20"/>
          <w:szCs w:val="20"/>
          <w:lang w:val="en-US"/>
        </w:rPr>
        <w:t>if the left-side value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the name of a property of the right-side object. For example: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x:1, y:1 }; // Define an object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true: object has property named "x"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z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false: object has no "z" property.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" in point // =&gt; true: object inherits </w:t>
      </w:r>
      <w:proofErr w:type="spell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method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[7,8,9]; // An array with elements 0, 1, and 2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"0" in data // =&gt; true: array has an element "0"</w:t>
      </w:r>
    </w:p>
    <w:p w:rsidR="00BE0E5B" w:rsidRDefault="00BE0E5B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data // =&gt; true: numbers are converted</w:t>
      </w:r>
    </w:p>
    <w:p w:rsidR="000F130D" w:rsidRPr="000F130D" w:rsidRDefault="000F130D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in data // =&gt; false: no element 3</w:t>
      </w:r>
    </w:p>
    <w:p w:rsidR="00BE0E5B" w:rsidRDefault="002817E0" w:rsidP="002817E0">
      <w:pPr>
        <w:pStyle w:val="1"/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:rsidR="002817E0" w:rsidRPr="002817E0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 = new Date(); // Create a new object with the Date() constructor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Date; // Evaluates to true; d was created with Date()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objects are instances of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Number; // Evaluates to false; d is not a Number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 2, 3]; // Create an array with array literal syntax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Array; // Evaluates to true; a is an array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arrays are objects</w:t>
      </w:r>
    </w:p>
    <w:p w:rsidR="002817E0" w:rsidRDefault="002817E0" w:rsidP="002817E0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RegExp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; // Evaluates to false; arrays are not regular expressions</w:t>
      </w:r>
    </w:p>
    <w:p w:rsidR="003F0B79" w:rsidRDefault="003F0B79" w:rsidP="003F0B79">
      <w:pPr>
        <w:pStyle w:val="1"/>
        <w:rPr>
          <w:lang w:val="en-US"/>
        </w:rPr>
      </w:pPr>
      <w:r>
        <w:rPr>
          <w:lang w:val="en-US"/>
        </w:rPr>
        <w:t>&amp;&amp;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 : 1 };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null;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1: o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truthy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value of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null: p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falsy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it and don't evaluate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For example,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F0B79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3F0B79">
        <w:rPr>
          <w:rFonts w:ascii="Birka" w:hAnsi="Birka" w:cs="Birka"/>
          <w:sz w:val="20"/>
          <w:szCs w:val="20"/>
          <w:lang w:val="en-US"/>
        </w:rPr>
        <w:t xml:space="preserve"> following two lines of JavaScript code have equivalent effects: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== b) stop(); // Invoke stop() only if a == b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== b) &amp;&amp; 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stop(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This does the same thing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These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two equalities hold for any values of p and q</w:t>
      </w:r>
    </w:p>
    <w:p w:rsidR="003F0B79" w:rsidRPr="00365AC6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&amp;&amp; q) === !p || !q</w:t>
      </w:r>
    </w:p>
    <w:p w:rsidR="003F0B79" w:rsidRPr="00365AC6" w:rsidRDefault="003F0B79" w:rsidP="003F0B79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  <w:lang w:val="en-US"/>
        </w:rPr>
      </w:pPr>
      <w:proofErr w:type="gramStart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!(</w:t>
      </w:r>
      <w:proofErr w:type="gramEnd"/>
      <w:r w:rsidRPr="00365AC6">
        <w:rPr>
          <w:rFonts w:ascii="TheSansMonoCd-W5Regular" w:eastAsia="TheSansMonoCd-W5Regular" w:cs="TheSansMonoCd-W5Regular"/>
          <w:sz w:val="16"/>
          <w:szCs w:val="16"/>
          <w:lang w:val="en-US"/>
        </w:rPr>
        <w:t>p || q) === !p &amp;&amp; !q</w:t>
      </w:r>
    </w:p>
    <w:p w:rsidR="005C5AA5" w:rsidRDefault="005C5AA5" w:rsidP="005C5AA5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Typeof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operator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undefined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"undefined"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null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"object"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true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false "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boolean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number or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"number"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string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"string"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</w:pPr>
      <w:proofErr w:type="gramStart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>82</w:t>
      </w:r>
      <w:proofErr w:type="gramEnd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 xml:space="preserve"> | Chapter 4: Expressions and Operators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function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"function"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nonfunction</w:t>
      </w:r>
      <w:proofErr w:type="spell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native object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"object"</w:t>
      </w:r>
    </w:p>
    <w:p w:rsidR="005C5AA5" w:rsidRDefault="005C5AA5" w:rsidP="005C5AA5">
      <w:pPr>
        <w:pBdr>
          <w:bottom w:val="single" w:sz="6" w:space="1" w:color="auto"/>
        </w:pBdr>
        <w:rPr>
          <w:rFonts w:ascii="MyriadPro-Cond" w:eastAsia="MyriadPro-Cond" w:cs="MyriadPro-Cond"/>
          <w:sz w:val="18"/>
          <w:szCs w:val="18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host object An implementation-defined string, but not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undefined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boolean</w:t>
      </w:r>
      <w:proofErr w:type="spellEnd"/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number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or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string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.</w:t>
      </w:r>
    </w:p>
    <w:p w:rsidR="00BF5C05" w:rsidRDefault="00BF5C05" w:rsidP="00BF5C05">
      <w:pPr>
        <w:pStyle w:val="1"/>
        <w:rPr>
          <w:rFonts w:ascii="MyriadPro-Cond" w:eastAsia="MyriadPro-Cond" w:cs="MyriadPro-Cond"/>
          <w:sz w:val="18"/>
          <w:szCs w:val="18"/>
          <w:lang w:val="en-US"/>
        </w:rPr>
      </w:pPr>
      <w:r>
        <w:rPr>
          <w:rFonts w:ascii="MyriadPro-Cond" w:eastAsia="MyriadPro-Cond" w:cs="MyriadPro-Cond"/>
          <w:sz w:val="18"/>
          <w:szCs w:val="18"/>
          <w:lang w:val="en-US"/>
        </w:rPr>
        <w:t>Delete Operator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a unary operator that attempts to delete the object property or array element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specified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 xml:space="preserve"> as its operand.</w:t>
      </w:r>
      <w:r w:rsidRPr="00BF5C05">
        <w:rPr>
          <w:rFonts w:ascii="Birka" w:eastAsia="TheSansMonoCd-W5Regular" w:hAnsi="Birka" w:cs="Birka"/>
          <w:sz w:val="12"/>
          <w:szCs w:val="12"/>
          <w:lang w:val="en-US"/>
        </w:rPr>
        <w:t xml:space="preserve">1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Like the assignment, increment, and decrement operators,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typically used for its property deletion side effect, and not for the value it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returns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. Some examples: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1, y: 2}; // Start with an object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o.x; // Delete one of its properties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 in o // =&gt; false: the property does not exist anymore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 // Start with an array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a[2]; // Delete the last element of the array</w:t>
      </w:r>
    </w:p>
    <w:p w:rsidR="00BF5C05" w:rsidRDefault="00BF5C05" w:rsidP="00BF5C05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2: array only has two elements now</w:t>
      </w:r>
    </w:p>
    <w:p w:rsidR="00365AC6" w:rsidRDefault="00365AC6" w:rsidP="00BF5C05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ascii="TheSansMonoCd-W5Regular" w:eastAsia="TheSansMonoCd-W5Regular" w:cs="TheSansMonoCd-W5Regular"/>
          <w:sz w:val="16"/>
          <w:szCs w:val="16"/>
          <w:lang w:val="en-US"/>
        </w:rPr>
        <w:t>Eval</w:t>
      </w:r>
      <w:proofErr w:type="spellEnd"/>
    </w:p>
    <w:p w:rsidR="00365AC6" w:rsidRDefault="00365AC6" w:rsidP="00BF5C05">
      <w:pPr>
        <w:rPr>
          <w:b/>
          <w:lang w:val="en-US"/>
        </w:rPr>
      </w:pPr>
      <w:r w:rsidRPr="00365AC6">
        <w:rPr>
          <w:b/>
          <w:lang w:val="en-US"/>
        </w:rPr>
        <w:t xml:space="preserve">JavaScript does this with the global function </w:t>
      </w:r>
      <w:proofErr w:type="spellStart"/>
      <w:proofErr w:type="gram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</w:t>
      </w:r>
      <w:proofErr w:type="gramEnd"/>
      <w:r w:rsidRPr="00365AC6">
        <w:rPr>
          <w:b/>
          <w:lang w:val="en-US"/>
        </w:rPr>
        <w:t xml:space="preserve">): </w:t>
      </w:r>
      <w:proofErr w:type="spellStart"/>
      <w:r w:rsidRPr="00365AC6">
        <w:rPr>
          <w:b/>
          <w:lang w:val="en-US"/>
        </w:rPr>
        <w:t>eval</w:t>
      </w:r>
      <w:proofErr w:type="spellEnd"/>
      <w:r w:rsidRPr="00365AC6">
        <w:rPr>
          <w:b/>
          <w:lang w:val="en-US"/>
        </w:rPr>
        <w:t>("3+2")    // =&gt; 5</w:t>
      </w:r>
    </w:p>
    <w:p w:rsidR="003A3A07" w:rsidRDefault="003A3A07" w:rsidP="00BF5C05">
      <w:pPr>
        <w:pBdr>
          <w:bottom w:val="single" w:sz="6" w:space="1" w:color="auto"/>
        </w:pBdr>
        <w:rPr>
          <w:b/>
          <w:lang w:val="en-US"/>
        </w:rPr>
      </w:pPr>
      <w:r w:rsidRPr="003A3A07">
        <w:rPr>
          <w:b/>
          <w:lang w:val="en-US"/>
        </w:rPr>
        <w:t xml:space="preserve">If it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"x=1"), it changes the value of the local variable. And if the function calls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>"</w:t>
      </w:r>
      <w:proofErr w:type="spellStart"/>
      <w:r w:rsidRPr="003A3A07">
        <w:rPr>
          <w:b/>
          <w:lang w:val="en-US"/>
        </w:rPr>
        <w:t>var</w:t>
      </w:r>
      <w:proofErr w:type="spellEnd"/>
      <w:r w:rsidRPr="003A3A07">
        <w:rPr>
          <w:b/>
          <w:lang w:val="en-US"/>
        </w:rPr>
        <w:t xml:space="preserve"> y = 3;"), it has declared a new local variable y. Similarly a function can declare a local function with code like this: </w:t>
      </w:r>
      <w:proofErr w:type="spellStart"/>
      <w:proofErr w:type="gram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</w:t>
      </w:r>
      <w:proofErr w:type="gramEnd"/>
      <w:r w:rsidRPr="003A3A07">
        <w:rPr>
          <w:b/>
          <w:lang w:val="en-US"/>
        </w:rPr>
        <w:t xml:space="preserve">"function f() { return x+1; }"); If you call </w:t>
      </w:r>
      <w:proofErr w:type="spellStart"/>
      <w:r w:rsidRPr="003A3A07">
        <w:rPr>
          <w:b/>
          <w:lang w:val="en-US"/>
        </w:rPr>
        <w:t>eval</w:t>
      </w:r>
      <w:proofErr w:type="spellEnd"/>
      <w:r w:rsidRPr="003A3A07">
        <w:rPr>
          <w:b/>
          <w:lang w:val="en-US"/>
        </w:rPr>
        <w:t>() from top-level code, it operates on global variables and global functions, of course.</w:t>
      </w:r>
    </w:p>
    <w:p w:rsidR="003A3A07" w:rsidRDefault="003A3A07" w:rsidP="003A3A07">
      <w:pPr>
        <w:rPr>
          <w:b/>
          <w:lang w:val="en-US"/>
        </w:rPr>
      </w:pPr>
      <w:r w:rsidRPr="003A3A07">
        <w:rPr>
          <w:b/>
          <w:lang w:val="en-US"/>
        </w:rPr>
        <w:t>The Conditional Operator (</w:t>
      </w:r>
      <w:proofErr w:type="gramStart"/>
      <w:r w:rsidRPr="003A3A07">
        <w:rPr>
          <w:b/>
          <w:lang w:val="en-US"/>
        </w:rPr>
        <w:t>?:</w:t>
      </w:r>
      <w:proofErr w:type="gramEnd"/>
      <w:r w:rsidRPr="003A3A07">
        <w:rPr>
          <w:b/>
          <w:lang w:val="en-US"/>
        </w:rPr>
        <w:t>)</w:t>
      </w:r>
    </w:p>
    <w:p w:rsidR="006C19FC" w:rsidRDefault="006C19FC" w:rsidP="003A3A07">
      <w:pPr>
        <w:rPr>
          <w:b/>
          <w:lang w:val="en-US"/>
        </w:rPr>
      </w:pPr>
      <w:proofErr w:type="gramStart"/>
      <w:r w:rsidRPr="006C19FC">
        <w:rPr>
          <w:b/>
          <w:lang w:val="en-US"/>
        </w:rPr>
        <w:t>x</w:t>
      </w:r>
      <w:proofErr w:type="gramEnd"/>
      <w:r w:rsidRPr="006C19FC">
        <w:rPr>
          <w:b/>
          <w:lang w:val="en-US"/>
        </w:rPr>
        <w:t xml:space="preserve"> &gt; 0 ? </w:t>
      </w:r>
      <w:proofErr w:type="gramStart"/>
      <w:r w:rsidRPr="006C19FC">
        <w:rPr>
          <w:b/>
          <w:lang w:val="en-US"/>
        </w:rPr>
        <w:t>x :</w:t>
      </w:r>
      <w:proofErr w:type="gramEnd"/>
      <w:r w:rsidRPr="006C19FC">
        <w:rPr>
          <w:b/>
          <w:lang w:val="en-US"/>
        </w:rPr>
        <w:t xml:space="preserve"> -x     // The absolute value of x</w:t>
      </w:r>
    </w:p>
    <w:p w:rsidR="00E44A60" w:rsidRDefault="00E44A60" w:rsidP="003A3A07">
      <w:pPr>
        <w:pBdr>
          <w:bottom w:val="single" w:sz="6" w:space="1" w:color="auto"/>
        </w:pBdr>
        <w:rPr>
          <w:b/>
          <w:lang w:val="en-US"/>
        </w:rPr>
      </w:pPr>
      <w:proofErr w:type="gramStart"/>
      <w:r w:rsidRPr="00E44A60">
        <w:rPr>
          <w:b/>
          <w:lang w:val="en-US"/>
        </w:rPr>
        <w:t>greeting</w:t>
      </w:r>
      <w:proofErr w:type="gramEnd"/>
      <w:r w:rsidRPr="00E44A60">
        <w:rPr>
          <w:b/>
          <w:lang w:val="en-US"/>
        </w:rPr>
        <w:t xml:space="preserve"> = "hello " + (username ? </w:t>
      </w:r>
      <w:proofErr w:type="gramStart"/>
      <w:r w:rsidRPr="00E44A60">
        <w:rPr>
          <w:b/>
          <w:lang w:val="en-US"/>
        </w:rPr>
        <w:t>username :</w:t>
      </w:r>
      <w:proofErr w:type="gramEnd"/>
      <w:r w:rsidRPr="00E44A60">
        <w:rPr>
          <w:b/>
          <w:lang w:val="en-US"/>
        </w:rPr>
        <w:t xml:space="preserve"> "there");</w:t>
      </w:r>
    </w:p>
    <w:p w:rsidR="005A0A14" w:rsidRDefault="005A0A14" w:rsidP="003A3A07">
      <w:pPr>
        <w:rPr>
          <w:b/>
          <w:lang w:val="en-US"/>
        </w:rPr>
      </w:pPr>
      <w:r w:rsidRPr="005A0A14">
        <w:rPr>
          <w:b/>
          <w:lang w:val="en-US"/>
        </w:rPr>
        <w:t xml:space="preserve">The 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Operator</w:t>
      </w:r>
    </w:p>
    <w:p w:rsidR="005A0A14" w:rsidRDefault="005A0A14" w:rsidP="003A3A07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Pr="00370D55" w:rsidRDefault="005A0A14" w:rsidP="003A3A07">
      <w:pPr>
        <w:rPr>
          <w:b/>
        </w:rPr>
      </w:pPr>
      <w:r w:rsidRPr="005A0A14">
        <w:rPr>
          <w:b/>
          <w:lang w:val="en-US"/>
        </w:rPr>
        <w:t xml:space="preserve">You might use the 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operator in an expression like this: (</w:t>
      </w:r>
      <w:proofErr w:type="spellStart"/>
      <w:r w:rsidRPr="005A0A14">
        <w:rPr>
          <w:b/>
          <w:lang w:val="en-US"/>
        </w:rPr>
        <w:t>typeof</w:t>
      </w:r>
      <w:proofErr w:type="spellEnd"/>
      <w:r w:rsidRPr="005A0A14">
        <w:rPr>
          <w:b/>
          <w:lang w:val="en-US"/>
        </w:rPr>
        <w:t xml:space="preserve"> value == "string"</w:t>
      </w:r>
      <w:proofErr w:type="gramStart"/>
      <w:r w:rsidRPr="005A0A14">
        <w:rPr>
          <w:b/>
          <w:lang w:val="en-US"/>
        </w:rPr>
        <w:t>) ?</w:t>
      </w:r>
      <w:proofErr w:type="gramEnd"/>
      <w:r w:rsidRPr="005A0A14">
        <w:rPr>
          <w:b/>
          <w:lang w:val="en-US"/>
        </w:rPr>
        <w:t xml:space="preserve"> "'" + value + "'</w:t>
      </w:r>
      <w:proofErr w:type="gramStart"/>
      <w:r w:rsidRPr="005A0A14">
        <w:rPr>
          <w:b/>
          <w:lang w:val="en-US"/>
        </w:rPr>
        <w:t>" :</w:t>
      </w:r>
      <w:proofErr w:type="gramEnd"/>
      <w:r w:rsidRPr="005A0A14">
        <w:rPr>
          <w:b/>
          <w:lang w:val="en-US"/>
        </w:rPr>
        <w:t xml:space="preserve"> value</w:t>
      </w:r>
      <w:bookmarkStart w:id="0" w:name="_GoBack"/>
      <w:bookmarkEnd w:id="0"/>
    </w:p>
    <w:sectPr w:rsidR="005A0A14" w:rsidRPr="00370D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64CE"/>
    <w:rsid w:val="000F130D"/>
    <w:rsid w:val="000F61C4"/>
    <w:rsid w:val="00175277"/>
    <w:rsid w:val="002817E0"/>
    <w:rsid w:val="002F4955"/>
    <w:rsid w:val="00365AC6"/>
    <w:rsid w:val="00370D55"/>
    <w:rsid w:val="003A3A07"/>
    <w:rsid w:val="003F0B79"/>
    <w:rsid w:val="005A0A14"/>
    <w:rsid w:val="005B2F7E"/>
    <w:rsid w:val="005C5AA5"/>
    <w:rsid w:val="005D35D5"/>
    <w:rsid w:val="006C19FC"/>
    <w:rsid w:val="007737B9"/>
    <w:rsid w:val="007E2E06"/>
    <w:rsid w:val="008B7A72"/>
    <w:rsid w:val="009469BC"/>
    <w:rsid w:val="00BE0E5B"/>
    <w:rsid w:val="00BF5C05"/>
    <w:rsid w:val="00C2487D"/>
    <w:rsid w:val="00C80ADB"/>
    <w:rsid w:val="00D74E21"/>
    <w:rsid w:val="00E4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554B-3917-4DC4-932A-C8CF2F92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2017-08-06T21:38:00Z</dcterms:created>
  <dcterms:modified xsi:type="dcterms:W3CDTF">2017-12-19T15:20:00Z</dcterms:modified>
</cp:coreProperties>
</file>