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黑体"/>
          <w:b/>
          <w:i w:val="0"/>
          <w:sz w:val="32"/>
        </w:rPr>
        <w:t>参考答案与评分要点（初稿）</w:t>
      </w:r>
    </w:p>
    <w:p>
      <w:pPr>
        <w:pStyle w:val="Heading1"/>
        <w:spacing w:before="200" w:after="80"/>
      </w:pPr>
      <w:r>
        <w:rPr>
          <w:rFonts w:ascii="Times New Roman" w:hAnsi="Times New Roman" w:eastAsia="黑体"/>
          <w:b/>
          <w:i w:val="0"/>
          <w:sz w:val="30"/>
        </w:rPr>
        <w:t>参考答案与评分要点（本卷为出题初稿，全部题目须经教师逐题审核后方可使用）</w:t>
      </w:r>
    </w:p>
    <w:p>
      <w:pPr>
        <w:pStyle w:val="Heading2"/>
        <w:spacing w:before="200" w:after="80"/>
      </w:pPr>
      <w:r>
        <w:rPr>
          <w:rFonts w:ascii="Times New Roman" w:hAnsi="Times New Roman" w:eastAsia="黑体"/>
          <w:b/>
          <w:i w:val="0"/>
          <w:sz w:val="28"/>
        </w:rPr>
        <w:t>一、单项选择题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答案：B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　解析：检验逻辑是在 H₀ 成立的前提下计算数据出现的概率，越罕见越拒绝 H₀。A 是我们想收集证据支持的命题；C、D 是工具而非假定对象。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答案：C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　解析：双侧 α=0.05，每尾 0.025，对应分位数 z(0.025)=1.96。A 对应单侧 0.10；B 对应单侧 0.05；D 对应双侧 0.01。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答案：B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　解析：z = (52−50)/(6/√36) = 2/1 = 2。A 是忘了开根号用 6/36 的结果方向错误；C 把 σ/√n 误算成 0.5×2；D 是直接用 σ 未除以 √n 后多乘了因子。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答案：C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　解析：p 值的定义即在 H₀ 成立前提下当前或更极端结果出现的概率。p 值小说明数据在 H₀ 下罕见，才有理由拒绝。A、B 是贝叶斯口径的误读，是统计学最经典迷思；D 把方向说反。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答案：C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　解析：弃真错误即第一类错误，概率为 α。A 的 β 是取伪错误（H₀ 不成立却接受）的概率；D 的功效是 1−β。混淆 α 与 β 是学生高频错误。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答案：B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　解析：σ 未知且总体正态、小样本时用 t 检验，自由度 n−1=15。A 错在 σ 未知时不能直接用 z（大样本才近似）；C 自由度算错；D 错用卡方（卡方用于方差检验）。</w:t>
      </w:r>
    </w:p>
    <w:p>
      <w:pPr>
        <w:pStyle w:val="Heading2"/>
        <w:spacing w:before="200" w:after="80"/>
      </w:pPr>
      <w:r>
        <w:rPr>
          <w:rFonts w:ascii="Times New Roman" w:hAnsi="Times New Roman" w:eastAsia="黑体"/>
          <w:b/>
          <w:i w:val="0"/>
          <w:sz w:val="28"/>
        </w:rPr>
        <w:t>二、多项选择题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答案：A、C、D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　解析：A 正确：拒真标准放宽，取伪概率下降。B 错误：固定样本量下 α、β 此消彼长，不能同时任意减小，只能靠增大样本量。C 正确：样本量增大同时降低两类错误。D 正确：功效即 1−β。E 错误：α 是弃真概率。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　评分要点：A 正确（1 分）；C 正确（1 分）；D 正确（1 分）；B、E 识别为错（各 1 分）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答案：A、C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　解析：A 正确：p&lt;α 拒绝 H₀。C 正确：这是 p 值的定义复述。B 错误：把 p 值当假设概率，经典迷思。D 错误：拒绝 H₀ 不证明 H₁ 必然为真。E 错误：p 值不是重复抽样频率的预报口径，这是另一种常见误解。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　评分要点：A 正确（2 分）；C 正确（2 分）；识别 B/D/E 为错（合计 1 分）</w:t>
      </w:r>
    </w:p>
    <w:p>
      <w:pPr>
        <w:pStyle w:val="Heading2"/>
        <w:spacing w:before="200" w:after="80"/>
      </w:pPr>
      <w:r>
        <w:rPr>
          <w:rFonts w:ascii="Times New Roman" w:hAnsi="Times New Roman" w:eastAsia="黑体"/>
          <w:b/>
          <w:i w:val="0"/>
          <w:sz w:val="28"/>
        </w:rPr>
        <w:t>三、填空题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答案：小概率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　解析：小概率原理是假设检验的推断基石。可接受写法：小概率。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　评分要点：答出「小概率」得 2 分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答案：0.06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　解析：标准误 = σ/√n = 0.3/5 = 0.06。可接受写法：0.06 或 3/50。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　评分要点：写出 σ/√n 并算得 0.06 得 2 分；只写公式未算出结果得 1 分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答案：包含（盖住）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　解析：置信水平是方法的长期覆盖率，不是「这个区间以 95% 概率包含参数」。可接受写法：包含、盖住、覆盖。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　评分要点：答出「包含/覆盖」类表述得 2 分</w:t>
      </w:r>
    </w:p>
    <w:p>
      <w:pPr>
        <w:pStyle w:val="Heading2"/>
        <w:spacing w:before="200" w:after="80"/>
      </w:pPr>
      <w:r>
        <w:rPr>
          <w:rFonts w:ascii="Times New Roman" w:hAnsi="Times New Roman" w:eastAsia="黑体"/>
          <w:b/>
          <w:i w:val="0"/>
          <w:sz w:val="28"/>
        </w:rPr>
        <w:t>四、判断题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答案：对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　解析：t 分布是厚尾分布，自由度越大尾部越薄，n→∞ 时趋于标准正态。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　评分要点：判断正确得 2 分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答案：对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　解析：固定样本量下 α 与 β 此消彼长，同时减小只能依靠增大样本量。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　评分要点：判断正确得 2 分</w:t>
      </w:r>
    </w:p>
    <w:p>
      <w:pPr>
        <w:pStyle w:val="Heading2"/>
        <w:spacing w:before="200" w:after="80"/>
      </w:pPr>
      <w:r>
        <w:rPr>
          <w:rFonts w:ascii="Times New Roman" w:hAnsi="Times New Roman" w:eastAsia="黑体"/>
          <w:b/>
          <w:i w:val="0"/>
          <w:sz w:val="28"/>
        </w:rPr>
        <w:t>五、简答题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答案：见评分要点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　解析：完整流程：H₀: μ=500 vs H₁: μ≠500；z=(498.5−500)/(4/8)=−3；拒绝域 |z|&gt;1.96；−3 落入拒绝域，拒绝 H₀，在 0.05 水平下有充分证据认为平均质量与 500 g 有差异。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　评分要点：(1) 假设写法正确（2 分）；(2) 统计量计算正确 z=−3（2 分），拒绝域写法正确（1 分）；(3) 结论含「拒绝 H₀」与差异方向表述（2 分），无「接受 H₀」措辞（1 分）</w:t>
      </w:r>
    </w:p>
    <w:p>
      <w:pPr>
        <w:pStyle w:val="Heading2"/>
        <w:spacing w:before="200" w:after="80"/>
      </w:pPr>
      <w:r>
        <w:rPr>
          <w:rFonts w:ascii="Times New Roman" w:hAnsi="Times New Roman" w:eastAsia="黑体"/>
          <w:b/>
          <w:i w:val="0"/>
          <w:sz w:val="28"/>
        </w:rPr>
        <w:t>六、计算题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答案：（1）有差异（拒绝 H₀）；（2）p≈0.016；（3）α=0.01 时不拒绝 H₀，结论改变。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　解析：（1）z=(102.4−100)/(5/5)=2.4&gt;1.96，拒绝 H₀。（2）p=2×P(Z&gt;2.4)=2×0.0082=0.0164≈0.016。（3）2.4&lt;2.58，不拒绝 H₀。第三问考查学生是否认识「结论依赖检验水准」。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　评分要点：假设与统计量正确（4 分）；z=2.4 计算正确（3 分）；与 1.96 比较并下结论（2 分）；p 值计算 0.016±0.002（4 分）；α=0.01 时结论正确且说明依赖水准（2 分）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答案：（1）[18.99, 21.01]（t 分布，df=35，近似 z=1.96 时 [19.02, 20.98]，按教师指定分位数口径评分）；（2）t=(20−21)/(3/6)=−2，|t|&gt;1.96（近似），拒绝 H₀；（3）21 不在置信区间内，与拒绝 H₀ 一致。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　解析：（1）σ 未知用 t 区间：20±t(0.025,35)×0.5，t≈2.030 → [18.99, 21.01]。（2）大样本下 |−2|&gt;1.96 拒绝 H₀（精确 t 临界 2.030，|t|=2&lt;2.030 不拒绝——这是本题的教学点：精确临界下两问需一致，用 t 临界 2.030 时 21 恰在区间外、|t|=2 不拒绝 H₀，两者一致；若用 z 近似则两问同时拒绝，亦一致。本题考查区间与检验的对偶性，两种口径均给分，关键看一致性论证。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　评分要点：(1) 区间结构正确、用 t 口径（5 分）；(2) 统计量 t=−2 正确（3 分），结论与所用临界一致（2 分）；(3) 指出区间与检验的对偶关系（5 分）</w:t>
      </w:r>
    </w:p>
    <w:p>
      <w:pPr>
        <w:pStyle w:val="Heading2"/>
        <w:spacing w:before="200" w:after="80"/>
      </w:pPr>
      <w:r>
        <w:rPr>
          <w:rFonts w:ascii="Times New Roman" w:hAnsi="Times New Roman" w:eastAsia="黑体"/>
          <w:b/>
          <w:i w:val="0"/>
          <w:sz w:val="28"/>
        </w:rPr>
        <w:t>七、论述题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答案：见评分要点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　解析：（1）错误一：p 值不是 H₀ 为真的概率；错误二：不能由拒绝推出 H₁ 为真的概率（或给出其数值）。正确表述：在 H₀ 成立的前提下，得到当前或更极端结果的概率为 0.04，小于事先设定的 0.05，故拒绝 H₀。（2）p 值是数据的条件概率 P(数据|H₀)，假设概率是 P(H₀|数据)，二者由贝叶斯定理联系但不相等，前者无需先验，后者需要。（3）建议补充：效应量与置信区间（统计学意义≠实际意义）、样本量与研究设计（小样本 p 值的脆弱性）。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　评分要点：(1) 两处错误各 2 分、正确表述 4 分（8 分）；(2) 两种概率口径区分清楚（6 分）；(3) 两条建议各 2 分且理由成立（4 分）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【待教师确认：Q16 第(2)问按 t 临界值还是 z 近似口径执行给分】</w:t>
      </w:r>
    </w:p>
    <w:sectPr w:rsidR="00FC693F" w:rsidRPr="0006063C" w:rsidSect="00034616">
      <w:footerReference w:type="default" r:id="rId9"/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sz w:val="21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