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jc w:val="both"/>
        <w:rPr>
          <w:rFonts w:hint="eastAsia" w:ascii="黑体" w:hAnsi="黑体" w:eastAsia="黑体" w:cs="黑体"/>
          <w:sz w:val="28"/>
          <w:szCs w:val="28"/>
          <w:highlight w:val="none"/>
        </w:rPr>
      </w:pPr>
      <w:bookmarkStart w:id="0" w:name="_GoBack"/>
      <w:bookmarkEnd w:id="0"/>
      <w:r>
        <w:rPr>
          <w:rFonts w:hint="eastAsia" w:ascii="黑体" w:hAnsi="黑体" w:eastAsia="黑体" w:cs="黑体"/>
          <w:sz w:val="28"/>
          <w:szCs w:val="28"/>
          <w:highlight w:val="none"/>
        </w:rPr>
        <w:t>附件1</w:t>
      </w:r>
    </w:p>
    <w:p>
      <w:pPr>
        <w:spacing w:line="480" w:lineRule="exact"/>
        <w:jc w:val="both"/>
        <w:rPr>
          <w:rFonts w:hint="eastAsia" w:ascii="仿宋_GB2312" w:hAnsi="华文中宋" w:eastAsia="仿宋_GB2312"/>
          <w:sz w:val="28"/>
          <w:szCs w:val="28"/>
          <w:highlight w:val="none"/>
        </w:rPr>
      </w:pPr>
    </w:p>
    <w:p>
      <w:pPr>
        <w:snapToGrid w:val="0"/>
        <w:spacing w:line="480" w:lineRule="exact"/>
        <w:jc w:val="center"/>
        <w:rPr>
          <w:rFonts w:hint="eastAsia" w:ascii="宋体" w:hAnsi="宋体" w:cs="宋体"/>
          <w:b/>
          <w:sz w:val="32"/>
          <w:szCs w:val="32"/>
          <w:highlight w:val="none"/>
        </w:rPr>
      </w:pPr>
      <w:r>
        <w:rPr>
          <w:rFonts w:hint="eastAsia" w:ascii="宋体" w:hAnsi="宋体" w:eastAsia="宋体" w:cs="宋体"/>
          <w:b/>
          <w:bCs w:val="0"/>
          <w:sz w:val="32"/>
          <w:szCs w:val="32"/>
          <w:highlight w:val="none"/>
        </w:rPr>
        <w:t>上海银行</w:t>
      </w:r>
      <w:r>
        <w:rPr>
          <w:rFonts w:hint="eastAsia" w:ascii="宋体" w:hAnsi="宋体" w:eastAsia="宋体" w:cs="宋体"/>
          <w:b/>
          <w:bCs w:val="0"/>
          <w:sz w:val="32"/>
          <w:szCs w:val="32"/>
          <w:highlight w:val="none"/>
          <w:lang w:val="en-US" w:eastAsia="zh-CN"/>
        </w:rPr>
        <w:t>项目前期固定资产</w:t>
      </w:r>
      <w:r>
        <w:rPr>
          <w:rFonts w:hint="eastAsia" w:ascii="宋体" w:hAnsi="宋体" w:eastAsia="宋体" w:cs="宋体"/>
          <w:b/>
          <w:bCs w:val="0"/>
          <w:sz w:val="32"/>
          <w:szCs w:val="32"/>
          <w:highlight w:val="none"/>
        </w:rPr>
        <w:t>贷款</w:t>
      </w:r>
      <w:r>
        <w:rPr>
          <w:rFonts w:hint="eastAsia" w:ascii="宋体" w:hAnsi="宋体" w:eastAsia="宋体" w:cs="宋体"/>
          <w:b/>
          <w:bCs w:val="0"/>
          <w:sz w:val="32"/>
          <w:szCs w:val="32"/>
          <w:highlight w:val="none"/>
          <w:lang w:val="en-US" w:eastAsia="zh-CN"/>
        </w:rPr>
        <w:t>操作规程</w:t>
      </w:r>
    </w:p>
    <w:p>
      <w:pPr>
        <w:spacing w:line="480" w:lineRule="exact"/>
        <w:jc w:val="both"/>
        <w:rPr>
          <w:rFonts w:hint="eastAsia" w:ascii="黑体" w:hAnsi="华文中宋" w:eastAsia="黑体"/>
          <w:b/>
          <w:sz w:val="44"/>
          <w:szCs w:val="44"/>
          <w:highlight w:val="none"/>
        </w:rPr>
      </w:pPr>
    </w:p>
    <w:p>
      <w:pPr>
        <w:tabs>
          <w:tab w:val="left" w:pos="720"/>
        </w:tabs>
        <w:spacing w:line="480" w:lineRule="exact"/>
        <w:jc w:val="both"/>
        <w:rPr>
          <w:rFonts w:hint="eastAsia" w:ascii="楷体" w:hAnsi="楷体" w:eastAsia="楷体" w:cs="楷体"/>
          <w:sz w:val="28"/>
          <w:szCs w:val="28"/>
          <w:highlight w:val="none"/>
        </w:rPr>
      </w:pPr>
      <w:r>
        <w:rPr>
          <w:rFonts w:hint="eastAsia" w:ascii="楷体" w:hAnsi="楷体" w:eastAsia="楷体" w:cs="楷体"/>
          <w:b/>
          <w:sz w:val="28"/>
          <w:szCs w:val="28"/>
          <w:highlight w:val="none"/>
        </w:rPr>
        <w:t>【拟稿部门】</w:t>
      </w:r>
      <w:r>
        <w:rPr>
          <w:rFonts w:hint="eastAsia" w:ascii="楷体" w:hAnsi="楷体" w:eastAsia="楷体" w:cs="楷体"/>
          <w:sz w:val="28"/>
          <w:szCs w:val="28"/>
          <w:highlight w:val="none"/>
        </w:rPr>
        <w:t>总行</w:t>
      </w:r>
      <w:r>
        <w:rPr>
          <w:rFonts w:hint="eastAsia" w:ascii="楷体" w:hAnsi="楷体" w:eastAsia="楷体" w:cs="楷体"/>
          <w:sz w:val="28"/>
          <w:szCs w:val="28"/>
          <w:highlight w:val="none"/>
          <w:lang w:eastAsia="zh-CN"/>
        </w:rPr>
        <w:t>公司业务</w:t>
      </w:r>
      <w:r>
        <w:rPr>
          <w:rFonts w:hint="eastAsia" w:ascii="楷体" w:hAnsi="楷体" w:eastAsia="楷体" w:cs="楷体"/>
          <w:sz w:val="28"/>
          <w:szCs w:val="28"/>
          <w:highlight w:val="none"/>
        </w:rPr>
        <w:t>部</w:t>
      </w:r>
    </w:p>
    <w:p>
      <w:pPr>
        <w:spacing w:line="480" w:lineRule="exact"/>
        <w:jc w:val="both"/>
        <w:rPr>
          <w:rFonts w:hint="eastAsia" w:ascii="楷体" w:hAnsi="楷体" w:eastAsia="楷体" w:cs="楷体"/>
          <w:b/>
          <w:sz w:val="28"/>
          <w:szCs w:val="28"/>
          <w:highlight w:val="none"/>
        </w:rPr>
      </w:pPr>
      <w:r>
        <w:rPr>
          <w:rFonts w:hint="eastAsia" w:ascii="楷体" w:hAnsi="楷体" w:eastAsia="楷体" w:cs="楷体"/>
          <w:b/>
          <w:sz w:val="28"/>
          <w:szCs w:val="28"/>
          <w:highlight w:val="none"/>
        </w:rPr>
        <w:t>【发布文号】</w:t>
      </w:r>
      <w:r>
        <w:rPr>
          <w:rFonts w:hint="eastAsia" w:ascii="楷体" w:hAnsi="楷体" w:eastAsia="楷体" w:cs="楷体"/>
          <w:kern w:val="2"/>
          <w:sz w:val="28"/>
          <w:szCs w:val="28"/>
          <w:highlight w:val="none"/>
          <w:lang w:val="en-US" w:eastAsia="zh-CN" w:bidi="ar"/>
        </w:rPr>
        <w:t>上银办〔2026〕61号</w:t>
      </w:r>
    </w:p>
    <w:p>
      <w:pPr>
        <w:spacing w:line="480" w:lineRule="exact"/>
        <w:jc w:val="both"/>
        <w:rPr>
          <w:rFonts w:hint="default" w:ascii="楷体" w:hAnsi="楷体" w:eastAsia="楷体" w:cs="楷体"/>
          <w:b/>
          <w:sz w:val="28"/>
          <w:szCs w:val="28"/>
          <w:highlight w:val="none"/>
          <w:lang w:val="en-US" w:eastAsia="zh-CN"/>
        </w:rPr>
      </w:pPr>
      <w:r>
        <w:rPr>
          <w:rFonts w:hint="eastAsia" w:ascii="楷体" w:hAnsi="楷体" w:eastAsia="楷体" w:cs="楷体"/>
          <w:b/>
          <w:sz w:val="28"/>
          <w:szCs w:val="28"/>
          <w:highlight w:val="none"/>
        </w:rPr>
        <w:t>【印发日期】</w:t>
      </w:r>
      <w:r>
        <w:rPr>
          <w:rFonts w:hint="eastAsia" w:ascii="楷体" w:hAnsi="楷体" w:eastAsia="楷体" w:cs="楷体"/>
          <w:b w:val="0"/>
          <w:bCs/>
          <w:sz w:val="28"/>
          <w:szCs w:val="28"/>
          <w:highlight w:val="none"/>
          <w:lang w:val="en-US" w:eastAsia="zh-CN"/>
        </w:rPr>
        <w:t>2026年3月31日</w:t>
      </w:r>
    </w:p>
    <w:p>
      <w:pPr>
        <w:spacing w:line="480" w:lineRule="exact"/>
        <w:jc w:val="both"/>
        <w:rPr>
          <w:rFonts w:hint="eastAsia" w:ascii="楷体" w:hAnsi="楷体" w:eastAsia="楷体" w:cs="楷体"/>
          <w:b/>
          <w:sz w:val="28"/>
          <w:szCs w:val="28"/>
          <w:highlight w:val="none"/>
        </w:rPr>
      </w:pPr>
      <w:r>
        <w:rPr>
          <w:rFonts w:hint="eastAsia" w:ascii="楷体" w:hAnsi="楷体" w:eastAsia="楷体" w:cs="楷体"/>
          <w:b/>
          <w:sz w:val="28"/>
          <w:szCs w:val="28"/>
          <w:highlight w:val="none"/>
        </w:rPr>
        <w:t>【生效日期】</w:t>
      </w:r>
      <w:r>
        <w:rPr>
          <w:rFonts w:hint="eastAsia" w:ascii="楷体" w:hAnsi="楷体" w:eastAsia="楷体" w:cs="楷体"/>
          <w:b w:val="0"/>
          <w:bCs/>
          <w:sz w:val="28"/>
          <w:szCs w:val="28"/>
          <w:highlight w:val="none"/>
          <w:lang w:val="en-US" w:eastAsia="zh-CN"/>
        </w:rPr>
        <w:t>2026年3月31日</w:t>
      </w:r>
    </w:p>
    <w:p>
      <w:pPr>
        <w:spacing w:line="480" w:lineRule="exact"/>
        <w:jc w:val="both"/>
        <w:rPr>
          <w:rFonts w:hint="eastAsia" w:ascii="楷体" w:hAnsi="楷体" w:eastAsia="楷体" w:cs="楷体"/>
          <w:b/>
          <w:sz w:val="28"/>
          <w:szCs w:val="28"/>
          <w:highlight w:val="none"/>
        </w:rPr>
      </w:pPr>
      <w:r>
        <w:rPr>
          <w:rFonts w:hint="eastAsia" w:ascii="楷体" w:hAnsi="楷体" w:eastAsia="楷体" w:cs="楷体"/>
          <w:b/>
          <w:sz w:val="28"/>
          <w:szCs w:val="28"/>
          <w:highlight w:val="none"/>
        </w:rPr>
        <w:t>【规章类型】</w:t>
      </w:r>
      <w:r>
        <w:rPr>
          <w:rFonts w:hint="eastAsia" w:ascii="楷体" w:hAnsi="楷体" w:eastAsia="楷体" w:cs="楷体"/>
          <w:b w:val="0"/>
          <w:bCs/>
          <w:sz w:val="28"/>
          <w:szCs w:val="28"/>
          <w:highlight w:val="none"/>
        </w:rPr>
        <w:t>规程类</w:t>
      </w:r>
    </w:p>
    <w:p>
      <w:pPr>
        <w:spacing w:line="480" w:lineRule="exact"/>
        <w:jc w:val="both"/>
        <w:rPr>
          <w:rFonts w:hint="default" w:ascii="楷体" w:hAnsi="楷体" w:eastAsia="楷体" w:cs="楷体"/>
          <w:b w:val="0"/>
          <w:bCs/>
          <w:sz w:val="28"/>
          <w:szCs w:val="28"/>
          <w:highlight w:val="none"/>
        </w:rPr>
      </w:pPr>
      <w:r>
        <w:rPr>
          <w:rFonts w:hint="eastAsia" w:ascii="楷体" w:hAnsi="楷体" w:eastAsia="楷体" w:cs="楷体"/>
          <w:b/>
          <w:sz w:val="28"/>
          <w:szCs w:val="28"/>
          <w:highlight w:val="none"/>
        </w:rPr>
        <w:t>【规章层级】</w:t>
      </w:r>
      <w:r>
        <w:rPr>
          <w:rFonts w:hint="eastAsia" w:ascii="楷体" w:hAnsi="楷体" w:eastAsia="楷体" w:cs="楷体"/>
          <w:b w:val="0"/>
          <w:bCs/>
          <w:sz w:val="28"/>
          <w:szCs w:val="28"/>
          <w:highlight w:val="none"/>
        </w:rPr>
        <w:t>操作规章</w:t>
      </w:r>
    </w:p>
    <w:p>
      <w:pPr>
        <w:spacing w:line="480" w:lineRule="exact"/>
        <w:jc w:val="both"/>
        <w:rPr>
          <w:rFonts w:hint="default" w:ascii="楷体" w:hAnsi="楷体" w:eastAsia="楷体" w:cs="楷体"/>
          <w:b w:val="0"/>
          <w:bCs/>
          <w:sz w:val="28"/>
          <w:szCs w:val="28"/>
          <w:highlight w:val="none"/>
        </w:rPr>
      </w:pPr>
      <w:r>
        <w:rPr>
          <w:rFonts w:hint="eastAsia" w:ascii="楷体" w:hAnsi="楷体" w:eastAsia="楷体" w:cs="楷体"/>
          <w:b/>
          <w:sz w:val="28"/>
          <w:szCs w:val="28"/>
          <w:highlight w:val="none"/>
        </w:rPr>
        <w:t>【汇编定位】</w:t>
      </w:r>
      <w:r>
        <w:rPr>
          <w:rFonts w:hint="eastAsia" w:ascii="楷体" w:hAnsi="楷体" w:eastAsia="楷体" w:cs="楷体"/>
          <w:b w:val="0"/>
          <w:bCs/>
          <w:sz w:val="28"/>
          <w:szCs w:val="28"/>
          <w:highlight w:val="none"/>
        </w:rPr>
        <w:t>产品管理-公司业务-</w:t>
      </w:r>
      <w:r>
        <w:rPr>
          <w:rFonts w:hint="eastAsia" w:ascii="楷体" w:hAnsi="楷体" w:eastAsia="楷体" w:cs="楷体"/>
          <w:b w:val="0"/>
          <w:bCs/>
          <w:sz w:val="28"/>
          <w:szCs w:val="28"/>
          <w:highlight w:val="none"/>
          <w:lang w:val="en-US" w:eastAsia="zh-CN"/>
        </w:rPr>
        <w:t>固定资产</w:t>
      </w:r>
      <w:r>
        <w:rPr>
          <w:rFonts w:hint="eastAsia" w:ascii="楷体" w:hAnsi="楷体" w:eastAsia="楷体" w:cs="楷体"/>
          <w:b w:val="0"/>
          <w:bCs/>
          <w:sz w:val="28"/>
          <w:szCs w:val="28"/>
          <w:highlight w:val="none"/>
        </w:rPr>
        <w:t>贷款</w:t>
      </w:r>
    </w:p>
    <w:p>
      <w:pPr>
        <w:spacing w:line="480" w:lineRule="exact"/>
        <w:jc w:val="both"/>
        <w:rPr>
          <w:rFonts w:hint="default" w:ascii="楷体" w:hAnsi="楷体" w:eastAsia="楷体" w:cs="楷体"/>
          <w:b w:val="0"/>
          <w:bCs/>
          <w:sz w:val="28"/>
          <w:szCs w:val="28"/>
          <w:highlight w:val="none"/>
          <w:lang w:val="en-US"/>
        </w:rPr>
      </w:pPr>
      <w:r>
        <w:rPr>
          <w:rFonts w:hint="eastAsia" w:ascii="楷体" w:hAnsi="楷体" w:eastAsia="楷体" w:cs="楷体"/>
          <w:b/>
          <w:sz w:val="28"/>
          <w:szCs w:val="28"/>
          <w:highlight w:val="none"/>
        </w:rPr>
        <w:t>【版</w:t>
      </w:r>
      <w:r>
        <w:rPr>
          <w:rFonts w:hint="eastAsia" w:ascii="楷体" w:hAnsi="楷体" w:eastAsia="楷体" w:cs="楷体"/>
          <w:b/>
          <w:sz w:val="28"/>
          <w:szCs w:val="28"/>
          <w:highlight w:val="none"/>
          <w:lang w:val="en-US" w:eastAsia="zh-CN"/>
        </w:rPr>
        <w:t xml:space="preserve"> </w:t>
      </w:r>
      <w:r>
        <w:rPr>
          <w:rFonts w:hint="eastAsia" w:ascii="楷体" w:hAnsi="楷体" w:eastAsia="楷体" w:cs="楷体"/>
          <w:b/>
          <w:sz w:val="28"/>
          <w:szCs w:val="28"/>
          <w:highlight w:val="none"/>
        </w:rPr>
        <w:t>本</w:t>
      </w:r>
      <w:r>
        <w:rPr>
          <w:rFonts w:hint="eastAsia" w:ascii="楷体" w:hAnsi="楷体" w:eastAsia="楷体" w:cs="楷体"/>
          <w:b/>
          <w:sz w:val="28"/>
          <w:szCs w:val="28"/>
          <w:highlight w:val="none"/>
          <w:lang w:val="en-US" w:eastAsia="zh-CN"/>
        </w:rPr>
        <w:t xml:space="preserve"> </w:t>
      </w:r>
      <w:r>
        <w:rPr>
          <w:rFonts w:hint="eastAsia" w:ascii="楷体" w:hAnsi="楷体" w:eastAsia="楷体" w:cs="楷体"/>
          <w:b/>
          <w:sz w:val="28"/>
          <w:szCs w:val="28"/>
          <w:highlight w:val="none"/>
        </w:rPr>
        <w:t>号】</w:t>
      </w:r>
      <w:r>
        <w:rPr>
          <w:rFonts w:hint="eastAsia" w:ascii="楷体" w:hAnsi="楷体" w:eastAsia="楷体" w:cs="楷体"/>
          <w:b w:val="0"/>
          <w:bCs/>
          <w:sz w:val="28"/>
          <w:szCs w:val="28"/>
          <w:highlight w:val="none"/>
        </w:rPr>
        <w:t>202</w:t>
      </w:r>
      <w:r>
        <w:rPr>
          <w:rFonts w:hint="eastAsia" w:ascii="楷体" w:hAnsi="楷体" w:eastAsia="楷体" w:cs="楷体"/>
          <w:b w:val="0"/>
          <w:bCs/>
          <w:sz w:val="28"/>
          <w:szCs w:val="28"/>
          <w:highlight w:val="none"/>
          <w:lang w:val="en-US" w:eastAsia="zh-CN"/>
        </w:rPr>
        <w:t>6010</w:t>
      </w:r>
    </w:p>
    <w:p>
      <w:pPr>
        <w:spacing w:line="480" w:lineRule="exact"/>
        <w:jc w:val="both"/>
        <w:rPr>
          <w:rFonts w:hint="eastAsia" w:ascii="黑体" w:eastAsia="黑体"/>
          <w:sz w:val="28"/>
          <w:szCs w:val="28"/>
          <w:highlight w:val="none"/>
        </w:rPr>
      </w:pPr>
    </w:p>
    <w:p>
      <w:pPr>
        <w:spacing w:line="480" w:lineRule="exact"/>
        <w:jc w:val="center"/>
        <w:rPr>
          <w:rFonts w:hint="eastAsia" w:ascii="黑体" w:eastAsia="黑体"/>
          <w:sz w:val="28"/>
          <w:szCs w:val="28"/>
          <w:highlight w:val="none"/>
        </w:rPr>
      </w:pPr>
      <w:r>
        <w:rPr>
          <w:rFonts w:hint="eastAsia" w:ascii="黑体" w:eastAsia="黑体"/>
          <w:sz w:val="28"/>
          <w:szCs w:val="28"/>
          <w:highlight w:val="none"/>
        </w:rPr>
        <w:t>第一章  总  则</w:t>
      </w:r>
    </w:p>
    <w:p>
      <w:pPr>
        <w:spacing w:line="480" w:lineRule="exact"/>
        <w:jc w:val="both"/>
        <w:rPr>
          <w:rFonts w:hint="eastAsia" w:ascii="仿宋_GB2312" w:eastAsia="仿宋_GB2312"/>
          <w:sz w:val="28"/>
          <w:szCs w:val="28"/>
          <w:highlight w:val="none"/>
        </w:rPr>
      </w:pPr>
    </w:p>
    <w:p>
      <w:pPr>
        <w:spacing w:line="480" w:lineRule="exact"/>
        <w:ind w:firstLine="57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第一条</w:t>
      </w:r>
      <w:r>
        <w:rPr>
          <w:rFonts w:hint="eastAsia" w:ascii="仿宋" w:hAnsi="仿宋" w:eastAsia="仿宋" w:cs="仿宋"/>
          <w:sz w:val="28"/>
          <w:szCs w:val="28"/>
          <w:highlight w:val="none"/>
        </w:rPr>
        <w:t xml:space="preserve">  </w:t>
      </w:r>
      <w:r>
        <w:rPr>
          <w:rFonts w:hint="eastAsia" w:ascii="仿宋" w:hAnsi="仿宋" w:eastAsia="仿宋" w:cs="仿宋"/>
          <w:b/>
          <w:sz w:val="28"/>
          <w:szCs w:val="28"/>
          <w:highlight w:val="none"/>
        </w:rPr>
        <w:t>目的依据</w:t>
      </w:r>
    </w:p>
    <w:p>
      <w:pPr>
        <w:spacing w:line="480" w:lineRule="exact"/>
        <w:ind w:firstLine="570"/>
        <w:jc w:val="both"/>
        <w:rPr>
          <w:rFonts w:hint="eastAsia" w:ascii="仿宋" w:hAnsi="仿宋" w:eastAsia="仿宋" w:cs="仿宋"/>
          <w:sz w:val="28"/>
          <w:szCs w:val="28"/>
          <w:highlight w:val="none"/>
        </w:rPr>
      </w:pPr>
      <w:r>
        <w:rPr>
          <w:rFonts w:hint="eastAsia" w:ascii="仿宋" w:hAnsi="仿宋" w:eastAsia="仿宋" w:cs="仿宋"/>
          <w:i w:val="0"/>
          <w:iCs w:val="0"/>
          <w:caps w:val="0"/>
          <w:color w:val="000000"/>
          <w:spacing w:val="0"/>
          <w:sz w:val="28"/>
          <w:szCs w:val="28"/>
          <w:highlight w:val="none"/>
        </w:rPr>
        <w:t>为加大金融支持实体经济力度，满足</w:t>
      </w:r>
      <w:r>
        <w:rPr>
          <w:rFonts w:hint="eastAsia" w:ascii="仿宋" w:hAnsi="仿宋" w:eastAsia="仿宋" w:cs="仿宋"/>
          <w:i w:val="0"/>
          <w:iCs w:val="0"/>
          <w:caps w:val="0"/>
          <w:color w:val="000000"/>
          <w:spacing w:val="0"/>
          <w:sz w:val="28"/>
          <w:szCs w:val="28"/>
          <w:highlight w:val="none"/>
          <w:lang w:val="en-US" w:eastAsia="zh-CN"/>
        </w:rPr>
        <w:t>特定</w:t>
      </w:r>
      <w:r>
        <w:rPr>
          <w:rFonts w:hint="eastAsia" w:ascii="仿宋" w:hAnsi="仿宋" w:eastAsia="仿宋" w:cs="仿宋"/>
          <w:i w:val="0"/>
          <w:iCs w:val="0"/>
          <w:caps w:val="0"/>
          <w:color w:val="000000"/>
          <w:spacing w:val="0"/>
          <w:sz w:val="28"/>
          <w:szCs w:val="28"/>
          <w:highlight w:val="none"/>
        </w:rPr>
        <w:t>项目建设前期资金需求，</w:t>
      </w:r>
      <w:r>
        <w:rPr>
          <w:rFonts w:hint="eastAsia" w:ascii="仿宋" w:hAnsi="仿宋" w:eastAsia="仿宋" w:cs="仿宋"/>
          <w:i w:val="0"/>
          <w:iCs w:val="0"/>
          <w:caps w:val="0"/>
          <w:color w:val="000000"/>
          <w:spacing w:val="0"/>
          <w:sz w:val="28"/>
          <w:szCs w:val="28"/>
          <w:highlight w:val="none"/>
          <w:lang w:val="en-US" w:eastAsia="zh-CN"/>
        </w:rPr>
        <w:t>依据</w:t>
      </w:r>
      <w:r>
        <w:rPr>
          <w:rFonts w:hint="eastAsia" w:ascii="仿宋" w:hAnsi="仿宋" w:eastAsia="仿宋" w:cs="仿宋"/>
          <w:sz w:val="28"/>
          <w:szCs w:val="28"/>
          <w:highlight w:val="none"/>
        </w:rPr>
        <w:t>《固定资产贷款管理办法》（国家金融监督管理总局令2024年第1号）及</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上海银行</w:t>
      </w:r>
      <w:r>
        <w:rPr>
          <w:rFonts w:hint="eastAsia" w:ascii="仿宋" w:hAnsi="仿宋" w:eastAsia="仿宋" w:cs="仿宋"/>
          <w:sz w:val="28"/>
          <w:szCs w:val="28"/>
          <w:highlight w:val="none"/>
          <w:lang w:val="en-US" w:eastAsia="zh-CN"/>
        </w:rPr>
        <w:t>固定资产</w:t>
      </w:r>
      <w:r>
        <w:rPr>
          <w:rFonts w:hint="eastAsia" w:ascii="仿宋" w:hAnsi="仿宋" w:eastAsia="仿宋" w:cs="仿宋"/>
          <w:sz w:val="28"/>
          <w:szCs w:val="28"/>
          <w:highlight w:val="none"/>
        </w:rPr>
        <w:t>贷款管理办法（2024年版）（上银发〔2024〕58号）</w:t>
      </w:r>
      <w:r>
        <w:rPr>
          <w:rFonts w:hint="eastAsia" w:ascii="仿宋" w:hAnsi="仿宋" w:eastAsia="仿宋" w:cs="仿宋"/>
          <w:sz w:val="28"/>
          <w:szCs w:val="28"/>
          <w:highlight w:val="none"/>
          <w:lang w:eastAsia="zh-CN"/>
        </w:rPr>
        <w:t>》等</w:t>
      </w:r>
      <w:r>
        <w:rPr>
          <w:rFonts w:hint="eastAsia" w:ascii="仿宋" w:hAnsi="仿宋" w:eastAsia="仿宋" w:cs="仿宋"/>
          <w:sz w:val="28"/>
          <w:szCs w:val="28"/>
          <w:highlight w:val="none"/>
        </w:rPr>
        <w:t>管理制度，制定本</w:t>
      </w:r>
      <w:r>
        <w:rPr>
          <w:rFonts w:hint="eastAsia" w:ascii="仿宋" w:hAnsi="仿宋" w:eastAsia="仿宋" w:cs="仿宋"/>
          <w:sz w:val="28"/>
          <w:szCs w:val="28"/>
          <w:highlight w:val="none"/>
          <w:lang w:eastAsia="zh-CN"/>
        </w:rPr>
        <w:t>规程</w:t>
      </w:r>
      <w:r>
        <w:rPr>
          <w:rFonts w:hint="eastAsia" w:ascii="仿宋" w:hAnsi="仿宋" w:eastAsia="仿宋" w:cs="仿宋"/>
          <w:sz w:val="28"/>
          <w:szCs w:val="28"/>
          <w:highlight w:val="none"/>
        </w:rPr>
        <w:t>。</w:t>
      </w:r>
    </w:p>
    <w:p>
      <w:pPr>
        <w:spacing w:line="480" w:lineRule="exact"/>
        <w:ind w:firstLine="560"/>
        <w:jc w:val="both"/>
        <w:rPr>
          <w:rFonts w:hint="eastAsia" w:ascii="仿宋" w:hAnsi="仿宋" w:eastAsia="仿宋" w:cs="仿宋"/>
          <w:b/>
          <w:sz w:val="28"/>
          <w:szCs w:val="28"/>
          <w:highlight w:val="none"/>
        </w:rPr>
      </w:pPr>
      <w:r>
        <w:rPr>
          <w:rFonts w:hint="eastAsia" w:ascii="仿宋" w:hAnsi="仿宋" w:eastAsia="仿宋" w:cs="仿宋"/>
          <w:b/>
          <w:sz w:val="28"/>
          <w:szCs w:val="28"/>
          <w:highlight w:val="none"/>
        </w:rPr>
        <w:t>第二条</w:t>
      </w:r>
      <w:r>
        <w:rPr>
          <w:rFonts w:hint="eastAsia" w:ascii="仿宋" w:hAnsi="仿宋" w:eastAsia="仿宋" w:cs="仿宋"/>
          <w:sz w:val="28"/>
          <w:szCs w:val="28"/>
          <w:highlight w:val="none"/>
        </w:rPr>
        <w:t xml:space="preserve">  </w:t>
      </w:r>
      <w:r>
        <w:rPr>
          <w:rFonts w:hint="eastAsia" w:ascii="仿宋" w:hAnsi="仿宋" w:eastAsia="仿宋" w:cs="仿宋"/>
          <w:b/>
          <w:bCs/>
          <w:sz w:val="28"/>
          <w:szCs w:val="28"/>
          <w:highlight w:val="none"/>
        </w:rPr>
        <w:t>适用</w:t>
      </w:r>
      <w:r>
        <w:rPr>
          <w:rFonts w:hint="eastAsia" w:ascii="仿宋" w:hAnsi="仿宋" w:eastAsia="仿宋" w:cs="仿宋"/>
          <w:b/>
          <w:sz w:val="28"/>
          <w:szCs w:val="28"/>
          <w:highlight w:val="none"/>
        </w:rPr>
        <w:t>范围</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本</w:t>
      </w:r>
      <w:r>
        <w:rPr>
          <w:rFonts w:hint="eastAsia" w:ascii="仿宋" w:hAnsi="仿宋" w:eastAsia="仿宋" w:cs="仿宋"/>
          <w:sz w:val="28"/>
          <w:szCs w:val="28"/>
          <w:highlight w:val="none"/>
          <w:lang w:eastAsia="zh-CN"/>
        </w:rPr>
        <w:t>规程</w:t>
      </w:r>
      <w:r>
        <w:rPr>
          <w:rFonts w:hint="eastAsia" w:ascii="仿宋" w:hAnsi="仿宋" w:eastAsia="仿宋" w:cs="仿宋"/>
          <w:sz w:val="28"/>
          <w:szCs w:val="28"/>
          <w:highlight w:val="none"/>
        </w:rPr>
        <w:t>适用于全行</w:t>
      </w: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lang w:val="en-US" w:eastAsia="zh-CN"/>
        </w:rPr>
        <w:t>固定资产</w:t>
      </w:r>
      <w:r>
        <w:rPr>
          <w:rFonts w:hint="eastAsia" w:ascii="仿宋" w:hAnsi="仿宋" w:eastAsia="仿宋" w:cs="仿宋"/>
          <w:sz w:val="28"/>
          <w:szCs w:val="28"/>
          <w:highlight w:val="none"/>
        </w:rPr>
        <w:t>贷款的受理与调查、风险评价与审批、合同签订</w:t>
      </w:r>
      <w:r>
        <w:rPr>
          <w:rFonts w:hint="eastAsia" w:ascii="仿宋" w:hAnsi="仿宋" w:eastAsia="仿宋" w:cs="仿宋"/>
          <w:sz w:val="28"/>
          <w:szCs w:val="28"/>
          <w:highlight w:val="none"/>
          <w:lang w:eastAsia="zh-CN"/>
        </w:rPr>
        <w:t>及放款</w:t>
      </w:r>
      <w:r>
        <w:rPr>
          <w:rFonts w:hint="eastAsia" w:ascii="仿宋" w:hAnsi="仿宋" w:eastAsia="仿宋" w:cs="仿宋"/>
          <w:sz w:val="28"/>
          <w:szCs w:val="28"/>
          <w:highlight w:val="none"/>
        </w:rPr>
        <w:t>、贷后管理等工作。</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第三条</w:t>
      </w:r>
      <w:r>
        <w:rPr>
          <w:rFonts w:hint="eastAsia" w:ascii="仿宋" w:hAnsi="仿宋" w:eastAsia="仿宋" w:cs="仿宋"/>
          <w:sz w:val="28"/>
          <w:szCs w:val="28"/>
          <w:highlight w:val="none"/>
        </w:rPr>
        <w:t xml:space="preserve">  </w:t>
      </w:r>
      <w:r>
        <w:rPr>
          <w:rFonts w:hint="eastAsia" w:ascii="仿宋" w:hAnsi="仿宋" w:eastAsia="仿宋" w:cs="仿宋"/>
          <w:b/>
          <w:sz w:val="28"/>
          <w:szCs w:val="28"/>
          <w:highlight w:val="none"/>
        </w:rPr>
        <w:t>基本定义</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本</w:t>
      </w:r>
      <w:r>
        <w:rPr>
          <w:rFonts w:hint="eastAsia" w:ascii="仿宋" w:hAnsi="仿宋" w:eastAsia="仿宋" w:cs="仿宋"/>
          <w:sz w:val="28"/>
          <w:szCs w:val="28"/>
          <w:highlight w:val="none"/>
          <w:lang w:eastAsia="zh-CN"/>
        </w:rPr>
        <w:t>规程</w:t>
      </w:r>
      <w:r>
        <w:rPr>
          <w:rFonts w:hint="eastAsia" w:ascii="仿宋" w:hAnsi="仿宋" w:eastAsia="仿宋" w:cs="仿宋"/>
          <w:sz w:val="28"/>
          <w:szCs w:val="28"/>
          <w:highlight w:val="none"/>
        </w:rPr>
        <w:t>所称</w:t>
      </w: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lang w:val="en-US" w:eastAsia="zh-CN"/>
        </w:rPr>
        <w:t>固定资产</w:t>
      </w:r>
      <w:r>
        <w:rPr>
          <w:rFonts w:hint="eastAsia" w:ascii="仿宋" w:hAnsi="仿宋" w:eastAsia="仿宋" w:cs="仿宋"/>
          <w:sz w:val="28"/>
          <w:szCs w:val="28"/>
          <w:highlight w:val="none"/>
        </w:rPr>
        <w:t>贷款</w:t>
      </w:r>
      <w:r>
        <w:rPr>
          <w:rFonts w:hint="eastAsia" w:ascii="仿宋" w:hAnsi="仿宋" w:eastAsia="仿宋" w:cs="仿宋"/>
          <w:sz w:val="28"/>
          <w:szCs w:val="28"/>
          <w:highlight w:val="none"/>
          <w:lang w:eastAsia="zh-CN"/>
        </w:rPr>
        <w:t>（以下简称项目前期贷款）</w:t>
      </w:r>
      <w:r>
        <w:rPr>
          <w:rFonts w:hint="eastAsia" w:ascii="仿宋" w:hAnsi="仿宋" w:eastAsia="仿宋" w:cs="仿宋"/>
          <w:sz w:val="28"/>
          <w:szCs w:val="28"/>
          <w:highlight w:val="none"/>
        </w:rPr>
        <w:t>，是指我行向法人或非法人组织（按照国家有关规定不得办理银行贷款的主体除外）发放的，</w:t>
      </w:r>
      <w:r>
        <w:rPr>
          <w:rFonts w:hint="eastAsia" w:ascii="仿宋" w:hAnsi="仿宋" w:eastAsia="仿宋" w:cs="仿宋"/>
          <w:i w:val="0"/>
          <w:iCs w:val="0"/>
          <w:caps w:val="0"/>
          <w:color w:val="000000"/>
          <w:spacing w:val="0"/>
          <w:sz w:val="28"/>
          <w:szCs w:val="28"/>
          <w:highlight w:val="none"/>
        </w:rPr>
        <w:t>为满足借款人</w:t>
      </w:r>
      <w:r>
        <w:rPr>
          <w:rFonts w:hint="eastAsia" w:ascii="仿宋" w:hAnsi="仿宋" w:eastAsia="仿宋" w:cs="仿宋"/>
          <w:i w:val="0"/>
          <w:iCs w:val="0"/>
          <w:caps w:val="0"/>
          <w:color w:val="000000"/>
          <w:spacing w:val="0"/>
          <w:sz w:val="28"/>
          <w:szCs w:val="28"/>
          <w:highlight w:val="none"/>
          <w:lang w:val="en-US" w:eastAsia="zh-CN"/>
        </w:rPr>
        <w:t>为项目</w:t>
      </w:r>
      <w:r>
        <w:rPr>
          <w:rFonts w:hint="eastAsia" w:ascii="仿宋" w:hAnsi="仿宋" w:eastAsia="仿宋" w:cs="仿宋"/>
          <w:sz w:val="28"/>
          <w:szCs w:val="28"/>
          <w:highlight w:val="none"/>
        </w:rPr>
        <w:t>提前采购或支付其他合理的费用</w:t>
      </w:r>
      <w:r>
        <w:rPr>
          <w:rFonts w:hint="eastAsia" w:ascii="仿宋" w:hAnsi="仿宋" w:eastAsia="仿宋" w:cs="仿宋"/>
          <w:i w:val="0"/>
          <w:iCs w:val="0"/>
          <w:caps w:val="0"/>
          <w:color w:val="000000"/>
          <w:spacing w:val="0"/>
          <w:sz w:val="28"/>
          <w:szCs w:val="28"/>
          <w:highlight w:val="none"/>
        </w:rPr>
        <w:t>而产生的资金需求，以可预见的项目建设资金或其他合法合规的资金</w:t>
      </w:r>
      <w:r>
        <w:rPr>
          <w:rFonts w:hint="eastAsia" w:ascii="仿宋" w:hAnsi="仿宋" w:eastAsia="仿宋" w:cs="仿宋"/>
          <w:sz w:val="28"/>
          <w:szCs w:val="28"/>
          <w:highlight w:val="none"/>
        </w:rPr>
        <w:t>作为还款来源而发放的贷款。</w:t>
      </w:r>
    </w:p>
    <w:p>
      <w:pPr>
        <w:spacing w:line="480" w:lineRule="exact"/>
        <w:ind w:firstLine="56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本规程所称经营单位是指总行营业部、总行直接管理的分支机构。</w:t>
      </w:r>
    </w:p>
    <w:p>
      <w:pPr>
        <w:spacing w:line="480" w:lineRule="exact"/>
        <w:ind w:firstLine="560"/>
        <w:jc w:val="both"/>
        <w:rPr>
          <w:rFonts w:hint="eastAsia" w:ascii="仿宋" w:hAnsi="仿宋" w:eastAsia="仿宋" w:cs="仿宋"/>
          <w:b w:val="0"/>
          <w:bCs/>
          <w:sz w:val="28"/>
          <w:szCs w:val="28"/>
          <w:highlight w:val="none"/>
          <w:lang w:eastAsia="zh-CN"/>
        </w:rPr>
      </w:pPr>
      <w:r>
        <w:rPr>
          <w:rFonts w:hint="eastAsia" w:ascii="仿宋" w:hAnsi="仿宋" w:eastAsia="仿宋" w:cs="仿宋"/>
          <w:b w:val="0"/>
          <w:bCs/>
          <w:sz w:val="28"/>
          <w:szCs w:val="28"/>
          <w:highlight w:val="none"/>
          <w:lang w:eastAsia="zh-CN"/>
        </w:rPr>
        <w:t>本规程所称经办行是指是指经营单位的直属营销团队及辖属支行。</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第四条  经营管理原则</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i w:val="0"/>
          <w:iCs w:val="0"/>
          <w:caps w:val="0"/>
          <w:color w:val="000000"/>
          <w:spacing w:val="0"/>
          <w:sz w:val="28"/>
          <w:szCs w:val="28"/>
          <w:highlight w:val="none"/>
        </w:rPr>
        <w:t>项目前期贷款归属于固定资产贷款</w:t>
      </w:r>
      <w:r>
        <w:rPr>
          <w:rFonts w:hint="eastAsia" w:ascii="仿宋" w:hAnsi="仿宋" w:eastAsia="仿宋" w:cs="仿宋"/>
          <w:i w:val="0"/>
          <w:iCs w:val="0"/>
          <w:caps w:val="0"/>
          <w:color w:val="000000"/>
          <w:spacing w:val="0"/>
          <w:sz w:val="28"/>
          <w:szCs w:val="28"/>
          <w:highlight w:val="none"/>
          <w:lang w:eastAsia="zh-CN"/>
        </w:rPr>
        <w:t>。</w:t>
      </w:r>
      <w:r>
        <w:rPr>
          <w:rFonts w:hint="eastAsia" w:ascii="仿宋" w:hAnsi="仿宋" w:eastAsia="仿宋" w:cs="仿宋"/>
          <w:sz w:val="28"/>
          <w:szCs w:val="28"/>
          <w:highlight w:val="none"/>
        </w:rPr>
        <w:t>我行开展</w:t>
      </w: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rPr>
        <w:t>贷款业务遵循依法合规、审慎经营、平等自愿、公平诚信的原则</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lang w:val="en-US" w:eastAsia="zh-CN"/>
        </w:rPr>
        <w:t>其对应的</w:t>
      </w:r>
      <w:r>
        <w:rPr>
          <w:rFonts w:hint="eastAsia" w:ascii="仿宋" w:hAnsi="仿宋" w:eastAsia="仿宋" w:cs="仿宋"/>
          <w:sz w:val="28"/>
          <w:szCs w:val="28"/>
          <w:highlight w:val="none"/>
        </w:rPr>
        <w:t>项目应符合国家产业、土地、环保和投资管理等相关政策。</w:t>
      </w:r>
    </w:p>
    <w:p>
      <w:pPr>
        <w:spacing w:line="480" w:lineRule="exact"/>
        <w:ind w:firstLine="560"/>
        <w:jc w:val="both"/>
        <w:rPr>
          <w:rFonts w:hint="eastAsia" w:ascii="仿宋" w:hAnsi="仿宋" w:eastAsia="仿宋" w:cs="仿宋"/>
          <w:i w:val="0"/>
          <w:iCs w:val="0"/>
          <w:caps w:val="0"/>
          <w:color w:val="000000"/>
          <w:spacing w:val="0"/>
          <w:kern w:val="2"/>
          <w:sz w:val="28"/>
          <w:szCs w:val="28"/>
          <w:highlight w:val="none"/>
          <w:lang w:val="en-US" w:eastAsia="zh-CN" w:bidi="ar-SA"/>
        </w:rPr>
      </w:pPr>
      <w:r>
        <w:rPr>
          <w:rFonts w:hint="eastAsia" w:ascii="仿宋" w:hAnsi="仿宋" w:eastAsia="仿宋" w:cs="仿宋"/>
          <w:i w:val="0"/>
          <w:iCs w:val="0"/>
          <w:caps w:val="0"/>
          <w:color w:val="000000"/>
          <w:spacing w:val="0"/>
          <w:sz w:val="28"/>
          <w:szCs w:val="28"/>
          <w:highlight w:val="none"/>
          <w:lang w:eastAsia="zh-CN"/>
        </w:rPr>
        <w:t>经办行在申报</w:t>
      </w:r>
      <w:r>
        <w:rPr>
          <w:rFonts w:hint="eastAsia" w:ascii="仿宋" w:hAnsi="仿宋" w:eastAsia="仿宋" w:cs="仿宋"/>
          <w:i w:val="0"/>
          <w:iCs w:val="0"/>
          <w:caps w:val="0"/>
          <w:color w:val="000000"/>
          <w:spacing w:val="0"/>
          <w:sz w:val="28"/>
          <w:szCs w:val="28"/>
          <w:highlight w:val="none"/>
        </w:rPr>
        <w:t>项目前期贷款</w:t>
      </w:r>
      <w:r>
        <w:rPr>
          <w:rFonts w:hint="eastAsia" w:ascii="仿宋" w:hAnsi="仿宋" w:eastAsia="仿宋" w:cs="仿宋"/>
          <w:i w:val="0"/>
          <w:iCs w:val="0"/>
          <w:caps w:val="0"/>
          <w:color w:val="000000"/>
          <w:spacing w:val="0"/>
          <w:sz w:val="28"/>
          <w:szCs w:val="28"/>
          <w:highlight w:val="none"/>
          <w:lang w:eastAsia="zh-CN"/>
        </w:rPr>
        <w:t>时，</w:t>
      </w:r>
      <w:r>
        <w:rPr>
          <w:rFonts w:hint="eastAsia" w:ascii="仿宋" w:hAnsi="仿宋" w:eastAsia="仿宋" w:cs="仿宋"/>
          <w:sz w:val="28"/>
          <w:szCs w:val="28"/>
          <w:highlight w:val="none"/>
          <w:lang w:eastAsia="zh-CN"/>
        </w:rPr>
        <w:t>原则上应与后期的项目贷款一并上报，并控制</w:t>
      </w:r>
      <w:r>
        <w:rPr>
          <w:rFonts w:hint="eastAsia" w:ascii="仿宋" w:hAnsi="仿宋" w:eastAsia="仿宋" w:cs="仿宋"/>
          <w:i w:val="0"/>
          <w:iCs w:val="0"/>
          <w:caps w:val="0"/>
          <w:color w:val="000000"/>
          <w:spacing w:val="0"/>
          <w:kern w:val="2"/>
          <w:sz w:val="28"/>
          <w:szCs w:val="28"/>
          <w:highlight w:val="none"/>
          <w:lang w:val="en-US" w:eastAsia="zh-CN" w:bidi="ar-SA"/>
        </w:rPr>
        <w:t>项目整体融资金额。</w:t>
      </w:r>
    </w:p>
    <w:p>
      <w:pPr>
        <w:spacing w:line="480" w:lineRule="exact"/>
        <w:ind w:firstLine="560"/>
        <w:jc w:val="both"/>
        <w:rPr>
          <w:rFonts w:hint="eastAsia" w:ascii="仿宋" w:hAnsi="仿宋" w:eastAsia="仿宋" w:cs="仿宋"/>
          <w:i w:val="0"/>
          <w:iCs w:val="0"/>
          <w:caps w:val="0"/>
          <w:color w:val="000000"/>
          <w:spacing w:val="0"/>
          <w:kern w:val="2"/>
          <w:sz w:val="28"/>
          <w:szCs w:val="28"/>
          <w:highlight w:val="none"/>
          <w:lang w:val="en-US" w:eastAsia="zh-CN" w:bidi="ar-SA"/>
        </w:rPr>
      </w:pPr>
      <w:r>
        <w:rPr>
          <w:rFonts w:hint="eastAsia" w:ascii="仿宋" w:hAnsi="仿宋" w:eastAsia="仿宋" w:cs="仿宋"/>
          <w:i w:val="0"/>
          <w:iCs w:val="0"/>
          <w:caps w:val="0"/>
          <w:color w:val="000000"/>
          <w:spacing w:val="0"/>
          <w:sz w:val="28"/>
          <w:szCs w:val="28"/>
          <w:highlight w:val="none"/>
        </w:rPr>
        <w:t>项目前期贷款</w:t>
      </w:r>
      <w:r>
        <w:rPr>
          <w:rFonts w:hint="eastAsia" w:ascii="仿宋" w:hAnsi="仿宋" w:eastAsia="仿宋" w:cs="仿宋"/>
          <w:i w:val="0"/>
          <w:iCs w:val="0"/>
          <w:caps w:val="0"/>
          <w:color w:val="000000"/>
          <w:spacing w:val="0"/>
          <w:sz w:val="28"/>
          <w:szCs w:val="28"/>
          <w:highlight w:val="none"/>
          <w:lang w:eastAsia="zh-CN"/>
        </w:rPr>
        <w:t>不得增加政府隐性债务，还款资金不得为</w:t>
      </w:r>
      <w:r>
        <w:rPr>
          <w:rFonts w:hint="eastAsia" w:ascii="国标仿宋-GB/T 2312" w:hAnsi="国标仿宋-GB/T 2312" w:eastAsia="国标仿宋-GB/T 2312" w:cs="国标仿宋-GB/T 2312"/>
          <w:sz w:val="28"/>
          <w:szCs w:val="28"/>
          <w:highlight w:val="none"/>
        </w:rPr>
        <w:t>地方政府</w:t>
      </w:r>
      <w:r>
        <w:rPr>
          <w:rFonts w:hint="eastAsia" w:ascii="仿宋" w:hAnsi="仿宋" w:eastAsia="仿宋" w:cs="仿宋"/>
          <w:i w:val="0"/>
          <w:iCs w:val="0"/>
          <w:caps w:val="0"/>
          <w:color w:val="000000"/>
          <w:spacing w:val="0"/>
          <w:sz w:val="28"/>
          <w:szCs w:val="28"/>
          <w:highlight w:val="none"/>
          <w:lang w:eastAsia="zh-CN"/>
        </w:rPr>
        <w:t>专项债、财政补助等财政性质的资金。</w:t>
      </w:r>
    </w:p>
    <w:p>
      <w:pPr>
        <w:snapToGrid w:val="0"/>
        <w:spacing w:line="480" w:lineRule="exact"/>
        <w:ind w:firstLine="57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eastAsia="zh-CN"/>
        </w:rPr>
        <w:t>五</w:t>
      </w:r>
      <w:r>
        <w:rPr>
          <w:rFonts w:hint="eastAsia" w:ascii="仿宋" w:hAnsi="仿宋" w:eastAsia="仿宋" w:cs="仿宋"/>
          <w:b/>
          <w:sz w:val="28"/>
          <w:szCs w:val="28"/>
          <w:highlight w:val="none"/>
        </w:rPr>
        <w:t xml:space="preserve">条  </w:t>
      </w:r>
      <w:r>
        <w:rPr>
          <w:rFonts w:hint="eastAsia" w:ascii="仿宋" w:hAnsi="仿宋" w:eastAsia="仿宋" w:cs="仿宋"/>
          <w:b/>
          <w:bCs/>
          <w:sz w:val="28"/>
          <w:szCs w:val="28"/>
          <w:highlight w:val="none"/>
        </w:rPr>
        <w:t>统一授信及授权管理</w:t>
      </w:r>
    </w:p>
    <w:p>
      <w:pPr>
        <w:snapToGrid w:val="0"/>
        <w:spacing w:line="480" w:lineRule="exact"/>
        <w:ind w:firstLine="570"/>
        <w:jc w:val="both"/>
        <w:rPr>
          <w:rFonts w:hint="eastAsia" w:ascii="仿宋" w:hAnsi="仿宋" w:eastAsia="仿宋" w:cs="仿宋"/>
          <w:sz w:val="28"/>
          <w:szCs w:val="28"/>
          <w:highlight w:val="none"/>
        </w:rPr>
      </w:pPr>
      <w:r>
        <w:rPr>
          <w:rFonts w:hint="eastAsia" w:ascii="仿宋" w:hAnsi="仿宋" w:eastAsia="仿宋" w:cs="仿宋"/>
          <w:i w:val="0"/>
          <w:iCs w:val="0"/>
          <w:caps w:val="0"/>
          <w:color w:val="000000"/>
          <w:spacing w:val="0"/>
          <w:sz w:val="28"/>
          <w:szCs w:val="28"/>
          <w:highlight w:val="none"/>
        </w:rPr>
        <w:t>项目前期贷款</w:t>
      </w:r>
      <w:r>
        <w:rPr>
          <w:rFonts w:hint="eastAsia" w:ascii="仿宋" w:hAnsi="仿宋" w:eastAsia="仿宋" w:cs="仿宋"/>
          <w:sz w:val="28"/>
          <w:szCs w:val="28"/>
          <w:highlight w:val="none"/>
        </w:rPr>
        <w:t>业务纳入借款人及借款人所在集团的统一授信额度管理，贷款审查审批按</w:t>
      </w:r>
      <w:r>
        <w:rPr>
          <w:rFonts w:hint="eastAsia" w:ascii="仿宋" w:hAnsi="仿宋" w:eastAsia="仿宋" w:cs="仿宋"/>
          <w:sz w:val="28"/>
          <w:szCs w:val="28"/>
          <w:highlight w:val="none"/>
          <w:lang w:eastAsia="zh-CN"/>
        </w:rPr>
        <w:t>照</w:t>
      </w:r>
      <w:r>
        <w:rPr>
          <w:rFonts w:hint="eastAsia" w:ascii="仿宋" w:hAnsi="仿宋" w:eastAsia="仿宋" w:cs="仿宋"/>
          <w:sz w:val="28"/>
          <w:szCs w:val="28"/>
          <w:highlight w:val="none"/>
        </w:rPr>
        <w:t>当年授信授权相关管理</w:t>
      </w:r>
      <w:r>
        <w:rPr>
          <w:rFonts w:hint="eastAsia" w:ascii="仿宋" w:hAnsi="仿宋" w:eastAsia="仿宋" w:cs="仿宋"/>
          <w:sz w:val="28"/>
          <w:szCs w:val="28"/>
          <w:highlight w:val="none"/>
          <w:lang w:eastAsia="zh-CN"/>
        </w:rPr>
        <w:t>要求</w:t>
      </w:r>
      <w:r>
        <w:rPr>
          <w:rFonts w:hint="eastAsia" w:ascii="仿宋" w:hAnsi="仿宋" w:eastAsia="仿宋" w:cs="仿宋"/>
          <w:sz w:val="28"/>
          <w:szCs w:val="28"/>
          <w:highlight w:val="none"/>
        </w:rPr>
        <w:t>办理，根据风险管理实际需要，建立风险限额管理制度。</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b/>
          <w:bCs/>
          <w:sz w:val="28"/>
          <w:szCs w:val="28"/>
          <w:highlight w:val="none"/>
        </w:rPr>
        <w:t>第</w:t>
      </w:r>
      <w:r>
        <w:rPr>
          <w:rFonts w:hint="eastAsia" w:ascii="仿宋" w:hAnsi="仿宋" w:eastAsia="仿宋" w:cs="仿宋"/>
          <w:b/>
          <w:bCs/>
          <w:sz w:val="28"/>
          <w:szCs w:val="28"/>
          <w:highlight w:val="none"/>
          <w:lang w:eastAsia="zh-CN"/>
        </w:rPr>
        <w:t>六</w:t>
      </w:r>
      <w:r>
        <w:rPr>
          <w:rFonts w:hint="eastAsia" w:ascii="仿宋" w:hAnsi="仿宋" w:eastAsia="仿宋" w:cs="仿宋"/>
          <w:b/>
          <w:bCs/>
          <w:sz w:val="28"/>
          <w:szCs w:val="28"/>
          <w:highlight w:val="none"/>
        </w:rPr>
        <w:t>条  贷款用途</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i w:val="0"/>
          <w:iCs w:val="0"/>
          <w:caps w:val="0"/>
          <w:color w:val="000000"/>
          <w:spacing w:val="0"/>
          <w:sz w:val="28"/>
          <w:szCs w:val="28"/>
          <w:highlight w:val="none"/>
        </w:rPr>
        <w:t>项目前期贷款</w:t>
      </w:r>
      <w:r>
        <w:rPr>
          <w:rFonts w:hint="eastAsia" w:ascii="仿宋" w:hAnsi="仿宋" w:eastAsia="仿宋" w:cs="仿宋"/>
          <w:sz w:val="28"/>
          <w:szCs w:val="28"/>
          <w:highlight w:val="none"/>
        </w:rPr>
        <w:t>应与借款人约定明确、合法的贷款用途，并检查、监督贷款的使用情况，防止贷款被挪用。</w:t>
      </w:r>
    </w:p>
    <w:p>
      <w:pPr>
        <w:spacing w:line="480" w:lineRule="exact"/>
        <w:ind w:firstLine="560"/>
        <w:jc w:val="both"/>
        <w:rPr>
          <w:rFonts w:hint="eastAsia" w:ascii="仿宋" w:hAnsi="仿宋" w:eastAsia="仿宋" w:cs="仿宋"/>
          <w:i w:val="0"/>
          <w:iCs w:val="0"/>
          <w:caps w:val="0"/>
          <w:color w:val="000000"/>
          <w:spacing w:val="0"/>
          <w:sz w:val="28"/>
          <w:szCs w:val="28"/>
          <w:highlight w:val="none"/>
        </w:rPr>
      </w:pPr>
      <w:r>
        <w:rPr>
          <w:rFonts w:hint="eastAsia" w:ascii="仿宋" w:hAnsi="仿宋" w:eastAsia="仿宋" w:cs="仿宋"/>
          <w:i w:val="0"/>
          <w:iCs w:val="0"/>
          <w:caps w:val="0"/>
          <w:color w:val="000000"/>
          <w:spacing w:val="0"/>
          <w:sz w:val="28"/>
          <w:szCs w:val="28"/>
          <w:highlight w:val="none"/>
        </w:rPr>
        <w:t>项目前期贷款用途仅限用于借款人提前采购设备、建设物资，购买专利权、著作权等知识产权以及采矿权等其他无形资产，或支付其他</w:t>
      </w:r>
      <w:r>
        <w:rPr>
          <w:rFonts w:hint="eastAsia" w:ascii="仿宋" w:hAnsi="仿宋" w:eastAsia="仿宋" w:cs="仿宋"/>
          <w:i w:val="0"/>
          <w:iCs w:val="0"/>
          <w:caps w:val="0"/>
          <w:color w:val="000000"/>
          <w:spacing w:val="0"/>
          <w:sz w:val="28"/>
          <w:szCs w:val="28"/>
          <w:highlight w:val="none"/>
          <w:lang w:eastAsia="zh-CN"/>
        </w:rPr>
        <w:t>与项目相关的</w:t>
      </w:r>
      <w:r>
        <w:rPr>
          <w:rFonts w:hint="eastAsia" w:ascii="仿宋" w:hAnsi="仿宋" w:eastAsia="仿宋" w:cs="仿宋"/>
          <w:i w:val="0"/>
          <w:iCs w:val="0"/>
          <w:caps w:val="0"/>
          <w:color w:val="000000"/>
          <w:spacing w:val="0"/>
          <w:sz w:val="28"/>
          <w:szCs w:val="28"/>
          <w:highlight w:val="none"/>
        </w:rPr>
        <w:t>合理</w:t>
      </w:r>
      <w:r>
        <w:rPr>
          <w:rFonts w:hint="eastAsia" w:ascii="仿宋" w:hAnsi="仿宋" w:eastAsia="仿宋" w:cs="仿宋"/>
          <w:i w:val="0"/>
          <w:iCs w:val="0"/>
          <w:caps w:val="0"/>
          <w:color w:val="000000"/>
          <w:spacing w:val="0"/>
          <w:sz w:val="28"/>
          <w:szCs w:val="28"/>
          <w:highlight w:val="none"/>
          <w:lang w:eastAsia="zh-CN"/>
        </w:rPr>
        <w:t>合规</w:t>
      </w:r>
      <w:r>
        <w:rPr>
          <w:rFonts w:hint="eastAsia" w:ascii="仿宋" w:hAnsi="仿宋" w:eastAsia="仿宋" w:cs="仿宋"/>
          <w:i w:val="0"/>
          <w:iCs w:val="0"/>
          <w:caps w:val="0"/>
          <w:color w:val="000000"/>
          <w:spacing w:val="0"/>
          <w:sz w:val="28"/>
          <w:szCs w:val="28"/>
          <w:highlight w:val="none"/>
        </w:rPr>
        <w:t>的费用</w:t>
      </w:r>
      <w:r>
        <w:rPr>
          <w:rFonts w:hint="eastAsia" w:ascii="仿宋" w:hAnsi="仿宋" w:eastAsia="仿宋" w:cs="仿宋"/>
          <w:sz w:val="28"/>
          <w:szCs w:val="28"/>
          <w:highlight w:val="none"/>
          <w:lang w:eastAsia="zh-CN"/>
        </w:rPr>
        <w:t>（如</w:t>
      </w:r>
      <w:r>
        <w:rPr>
          <w:rFonts w:hint="eastAsia" w:ascii="仿宋" w:hAnsi="仿宋" w:eastAsia="仿宋" w:cs="仿宋"/>
          <w:i w:val="0"/>
          <w:iCs w:val="0"/>
          <w:caps w:val="0"/>
          <w:color w:val="000000"/>
          <w:spacing w:val="0"/>
          <w:sz w:val="28"/>
          <w:szCs w:val="28"/>
          <w:highlight w:val="none"/>
          <w:lang w:eastAsia="zh-CN"/>
        </w:rPr>
        <w:t>可行性研究报告编制费、环评费、勘察设计费，行政审批手续费用</w:t>
      </w:r>
      <w:r>
        <w:rPr>
          <w:rFonts w:hint="eastAsia" w:ascii="仿宋" w:hAnsi="仿宋" w:eastAsia="仿宋" w:cs="仿宋"/>
          <w:i w:val="0"/>
          <w:iCs w:val="0"/>
          <w:caps w:val="0"/>
          <w:color w:val="000000"/>
          <w:spacing w:val="0"/>
          <w:sz w:val="28"/>
          <w:szCs w:val="28"/>
          <w:highlight w:val="none"/>
          <w:lang w:val="en-US" w:eastAsia="zh-CN"/>
        </w:rPr>
        <w:t>等）</w:t>
      </w:r>
      <w:r>
        <w:rPr>
          <w:rFonts w:hint="eastAsia" w:ascii="仿宋" w:hAnsi="仿宋" w:eastAsia="仿宋" w:cs="仿宋"/>
          <w:i w:val="0"/>
          <w:iCs w:val="0"/>
          <w:caps w:val="0"/>
          <w:color w:val="000000"/>
          <w:spacing w:val="0"/>
          <w:sz w:val="28"/>
          <w:szCs w:val="28"/>
          <w:highlight w:val="none"/>
          <w:lang w:eastAsia="zh-CN"/>
        </w:rPr>
        <w:t>。</w:t>
      </w:r>
      <w:r>
        <w:rPr>
          <w:rFonts w:hint="eastAsia" w:ascii="仿宋" w:hAnsi="仿宋" w:eastAsia="仿宋" w:cs="仿宋"/>
          <w:i w:val="0"/>
          <w:iCs w:val="0"/>
          <w:caps w:val="0"/>
          <w:color w:val="000000"/>
          <w:spacing w:val="0"/>
          <w:sz w:val="28"/>
          <w:szCs w:val="28"/>
          <w:highlight w:val="none"/>
        </w:rPr>
        <w:t>不得用于</w:t>
      </w:r>
      <w:r>
        <w:rPr>
          <w:rFonts w:hint="eastAsia" w:ascii="仿宋" w:hAnsi="仿宋" w:eastAsia="仿宋" w:cs="仿宋"/>
          <w:i w:val="0"/>
          <w:iCs w:val="0"/>
          <w:caps w:val="0"/>
          <w:color w:val="000000"/>
          <w:spacing w:val="0"/>
          <w:sz w:val="28"/>
          <w:szCs w:val="28"/>
          <w:highlight w:val="none"/>
          <w:lang w:eastAsia="zh-CN"/>
        </w:rPr>
        <w:t>项目施工</w:t>
      </w:r>
      <w:r>
        <w:rPr>
          <w:rFonts w:hint="eastAsia" w:ascii="仿宋" w:hAnsi="仿宋" w:eastAsia="仿宋" w:cs="仿宋"/>
          <w:i w:val="0"/>
          <w:iCs w:val="0"/>
          <w:caps w:val="0"/>
          <w:color w:val="000000"/>
          <w:spacing w:val="0"/>
          <w:sz w:val="28"/>
          <w:szCs w:val="28"/>
          <w:highlight w:val="none"/>
          <w:lang w:val="en-US" w:eastAsia="zh-CN"/>
        </w:rPr>
        <w:t>/建筑</w:t>
      </w:r>
      <w:r>
        <w:rPr>
          <w:rFonts w:hint="eastAsia" w:ascii="仿宋" w:hAnsi="仿宋" w:eastAsia="仿宋" w:cs="仿宋"/>
          <w:i w:val="0"/>
          <w:iCs w:val="0"/>
          <w:caps w:val="0"/>
          <w:color w:val="000000"/>
          <w:spacing w:val="0"/>
          <w:sz w:val="28"/>
          <w:szCs w:val="28"/>
          <w:highlight w:val="none"/>
          <w:lang w:eastAsia="zh-CN"/>
        </w:rPr>
        <w:t>、</w:t>
      </w:r>
      <w:r>
        <w:rPr>
          <w:rFonts w:hint="eastAsia" w:ascii="仿宋" w:hAnsi="仿宋" w:eastAsia="仿宋" w:cs="仿宋"/>
          <w:i w:val="0"/>
          <w:iCs w:val="0"/>
          <w:caps w:val="0"/>
          <w:color w:val="000000"/>
          <w:spacing w:val="0"/>
          <w:sz w:val="28"/>
          <w:szCs w:val="28"/>
          <w:highlight w:val="none"/>
        </w:rPr>
        <w:t>房地产开发、土地整理和出让、</w:t>
      </w:r>
      <w:r>
        <w:rPr>
          <w:rFonts w:hint="eastAsia" w:ascii="仿宋" w:hAnsi="仿宋" w:eastAsia="仿宋" w:cs="仿宋"/>
          <w:i w:val="0"/>
          <w:iCs w:val="0"/>
          <w:caps w:val="0"/>
          <w:color w:val="000000"/>
          <w:spacing w:val="0"/>
          <w:sz w:val="28"/>
          <w:szCs w:val="28"/>
          <w:highlight w:val="none"/>
          <w:lang w:eastAsia="zh-CN"/>
        </w:rPr>
        <w:t>项目资本金、</w:t>
      </w:r>
      <w:r>
        <w:rPr>
          <w:rFonts w:hint="eastAsia" w:ascii="仿宋" w:hAnsi="仿宋" w:eastAsia="仿宋" w:cs="仿宋"/>
          <w:i w:val="0"/>
          <w:iCs w:val="0"/>
          <w:caps w:val="0"/>
          <w:color w:val="000000"/>
          <w:spacing w:val="0"/>
          <w:sz w:val="28"/>
          <w:szCs w:val="28"/>
          <w:highlight w:val="none"/>
        </w:rPr>
        <w:t>隐债置换、城市更新</w:t>
      </w:r>
      <w:r>
        <w:rPr>
          <w:rFonts w:hint="eastAsia" w:ascii="仿宋" w:hAnsi="仿宋" w:eastAsia="仿宋" w:cs="仿宋"/>
          <w:i w:val="0"/>
          <w:iCs w:val="0"/>
          <w:caps w:val="0"/>
          <w:color w:val="000000"/>
          <w:spacing w:val="0"/>
          <w:kern w:val="2"/>
          <w:sz w:val="28"/>
          <w:szCs w:val="28"/>
          <w:highlight w:val="none"/>
          <w:shd w:val="clear" w:color="auto" w:fill="auto"/>
          <w:lang w:val="en-US" w:eastAsia="zh-CN" w:bidi="ar"/>
        </w:rPr>
        <w:t>以及国家明令禁止的投资领域和用途。</w:t>
      </w:r>
      <w:r>
        <w:rPr>
          <w:rFonts w:hint="eastAsia" w:ascii="仿宋" w:hAnsi="仿宋" w:eastAsia="仿宋" w:cs="仿宋"/>
          <w:sz w:val="28"/>
          <w:szCs w:val="28"/>
          <w:highlight w:val="none"/>
          <w:lang w:eastAsia="zh-CN"/>
        </w:rPr>
        <w:t>已</w:t>
      </w:r>
      <w:r>
        <w:rPr>
          <w:rFonts w:hint="eastAsia" w:ascii="仿宋" w:hAnsi="仿宋" w:eastAsia="仿宋" w:cs="仿宋"/>
          <w:sz w:val="28"/>
          <w:szCs w:val="28"/>
          <w:highlight w:val="none"/>
          <w:lang w:val="en-US" w:eastAsia="zh-CN"/>
        </w:rPr>
        <w:t>满足</w:t>
      </w:r>
      <w:r>
        <w:rPr>
          <w:rFonts w:hint="eastAsia" w:ascii="仿宋" w:hAnsi="仿宋" w:eastAsia="仿宋" w:cs="仿宋"/>
          <w:sz w:val="28"/>
          <w:szCs w:val="28"/>
          <w:highlight w:val="none"/>
          <w:lang w:eastAsia="zh-CN"/>
        </w:rPr>
        <w:t>正式施工</w:t>
      </w:r>
      <w:r>
        <w:rPr>
          <w:rFonts w:hint="eastAsia" w:ascii="仿宋" w:hAnsi="仿宋" w:eastAsia="仿宋" w:cs="仿宋"/>
          <w:sz w:val="28"/>
          <w:szCs w:val="28"/>
          <w:highlight w:val="none"/>
          <w:lang w:val="en-US" w:eastAsia="zh-CN"/>
        </w:rPr>
        <w:t>条件</w:t>
      </w:r>
      <w:r>
        <w:rPr>
          <w:rFonts w:hint="eastAsia" w:ascii="仿宋" w:hAnsi="仿宋" w:eastAsia="仿宋" w:cs="仿宋"/>
          <w:sz w:val="28"/>
          <w:szCs w:val="28"/>
          <w:highlight w:val="none"/>
          <w:lang w:eastAsia="zh-CN"/>
        </w:rPr>
        <w:t>的项目不得使用项目前期贷款。</w:t>
      </w:r>
    </w:p>
    <w:p>
      <w:pPr>
        <w:spacing w:line="480" w:lineRule="exact"/>
        <w:ind w:firstLine="560"/>
        <w:jc w:val="both"/>
        <w:rPr>
          <w:rFonts w:hint="eastAsia" w:ascii="仿宋" w:hAnsi="仿宋" w:eastAsia="仿宋" w:cs="仿宋"/>
          <w:b/>
          <w:bCs/>
          <w:sz w:val="28"/>
          <w:szCs w:val="28"/>
          <w:highlight w:val="none"/>
          <w:lang w:val="en-US" w:eastAsia="zh-CN"/>
        </w:rPr>
      </w:pPr>
      <w:r>
        <w:rPr>
          <w:rFonts w:hint="eastAsia" w:ascii="仿宋" w:hAnsi="仿宋" w:eastAsia="仿宋" w:cs="仿宋"/>
          <w:b/>
          <w:bCs/>
          <w:sz w:val="28"/>
          <w:szCs w:val="28"/>
          <w:highlight w:val="none"/>
          <w:lang w:val="en-US" w:eastAsia="zh-CN"/>
        </w:rPr>
        <w:t>第七条  贷款金额</w:t>
      </w:r>
    </w:p>
    <w:p>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0" w:firstLineChars="0"/>
        <w:jc w:val="both"/>
        <w:textAlignment w:val="auto"/>
        <w:rPr>
          <w:rFonts w:hint="default" w:ascii="仿宋" w:hAnsi="仿宋" w:eastAsia="仿宋" w:cs="仿宋"/>
          <w:i w:val="0"/>
          <w:iCs w:val="0"/>
          <w:caps w:val="0"/>
          <w:color w:val="000000"/>
          <w:spacing w:val="0"/>
          <w:kern w:val="2"/>
          <w:sz w:val="28"/>
          <w:szCs w:val="28"/>
          <w:highlight w:val="none"/>
          <w:lang w:val="en-US" w:eastAsia="zh-CN" w:bidi="ar-SA"/>
        </w:rPr>
      </w:pPr>
      <w:r>
        <w:rPr>
          <w:rFonts w:hint="eastAsia" w:ascii="仿宋" w:hAnsi="仿宋" w:eastAsia="仿宋" w:cs="仿宋"/>
          <w:b/>
          <w:bCs/>
          <w:sz w:val="28"/>
          <w:szCs w:val="28"/>
          <w:highlight w:val="none"/>
          <w:lang w:val="en-US" w:eastAsia="zh-CN"/>
        </w:rPr>
        <w:t xml:space="preserve">    </w:t>
      </w:r>
      <w:r>
        <w:rPr>
          <w:rFonts w:hint="eastAsia" w:ascii="仿宋" w:hAnsi="仿宋" w:eastAsia="仿宋" w:cs="仿宋"/>
          <w:i w:val="0"/>
          <w:iCs w:val="0"/>
          <w:caps w:val="0"/>
          <w:color w:val="000000"/>
          <w:spacing w:val="0"/>
          <w:sz w:val="28"/>
          <w:szCs w:val="28"/>
          <w:highlight w:val="none"/>
          <w:lang w:val="en-US" w:eastAsia="zh-CN"/>
        </w:rPr>
        <w:t>项目前期</w:t>
      </w:r>
      <w:r>
        <w:rPr>
          <w:rFonts w:hint="eastAsia" w:ascii="仿宋" w:hAnsi="仿宋" w:eastAsia="仿宋" w:cs="仿宋"/>
          <w:i w:val="0"/>
          <w:iCs w:val="0"/>
          <w:caps w:val="0"/>
          <w:color w:val="000000"/>
          <w:spacing w:val="0"/>
          <w:sz w:val="28"/>
          <w:szCs w:val="28"/>
          <w:highlight w:val="none"/>
        </w:rPr>
        <w:t>贷款</w:t>
      </w:r>
      <w:r>
        <w:rPr>
          <w:rFonts w:hint="eastAsia" w:ascii="仿宋" w:hAnsi="仿宋" w:eastAsia="仿宋" w:cs="仿宋"/>
          <w:i w:val="0"/>
          <w:iCs w:val="0"/>
          <w:caps w:val="0"/>
          <w:color w:val="000000"/>
          <w:spacing w:val="0"/>
          <w:kern w:val="2"/>
          <w:sz w:val="28"/>
          <w:szCs w:val="28"/>
          <w:highlight w:val="none"/>
          <w:lang w:val="en-US" w:eastAsia="zh-CN" w:bidi="ar-SA"/>
        </w:rPr>
        <w:t>金额应根据项目投资计划、建设进度、资本金到位情况、资金需求和还款来源可靠性等因素审慎确定，原则上对单个项目发放的项目前期贷款金额不得超过项目投资总额的30%。</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b/>
          <w:bCs/>
          <w:sz w:val="28"/>
          <w:szCs w:val="28"/>
          <w:highlight w:val="none"/>
        </w:rPr>
        <w:t>第</w:t>
      </w:r>
      <w:r>
        <w:rPr>
          <w:rFonts w:hint="eastAsia" w:ascii="仿宋" w:hAnsi="仿宋" w:eastAsia="仿宋" w:cs="仿宋"/>
          <w:b/>
          <w:bCs/>
          <w:sz w:val="28"/>
          <w:szCs w:val="28"/>
          <w:highlight w:val="none"/>
          <w:lang w:val="en-US" w:eastAsia="zh-CN"/>
        </w:rPr>
        <w:t>八</w:t>
      </w:r>
      <w:r>
        <w:rPr>
          <w:rFonts w:hint="eastAsia" w:ascii="仿宋" w:hAnsi="仿宋" w:eastAsia="仿宋" w:cs="仿宋"/>
          <w:b/>
          <w:bCs/>
          <w:sz w:val="28"/>
          <w:szCs w:val="28"/>
          <w:highlight w:val="none"/>
        </w:rPr>
        <w:t>条  贷款期限</w:t>
      </w:r>
    </w:p>
    <w:p>
      <w:pPr>
        <w:spacing w:line="480" w:lineRule="exact"/>
        <w:ind w:firstLine="555"/>
        <w:jc w:val="both"/>
        <w:rPr>
          <w:rFonts w:hint="eastAsia" w:ascii="仿宋" w:hAnsi="仿宋" w:eastAsia="仿宋" w:cs="仿宋"/>
          <w:sz w:val="28"/>
          <w:szCs w:val="28"/>
          <w:highlight w:val="none"/>
        </w:rPr>
      </w:pPr>
      <w:r>
        <w:rPr>
          <w:rFonts w:hint="eastAsia" w:ascii="仿宋" w:hAnsi="仿宋" w:eastAsia="仿宋" w:cs="仿宋"/>
          <w:sz w:val="28"/>
          <w:szCs w:val="28"/>
          <w:highlight w:val="none"/>
          <w:lang w:eastAsia="zh-CN"/>
        </w:rPr>
        <w:t>项目前期</w:t>
      </w:r>
      <w:r>
        <w:rPr>
          <w:rFonts w:hint="eastAsia" w:ascii="仿宋" w:hAnsi="仿宋" w:eastAsia="仿宋" w:cs="仿宋"/>
          <w:i w:val="0"/>
          <w:iCs w:val="0"/>
          <w:caps w:val="0"/>
          <w:color w:val="000000"/>
          <w:spacing w:val="0"/>
          <w:sz w:val="28"/>
          <w:szCs w:val="28"/>
          <w:highlight w:val="none"/>
        </w:rPr>
        <w:t>贷款</w:t>
      </w:r>
      <w:r>
        <w:rPr>
          <w:rFonts w:hint="eastAsia" w:ascii="仿宋" w:hAnsi="仿宋" w:eastAsia="仿宋" w:cs="仿宋"/>
          <w:sz w:val="28"/>
          <w:szCs w:val="28"/>
          <w:highlight w:val="none"/>
        </w:rPr>
        <w:t>期限一般不超过</w:t>
      </w:r>
      <w:r>
        <w:rPr>
          <w:rFonts w:hint="eastAsia" w:ascii="仿宋" w:hAnsi="仿宋" w:eastAsia="仿宋" w:cs="仿宋"/>
          <w:sz w:val="28"/>
          <w:szCs w:val="28"/>
          <w:highlight w:val="none"/>
          <w:lang w:eastAsia="zh-CN"/>
        </w:rPr>
        <w:t>三</w:t>
      </w:r>
      <w:r>
        <w:rPr>
          <w:rFonts w:hint="eastAsia" w:ascii="仿宋" w:hAnsi="仿宋" w:eastAsia="仿宋" w:cs="仿宋"/>
          <w:sz w:val="28"/>
          <w:szCs w:val="28"/>
          <w:highlight w:val="none"/>
        </w:rPr>
        <w:t>年</w:t>
      </w:r>
      <w:r>
        <w:rPr>
          <w:rFonts w:hint="eastAsia" w:ascii="仿宋" w:hAnsi="仿宋" w:eastAsia="仿宋" w:cs="仿宋"/>
          <w:sz w:val="28"/>
          <w:szCs w:val="28"/>
          <w:highlight w:val="none"/>
          <w:lang w:eastAsia="zh-CN"/>
        </w:rPr>
        <w:t>，且不得超过项目建设期</w:t>
      </w:r>
      <w:r>
        <w:rPr>
          <w:rFonts w:hint="eastAsia" w:ascii="仿宋" w:hAnsi="仿宋" w:eastAsia="仿宋" w:cs="仿宋"/>
          <w:sz w:val="28"/>
          <w:szCs w:val="28"/>
          <w:highlight w:val="none"/>
        </w:rPr>
        <w:t>。</w:t>
      </w:r>
    </w:p>
    <w:p>
      <w:pPr>
        <w:spacing w:line="480" w:lineRule="exact"/>
        <w:ind w:firstLine="560"/>
        <w:jc w:val="both"/>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第</w:t>
      </w:r>
      <w:r>
        <w:rPr>
          <w:rFonts w:hint="eastAsia" w:ascii="仿宋" w:hAnsi="仿宋" w:eastAsia="仿宋" w:cs="仿宋"/>
          <w:b/>
          <w:bCs/>
          <w:sz w:val="28"/>
          <w:szCs w:val="28"/>
          <w:highlight w:val="none"/>
          <w:lang w:val="en-US" w:eastAsia="zh-CN"/>
        </w:rPr>
        <w:t>九</w:t>
      </w:r>
      <w:r>
        <w:rPr>
          <w:rFonts w:hint="eastAsia" w:ascii="仿宋" w:hAnsi="仿宋" w:eastAsia="仿宋" w:cs="仿宋"/>
          <w:b/>
          <w:bCs/>
          <w:sz w:val="28"/>
          <w:szCs w:val="28"/>
          <w:highlight w:val="none"/>
        </w:rPr>
        <w:t xml:space="preserve">条  </w:t>
      </w:r>
      <w:r>
        <w:rPr>
          <w:rFonts w:hint="eastAsia" w:ascii="仿宋" w:hAnsi="仿宋" w:eastAsia="仿宋" w:cs="仿宋"/>
          <w:b/>
          <w:bCs/>
          <w:sz w:val="28"/>
          <w:szCs w:val="28"/>
          <w:highlight w:val="none"/>
          <w:lang w:eastAsia="zh-CN"/>
        </w:rPr>
        <w:t>贷款</w:t>
      </w:r>
      <w:r>
        <w:rPr>
          <w:rFonts w:hint="eastAsia" w:ascii="仿宋" w:hAnsi="仿宋" w:eastAsia="仿宋" w:cs="仿宋"/>
          <w:b/>
          <w:bCs/>
          <w:sz w:val="28"/>
          <w:szCs w:val="28"/>
          <w:highlight w:val="none"/>
        </w:rPr>
        <w:t>利率</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i w:val="0"/>
          <w:iCs w:val="0"/>
          <w:caps w:val="0"/>
          <w:color w:val="000000"/>
          <w:spacing w:val="0"/>
          <w:sz w:val="28"/>
          <w:szCs w:val="28"/>
          <w:highlight w:val="none"/>
          <w:lang w:val="en-US" w:eastAsia="zh-CN"/>
        </w:rPr>
        <w:t>项目前期</w:t>
      </w:r>
      <w:r>
        <w:rPr>
          <w:rFonts w:hint="eastAsia" w:ascii="仿宋" w:hAnsi="仿宋" w:eastAsia="仿宋" w:cs="仿宋"/>
          <w:i w:val="0"/>
          <w:iCs w:val="0"/>
          <w:caps w:val="0"/>
          <w:color w:val="000000"/>
          <w:spacing w:val="0"/>
          <w:sz w:val="28"/>
          <w:szCs w:val="28"/>
          <w:highlight w:val="none"/>
        </w:rPr>
        <w:t>贷款</w:t>
      </w:r>
      <w:r>
        <w:rPr>
          <w:rFonts w:hint="eastAsia" w:ascii="仿宋" w:hAnsi="仿宋" w:eastAsia="仿宋" w:cs="仿宋"/>
          <w:sz w:val="28"/>
          <w:szCs w:val="28"/>
          <w:highlight w:val="none"/>
        </w:rPr>
        <w:t>利率应当遵循利率市场化原则，由借贷双方在遵守国家有关规定的前提下协商确定。</w:t>
      </w:r>
    </w:p>
    <w:p>
      <w:pPr>
        <w:pStyle w:val="2"/>
        <w:spacing w:after="0" w:line="480" w:lineRule="exact"/>
        <w:jc w:val="center"/>
        <w:rPr>
          <w:rFonts w:hint="eastAsia"/>
          <w:sz w:val="28"/>
          <w:szCs w:val="28"/>
          <w:highlight w:val="none"/>
        </w:rPr>
      </w:pPr>
    </w:p>
    <w:p>
      <w:pPr>
        <w:spacing w:line="480" w:lineRule="exact"/>
        <w:jc w:val="center"/>
        <w:rPr>
          <w:rFonts w:hint="eastAsia" w:ascii="黑体" w:eastAsia="黑体"/>
          <w:sz w:val="28"/>
          <w:szCs w:val="28"/>
          <w:highlight w:val="none"/>
        </w:rPr>
      </w:pPr>
      <w:r>
        <w:rPr>
          <w:rFonts w:hint="eastAsia" w:ascii="黑体" w:eastAsia="黑体"/>
          <w:sz w:val="28"/>
          <w:szCs w:val="28"/>
          <w:highlight w:val="none"/>
        </w:rPr>
        <w:t>第二章  受理与调查</w:t>
      </w:r>
    </w:p>
    <w:p>
      <w:pPr>
        <w:spacing w:line="480" w:lineRule="exact"/>
        <w:jc w:val="both"/>
        <w:rPr>
          <w:rFonts w:hint="eastAsia" w:ascii="仿宋_GB2312" w:eastAsia="仿宋_GB2312"/>
          <w:sz w:val="28"/>
          <w:szCs w:val="28"/>
          <w:highlight w:val="none"/>
        </w:rPr>
      </w:pPr>
    </w:p>
    <w:p>
      <w:pPr>
        <w:snapToGrid w:val="0"/>
        <w:spacing w:line="480" w:lineRule="exact"/>
        <w:ind w:firstLine="562" w:firstLineChars="200"/>
        <w:jc w:val="both"/>
        <w:rPr>
          <w:rFonts w:hint="eastAsia" w:ascii="仿宋" w:hAnsi="仿宋" w:eastAsia="仿宋" w:cs="仿宋"/>
          <w:b/>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val="en-US" w:eastAsia="zh-CN"/>
        </w:rPr>
        <w:t>十</w:t>
      </w:r>
      <w:r>
        <w:rPr>
          <w:rFonts w:hint="eastAsia" w:ascii="仿宋" w:hAnsi="仿宋" w:eastAsia="仿宋" w:cs="仿宋"/>
          <w:b/>
          <w:sz w:val="28"/>
          <w:szCs w:val="28"/>
          <w:highlight w:val="none"/>
        </w:rPr>
        <w:t>条  贷款申请条件</w:t>
      </w:r>
      <w:r>
        <w:rPr>
          <w:rFonts w:hint="eastAsia" w:ascii="仿宋" w:hAnsi="仿宋" w:eastAsia="仿宋" w:cs="仿宋"/>
          <w:b/>
          <w:color w:val="000000"/>
          <w:sz w:val="28"/>
          <w:szCs w:val="28"/>
          <w:highlight w:val="none"/>
        </w:rPr>
        <w:t xml:space="preserve"> </w:t>
      </w:r>
    </w:p>
    <w:p>
      <w:pPr>
        <w:snapToGrid w:val="0"/>
        <w:spacing w:line="480" w:lineRule="exact"/>
        <w:ind w:firstLine="560" w:firstLineChars="200"/>
        <w:jc w:val="both"/>
        <w:rPr>
          <w:rFonts w:hint="eastAsia" w:ascii="仿宋" w:hAnsi="仿宋" w:eastAsia="仿宋" w:cs="仿宋"/>
          <w:bCs/>
          <w:sz w:val="28"/>
          <w:szCs w:val="28"/>
          <w:highlight w:val="none"/>
        </w:rPr>
      </w:pPr>
      <w:r>
        <w:rPr>
          <w:rFonts w:hint="eastAsia" w:ascii="仿宋" w:hAnsi="仿宋" w:eastAsia="仿宋" w:cs="仿宋"/>
          <w:color w:val="000000"/>
          <w:sz w:val="28"/>
          <w:szCs w:val="28"/>
          <w:highlight w:val="none"/>
        </w:rPr>
        <w:t>经国家工商行政管理机关或主管机关核准登记的企（事）业法人或其他经济组织，可向我行申请</w:t>
      </w:r>
      <w:r>
        <w:rPr>
          <w:rFonts w:hint="eastAsia" w:ascii="仿宋" w:hAnsi="仿宋" w:eastAsia="仿宋" w:cs="仿宋"/>
          <w:color w:val="000000"/>
          <w:sz w:val="28"/>
          <w:szCs w:val="28"/>
          <w:highlight w:val="none"/>
          <w:lang w:eastAsia="zh-CN"/>
        </w:rPr>
        <w:t>项目前期</w:t>
      </w:r>
      <w:r>
        <w:rPr>
          <w:rFonts w:hint="eastAsia" w:ascii="仿宋" w:hAnsi="仿宋" w:eastAsia="仿宋" w:cs="仿宋"/>
          <w:color w:val="000000"/>
          <w:sz w:val="28"/>
          <w:szCs w:val="28"/>
          <w:highlight w:val="none"/>
        </w:rPr>
        <w:t>贷款</w:t>
      </w:r>
      <w:r>
        <w:rPr>
          <w:rFonts w:hint="eastAsia" w:ascii="仿宋" w:hAnsi="仿宋" w:eastAsia="仿宋" w:cs="仿宋"/>
          <w:bCs/>
          <w:color w:val="000000"/>
          <w:sz w:val="28"/>
          <w:szCs w:val="28"/>
          <w:highlight w:val="none"/>
        </w:rPr>
        <w:t>。</w:t>
      </w:r>
    </w:p>
    <w:p>
      <w:p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rPr>
        <w:t>贷款的申请人应具备以下条件：</w:t>
      </w:r>
    </w:p>
    <w:p>
      <w:pPr>
        <w:spacing w:line="480" w:lineRule="exact"/>
        <w:ind w:firstLine="560" w:firstLineChars="20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（一）借款人依法经市场监督管理部门或主管机关核准登记</w:t>
      </w:r>
      <w:r>
        <w:rPr>
          <w:rFonts w:hint="eastAsia" w:ascii="仿宋" w:hAnsi="仿宋" w:eastAsia="仿宋" w:cs="仿宋"/>
          <w:sz w:val="28"/>
          <w:szCs w:val="28"/>
          <w:highlight w:val="none"/>
          <w:lang w:eastAsia="zh-CN"/>
        </w:rPr>
        <w:t>。</w:t>
      </w:r>
    </w:p>
    <w:p>
      <w:pPr>
        <w:spacing w:line="480" w:lineRule="exact"/>
        <w:ind w:firstLine="560" w:firstLineChars="20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（二）借款人信用状况良好</w:t>
      </w:r>
      <w:r>
        <w:rPr>
          <w:rFonts w:hint="eastAsia" w:ascii="仿宋" w:hAnsi="仿宋" w:eastAsia="仿宋" w:cs="仿宋"/>
          <w:sz w:val="28"/>
          <w:szCs w:val="28"/>
          <w:highlight w:val="none"/>
          <w:lang w:eastAsia="zh-CN"/>
        </w:rPr>
        <w:t>。</w:t>
      </w:r>
    </w:p>
    <w:p>
      <w:p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（三）</w:t>
      </w:r>
      <w:r>
        <w:rPr>
          <w:rFonts w:hint="eastAsia" w:ascii="仿宋" w:hAnsi="仿宋" w:eastAsia="仿宋" w:cs="仿宋"/>
          <w:sz w:val="28"/>
          <w:szCs w:val="28"/>
          <w:highlight w:val="none"/>
          <w:lang w:val="en-US" w:eastAsia="zh-CN"/>
        </w:rPr>
        <w:t>借款人具备与所投资项目相适应的主体资格和经营资质，借款人所属行业非房地产行业、非年度授权政策规定的限制行业及特定行业、且所属集团主业非房地产行业；如借款人为新设法人，借款人控股股东或实际控制方应具备相应的主体资格、经营资质或相关项目建设经验。</w:t>
      </w:r>
    </w:p>
    <w:p>
      <w:pPr>
        <w:spacing w:line="480" w:lineRule="exact"/>
        <w:ind w:firstLine="560" w:firstLineChars="20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（四）国家对拟投资项目有投资主体资格和经营资质要求的，符合其要求</w:t>
      </w:r>
      <w:r>
        <w:rPr>
          <w:rFonts w:hint="eastAsia" w:ascii="仿宋" w:hAnsi="仿宋" w:eastAsia="仿宋" w:cs="仿宋"/>
          <w:sz w:val="28"/>
          <w:szCs w:val="28"/>
          <w:highlight w:val="none"/>
          <w:lang w:eastAsia="zh-CN"/>
        </w:rPr>
        <w:t>。</w:t>
      </w:r>
    </w:p>
    <w:p>
      <w:pPr>
        <w:spacing w:line="480" w:lineRule="exact"/>
        <w:ind w:firstLine="560" w:firstLineChars="20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（五）借款用途及还款来源明确、合法</w:t>
      </w:r>
      <w:r>
        <w:rPr>
          <w:rFonts w:hint="eastAsia" w:ascii="仿宋" w:hAnsi="仿宋" w:eastAsia="仿宋" w:cs="仿宋"/>
          <w:sz w:val="28"/>
          <w:szCs w:val="28"/>
          <w:highlight w:val="none"/>
          <w:lang w:eastAsia="zh-CN"/>
        </w:rPr>
        <w:t>。</w:t>
      </w:r>
    </w:p>
    <w:p>
      <w:pPr>
        <w:spacing w:line="480" w:lineRule="exact"/>
        <w:ind w:firstLine="560" w:firstLineChars="200"/>
        <w:jc w:val="both"/>
        <w:rPr>
          <w:rFonts w:hint="default" w:eastAsia="仿宋"/>
          <w:sz w:val="28"/>
          <w:szCs w:val="28"/>
          <w:highlight w:val="none"/>
          <w:lang w:val="en-US" w:eastAsia="zh-CN"/>
        </w:rPr>
      </w:pPr>
      <w:r>
        <w:rPr>
          <w:rFonts w:hint="eastAsia" w:ascii="仿宋" w:hAnsi="仿宋" w:eastAsia="仿宋" w:cs="仿宋"/>
          <w:sz w:val="28"/>
          <w:szCs w:val="28"/>
          <w:highlight w:val="none"/>
        </w:rPr>
        <w:t>（</w:t>
      </w:r>
      <w:r>
        <w:rPr>
          <w:rFonts w:hint="eastAsia" w:ascii="仿宋" w:hAnsi="仿宋" w:eastAsia="仿宋" w:cs="仿宋"/>
          <w:sz w:val="28"/>
          <w:szCs w:val="28"/>
          <w:highlight w:val="none"/>
          <w:lang w:eastAsia="zh-CN"/>
        </w:rPr>
        <w:t>六</w:t>
      </w:r>
      <w:r>
        <w:rPr>
          <w:rFonts w:hint="eastAsia" w:ascii="仿宋" w:hAnsi="仿宋" w:eastAsia="仿宋" w:cs="仿宋"/>
          <w:sz w:val="28"/>
          <w:szCs w:val="28"/>
          <w:highlight w:val="none"/>
        </w:rPr>
        <w:t>）我行要求的其他条件</w:t>
      </w:r>
      <w:r>
        <w:rPr>
          <w:rFonts w:hint="eastAsia" w:ascii="仿宋" w:hAnsi="仿宋" w:eastAsia="仿宋" w:cs="仿宋"/>
          <w:sz w:val="28"/>
          <w:szCs w:val="28"/>
          <w:highlight w:val="none"/>
          <w:lang w:eastAsia="zh-CN"/>
        </w:rPr>
        <w:t>。</w:t>
      </w:r>
    </w:p>
    <w:p>
      <w:pPr>
        <w:snapToGrid w:val="0"/>
        <w:spacing w:line="480" w:lineRule="exact"/>
        <w:ind w:firstLine="562" w:firstLineChars="200"/>
        <w:jc w:val="both"/>
        <w:rPr>
          <w:rFonts w:hint="eastAsia" w:ascii="仿宋" w:hAnsi="仿宋" w:eastAsia="仿宋" w:cs="仿宋"/>
          <w:b/>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eastAsia="zh-CN"/>
        </w:rPr>
        <w:t>十</w:t>
      </w:r>
      <w:r>
        <w:rPr>
          <w:rFonts w:hint="eastAsia" w:ascii="仿宋" w:hAnsi="仿宋" w:eastAsia="仿宋" w:cs="仿宋"/>
          <w:b/>
          <w:sz w:val="28"/>
          <w:szCs w:val="28"/>
          <w:highlight w:val="none"/>
          <w:lang w:val="en-US" w:eastAsia="zh-CN"/>
        </w:rPr>
        <w:t>一</w:t>
      </w:r>
      <w:r>
        <w:rPr>
          <w:rFonts w:hint="eastAsia" w:ascii="仿宋" w:hAnsi="仿宋" w:eastAsia="仿宋" w:cs="仿宋"/>
          <w:b/>
          <w:sz w:val="28"/>
          <w:szCs w:val="28"/>
          <w:highlight w:val="none"/>
        </w:rPr>
        <w:t xml:space="preserve">条  </w:t>
      </w:r>
      <w:r>
        <w:rPr>
          <w:rFonts w:hint="eastAsia" w:ascii="仿宋" w:hAnsi="仿宋" w:eastAsia="仿宋" w:cs="仿宋"/>
          <w:b/>
          <w:sz w:val="28"/>
          <w:szCs w:val="28"/>
          <w:highlight w:val="none"/>
          <w:lang w:eastAsia="zh-CN"/>
        </w:rPr>
        <w:t>项目要求</w:t>
      </w:r>
      <w:r>
        <w:rPr>
          <w:rFonts w:hint="eastAsia" w:ascii="仿宋" w:hAnsi="仿宋" w:eastAsia="仿宋" w:cs="仿宋"/>
          <w:b/>
          <w:color w:val="000000"/>
          <w:sz w:val="28"/>
          <w:szCs w:val="28"/>
          <w:highlight w:val="none"/>
        </w:rPr>
        <w:t xml:space="preserve"> </w:t>
      </w:r>
    </w:p>
    <w:p>
      <w:p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rPr>
        <w:t>贷款的</w:t>
      </w:r>
      <w:r>
        <w:rPr>
          <w:rFonts w:hint="eastAsia" w:ascii="仿宋" w:hAnsi="仿宋" w:eastAsia="仿宋" w:cs="仿宋"/>
          <w:sz w:val="28"/>
          <w:szCs w:val="28"/>
          <w:highlight w:val="none"/>
          <w:lang w:eastAsia="zh-CN"/>
        </w:rPr>
        <w:t>项目</w:t>
      </w:r>
      <w:r>
        <w:rPr>
          <w:rFonts w:hint="eastAsia" w:ascii="仿宋" w:hAnsi="仿宋" w:eastAsia="仿宋" w:cs="仿宋"/>
          <w:sz w:val="28"/>
          <w:szCs w:val="28"/>
          <w:highlight w:val="none"/>
        </w:rPr>
        <w:t>应具备以下条件：</w:t>
      </w:r>
    </w:p>
    <w:p>
      <w:pPr>
        <w:numPr>
          <w:ilvl w:val="0"/>
          <w:numId w:val="1"/>
        </w:numPr>
        <w:spacing w:line="480" w:lineRule="exact"/>
        <w:ind w:firstLine="560" w:firstLineChars="200"/>
        <w:jc w:val="both"/>
        <w:rPr>
          <w:rFonts w:hint="eastAsia" w:ascii="仿宋" w:hAnsi="仿宋" w:eastAsia="仿宋" w:cs="仿宋"/>
          <w:b w:val="0"/>
          <w:sz w:val="28"/>
          <w:szCs w:val="28"/>
          <w:highlight w:val="none"/>
          <w:lang w:val="en-US" w:eastAsia="zh-CN"/>
        </w:rPr>
      </w:pPr>
      <w:r>
        <w:rPr>
          <w:rFonts w:hint="eastAsia" w:ascii="仿宋" w:hAnsi="仿宋" w:eastAsia="仿宋" w:cs="仿宋"/>
          <w:b w:val="0"/>
          <w:sz w:val="28"/>
          <w:szCs w:val="28"/>
          <w:highlight w:val="none"/>
        </w:rPr>
        <w:t>项目</w:t>
      </w:r>
      <w:r>
        <w:rPr>
          <w:rFonts w:hint="eastAsia" w:ascii="仿宋" w:hAnsi="仿宋" w:eastAsia="仿宋" w:cs="仿宋"/>
          <w:b w:val="0"/>
          <w:sz w:val="28"/>
          <w:szCs w:val="28"/>
          <w:highlight w:val="none"/>
          <w:lang w:val="en-US" w:eastAsia="zh-CN"/>
        </w:rPr>
        <w:t>已按国家规定办理审批、核准或备案等合法管理程序，完成项目立项手续、取得国家产业、环保、规划、施工和土地预审等管理程序；</w:t>
      </w:r>
    </w:p>
    <w:p>
      <w:pPr>
        <w:numPr>
          <w:ilvl w:val="0"/>
          <w:numId w:val="0"/>
        </w:numPr>
        <w:spacing w:line="480" w:lineRule="exact"/>
        <w:jc w:val="both"/>
        <w:rPr>
          <w:rFonts w:hint="eastAsia" w:ascii="仿宋" w:hAnsi="仿宋" w:eastAsia="仿宋" w:cs="仿宋"/>
          <w:b w:val="0"/>
          <w:sz w:val="28"/>
          <w:szCs w:val="28"/>
          <w:highlight w:val="none"/>
        </w:rPr>
      </w:pPr>
      <w:r>
        <w:rPr>
          <w:rFonts w:hint="eastAsia" w:ascii="仿宋" w:hAnsi="仿宋" w:eastAsia="仿宋" w:cs="仿宋"/>
          <w:b w:val="0"/>
          <w:sz w:val="28"/>
          <w:szCs w:val="28"/>
          <w:highlight w:val="none"/>
          <w:lang w:val="en-US" w:eastAsia="zh-CN"/>
        </w:rPr>
        <w:t xml:space="preserve">    </w:t>
      </w:r>
      <w:r>
        <w:rPr>
          <w:rFonts w:hint="eastAsia" w:ascii="仿宋" w:hAnsi="仿宋" w:eastAsia="仿宋" w:cs="仿宋"/>
          <w:b w:val="0"/>
          <w:sz w:val="28"/>
          <w:szCs w:val="28"/>
          <w:highlight w:val="none"/>
        </w:rPr>
        <w:t>（二）项目符合国家有关投资项目资本金制度的有关规定，资本金应先于</w:t>
      </w:r>
      <w:r>
        <w:rPr>
          <w:rFonts w:hint="eastAsia" w:ascii="仿宋" w:hAnsi="仿宋" w:eastAsia="仿宋" w:cs="仿宋"/>
          <w:b w:val="0"/>
          <w:sz w:val="28"/>
          <w:szCs w:val="28"/>
          <w:highlight w:val="none"/>
          <w:lang w:eastAsia="zh-CN"/>
        </w:rPr>
        <w:t>我</w:t>
      </w:r>
      <w:r>
        <w:rPr>
          <w:rFonts w:hint="eastAsia" w:ascii="仿宋" w:hAnsi="仿宋" w:eastAsia="仿宋" w:cs="仿宋"/>
          <w:b w:val="0"/>
          <w:sz w:val="28"/>
          <w:szCs w:val="28"/>
          <w:highlight w:val="none"/>
        </w:rPr>
        <w:t>行贷款到位，或与</w:t>
      </w:r>
      <w:r>
        <w:rPr>
          <w:rFonts w:hint="eastAsia" w:ascii="仿宋" w:hAnsi="仿宋" w:eastAsia="仿宋" w:cs="仿宋"/>
          <w:b w:val="0"/>
          <w:sz w:val="28"/>
          <w:szCs w:val="28"/>
          <w:highlight w:val="none"/>
          <w:lang w:eastAsia="zh-CN"/>
        </w:rPr>
        <w:t>我</w:t>
      </w:r>
      <w:r>
        <w:rPr>
          <w:rFonts w:hint="eastAsia" w:ascii="仿宋" w:hAnsi="仿宋" w:eastAsia="仿宋" w:cs="仿宋"/>
          <w:b w:val="0"/>
          <w:sz w:val="28"/>
          <w:szCs w:val="28"/>
          <w:highlight w:val="none"/>
        </w:rPr>
        <w:t>行贷款同比例到位</w:t>
      </w:r>
      <w:r>
        <w:rPr>
          <w:rFonts w:hint="eastAsia" w:ascii="仿宋" w:hAnsi="仿宋" w:eastAsia="仿宋" w:cs="仿宋"/>
          <w:b w:val="0"/>
          <w:sz w:val="28"/>
          <w:szCs w:val="28"/>
          <w:highlight w:val="none"/>
          <w:lang w:eastAsia="zh-CN"/>
        </w:rPr>
        <w:t>；</w:t>
      </w:r>
    </w:p>
    <w:p>
      <w:pPr>
        <w:spacing w:line="480" w:lineRule="exact"/>
        <w:ind w:firstLine="560" w:firstLineChars="200"/>
        <w:jc w:val="both"/>
        <w:rPr>
          <w:rFonts w:hint="eastAsia" w:ascii="仿宋" w:hAnsi="仿宋" w:eastAsia="仿宋" w:cs="仿宋"/>
          <w:b w:val="0"/>
          <w:sz w:val="28"/>
          <w:szCs w:val="28"/>
          <w:highlight w:val="none"/>
        </w:rPr>
      </w:pPr>
      <w:r>
        <w:rPr>
          <w:rFonts w:hint="eastAsia" w:ascii="仿宋" w:hAnsi="仿宋" w:eastAsia="仿宋" w:cs="仿宋"/>
          <w:b w:val="0"/>
          <w:sz w:val="28"/>
          <w:szCs w:val="28"/>
          <w:highlight w:val="none"/>
        </w:rPr>
        <w:t>（三）项目所属行业符合我行相关行业授信政策要求</w:t>
      </w:r>
      <w:r>
        <w:rPr>
          <w:rFonts w:hint="eastAsia" w:ascii="仿宋" w:hAnsi="仿宋" w:eastAsia="仿宋" w:cs="仿宋"/>
          <w:b w:val="0"/>
          <w:sz w:val="28"/>
          <w:szCs w:val="28"/>
          <w:highlight w:val="none"/>
          <w:lang w:eastAsia="zh-CN"/>
        </w:rPr>
        <w:t>；</w:t>
      </w:r>
    </w:p>
    <w:p>
      <w:pPr>
        <w:spacing w:line="480" w:lineRule="exact"/>
        <w:ind w:firstLine="560" w:firstLineChars="200"/>
        <w:jc w:val="both"/>
        <w:rPr>
          <w:rFonts w:hint="eastAsia" w:ascii="仿宋" w:hAnsi="仿宋" w:eastAsia="仿宋" w:cs="仿宋"/>
          <w:b w:val="0"/>
          <w:sz w:val="28"/>
          <w:szCs w:val="28"/>
          <w:highlight w:val="none"/>
        </w:rPr>
      </w:pPr>
      <w:r>
        <w:rPr>
          <w:rFonts w:hint="eastAsia" w:ascii="仿宋" w:hAnsi="仿宋" w:eastAsia="仿宋" w:cs="仿宋"/>
          <w:b w:val="0"/>
          <w:sz w:val="28"/>
          <w:szCs w:val="28"/>
          <w:highlight w:val="none"/>
        </w:rPr>
        <w:t>（四）借款人对于项目资本金及后续项目建设资金有明确规划</w:t>
      </w:r>
      <w:r>
        <w:rPr>
          <w:rFonts w:hint="eastAsia" w:ascii="仿宋" w:hAnsi="仿宋" w:eastAsia="仿宋" w:cs="仿宋"/>
          <w:b w:val="0"/>
          <w:sz w:val="28"/>
          <w:szCs w:val="28"/>
          <w:highlight w:val="none"/>
          <w:lang w:eastAsia="zh-CN"/>
        </w:rPr>
        <w:t>；</w:t>
      </w:r>
    </w:p>
    <w:p>
      <w:pPr>
        <w:spacing w:line="480" w:lineRule="exact"/>
        <w:ind w:firstLine="560" w:firstLineChars="200"/>
        <w:jc w:val="both"/>
        <w:rPr>
          <w:rFonts w:hint="eastAsia" w:ascii="仿宋" w:hAnsi="仿宋" w:eastAsia="仿宋" w:cs="仿宋"/>
          <w:sz w:val="28"/>
          <w:szCs w:val="28"/>
          <w:highlight w:val="none"/>
          <w:lang w:val="en-US" w:eastAsia="zh-CN"/>
        </w:rPr>
      </w:pPr>
      <w:r>
        <w:rPr>
          <w:rFonts w:hint="eastAsia" w:ascii="仿宋" w:hAnsi="仿宋" w:eastAsia="仿宋" w:cs="仿宋"/>
          <w:b w:val="0"/>
          <w:sz w:val="28"/>
          <w:szCs w:val="28"/>
          <w:highlight w:val="none"/>
        </w:rPr>
        <w:t>（五）</w:t>
      </w:r>
      <w:r>
        <w:rPr>
          <w:rFonts w:hint="eastAsia" w:ascii="仿宋" w:hAnsi="仿宋" w:eastAsia="仿宋" w:cs="仿宋"/>
          <w:sz w:val="28"/>
          <w:szCs w:val="28"/>
          <w:highlight w:val="none"/>
          <w:lang w:val="en-US" w:eastAsia="zh-CN"/>
        </w:rPr>
        <w:t>项目符合国家产业、环境保护、土地使用、资源利用、城市规划、安全生产等方面政策；</w:t>
      </w:r>
    </w:p>
    <w:p>
      <w:pPr>
        <w:spacing w:line="480" w:lineRule="exact"/>
        <w:ind w:firstLine="560" w:firstLineChars="200"/>
        <w:jc w:val="both"/>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（六）项目应纳入国家级、省级重点项目库；</w:t>
      </w:r>
    </w:p>
    <w:p>
      <w:pPr>
        <w:spacing w:line="480" w:lineRule="exact"/>
        <w:ind w:firstLine="560" w:firstLineChars="200"/>
        <w:jc w:val="both"/>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（七）禁止介入房地产开发项目（含棚户区、三旧改造、城市更新改造等一二级联动开发项目），以及前期已申请项目相关用地、施工、环保等许可但未获批的项目、四证齐全的项目；</w:t>
      </w:r>
    </w:p>
    <w:p>
      <w:pPr>
        <w:spacing w:line="480" w:lineRule="exact"/>
        <w:ind w:firstLine="560" w:firstLineChars="200"/>
        <w:jc w:val="both"/>
        <w:rPr>
          <w:rFonts w:hint="eastAsia" w:ascii="仿宋" w:hAnsi="仿宋" w:eastAsia="仿宋" w:cs="仿宋"/>
          <w:b w:val="0"/>
          <w:sz w:val="28"/>
          <w:szCs w:val="28"/>
          <w:highlight w:val="none"/>
          <w:lang w:eastAsia="zh-CN"/>
        </w:rPr>
      </w:pPr>
      <w:r>
        <w:rPr>
          <w:rFonts w:hint="eastAsia" w:ascii="仿宋" w:hAnsi="仿宋" w:eastAsia="仿宋" w:cs="仿宋"/>
          <w:b w:val="0"/>
          <w:sz w:val="28"/>
          <w:szCs w:val="28"/>
          <w:highlight w:val="none"/>
        </w:rPr>
        <w:t>（</w:t>
      </w:r>
      <w:r>
        <w:rPr>
          <w:rFonts w:hint="eastAsia" w:ascii="仿宋" w:hAnsi="仿宋" w:eastAsia="仿宋" w:cs="仿宋"/>
          <w:b w:val="0"/>
          <w:sz w:val="28"/>
          <w:szCs w:val="28"/>
          <w:highlight w:val="none"/>
          <w:lang w:eastAsia="zh-CN"/>
        </w:rPr>
        <w:t>八</w:t>
      </w:r>
      <w:r>
        <w:rPr>
          <w:rFonts w:hint="eastAsia" w:ascii="仿宋" w:hAnsi="仿宋" w:eastAsia="仿宋" w:cs="仿宋"/>
          <w:b w:val="0"/>
          <w:sz w:val="28"/>
          <w:szCs w:val="28"/>
          <w:highlight w:val="none"/>
        </w:rPr>
        <w:t>）已发放项目贷款的项目，不再发放项目前期贷款</w:t>
      </w:r>
      <w:r>
        <w:rPr>
          <w:rFonts w:hint="eastAsia" w:ascii="仿宋" w:hAnsi="仿宋" w:eastAsia="仿宋" w:cs="仿宋"/>
          <w:b w:val="0"/>
          <w:sz w:val="28"/>
          <w:szCs w:val="28"/>
          <w:highlight w:val="none"/>
          <w:lang w:eastAsia="zh-CN"/>
        </w:rPr>
        <w:t>；</w:t>
      </w:r>
    </w:p>
    <w:p>
      <w:pPr>
        <w:spacing w:line="480" w:lineRule="exact"/>
        <w:ind w:firstLine="560"/>
        <w:jc w:val="both"/>
        <w:rPr>
          <w:rFonts w:hint="default"/>
          <w:sz w:val="28"/>
          <w:szCs w:val="28"/>
          <w:lang w:val="en-US"/>
        </w:rPr>
      </w:pPr>
      <w:r>
        <w:rPr>
          <w:rFonts w:hint="eastAsia" w:ascii="仿宋" w:hAnsi="仿宋" w:eastAsia="仿宋" w:cs="仿宋"/>
          <w:sz w:val="28"/>
          <w:szCs w:val="28"/>
          <w:highlight w:val="none"/>
          <w:lang w:eastAsia="zh-CN"/>
        </w:rPr>
        <w:t>如申请项目属于“国家三大工程”（规划建设保障性住房、城中村改造、“平急两用”公共基础设施建设）的，则不受第</w:t>
      </w:r>
      <w:r>
        <w:rPr>
          <w:rFonts w:hint="eastAsia" w:ascii="仿宋" w:hAnsi="仿宋" w:eastAsia="仿宋" w:cs="仿宋"/>
          <w:sz w:val="28"/>
          <w:szCs w:val="28"/>
          <w:highlight w:val="none"/>
          <w:lang w:val="en-US" w:eastAsia="zh-CN"/>
        </w:rPr>
        <w:t>十条</w:t>
      </w:r>
      <w:r>
        <w:rPr>
          <w:rFonts w:hint="eastAsia" w:ascii="仿宋" w:hAnsi="仿宋" w:eastAsia="仿宋" w:cs="仿宋"/>
          <w:sz w:val="28"/>
          <w:szCs w:val="28"/>
          <w:highlight w:val="none"/>
          <w:lang w:eastAsia="zh-CN"/>
        </w:rPr>
        <w:t>第（三）款及本条第（七）款的约束。</w:t>
      </w:r>
    </w:p>
    <w:p>
      <w:pPr>
        <w:spacing w:line="480" w:lineRule="exact"/>
        <w:ind w:firstLine="562" w:firstLineChars="200"/>
        <w:jc w:val="both"/>
        <w:rPr>
          <w:rFonts w:hint="eastAsia" w:ascii="仿宋" w:hAnsi="仿宋" w:eastAsia="仿宋" w:cs="仿宋"/>
          <w:b/>
          <w:sz w:val="28"/>
          <w:szCs w:val="28"/>
          <w:highlight w:val="none"/>
        </w:rPr>
      </w:pPr>
      <w:r>
        <w:rPr>
          <w:rFonts w:hint="eastAsia" w:ascii="仿宋" w:hAnsi="仿宋" w:eastAsia="仿宋" w:cs="仿宋"/>
          <w:b/>
          <w:sz w:val="28"/>
          <w:szCs w:val="28"/>
          <w:highlight w:val="none"/>
        </w:rPr>
        <w:t>第十</w:t>
      </w:r>
      <w:r>
        <w:rPr>
          <w:rFonts w:hint="eastAsia" w:ascii="仿宋" w:hAnsi="仿宋" w:eastAsia="仿宋" w:cs="仿宋"/>
          <w:b/>
          <w:sz w:val="28"/>
          <w:szCs w:val="28"/>
          <w:highlight w:val="none"/>
          <w:lang w:val="en-US" w:eastAsia="zh-CN"/>
        </w:rPr>
        <w:t>二</w:t>
      </w:r>
      <w:r>
        <w:rPr>
          <w:rFonts w:hint="eastAsia" w:ascii="仿宋" w:hAnsi="仿宋" w:eastAsia="仿宋" w:cs="仿宋"/>
          <w:b/>
          <w:sz w:val="28"/>
          <w:szCs w:val="28"/>
          <w:highlight w:val="none"/>
        </w:rPr>
        <w:t>条  申请资料</w:t>
      </w:r>
    </w:p>
    <w:p>
      <w:p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我行要求借款人恪守诚实守信原则，向我行承诺所提供材料真实、完整、有效。</w:t>
      </w:r>
    </w:p>
    <w:p>
      <w:p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凡符合本</w:t>
      </w:r>
      <w:r>
        <w:rPr>
          <w:rFonts w:hint="eastAsia" w:ascii="仿宋" w:hAnsi="仿宋" w:eastAsia="仿宋" w:cs="仿宋"/>
          <w:sz w:val="28"/>
          <w:szCs w:val="28"/>
          <w:highlight w:val="none"/>
          <w:lang w:eastAsia="zh-CN"/>
        </w:rPr>
        <w:t>规程</w:t>
      </w:r>
      <w:r>
        <w:rPr>
          <w:rFonts w:hint="eastAsia" w:ascii="仿宋" w:hAnsi="仿宋" w:eastAsia="仿宋" w:cs="仿宋"/>
          <w:sz w:val="28"/>
          <w:szCs w:val="28"/>
          <w:highlight w:val="none"/>
        </w:rPr>
        <w:t>第</w:t>
      </w:r>
      <w:r>
        <w:rPr>
          <w:rFonts w:hint="eastAsia" w:ascii="仿宋" w:hAnsi="仿宋" w:eastAsia="仿宋" w:cs="仿宋"/>
          <w:sz w:val="28"/>
          <w:szCs w:val="28"/>
          <w:highlight w:val="none"/>
          <w:lang w:eastAsia="zh-CN"/>
        </w:rPr>
        <w:t>十</w:t>
      </w:r>
      <w:r>
        <w:rPr>
          <w:rFonts w:hint="eastAsia" w:ascii="仿宋" w:hAnsi="仿宋" w:eastAsia="仿宋" w:cs="仿宋"/>
          <w:sz w:val="28"/>
          <w:szCs w:val="28"/>
          <w:highlight w:val="none"/>
        </w:rPr>
        <w:t>条规定的</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申请人向我行经营单位提交书面申请报告，并提供下列文件资料：</w:t>
      </w:r>
    </w:p>
    <w:p>
      <w:pPr>
        <w:spacing w:line="480" w:lineRule="exact"/>
        <w:ind w:firstLine="560" w:firstLineChars="20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（一）借款人的企业法人营业执照（若非三证合一营业执照，还需取得组织机构代码证及税务登记证）、企业章程、法定代表人身份证、股东会决议/董事会决议</w:t>
      </w:r>
      <w:r>
        <w:rPr>
          <w:rFonts w:hint="eastAsia" w:ascii="仿宋" w:hAnsi="仿宋" w:eastAsia="仿宋" w:cs="仿宋"/>
          <w:sz w:val="28"/>
          <w:szCs w:val="28"/>
          <w:highlight w:val="none"/>
          <w:lang w:eastAsia="zh-CN"/>
        </w:rPr>
        <w:t>。</w:t>
      </w:r>
    </w:p>
    <w:p>
      <w:pPr>
        <w:spacing w:line="480" w:lineRule="exact"/>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 xml:space="preserve">    （二）经有关主管部门批准的项目建议书、立项批准文件</w:t>
      </w:r>
      <w:r>
        <w:rPr>
          <w:rFonts w:hint="eastAsia"/>
          <w:sz w:val="28"/>
          <w:szCs w:val="28"/>
          <w:highlight w:val="none"/>
          <w:lang w:eastAsia="zh-CN"/>
        </w:rPr>
        <w:t>、</w:t>
      </w:r>
      <w:r>
        <w:rPr>
          <w:rFonts w:hint="eastAsia" w:ascii="仿宋" w:hAnsi="仿宋" w:eastAsia="仿宋" w:cs="仿宋"/>
          <w:sz w:val="28"/>
          <w:szCs w:val="28"/>
          <w:highlight w:val="none"/>
          <w:lang w:eastAsia="zh-CN"/>
        </w:rPr>
        <w:t>以</w:t>
      </w:r>
      <w:r>
        <w:rPr>
          <w:rFonts w:hint="eastAsia" w:ascii="仿宋" w:hAnsi="仿宋" w:eastAsia="仿宋" w:cs="仿宋"/>
          <w:sz w:val="28"/>
          <w:szCs w:val="28"/>
          <w:highlight w:val="none"/>
        </w:rPr>
        <w:t>及经专家论证通过的项目可行性研究报告</w:t>
      </w:r>
      <w:r>
        <w:rPr>
          <w:rFonts w:hint="eastAsia" w:ascii="仿宋" w:hAnsi="仿宋" w:eastAsia="仿宋" w:cs="仿宋"/>
          <w:sz w:val="28"/>
          <w:szCs w:val="28"/>
          <w:highlight w:val="none"/>
          <w:lang w:eastAsia="zh-CN"/>
        </w:rPr>
        <w:t>（如有）、土地等预审（如申请时已取得）等相关资料。</w:t>
      </w:r>
    </w:p>
    <w:p>
      <w:pPr>
        <w:spacing w:line="480" w:lineRule="exact"/>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 xml:space="preserve">    （三）项目前期准备工作完成情况的报告</w:t>
      </w:r>
      <w:r>
        <w:rPr>
          <w:rFonts w:hint="eastAsia" w:ascii="仿宋" w:hAnsi="仿宋" w:eastAsia="仿宋" w:cs="仿宋"/>
          <w:sz w:val="28"/>
          <w:szCs w:val="28"/>
          <w:highlight w:val="none"/>
          <w:lang w:eastAsia="zh-CN"/>
        </w:rPr>
        <w:t>。</w:t>
      </w:r>
    </w:p>
    <w:p>
      <w:pPr>
        <w:spacing w:line="480" w:lineRule="exact"/>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 xml:space="preserve">    （四）资本金和其他建设资金、生产和经营所需流动资金的筹措方案，及资金来源落实的证明文件</w:t>
      </w:r>
      <w:r>
        <w:rPr>
          <w:rFonts w:hint="eastAsia" w:ascii="仿宋" w:hAnsi="仿宋" w:eastAsia="仿宋" w:cs="仿宋"/>
          <w:sz w:val="28"/>
          <w:szCs w:val="28"/>
          <w:highlight w:val="none"/>
          <w:lang w:eastAsia="zh-CN"/>
        </w:rPr>
        <w:t>。</w:t>
      </w:r>
    </w:p>
    <w:p>
      <w:pPr>
        <w:spacing w:line="480" w:lineRule="exact"/>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 xml:space="preserve">    （五）经会计（审计）事务所审计的前三个会计年度财务报表和借款前一个月的资产负债表、损益表和现金流量表</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若成立时间不足三年，则提供自成立以来的年度财务报表和即期财务报表</w:t>
      </w:r>
      <w:r>
        <w:rPr>
          <w:rFonts w:hint="eastAsia" w:ascii="仿宋" w:hAnsi="仿宋" w:eastAsia="仿宋" w:cs="仿宋"/>
          <w:sz w:val="28"/>
          <w:szCs w:val="28"/>
          <w:highlight w:val="none"/>
          <w:lang w:eastAsia="zh-CN"/>
        </w:rPr>
        <w:t>。</w:t>
      </w:r>
    </w:p>
    <w:p>
      <w:pPr>
        <w:spacing w:line="480" w:lineRule="exact"/>
        <w:jc w:val="both"/>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rPr>
        <w:t xml:space="preserve">    （六）担保证明文件</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lang w:val="en-US" w:eastAsia="zh-CN"/>
        </w:rPr>
        <w:t>应根据借款人、项目等具体业务情况，要求借款人提供符合我行要求的担保方式，如项目公司股权质押、实际控制人或所属集团下辖核心经营主体连带责任保证担保等。</w:t>
      </w:r>
    </w:p>
    <w:p>
      <w:pPr>
        <w:spacing w:line="480" w:lineRule="exact"/>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val="en-US" w:eastAsia="zh-CN"/>
        </w:rPr>
        <w:t xml:space="preserve">    </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七</w:t>
      </w:r>
      <w:r>
        <w:rPr>
          <w:rFonts w:hint="eastAsia" w:ascii="仿宋" w:hAnsi="仿宋" w:eastAsia="仿宋" w:cs="仿宋"/>
          <w:sz w:val="28"/>
          <w:szCs w:val="28"/>
          <w:highlight w:val="none"/>
        </w:rPr>
        <w:t>）特殊行业企业</w:t>
      </w:r>
      <w:r>
        <w:rPr>
          <w:rFonts w:hint="eastAsia" w:ascii="仿宋" w:hAnsi="仿宋" w:eastAsia="仿宋" w:cs="仿宋"/>
          <w:sz w:val="28"/>
          <w:szCs w:val="28"/>
          <w:highlight w:val="none"/>
          <w:lang w:eastAsia="zh-CN"/>
        </w:rPr>
        <w:t>应</w:t>
      </w:r>
      <w:r>
        <w:rPr>
          <w:rFonts w:hint="eastAsia" w:ascii="仿宋" w:hAnsi="仿宋" w:eastAsia="仿宋" w:cs="仿宋"/>
          <w:sz w:val="28"/>
          <w:szCs w:val="28"/>
          <w:highlight w:val="none"/>
        </w:rPr>
        <w:t>提供有权批准部门颁发的特殊行业生产经营许可证或企业资质等级证书</w:t>
      </w:r>
      <w:r>
        <w:rPr>
          <w:rFonts w:hint="eastAsia" w:ascii="仿宋" w:hAnsi="仿宋" w:eastAsia="仿宋" w:cs="仿宋"/>
          <w:sz w:val="28"/>
          <w:szCs w:val="28"/>
          <w:highlight w:val="none"/>
          <w:lang w:eastAsia="zh-CN"/>
        </w:rPr>
        <w:t>。</w:t>
      </w:r>
    </w:p>
    <w:p>
      <w:pPr>
        <w:spacing w:line="480" w:lineRule="exact"/>
        <w:jc w:val="both"/>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 xml:space="preserve">    </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八</w:t>
      </w:r>
      <w:r>
        <w:rPr>
          <w:rFonts w:hint="eastAsia" w:ascii="仿宋" w:hAnsi="仿宋" w:eastAsia="仿宋" w:cs="仿宋"/>
          <w:sz w:val="28"/>
          <w:szCs w:val="28"/>
          <w:highlight w:val="none"/>
        </w:rPr>
        <w:t>）我行要求的其他材料。</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第十</w:t>
      </w:r>
      <w:r>
        <w:rPr>
          <w:rFonts w:hint="eastAsia" w:ascii="仿宋" w:hAnsi="仿宋" w:eastAsia="仿宋" w:cs="仿宋"/>
          <w:b/>
          <w:sz w:val="28"/>
          <w:szCs w:val="28"/>
          <w:highlight w:val="none"/>
          <w:lang w:val="en-US" w:eastAsia="zh-CN"/>
        </w:rPr>
        <w:t>三</w:t>
      </w:r>
      <w:r>
        <w:rPr>
          <w:rFonts w:hint="eastAsia" w:ascii="仿宋" w:hAnsi="仿宋" w:eastAsia="仿宋" w:cs="仿宋"/>
          <w:b/>
          <w:sz w:val="28"/>
          <w:szCs w:val="28"/>
          <w:highlight w:val="none"/>
        </w:rPr>
        <w:t>条</w:t>
      </w:r>
      <w:r>
        <w:rPr>
          <w:rFonts w:hint="eastAsia" w:ascii="仿宋" w:hAnsi="仿宋" w:eastAsia="仿宋" w:cs="仿宋"/>
          <w:sz w:val="28"/>
          <w:szCs w:val="28"/>
          <w:highlight w:val="none"/>
        </w:rPr>
        <w:t xml:space="preserve">  </w:t>
      </w:r>
      <w:r>
        <w:rPr>
          <w:rFonts w:hint="eastAsia" w:ascii="仿宋" w:hAnsi="仿宋" w:eastAsia="仿宋" w:cs="仿宋"/>
          <w:b/>
          <w:bCs/>
          <w:sz w:val="28"/>
          <w:szCs w:val="28"/>
          <w:highlight w:val="none"/>
        </w:rPr>
        <w:t>尽职调查</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经营单位受理</w:t>
      </w: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rPr>
        <w:t>贷款申请及有关文件资料后，应根据授信金额大小、项目复杂程度等情况，指定专人或项目小组，开展尽职调查工作。</w:t>
      </w:r>
    </w:p>
    <w:p>
      <w:pPr>
        <w:spacing w:line="480" w:lineRule="exact"/>
        <w:ind w:firstLine="560"/>
        <w:jc w:val="both"/>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第十</w:t>
      </w:r>
      <w:r>
        <w:rPr>
          <w:rFonts w:hint="eastAsia" w:ascii="仿宋" w:hAnsi="仿宋" w:eastAsia="仿宋" w:cs="仿宋"/>
          <w:b/>
          <w:bCs/>
          <w:sz w:val="28"/>
          <w:szCs w:val="28"/>
          <w:highlight w:val="none"/>
          <w:lang w:val="en-US" w:eastAsia="zh-CN"/>
        </w:rPr>
        <w:t>四</w:t>
      </w:r>
      <w:r>
        <w:rPr>
          <w:rFonts w:hint="eastAsia" w:ascii="仿宋" w:hAnsi="仿宋" w:eastAsia="仿宋" w:cs="仿宋"/>
          <w:b/>
          <w:bCs/>
          <w:sz w:val="28"/>
          <w:szCs w:val="28"/>
          <w:highlight w:val="none"/>
        </w:rPr>
        <w:t>条  调查内容</w:t>
      </w:r>
    </w:p>
    <w:p>
      <w:p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尽职调查人员应确保尽职调查报告内容的真实性、完整性和有效性。贷款调查包括但不限于以下内容：</w:t>
      </w:r>
    </w:p>
    <w:p>
      <w:p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（一）借款人及项目发起人等相关关系人的情况，包括但不限于：股权关系、组织架构、公司治理、内部控制、生产经营、核心主业、资产结构、财务资金状况、融资情况及资信水平等；</w:t>
      </w:r>
    </w:p>
    <w:p>
      <w:pPr>
        <w:spacing w:line="480" w:lineRule="exact"/>
        <w:ind w:firstLine="56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（二）贷款项目的情况，包括但不限于项目建设内容和可行性，按照有关规定需取得的审批、核准或备案等手续情况，项目资本金等建设资金的来源和可靠性，环境风险情况等</w:t>
      </w:r>
      <w:r>
        <w:rPr>
          <w:rFonts w:hint="eastAsia" w:ascii="仿宋" w:hAnsi="仿宋" w:eastAsia="仿宋" w:cs="仿宋"/>
          <w:sz w:val="28"/>
          <w:szCs w:val="28"/>
          <w:highlight w:val="none"/>
          <w:lang w:eastAsia="zh-CN"/>
        </w:rPr>
        <w:t>；</w:t>
      </w:r>
    </w:p>
    <w:p>
      <w:pPr>
        <w:spacing w:line="480" w:lineRule="exact"/>
        <w:ind w:firstLine="56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（三）贷款资金用途，并分析是否合理，谨防贷款资金挪用至不合规的领域；</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lang w:eastAsia="zh-CN"/>
        </w:rPr>
        <w:t>（四）</w:t>
      </w:r>
      <w:r>
        <w:rPr>
          <w:rFonts w:hint="eastAsia" w:ascii="仿宋" w:hAnsi="仿宋" w:eastAsia="仿宋" w:cs="仿宋"/>
          <w:sz w:val="28"/>
          <w:szCs w:val="28"/>
          <w:highlight w:val="none"/>
        </w:rPr>
        <w:t>借款人的还款来源情况、重大经营计划、投融资计划及未来预期现金流状况</w:t>
      </w:r>
      <w:r>
        <w:rPr>
          <w:rFonts w:hint="eastAsia" w:ascii="仿宋" w:hAnsi="仿宋" w:eastAsia="仿宋" w:cs="仿宋"/>
          <w:sz w:val="28"/>
          <w:szCs w:val="28"/>
          <w:highlight w:val="none"/>
          <w:lang w:eastAsia="zh-CN"/>
        </w:rPr>
        <w:t>；</w:t>
      </w:r>
    </w:p>
    <w:p>
      <w:pPr>
        <w:spacing w:line="480" w:lineRule="exact"/>
        <w:ind w:firstLine="56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w:t>
      </w:r>
      <w:r>
        <w:rPr>
          <w:rFonts w:hint="eastAsia" w:ascii="仿宋" w:hAnsi="仿宋" w:eastAsia="仿宋" w:cs="仿宋"/>
          <w:sz w:val="28"/>
          <w:szCs w:val="28"/>
          <w:highlight w:val="none"/>
          <w:lang w:eastAsia="zh-CN"/>
        </w:rPr>
        <w:t>五</w:t>
      </w:r>
      <w:r>
        <w:rPr>
          <w:rFonts w:hint="eastAsia" w:ascii="仿宋" w:hAnsi="仿宋" w:eastAsia="仿宋" w:cs="仿宋"/>
          <w:sz w:val="28"/>
          <w:szCs w:val="28"/>
          <w:highlight w:val="none"/>
        </w:rPr>
        <w:t>）涉及担保的，包括但不限于担保人的担保能力、抵(质)押物(权)的价值等</w:t>
      </w:r>
      <w:r>
        <w:rPr>
          <w:rFonts w:hint="eastAsia" w:ascii="仿宋" w:hAnsi="仿宋" w:eastAsia="仿宋" w:cs="仿宋"/>
          <w:sz w:val="28"/>
          <w:szCs w:val="28"/>
          <w:highlight w:val="none"/>
          <w:lang w:eastAsia="zh-CN"/>
        </w:rPr>
        <w:t>；</w:t>
      </w:r>
    </w:p>
    <w:p>
      <w:pPr>
        <w:spacing w:line="480" w:lineRule="exact"/>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 xml:space="preserve">    （</w:t>
      </w:r>
      <w:r>
        <w:rPr>
          <w:rFonts w:hint="eastAsia" w:ascii="仿宋" w:hAnsi="仿宋" w:eastAsia="仿宋" w:cs="仿宋"/>
          <w:sz w:val="28"/>
          <w:szCs w:val="28"/>
          <w:highlight w:val="none"/>
          <w:lang w:eastAsia="zh-CN"/>
        </w:rPr>
        <w:t>六</w:t>
      </w:r>
      <w:r>
        <w:rPr>
          <w:rFonts w:hint="eastAsia" w:ascii="仿宋" w:hAnsi="仿宋" w:eastAsia="仿宋" w:cs="仿宋"/>
          <w:sz w:val="28"/>
          <w:szCs w:val="28"/>
          <w:highlight w:val="none"/>
        </w:rPr>
        <w:t>）需要调查的其他内容。</w:t>
      </w:r>
    </w:p>
    <w:p>
      <w:pPr>
        <w:spacing w:line="480" w:lineRule="exact"/>
        <w:ind w:firstLine="555"/>
        <w:jc w:val="both"/>
        <w:rPr>
          <w:rFonts w:hint="eastAsia" w:ascii="仿宋_GB2312" w:eastAsia="仿宋_GB2312"/>
          <w:sz w:val="28"/>
          <w:szCs w:val="28"/>
          <w:highlight w:val="none"/>
        </w:rPr>
      </w:pPr>
    </w:p>
    <w:p>
      <w:pPr>
        <w:spacing w:line="480" w:lineRule="exact"/>
        <w:jc w:val="center"/>
        <w:rPr>
          <w:rFonts w:hint="eastAsia" w:ascii="黑体" w:eastAsia="黑体"/>
          <w:sz w:val="28"/>
          <w:szCs w:val="28"/>
          <w:highlight w:val="none"/>
        </w:rPr>
      </w:pPr>
      <w:r>
        <w:rPr>
          <w:rFonts w:hint="eastAsia" w:ascii="黑体" w:eastAsia="黑体"/>
          <w:sz w:val="28"/>
          <w:szCs w:val="28"/>
          <w:highlight w:val="none"/>
        </w:rPr>
        <w:t>第三章  风险评价与审批</w:t>
      </w:r>
    </w:p>
    <w:p>
      <w:pPr>
        <w:spacing w:line="480" w:lineRule="exact"/>
        <w:jc w:val="both"/>
        <w:rPr>
          <w:rFonts w:hint="eastAsia" w:ascii="仿宋_GB2312" w:eastAsia="仿宋_GB2312"/>
          <w:sz w:val="28"/>
          <w:szCs w:val="28"/>
          <w:highlight w:val="none"/>
        </w:rPr>
      </w:pP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第十</w:t>
      </w:r>
      <w:r>
        <w:rPr>
          <w:rFonts w:hint="eastAsia" w:ascii="仿宋" w:hAnsi="仿宋" w:eastAsia="仿宋" w:cs="仿宋"/>
          <w:b/>
          <w:sz w:val="28"/>
          <w:szCs w:val="28"/>
          <w:highlight w:val="none"/>
          <w:lang w:eastAsia="zh-CN"/>
        </w:rPr>
        <w:t>五</w:t>
      </w:r>
      <w:r>
        <w:rPr>
          <w:rFonts w:hint="eastAsia" w:ascii="仿宋" w:hAnsi="仿宋" w:eastAsia="仿宋" w:cs="仿宋"/>
          <w:b/>
          <w:sz w:val="28"/>
          <w:szCs w:val="28"/>
          <w:highlight w:val="none"/>
        </w:rPr>
        <w:t>条</w:t>
      </w:r>
      <w:r>
        <w:rPr>
          <w:rFonts w:hint="eastAsia" w:ascii="仿宋" w:hAnsi="仿宋" w:eastAsia="仿宋" w:cs="仿宋"/>
          <w:sz w:val="28"/>
          <w:szCs w:val="28"/>
          <w:highlight w:val="none"/>
        </w:rPr>
        <w:t xml:space="preserve">  </w:t>
      </w:r>
      <w:r>
        <w:rPr>
          <w:rFonts w:hint="eastAsia" w:ascii="仿宋" w:hAnsi="仿宋" w:eastAsia="仿宋" w:cs="仿宋"/>
          <w:b/>
          <w:bCs/>
          <w:sz w:val="28"/>
          <w:szCs w:val="28"/>
          <w:highlight w:val="none"/>
        </w:rPr>
        <w:t>审查内容</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我行各级有权授信审批部门对</w:t>
      </w: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rPr>
        <w:t>贷款进行全面的风险评价，并形成审查报告。</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rPr>
        <w:t>贷款审查应按照我行非零授信业务评审细则要求执行，以定量或定性的指标和标准，以偿债能力分析为核心，从借款人、项目发起人、项目合规性、项目技术和财务可行性、项目产品市场、项目融资方案、还款来源可靠性、担保、保险等角度进行贷款风险评价。充分考虑政策变化、市场波动等不确定因素对项目的影响，审慎预测项目的未来收益和现金流。</w:t>
      </w:r>
    </w:p>
    <w:p>
      <w:pPr>
        <w:pStyle w:val="10"/>
        <w:tabs>
          <w:tab w:val="left" w:pos="0"/>
        </w:tabs>
        <w:spacing w:line="480" w:lineRule="exact"/>
        <w:ind w:firstLine="560" w:firstLineChars="200"/>
        <w:jc w:val="both"/>
        <w:rPr>
          <w:rFonts w:hint="eastAsia" w:ascii="仿宋" w:hAnsi="仿宋" w:eastAsia="仿宋" w:cs="仿宋"/>
          <w:color w:val="000000"/>
          <w:sz w:val="28"/>
          <w:szCs w:val="28"/>
          <w:highlight w:val="none"/>
        </w:rPr>
      </w:pPr>
      <w:r>
        <w:rPr>
          <w:rFonts w:hint="eastAsia" w:ascii="仿宋" w:hAnsi="仿宋" w:eastAsia="仿宋" w:cs="仿宋"/>
          <w:color w:val="000000"/>
          <w:sz w:val="28"/>
          <w:szCs w:val="28"/>
          <w:highlight w:val="none"/>
        </w:rPr>
        <w:t>我行经评价认为</w:t>
      </w:r>
      <w:r>
        <w:rPr>
          <w:rFonts w:hint="eastAsia" w:ascii="仿宋" w:hAnsi="仿宋" w:eastAsia="仿宋" w:cs="仿宋"/>
          <w:color w:val="000000"/>
          <w:sz w:val="28"/>
          <w:szCs w:val="28"/>
          <w:highlight w:val="none"/>
          <w:lang w:eastAsia="zh-CN"/>
        </w:rPr>
        <w:t>项目前期</w:t>
      </w:r>
      <w:r>
        <w:rPr>
          <w:rFonts w:hint="eastAsia" w:ascii="仿宋" w:hAnsi="仿宋" w:eastAsia="仿宋" w:cs="仿宋"/>
          <w:color w:val="000000"/>
          <w:sz w:val="28"/>
          <w:szCs w:val="28"/>
          <w:highlight w:val="none"/>
        </w:rPr>
        <w:t>贷款风险可控，办理信用贷款的，应当在风险评价报告中进行充分论证。</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b/>
          <w:bCs/>
          <w:sz w:val="28"/>
          <w:szCs w:val="28"/>
          <w:highlight w:val="none"/>
        </w:rPr>
        <w:t>第十</w:t>
      </w:r>
      <w:r>
        <w:rPr>
          <w:rFonts w:hint="eastAsia" w:ascii="仿宋" w:hAnsi="仿宋" w:eastAsia="仿宋" w:cs="仿宋"/>
          <w:b/>
          <w:bCs/>
          <w:sz w:val="28"/>
          <w:szCs w:val="28"/>
          <w:highlight w:val="none"/>
          <w:lang w:eastAsia="zh-CN"/>
        </w:rPr>
        <w:t>六</w:t>
      </w:r>
      <w:r>
        <w:rPr>
          <w:rFonts w:hint="eastAsia" w:ascii="仿宋" w:hAnsi="仿宋" w:eastAsia="仿宋" w:cs="仿宋"/>
          <w:b/>
          <w:bCs/>
          <w:sz w:val="28"/>
          <w:szCs w:val="28"/>
          <w:highlight w:val="none"/>
        </w:rPr>
        <w:t>条  授权及审批</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i w:val="0"/>
          <w:iCs w:val="0"/>
          <w:caps w:val="0"/>
          <w:color w:val="000000"/>
          <w:spacing w:val="0"/>
          <w:sz w:val="28"/>
          <w:szCs w:val="28"/>
          <w:highlight w:val="none"/>
        </w:rPr>
        <w:t>项目前期贷款</w:t>
      </w:r>
      <w:r>
        <w:rPr>
          <w:rFonts w:hint="eastAsia" w:ascii="仿宋" w:hAnsi="仿宋" w:eastAsia="仿宋" w:cs="仿宋"/>
          <w:i w:val="0"/>
          <w:iCs w:val="0"/>
          <w:caps w:val="0"/>
          <w:color w:val="000000"/>
          <w:spacing w:val="0"/>
          <w:sz w:val="28"/>
          <w:szCs w:val="28"/>
          <w:highlight w:val="none"/>
          <w:lang w:eastAsia="zh-CN"/>
        </w:rPr>
        <w:t>按</w:t>
      </w:r>
      <w:r>
        <w:rPr>
          <w:rFonts w:hint="eastAsia" w:ascii="仿宋" w:hAnsi="仿宋" w:eastAsia="仿宋" w:cs="仿宋"/>
          <w:i w:val="0"/>
          <w:iCs w:val="0"/>
          <w:caps w:val="0"/>
          <w:color w:val="000000"/>
          <w:spacing w:val="0"/>
          <w:sz w:val="28"/>
          <w:szCs w:val="28"/>
          <w:highlight w:val="none"/>
        </w:rPr>
        <w:t>照固定资产贷款审批授权</w:t>
      </w:r>
      <w:r>
        <w:rPr>
          <w:rFonts w:hint="eastAsia" w:ascii="仿宋" w:hAnsi="仿宋" w:eastAsia="仿宋" w:cs="仿宋"/>
          <w:i w:val="0"/>
          <w:iCs w:val="0"/>
          <w:caps w:val="0"/>
          <w:color w:val="000000"/>
          <w:spacing w:val="0"/>
          <w:sz w:val="28"/>
          <w:szCs w:val="28"/>
          <w:highlight w:val="none"/>
          <w:lang w:eastAsia="zh-CN"/>
        </w:rPr>
        <w:t>进行</w:t>
      </w:r>
      <w:r>
        <w:rPr>
          <w:rFonts w:hint="eastAsia" w:ascii="仿宋" w:hAnsi="仿宋" w:eastAsia="仿宋" w:cs="仿宋"/>
          <w:i w:val="0"/>
          <w:iCs w:val="0"/>
          <w:caps w:val="0"/>
          <w:color w:val="000000"/>
          <w:spacing w:val="0"/>
          <w:sz w:val="28"/>
          <w:szCs w:val="28"/>
          <w:highlight w:val="none"/>
        </w:rPr>
        <w:t>统一管理。</w:t>
      </w:r>
      <w:r>
        <w:rPr>
          <w:rFonts w:hint="eastAsia" w:ascii="仿宋" w:hAnsi="仿宋" w:eastAsia="仿宋" w:cs="仿宋"/>
          <w:sz w:val="28"/>
          <w:szCs w:val="28"/>
          <w:highlight w:val="none"/>
        </w:rPr>
        <w:t>各级审批人员应依据审贷分离、分级审批的原则，按照我行授信审批流程和审批权限的规定审批，确保审批人员按照授权独立审批贷款。</w:t>
      </w:r>
    </w:p>
    <w:p>
      <w:pPr>
        <w:spacing w:line="480" w:lineRule="exact"/>
        <w:jc w:val="both"/>
        <w:rPr>
          <w:rFonts w:hint="eastAsia" w:ascii="仿宋_GB2312" w:eastAsia="仿宋_GB2312"/>
          <w:sz w:val="28"/>
          <w:szCs w:val="28"/>
          <w:highlight w:val="none"/>
        </w:rPr>
      </w:pPr>
    </w:p>
    <w:p>
      <w:pPr>
        <w:spacing w:line="480" w:lineRule="exact"/>
        <w:jc w:val="center"/>
        <w:rPr>
          <w:rFonts w:hint="eastAsia" w:ascii="黑体" w:eastAsia="黑体"/>
          <w:sz w:val="28"/>
          <w:szCs w:val="28"/>
          <w:highlight w:val="none"/>
          <w:lang w:eastAsia="zh-CN"/>
        </w:rPr>
      </w:pPr>
      <w:r>
        <w:rPr>
          <w:rFonts w:hint="eastAsia" w:ascii="黑体" w:eastAsia="黑体"/>
          <w:sz w:val="28"/>
          <w:szCs w:val="28"/>
          <w:highlight w:val="none"/>
        </w:rPr>
        <w:t>第四章  合同签订</w:t>
      </w:r>
      <w:r>
        <w:rPr>
          <w:rFonts w:hint="eastAsia" w:ascii="黑体" w:eastAsia="黑体"/>
          <w:sz w:val="28"/>
          <w:szCs w:val="28"/>
          <w:highlight w:val="none"/>
          <w:lang w:eastAsia="zh-CN"/>
        </w:rPr>
        <w:t>及放款</w:t>
      </w:r>
    </w:p>
    <w:p>
      <w:pPr>
        <w:spacing w:line="480" w:lineRule="exact"/>
        <w:jc w:val="both"/>
        <w:rPr>
          <w:rFonts w:hint="eastAsia" w:ascii="仿宋_GB2312" w:eastAsia="仿宋_GB2312"/>
          <w:sz w:val="28"/>
          <w:szCs w:val="28"/>
          <w:highlight w:val="none"/>
        </w:rPr>
      </w:pPr>
    </w:p>
    <w:p>
      <w:pPr>
        <w:spacing w:line="480" w:lineRule="exact"/>
        <w:ind w:firstLine="562" w:firstLineChars="20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第十</w:t>
      </w:r>
      <w:r>
        <w:rPr>
          <w:rFonts w:hint="eastAsia" w:ascii="仿宋" w:hAnsi="仿宋" w:eastAsia="仿宋" w:cs="仿宋"/>
          <w:b/>
          <w:sz w:val="28"/>
          <w:szCs w:val="28"/>
          <w:highlight w:val="none"/>
          <w:lang w:eastAsia="zh-CN"/>
        </w:rPr>
        <w:t>七</w:t>
      </w:r>
      <w:r>
        <w:rPr>
          <w:rFonts w:hint="eastAsia" w:ascii="仿宋" w:hAnsi="仿宋" w:eastAsia="仿宋" w:cs="仿宋"/>
          <w:b/>
          <w:sz w:val="28"/>
          <w:szCs w:val="28"/>
          <w:highlight w:val="none"/>
        </w:rPr>
        <w:t>条</w:t>
      </w:r>
      <w:r>
        <w:rPr>
          <w:rFonts w:hint="eastAsia" w:ascii="仿宋" w:hAnsi="仿宋" w:eastAsia="仿宋" w:cs="仿宋"/>
          <w:sz w:val="28"/>
          <w:szCs w:val="28"/>
          <w:highlight w:val="none"/>
        </w:rPr>
        <w:t xml:space="preserve">  </w:t>
      </w:r>
      <w:r>
        <w:rPr>
          <w:rFonts w:hint="eastAsia" w:ascii="仿宋" w:hAnsi="仿宋" w:eastAsia="仿宋" w:cs="仿宋"/>
          <w:b/>
          <w:bCs/>
          <w:sz w:val="28"/>
          <w:szCs w:val="28"/>
          <w:highlight w:val="none"/>
        </w:rPr>
        <w:t>合同签订</w:t>
      </w:r>
    </w:p>
    <w:p>
      <w:pPr>
        <w:numPr>
          <w:ilvl w:val="0"/>
          <w:numId w:val="0"/>
        </w:numPr>
        <w:spacing w:line="480" w:lineRule="exact"/>
        <w:ind w:firstLine="560" w:firstLineChars="20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rPr>
        <w:t>贷款审批同意后，经营单位应与借款人及其他相关当事人签订书面借款合同等相关协议，需担保的应同时签订担保合同</w:t>
      </w:r>
      <w:r>
        <w:rPr>
          <w:rFonts w:hint="eastAsia" w:ascii="仿宋" w:hAnsi="仿宋" w:eastAsia="仿宋" w:cs="仿宋"/>
          <w:sz w:val="28"/>
          <w:szCs w:val="28"/>
          <w:highlight w:val="none"/>
          <w:lang w:eastAsia="zh-CN"/>
        </w:rPr>
        <w:t>，并在借款合同中约定如下条款：</w:t>
      </w:r>
    </w:p>
    <w:p>
      <w:pPr>
        <w:numPr>
          <w:ilvl w:val="0"/>
          <w:numId w:val="0"/>
        </w:num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（一）</w:t>
      </w:r>
      <w:r>
        <w:rPr>
          <w:rFonts w:hint="eastAsia" w:ascii="仿宋" w:hAnsi="仿宋" w:eastAsia="仿宋" w:cs="仿宋"/>
          <w:sz w:val="28"/>
          <w:szCs w:val="28"/>
          <w:highlight w:val="none"/>
          <w:lang w:eastAsia="zh-CN"/>
        </w:rPr>
        <w:t>其他机构对该项目发放贷款，应先结清我行发放的项目前期固定资产贷款</w:t>
      </w:r>
      <w:r>
        <w:rPr>
          <w:rFonts w:hint="eastAsia" w:ascii="仿宋" w:hAnsi="仿宋" w:eastAsia="仿宋" w:cs="仿宋"/>
          <w:sz w:val="28"/>
          <w:szCs w:val="28"/>
          <w:highlight w:val="none"/>
        </w:rPr>
        <w:t>。</w:t>
      </w:r>
    </w:p>
    <w:p>
      <w:pPr>
        <w:numPr>
          <w:ilvl w:val="0"/>
          <w:numId w:val="0"/>
        </w:num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（二）该项目暂未获取建筑工程施工许可证。</w:t>
      </w:r>
    </w:p>
    <w:p>
      <w:pPr>
        <w:numPr>
          <w:ilvl w:val="0"/>
          <w:numId w:val="0"/>
        </w:numPr>
        <w:spacing w:line="480" w:lineRule="exact"/>
        <w:ind w:firstLine="562" w:firstLineChars="200"/>
        <w:jc w:val="both"/>
        <w:rPr>
          <w:rFonts w:hint="eastAsia" w:ascii="仿宋" w:hAnsi="仿宋" w:eastAsia="仿宋" w:cs="仿宋"/>
          <w:b/>
          <w:bCs/>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eastAsia="zh-CN"/>
        </w:rPr>
        <w:t>十八</w:t>
      </w:r>
      <w:r>
        <w:rPr>
          <w:rFonts w:hint="eastAsia" w:ascii="仿宋" w:hAnsi="仿宋" w:eastAsia="仿宋" w:cs="仿宋"/>
          <w:b/>
          <w:sz w:val="28"/>
          <w:szCs w:val="28"/>
          <w:highlight w:val="none"/>
        </w:rPr>
        <w:t xml:space="preserve">条  </w:t>
      </w:r>
      <w:r>
        <w:rPr>
          <w:rFonts w:hint="eastAsia" w:ascii="仿宋" w:hAnsi="仿宋" w:eastAsia="仿宋" w:cs="仿宋"/>
          <w:b/>
          <w:bCs/>
          <w:sz w:val="28"/>
          <w:szCs w:val="28"/>
          <w:highlight w:val="none"/>
          <w:lang w:eastAsia="zh-CN"/>
        </w:rPr>
        <w:t>贷款发放</w:t>
      </w:r>
      <w:r>
        <w:rPr>
          <w:rFonts w:hint="eastAsia" w:ascii="仿宋" w:hAnsi="仿宋" w:eastAsia="仿宋" w:cs="仿宋"/>
          <w:b/>
          <w:bCs/>
          <w:sz w:val="28"/>
          <w:szCs w:val="28"/>
          <w:highlight w:val="none"/>
        </w:rPr>
        <w:t>及</w:t>
      </w:r>
      <w:r>
        <w:rPr>
          <w:rFonts w:hint="eastAsia" w:ascii="仿宋" w:hAnsi="仿宋" w:eastAsia="仿宋" w:cs="仿宋"/>
          <w:b/>
          <w:bCs/>
          <w:sz w:val="28"/>
          <w:szCs w:val="28"/>
          <w:highlight w:val="none"/>
          <w:lang w:eastAsia="zh-CN"/>
        </w:rPr>
        <w:t>审查</w:t>
      </w:r>
    </w:p>
    <w:p>
      <w:pPr>
        <w:adjustRightInd w:val="0"/>
        <w:snapToGrid w:val="0"/>
        <w:spacing w:line="480" w:lineRule="exact"/>
        <w:ind w:firstLine="560" w:firstLineChars="200"/>
        <w:jc w:val="both"/>
        <w:rPr>
          <w:rFonts w:hint="eastAsia" w:ascii="仿宋" w:hAnsi="仿宋" w:eastAsia="仿宋" w:cs="仿宋"/>
          <w:color w:val="auto"/>
          <w:sz w:val="28"/>
          <w:szCs w:val="28"/>
          <w:highlight w:val="none"/>
          <w:lang w:val="en-US" w:eastAsia="zh-CN"/>
        </w:rPr>
      </w:pPr>
      <w:r>
        <w:rPr>
          <w:rFonts w:hint="eastAsia" w:ascii="仿宋" w:hAnsi="仿宋" w:eastAsia="仿宋" w:cs="仿宋"/>
          <w:sz w:val="28"/>
          <w:szCs w:val="28"/>
          <w:highlight w:val="none"/>
        </w:rPr>
        <w:t>贷款发放前，经营单位</w:t>
      </w:r>
      <w:r>
        <w:rPr>
          <w:rFonts w:hint="eastAsia" w:ascii="仿宋" w:hAnsi="仿宋" w:eastAsia="仿宋" w:cs="仿宋"/>
          <w:sz w:val="28"/>
          <w:szCs w:val="28"/>
          <w:highlight w:val="none"/>
          <w:lang w:eastAsia="zh-CN"/>
        </w:rPr>
        <w:t>营销团队</w:t>
      </w:r>
      <w:r>
        <w:rPr>
          <w:rFonts w:hint="eastAsia" w:ascii="仿宋" w:hAnsi="仿宋" w:eastAsia="仿宋" w:cs="仿宋"/>
          <w:sz w:val="28"/>
          <w:szCs w:val="28"/>
          <w:highlight w:val="none"/>
        </w:rPr>
        <w:t>应确认借款人满足授信审批书及合同约定的提款条件，并按照合同约定的方式对贷款资金的支付实施管理与控制，监督贷款资金按约定用途使用。合同约定专门贷款发放账户的，贷款发放和支付应通过该账户办理。</w:t>
      </w:r>
      <w:r>
        <w:rPr>
          <w:rFonts w:hint="eastAsia" w:ascii="仿宋" w:hAnsi="仿宋" w:eastAsia="仿宋" w:cs="仿宋"/>
          <w:color w:val="auto"/>
          <w:sz w:val="28"/>
          <w:szCs w:val="28"/>
          <w:highlight w:val="none"/>
          <w:lang w:val="en-US" w:eastAsia="zh-CN"/>
        </w:rPr>
        <w:t>贷款发放前，</w:t>
      </w:r>
      <w:r>
        <w:rPr>
          <w:rFonts w:hint="eastAsia" w:ascii="仿宋" w:hAnsi="仿宋" w:eastAsia="仿宋" w:cs="仿宋"/>
          <w:sz w:val="28"/>
          <w:szCs w:val="28"/>
          <w:highlight w:val="none"/>
          <w:lang w:eastAsia="zh-CN"/>
        </w:rPr>
        <w:t>经办行</w:t>
      </w:r>
      <w:r>
        <w:rPr>
          <w:rFonts w:hint="eastAsia" w:ascii="仿宋" w:hAnsi="仿宋" w:eastAsia="仿宋" w:cs="仿宋"/>
          <w:color w:val="auto"/>
          <w:sz w:val="28"/>
          <w:szCs w:val="28"/>
          <w:highlight w:val="none"/>
          <w:lang w:val="en-US" w:eastAsia="zh-CN"/>
        </w:rPr>
        <w:t>应确认：</w:t>
      </w:r>
    </w:p>
    <w:p>
      <w:pPr>
        <w:pStyle w:val="2"/>
        <w:numPr>
          <w:ilvl w:val="0"/>
          <w:numId w:val="0"/>
        </w:numPr>
        <w:spacing w:after="0" w:line="480" w:lineRule="exact"/>
        <w:ind w:left="0" w:leftChars="0" w:firstLine="560" w:firstLineChars="200"/>
        <w:jc w:val="both"/>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（一）与拟发放贷款同比例的项目资本金已足额到位</w:t>
      </w:r>
      <w:r>
        <w:rPr>
          <w:rFonts w:hint="eastAsia" w:ascii="仿宋" w:hAnsi="仿宋" w:eastAsia="仿宋" w:cs="仿宋"/>
          <w:sz w:val="28"/>
          <w:szCs w:val="28"/>
          <w:highlight w:val="none"/>
        </w:rPr>
        <w:t>，并与贷款配套使用</w:t>
      </w:r>
      <w:r>
        <w:rPr>
          <w:rFonts w:hint="eastAsia" w:ascii="仿宋" w:hAnsi="仿宋" w:eastAsia="仿宋" w:cs="仿宋"/>
          <w:sz w:val="28"/>
          <w:szCs w:val="28"/>
          <w:highlight w:val="none"/>
          <w:lang w:eastAsia="zh-CN"/>
        </w:rPr>
        <w:t>；</w:t>
      </w:r>
    </w:p>
    <w:p>
      <w:pPr>
        <w:pStyle w:val="2"/>
        <w:numPr>
          <w:ilvl w:val="0"/>
          <w:numId w:val="0"/>
        </w:numPr>
        <w:spacing w:after="0" w:line="480" w:lineRule="exact"/>
        <w:ind w:left="0" w:leftChars="0" w:firstLine="560" w:firstLineChars="200"/>
        <w:jc w:val="both"/>
        <w:rPr>
          <w:rFonts w:hint="eastAsia" w:ascii="仿宋" w:hAnsi="仿宋" w:eastAsia="仿宋" w:cs="仿宋"/>
          <w:b w:val="0"/>
          <w:sz w:val="28"/>
          <w:szCs w:val="28"/>
          <w:highlight w:val="none"/>
          <w:lang w:val="en-US" w:eastAsia="zh-CN"/>
        </w:rPr>
      </w:pPr>
      <w:r>
        <w:rPr>
          <w:rFonts w:hint="eastAsia" w:ascii="仿宋" w:hAnsi="仿宋" w:eastAsia="仿宋" w:cs="仿宋"/>
          <w:b w:val="0"/>
          <w:sz w:val="28"/>
          <w:szCs w:val="28"/>
          <w:highlight w:val="none"/>
          <w:lang w:val="en-US" w:eastAsia="zh-CN"/>
        </w:rPr>
        <w:t>（二）项目已完成项目立项手续、取得国家产业、环保、规划、施工和土地预审等管理程序；</w:t>
      </w:r>
    </w:p>
    <w:p>
      <w:pPr>
        <w:pStyle w:val="2"/>
        <w:numPr>
          <w:ilvl w:val="0"/>
          <w:numId w:val="0"/>
        </w:numPr>
        <w:spacing w:after="0" w:line="480" w:lineRule="exact"/>
        <w:ind w:left="0" w:leftChars="0" w:firstLine="560" w:firstLineChars="200"/>
        <w:jc w:val="both"/>
        <w:rPr>
          <w:rFonts w:hint="eastAsia" w:ascii="仿宋" w:hAnsi="仿宋" w:eastAsia="仿宋" w:cs="仿宋"/>
          <w:sz w:val="28"/>
          <w:szCs w:val="28"/>
          <w:highlight w:val="none"/>
          <w:lang w:val="en-US" w:eastAsia="zh-CN"/>
        </w:rPr>
      </w:pPr>
      <w:r>
        <w:rPr>
          <w:rFonts w:hint="eastAsia" w:ascii="仿宋" w:hAnsi="仿宋" w:eastAsia="仿宋" w:cs="仿宋"/>
          <w:b w:val="0"/>
          <w:sz w:val="28"/>
          <w:szCs w:val="28"/>
          <w:highlight w:val="none"/>
          <w:lang w:val="en-US" w:eastAsia="zh-CN"/>
        </w:rPr>
        <w:t>（三）项目尚未达到</w:t>
      </w:r>
      <w:r>
        <w:rPr>
          <w:rFonts w:hint="eastAsia" w:ascii="仿宋" w:hAnsi="仿宋" w:eastAsia="仿宋" w:cs="仿宋"/>
          <w:sz w:val="28"/>
          <w:szCs w:val="28"/>
          <w:highlight w:val="none"/>
          <w:lang w:eastAsia="zh-CN"/>
        </w:rPr>
        <w:t>正式施工</w:t>
      </w:r>
      <w:r>
        <w:rPr>
          <w:rFonts w:hint="eastAsia" w:ascii="仿宋" w:hAnsi="仿宋" w:eastAsia="仿宋" w:cs="仿宋"/>
          <w:sz w:val="28"/>
          <w:szCs w:val="28"/>
          <w:highlight w:val="none"/>
          <w:lang w:val="en-US" w:eastAsia="zh-CN"/>
        </w:rPr>
        <w:t>条件；</w:t>
      </w:r>
    </w:p>
    <w:p>
      <w:pPr>
        <w:pStyle w:val="2"/>
        <w:numPr>
          <w:ilvl w:val="0"/>
          <w:numId w:val="0"/>
        </w:numPr>
        <w:spacing w:after="0" w:line="480" w:lineRule="exact"/>
        <w:ind w:left="0" w:leftChars="0" w:firstLine="560" w:firstLineChars="200"/>
        <w:jc w:val="both"/>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（四）批复要求的其他情况。</w:t>
      </w:r>
    </w:p>
    <w:p>
      <w:pPr>
        <w:pStyle w:val="2"/>
        <w:spacing w:after="0" w:line="480" w:lineRule="exact"/>
        <w:ind w:left="0" w:leftChars="0" w:firstLine="560" w:firstLineChars="200"/>
        <w:jc w:val="both"/>
        <w:rPr>
          <w:rFonts w:hint="eastAsia" w:ascii="仿宋" w:hAnsi="仿宋" w:eastAsia="仿宋" w:cs="仿宋"/>
          <w:b w:val="0"/>
          <w:bCs w:val="0"/>
          <w:sz w:val="28"/>
          <w:szCs w:val="28"/>
          <w:highlight w:val="none"/>
        </w:rPr>
      </w:pPr>
      <w:r>
        <w:rPr>
          <w:rFonts w:hint="eastAsia" w:ascii="仿宋" w:hAnsi="仿宋" w:eastAsia="仿宋" w:cs="仿宋"/>
          <w:color w:val="auto"/>
          <w:sz w:val="28"/>
          <w:szCs w:val="28"/>
          <w:highlight w:val="none"/>
          <w:lang w:val="en-US" w:eastAsia="zh-CN"/>
        </w:rPr>
        <w:t>经营单位营销团队应将上述落实情况在《授信业务用信审核表》中予以说明。</w:t>
      </w:r>
    </w:p>
    <w:p>
      <w:pPr>
        <w:numPr>
          <w:ilvl w:val="0"/>
          <w:numId w:val="0"/>
        </w:numPr>
        <w:spacing w:line="480" w:lineRule="exact"/>
        <w:ind w:firstLine="560" w:firstLineChars="200"/>
        <w:jc w:val="both"/>
        <w:rPr>
          <w:rFonts w:hint="eastAsia" w:ascii="仿宋" w:hAnsi="仿宋" w:eastAsia="仿宋" w:cs="仿宋"/>
          <w:b w:val="0"/>
          <w:bCs w:val="0"/>
          <w:sz w:val="28"/>
          <w:szCs w:val="28"/>
          <w:highlight w:val="none"/>
        </w:rPr>
      </w:pPr>
      <w:r>
        <w:rPr>
          <w:rFonts w:hint="eastAsia" w:ascii="仿宋" w:hAnsi="仿宋" w:eastAsia="仿宋" w:cs="仿宋"/>
          <w:sz w:val="28"/>
          <w:szCs w:val="28"/>
          <w:highlight w:val="none"/>
          <w:lang w:eastAsia="zh-CN"/>
        </w:rPr>
        <w:t>有权放款审查部门对</w:t>
      </w:r>
      <w:r>
        <w:rPr>
          <w:rFonts w:hint="eastAsia" w:ascii="仿宋" w:hAnsi="仿宋" w:eastAsia="仿宋" w:cs="仿宋"/>
          <w:b w:val="0"/>
          <w:bCs w:val="0"/>
          <w:sz w:val="28"/>
          <w:szCs w:val="28"/>
          <w:highlight w:val="none"/>
        </w:rPr>
        <w:t>放款</w:t>
      </w:r>
      <w:r>
        <w:rPr>
          <w:rFonts w:hint="eastAsia" w:ascii="仿宋" w:hAnsi="仿宋" w:eastAsia="仿宋" w:cs="仿宋"/>
          <w:b w:val="0"/>
          <w:bCs w:val="0"/>
          <w:sz w:val="28"/>
          <w:szCs w:val="28"/>
          <w:highlight w:val="none"/>
          <w:lang w:eastAsia="zh-CN"/>
        </w:rPr>
        <w:t>进行</w:t>
      </w:r>
      <w:r>
        <w:rPr>
          <w:rFonts w:hint="eastAsia" w:ascii="仿宋" w:hAnsi="仿宋" w:eastAsia="仿宋" w:cs="仿宋"/>
          <w:b w:val="0"/>
          <w:bCs w:val="0"/>
          <w:sz w:val="28"/>
          <w:szCs w:val="28"/>
          <w:highlight w:val="none"/>
        </w:rPr>
        <w:t>审核，实施放款操作。</w:t>
      </w:r>
    </w:p>
    <w:p>
      <w:pPr>
        <w:spacing w:line="480" w:lineRule="exact"/>
        <w:ind w:firstLine="560"/>
        <w:jc w:val="both"/>
        <w:rPr>
          <w:rFonts w:hint="eastAsia" w:ascii="仿宋" w:hAnsi="仿宋" w:eastAsia="仿宋" w:cs="仿宋"/>
          <w:b/>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eastAsia="zh-CN"/>
        </w:rPr>
        <w:t>十九</w:t>
      </w:r>
      <w:r>
        <w:rPr>
          <w:rFonts w:hint="eastAsia" w:ascii="仿宋" w:hAnsi="仿宋" w:eastAsia="仿宋" w:cs="仿宋"/>
          <w:b/>
          <w:sz w:val="28"/>
          <w:szCs w:val="28"/>
          <w:highlight w:val="none"/>
        </w:rPr>
        <w:t>条  特殊情形处理</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在贷款发放和支付过程中，借款人出现以下情形的，经营单位</w:t>
      </w:r>
      <w:r>
        <w:rPr>
          <w:rFonts w:hint="eastAsia" w:ascii="仿宋" w:hAnsi="仿宋" w:eastAsia="仿宋" w:cs="仿宋"/>
          <w:sz w:val="28"/>
          <w:szCs w:val="28"/>
          <w:highlight w:val="none"/>
          <w:lang w:eastAsia="zh-CN"/>
        </w:rPr>
        <w:t>营销团队及审批等有权部门</w:t>
      </w:r>
      <w:r>
        <w:rPr>
          <w:rFonts w:hint="eastAsia" w:ascii="仿宋" w:hAnsi="仿宋" w:eastAsia="仿宋" w:cs="仿宋"/>
          <w:sz w:val="28"/>
          <w:szCs w:val="28"/>
          <w:highlight w:val="none"/>
        </w:rPr>
        <w:t>应重新评估，并与借款人协商补充贷款发放和支付条件，或根据合同约定停止贷款资金的发放和支付：</w:t>
      </w:r>
    </w:p>
    <w:p>
      <w:pPr>
        <w:numPr>
          <w:ilvl w:val="0"/>
          <w:numId w:val="0"/>
        </w:numPr>
        <w:spacing w:line="480" w:lineRule="exact"/>
        <w:ind w:left="560"/>
        <w:jc w:val="both"/>
        <w:rPr>
          <w:rFonts w:hint="eastAsia" w:ascii="仿宋" w:hAnsi="仿宋" w:eastAsia="仿宋" w:cs="仿宋"/>
          <w:sz w:val="28"/>
          <w:szCs w:val="28"/>
          <w:highlight w:val="none"/>
        </w:rPr>
      </w:pPr>
      <w:r>
        <w:rPr>
          <w:rFonts w:hint="eastAsia" w:ascii="仿宋" w:hAnsi="仿宋" w:eastAsia="仿宋" w:cs="仿宋"/>
          <w:sz w:val="28"/>
          <w:szCs w:val="28"/>
          <w:highlight w:val="none"/>
          <w:lang w:eastAsia="zh-CN"/>
        </w:rPr>
        <w:t>（一）</w:t>
      </w:r>
      <w:r>
        <w:rPr>
          <w:rFonts w:hint="eastAsia" w:ascii="仿宋" w:hAnsi="仿宋" w:eastAsia="仿宋" w:cs="仿宋"/>
          <w:sz w:val="28"/>
          <w:szCs w:val="28"/>
          <w:highlight w:val="none"/>
        </w:rPr>
        <w:t>信用状况下降；</w:t>
      </w:r>
    </w:p>
    <w:p>
      <w:pPr>
        <w:numPr>
          <w:ilvl w:val="0"/>
          <w:numId w:val="0"/>
        </w:numPr>
        <w:spacing w:line="480" w:lineRule="exact"/>
        <w:ind w:left="560"/>
        <w:jc w:val="both"/>
        <w:rPr>
          <w:rFonts w:hint="eastAsia" w:ascii="仿宋" w:hAnsi="仿宋" w:eastAsia="仿宋" w:cs="仿宋"/>
          <w:sz w:val="28"/>
          <w:szCs w:val="28"/>
          <w:highlight w:val="none"/>
        </w:rPr>
      </w:pPr>
      <w:r>
        <w:rPr>
          <w:rFonts w:hint="eastAsia" w:ascii="仿宋" w:hAnsi="仿宋" w:eastAsia="仿宋" w:cs="仿宋"/>
          <w:sz w:val="28"/>
          <w:szCs w:val="28"/>
          <w:highlight w:val="none"/>
          <w:lang w:eastAsia="zh-CN"/>
        </w:rPr>
        <w:t>（二）</w:t>
      </w:r>
      <w:r>
        <w:rPr>
          <w:rFonts w:hint="eastAsia" w:ascii="仿宋" w:hAnsi="仿宋" w:eastAsia="仿宋" w:cs="仿宋"/>
          <w:sz w:val="28"/>
          <w:szCs w:val="28"/>
          <w:highlight w:val="none"/>
        </w:rPr>
        <w:t>经营及财务状况明显趋差</w:t>
      </w:r>
      <w:r>
        <w:rPr>
          <w:rFonts w:hint="eastAsia" w:ascii="仿宋" w:hAnsi="仿宋" w:eastAsia="仿宋" w:cs="仿宋"/>
          <w:sz w:val="28"/>
          <w:szCs w:val="28"/>
          <w:highlight w:val="none"/>
          <w:lang w:eastAsia="zh-CN"/>
        </w:rPr>
        <w:t>；</w:t>
      </w:r>
    </w:p>
    <w:p>
      <w:pPr>
        <w:spacing w:line="480" w:lineRule="exact"/>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 xml:space="preserve">    （三）项目进度落后于资金使用进度；</w:t>
      </w:r>
    </w:p>
    <w:p>
      <w:pPr>
        <w:spacing w:line="480" w:lineRule="exact"/>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 xml:space="preserve">    （四）贷款资金使用出现异常或规避受托支付</w:t>
      </w:r>
      <w:r>
        <w:rPr>
          <w:rFonts w:hint="eastAsia" w:ascii="仿宋" w:hAnsi="仿宋" w:eastAsia="仿宋" w:cs="仿宋"/>
          <w:sz w:val="28"/>
          <w:szCs w:val="28"/>
          <w:highlight w:val="none"/>
          <w:lang w:eastAsia="zh-CN"/>
        </w:rPr>
        <w:t>；</w:t>
      </w:r>
    </w:p>
    <w:p>
      <w:p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（五）其他重大违反合同约定的行为。</w:t>
      </w:r>
    </w:p>
    <w:p>
      <w:pPr>
        <w:pStyle w:val="2"/>
        <w:spacing w:after="0" w:line="480" w:lineRule="exact"/>
        <w:jc w:val="both"/>
        <w:rPr>
          <w:rFonts w:hint="eastAsia"/>
          <w:sz w:val="28"/>
          <w:szCs w:val="28"/>
          <w:highlight w:val="none"/>
        </w:rPr>
      </w:pPr>
    </w:p>
    <w:p>
      <w:pPr>
        <w:spacing w:line="480" w:lineRule="exact"/>
        <w:jc w:val="center"/>
        <w:rPr>
          <w:rFonts w:hint="eastAsia" w:ascii="黑体" w:eastAsia="黑体"/>
          <w:sz w:val="28"/>
          <w:szCs w:val="28"/>
          <w:highlight w:val="none"/>
        </w:rPr>
      </w:pPr>
      <w:r>
        <w:rPr>
          <w:rFonts w:hint="eastAsia" w:ascii="黑体" w:eastAsia="黑体"/>
          <w:sz w:val="28"/>
          <w:szCs w:val="28"/>
          <w:highlight w:val="none"/>
        </w:rPr>
        <w:t>第</w:t>
      </w:r>
      <w:r>
        <w:rPr>
          <w:rFonts w:hint="eastAsia" w:ascii="黑体" w:eastAsia="黑体"/>
          <w:sz w:val="28"/>
          <w:szCs w:val="28"/>
          <w:highlight w:val="none"/>
          <w:lang w:eastAsia="zh-CN"/>
        </w:rPr>
        <w:t>五</w:t>
      </w:r>
      <w:r>
        <w:rPr>
          <w:rFonts w:hint="eastAsia" w:ascii="黑体" w:eastAsia="黑体"/>
          <w:sz w:val="28"/>
          <w:szCs w:val="28"/>
          <w:highlight w:val="none"/>
        </w:rPr>
        <w:t>章  贷后管理</w:t>
      </w:r>
    </w:p>
    <w:p>
      <w:pPr>
        <w:spacing w:line="480" w:lineRule="exact"/>
        <w:jc w:val="both"/>
        <w:rPr>
          <w:rFonts w:hint="eastAsia" w:ascii="仿宋_GB2312" w:eastAsia="仿宋_GB2312"/>
          <w:sz w:val="28"/>
          <w:szCs w:val="28"/>
          <w:highlight w:val="none"/>
        </w:rPr>
      </w:pP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第二十条</w:t>
      </w:r>
      <w:r>
        <w:rPr>
          <w:rFonts w:hint="eastAsia" w:ascii="仿宋" w:hAnsi="仿宋" w:eastAsia="仿宋" w:cs="仿宋"/>
          <w:sz w:val="28"/>
          <w:szCs w:val="28"/>
          <w:highlight w:val="none"/>
        </w:rPr>
        <w:t xml:space="preserve">  </w:t>
      </w:r>
      <w:r>
        <w:rPr>
          <w:rFonts w:hint="eastAsia" w:ascii="仿宋" w:hAnsi="仿宋" w:eastAsia="仿宋" w:cs="仿宋"/>
          <w:b/>
          <w:bCs/>
          <w:sz w:val="28"/>
          <w:szCs w:val="28"/>
          <w:highlight w:val="none"/>
        </w:rPr>
        <w:t>基本要求</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经营单位应按我行公司客户授信后</w:t>
      </w:r>
      <w:r>
        <w:rPr>
          <w:rFonts w:hint="eastAsia" w:ascii="仿宋" w:hAnsi="仿宋" w:eastAsia="仿宋" w:cs="仿宋"/>
          <w:sz w:val="28"/>
          <w:szCs w:val="28"/>
          <w:highlight w:val="none"/>
          <w:lang w:eastAsia="zh-CN"/>
        </w:rPr>
        <w:t>检查操作规程及其后续修订制度</w:t>
      </w:r>
      <w:r>
        <w:rPr>
          <w:rFonts w:hint="eastAsia" w:ascii="仿宋" w:hAnsi="仿宋" w:eastAsia="仿宋" w:cs="仿宋"/>
          <w:sz w:val="28"/>
          <w:szCs w:val="28"/>
          <w:highlight w:val="none"/>
        </w:rPr>
        <w:t>，</w:t>
      </w:r>
      <w:r>
        <w:rPr>
          <w:rFonts w:hint="eastAsia" w:ascii="仿宋" w:hAnsi="仿宋" w:eastAsia="仿宋" w:cs="仿宋"/>
          <w:sz w:val="28"/>
          <w:szCs w:val="28"/>
          <w:highlight w:val="none"/>
          <w:lang w:eastAsia="zh-CN"/>
        </w:rPr>
        <w:t>按照固定资产贷款</w:t>
      </w:r>
      <w:r>
        <w:rPr>
          <w:rFonts w:hint="eastAsia" w:ascii="仿宋" w:hAnsi="仿宋" w:eastAsia="仿宋" w:cs="仿宋"/>
          <w:sz w:val="28"/>
          <w:szCs w:val="28"/>
          <w:highlight w:val="none"/>
        </w:rPr>
        <w:t>的授信后管理要求，履行</w:t>
      </w:r>
      <w:r>
        <w:rPr>
          <w:rFonts w:hint="eastAsia" w:ascii="仿宋" w:hAnsi="仿宋" w:eastAsia="仿宋" w:cs="仿宋"/>
          <w:sz w:val="28"/>
          <w:szCs w:val="28"/>
          <w:highlight w:val="none"/>
          <w:lang w:eastAsia="zh-CN"/>
        </w:rPr>
        <w:t>项目前期贷款</w:t>
      </w:r>
      <w:r>
        <w:rPr>
          <w:rFonts w:hint="eastAsia" w:ascii="仿宋" w:hAnsi="仿宋" w:eastAsia="仿宋" w:cs="仿宋"/>
          <w:sz w:val="28"/>
          <w:szCs w:val="28"/>
          <w:highlight w:val="none"/>
        </w:rPr>
        <w:t>贷后管理的职责。</w:t>
      </w:r>
    </w:p>
    <w:p>
      <w:pPr>
        <w:widowControl/>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经营单位应根据我行金融资产风险分类办法</w:t>
      </w:r>
      <w:r>
        <w:rPr>
          <w:rFonts w:hint="eastAsia" w:ascii="仿宋" w:hAnsi="仿宋" w:eastAsia="仿宋" w:cs="仿宋"/>
          <w:sz w:val="28"/>
          <w:szCs w:val="28"/>
          <w:highlight w:val="none"/>
          <w:lang w:eastAsia="zh-CN"/>
        </w:rPr>
        <w:t>及其后续修订制度</w:t>
      </w:r>
      <w:r>
        <w:rPr>
          <w:rFonts w:hint="eastAsia" w:ascii="仿宋" w:hAnsi="仿宋" w:eastAsia="仿宋" w:cs="仿宋"/>
          <w:sz w:val="28"/>
          <w:szCs w:val="28"/>
          <w:highlight w:val="none"/>
        </w:rPr>
        <w:t>、</w:t>
      </w:r>
      <w:r>
        <w:rPr>
          <w:rFonts w:hint="eastAsia" w:ascii="仿宋" w:hAnsi="仿宋" w:eastAsia="仿宋" w:cs="仿宋"/>
          <w:sz w:val="28"/>
          <w:szCs w:val="28"/>
          <w:highlight w:val="none"/>
          <w:lang w:eastAsia="zh-CN"/>
        </w:rPr>
        <w:t>金融</w:t>
      </w:r>
      <w:r>
        <w:rPr>
          <w:rFonts w:hint="eastAsia" w:ascii="仿宋" w:hAnsi="仿宋" w:eastAsia="仿宋" w:cs="仿宋"/>
          <w:spacing w:val="-6"/>
          <w:sz w:val="28"/>
          <w:szCs w:val="28"/>
          <w:highlight w:val="none"/>
        </w:rPr>
        <w:t>资产减值准备计量等管理</w:t>
      </w:r>
      <w:r>
        <w:rPr>
          <w:rFonts w:hint="eastAsia" w:ascii="仿宋" w:hAnsi="仿宋" w:eastAsia="仿宋" w:cs="仿宋"/>
          <w:spacing w:val="-6"/>
          <w:sz w:val="28"/>
          <w:szCs w:val="28"/>
          <w:highlight w:val="none"/>
          <w:lang w:eastAsia="zh-CN"/>
        </w:rPr>
        <w:t>要求</w:t>
      </w:r>
      <w:r>
        <w:rPr>
          <w:rFonts w:hint="eastAsia" w:ascii="仿宋" w:hAnsi="仿宋" w:eastAsia="仿宋" w:cs="仿宋"/>
          <w:spacing w:val="-6"/>
          <w:sz w:val="28"/>
          <w:szCs w:val="28"/>
          <w:highlight w:val="none"/>
        </w:rPr>
        <w:t>定期开展信用风险分类、减值计提等相关工</w:t>
      </w:r>
      <w:r>
        <w:rPr>
          <w:rFonts w:hint="eastAsia" w:ascii="仿宋" w:hAnsi="仿宋" w:eastAsia="仿宋" w:cs="仿宋"/>
          <w:sz w:val="28"/>
          <w:szCs w:val="28"/>
          <w:highlight w:val="none"/>
        </w:rPr>
        <w:t>作。</w:t>
      </w:r>
    </w:p>
    <w:p>
      <w:pPr>
        <w:spacing w:line="480" w:lineRule="exact"/>
        <w:ind w:firstLine="562" w:firstLineChars="20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第二十</w:t>
      </w:r>
      <w:r>
        <w:rPr>
          <w:rFonts w:hint="eastAsia" w:ascii="仿宋" w:hAnsi="仿宋" w:eastAsia="仿宋" w:cs="仿宋"/>
          <w:b/>
          <w:sz w:val="28"/>
          <w:szCs w:val="28"/>
          <w:highlight w:val="none"/>
          <w:lang w:eastAsia="zh-CN"/>
        </w:rPr>
        <w:t>一</w:t>
      </w:r>
      <w:r>
        <w:rPr>
          <w:rFonts w:hint="eastAsia" w:ascii="仿宋" w:hAnsi="仿宋" w:eastAsia="仿宋" w:cs="仿宋"/>
          <w:b/>
          <w:sz w:val="28"/>
          <w:szCs w:val="28"/>
          <w:highlight w:val="none"/>
        </w:rPr>
        <w:t>条</w:t>
      </w:r>
      <w:r>
        <w:rPr>
          <w:rFonts w:hint="eastAsia" w:ascii="仿宋" w:hAnsi="仿宋" w:eastAsia="仿宋" w:cs="仿宋"/>
          <w:sz w:val="28"/>
          <w:szCs w:val="28"/>
          <w:highlight w:val="none"/>
        </w:rPr>
        <w:t xml:space="preserve">  </w:t>
      </w:r>
      <w:r>
        <w:rPr>
          <w:rFonts w:hint="eastAsia" w:ascii="仿宋" w:hAnsi="仿宋" w:eastAsia="仿宋" w:cs="仿宋"/>
          <w:b/>
          <w:bCs/>
          <w:sz w:val="28"/>
          <w:szCs w:val="28"/>
          <w:highlight w:val="none"/>
        </w:rPr>
        <w:t>贷后监测与管理</w:t>
      </w:r>
    </w:p>
    <w:p>
      <w:p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经营单位</w:t>
      </w:r>
      <w:r>
        <w:rPr>
          <w:rFonts w:hint="eastAsia" w:ascii="仿宋" w:hAnsi="仿宋" w:eastAsia="仿宋" w:cs="仿宋"/>
          <w:sz w:val="28"/>
          <w:szCs w:val="28"/>
          <w:highlight w:val="none"/>
          <w:lang w:eastAsia="zh-CN"/>
        </w:rPr>
        <w:t>营销团队</w:t>
      </w:r>
      <w:r>
        <w:rPr>
          <w:rFonts w:hint="eastAsia" w:ascii="仿宋" w:hAnsi="仿宋" w:eastAsia="仿宋" w:cs="仿宋"/>
          <w:sz w:val="28"/>
          <w:szCs w:val="28"/>
          <w:highlight w:val="none"/>
        </w:rPr>
        <w:t>应加强对借款人资金挪用行为的监控，发现借款人挪用贷款资金的，应按照合同约定</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采取要求借款人整改、提前归还贷款或下调贷款风险分类等相应措施进行管控。</w:t>
      </w:r>
    </w:p>
    <w:p>
      <w:pPr>
        <w:spacing w:line="480" w:lineRule="exact"/>
        <w:ind w:firstLine="56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项目前期贷</w:t>
      </w:r>
      <w:r>
        <w:rPr>
          <w:rFonts w:hint="eastAsia" w:ascii="仿宋" w:hAnsi="仿宋" w:eastAsia="仿宋" w:cs="仿宋"/>
          <w:sz w:val="28"/>
          <w:szCs w:val="28"/>
          <w:highlight w:val="none"/>
          <w:lang w:eastAsia="zh-CN"/>
        </w:rPr>
        <w:t>款</w:t>
      </w:r>
      <w:r>
        <w:rPr>
          <w:rFonts w:hint="eastAsia" w:ascii="仿宋" w:hAnsi="仿宋" w:eastAsia="仿宋" w:cs="仿宋"/>
          <w:sz w:val="28"/>
          <w:szCs w:val="28"/>
          <w:highlight w:val="none"/>
        </w:rPr>
        <w:t>发放后，经营单位</w:t>
      </w:r>
      <w:r>
        <w:rPr>
          <w:rFonts w:hint="eastAsia" w:ascii="仿宋" w:hAnsi="仿宋" w:eastAsia="仿宋" w:cs="仿宋"/>
          <w:sz w:val="28"/>
          <w:szCs w:val="28"/>
          <w:highlight w:val="none"/>
          <w:lang w:eastAsia="zh-CN"/>
        </w:rPr>
        <w:t>营销团队及贷后管理人员应</w:t>
      </w:r>
      <w:r>
        <w:rPr>
          <w:rFonts w:hint="eastAsia" w:ascii="仿宋" w:hAnsi="仿宋" w:eastAsia="仿宋" w:cs="仿宋"/>
          <w:sz w:val="28"/>
          <w:szCs w:val="28"/>
          <w:highlight w:val="none"/>
        </w:rPr>
        <w:t>定期</w:t>
      </w:r>
      <w:r>
        <w:rPr>
          <w:rFonts w:hint="eastAsia" w:ascii="仿宋" w:hAnsi="仿宋" w:eastAsia="仿宋" w:cs="仿宋"/>
          <w:sz w:val="28"/>
          <w:szCs w:val="28"/>
          <w:highlight w:val="none"/>
          <w:lang w:eastAsia="zh-CN"/>
        </w:rPr>
        <w:t>开展</w:t>
      </w:r>
      <w:r>
        <w:rPr>
          <w:rFonts w:hint="eastAsia" w:ascii="仿宋" w:hAnsi="仿宋" w:eastAsia="仿宋" w:cs="仿宋"/>
          <w:sz w:val="28"/>
          <w:szCs w:val="28"/>
          <w:highlight w:val="none"/>
        </w:rPr>
        <w:t>检查与分析，开展贷款质量监控和贷款风险预警工作</w:t>
      </w:r>
      <w:r>
        <w:rPr>
          <w:rFonts w:hint="eastAsia" w:ascii="仿宋" w:hAnsi="仿宋" w:eastAsia="仿宋" w:cs="仿宋"/>
          <w:sz w:val="28"/>
          <w:szCs w:val="28"/>
          <w:highlight w:val="none"/>
          <w:lang w:eastAsia="zh-CN"/>
        </w:rPr>
        <w:t>，检查内容包括但不限于：</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（一）</w:t>
      </w:r>
      <w:r>
        <w:rPr>
          <w:rFonts w:hint="eastAsia" w:ascii="仿宋" w:hAnsi="仿宋" w:eastAsia="仿宋" w:cs="仿宋"/>
          <w:sz w:val="28"/>
          <w:szCs w:val="28"/>
          <w:highlight w:val="none"/>
        </w:rPr>
        <w:t>借款人和项目发起人的履约情况及信用状况、股权结构重大变动情况</w:t>
      </w:r>
      <w:r>
        <w:rPr>
          <w:rFonts w:hint="eastAsia" w:ascii="仿宋" w:hAnsi="仿宋" w:eastAsia="仿宋" w:cs="仿宋"/>
          <w:sz w:val="28"/>
          <w:szCs w:val="28"/>
          <w:highlight w:val="none"/>
          <w:lang w:eastAsia="zh-CN"/>
        </w:rPr>
        <w:t>。</w:t>
      </w:r>
    </w:p>
    <w:p>
      <w:pPr>
        <w:spacing w:line="480" w:lineRule="exact"/>
        <w:ind w:firstLine="56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val="en-US" w:eastAsia="zh-CN"/>
        </w:rPr>
        <w:t>（二）</w:t>
      </w:r>
      <w:r>
        <w:rPr>
          <w:rFonts w:hint="eastAsia" w:ascii="仿宋" w:hAnsi="仿宋" w:eastAsia="仿宋" w:cs="仿宋"/>
          <w:sz w:val="28"/>
          <w:szCs w:val="28"/>
          <w:highlight w:val="none"/>
          <w:lang w:eastAsia="zh-CN"/>
        </w:rPr>
        <w:t>项目各项建设手续的办理进展。如办理进展缓慢或者慢于预期，应要求借款人说明具体原因，及最新的预计办理完成时间。对于项目已达到施工条件的，借款人向我行申请提用后续项目前期贷款资金的，应要求借款人采用项目贷款的形式进行融资。</w:t>
      </w:r>
    </w:p>
    <w:p>
      <w:pPr>
        <w:spacing w:line="480" w:lineRule="exact"/>
        <w:ind w:firstLine="560" w:firstLineChars="20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val="en-US" w:eastAsia="zh-CN"/>
        </w:rPr>
        <w:t>（三）项目</w:t>
      </w:r>
      <w:r>
        <w:rPr>
          <w:rFonts w:hint="eastAsia" w:ascii="仿宋" w:hAnsi="仿宋" w:eastAsia="仿宋" w:cs="仿宋"/>
          <w:sz w:val="28"/>
          <w:szCs w:val="28"/>
          <w:highlight w:val="none"/>
          <w:lang w:eastAsia="zh-CN"/>
        </w:rPr>
        <w:t>实际资金到位与投入情况。</w:t>
      </w:r>
    </w:p>
    <w:p>
      <w:pPr>
        <w:spacing w:line="480" w:lineRule="exact"/>
        <w:ind w:firstLine="560" w:firstLineChars="200"/>
        <w:jc w:val="both"/>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（四）其他机构对该项目的融资情况（如有）。</w:t>
      </w:r>
      <w:r>
        <w:rPr>
          <w:rFonts w:hint="eastAsia" w:ascii="仿宋" w:hAnsi="仿宋" w:eastAsia="仿宋" w:cs="仿宋"/>
          <w:sz w:val="28"/>
          <w:szCs w:val="28"/>
          <w:highlight w:val="none"/>
        </w:rPr>
        <w:t>若其他机构对</w:t>
      </w:r>
      <w:r>
        <w:rPr>
          <w:rFonts w:hint="eastAsia" w:ascii="仿宋" w:hAnsi="仿宋" w:eastAsia="仿宋" w:cs="仿宋"/>
          <w:sz w:val="28"/>
          <w:szCs w:val="28"/>
          <w:highlight w:val="none"/>
          <w:lang w:eastAsia="zh-CN"/>
        </w:rPr>
        <w:t>该</w:t>
      </w:r>
      <w:r>
        <w:rPr>
          <w:rFonts w:hint="eastAsia" w:ascii="仿宋" w:hAnsi="仿宋" w:eastAsia="仿宋" w:cs="仿宋"/>
          <w:sz w:val="28"/>
          <w:szCs w:val="28"/>
          <w:highlight w:val="none"/>
        </w:rPr>
        <w:t>项目发放项目贷款的，应</w:t>
      </w:r>
      <w:r>
        <w:rPr>
          <w:rFonts w:hint="eastAsia" w:ascii="仿宋" w:hAnsi="仿宋" w:eastAsia="仿宋" w:cs="仿宋"/>
          <w:sz w:val="28"/>
          <w:szCs w:val="28"/>
          <w:highlight w:val="none"/>
          <w:lang w:eastAsia="zh-CN"/>
        </w:rPr>
        <w:t>要求借款人</w:t>
      </w:r>
      <w:r>
        <w:rPr>
          <w:rFonts w:hint="eastAsia" w:ascii="仿宋" w:hAnsi="仿宋" w:eastAsia="仿宋" w:cs="仿宋"/>
          <w:sz w:val="28"/>
          <w:szCs w:val="28"/>
          <w:highlight w:val="none"/>
        </w:rPr>
        <w:t>先结清我行已发放的项目前期贷款</w:t>
      </w:r>
      <w:r>
        <w:rPr>
          <w:rFonts w:hint="eastAsia" w:ascii="仿宋" w:hAnsi="仿宋" w:eastAsia="仿宋" w:cs="仿宋"/>
          <w:sz w:val="28"/>
          <w:szCs w:val="28"/>
          <w:highlight w:val="none"/>
          <w:lang w:eastAsia="zh-CN"/>
        </w:rPr>
        <w:t>。</w:t>
      </w:r>
    </w:p>
    <w:p>
      <w:pPr>
        <w:numPr>
          <w:ilvl w:val="0"/>
          <w:numId w:val="0"/>
        </w:num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（五）</w:t>
      </w:r>
      <w:r>
        <w:rPr>
          <w:rFonts w:hint="eastAsia" w:ascii="仿宋" w:hAnsi="仿宋" w:eastAsia="仿宋" w:cs="仿宋"/>
          <w:sz w:val="28"/>
          <w:szCs w:val="28"/>
          <w:highlight w:val="none"/>
        </w:rPr>
        <w:t>宏观经济变化和市场波动情况</w:t>
      </w:r>
      <w:r>
        <w:rPr>
          <w:rFonts w:hint="eastAsia" w:ascii="仿宋" w:hAnsi="仿宋" w:eastAsia="仿宋" w:cs="仿宋"/>
          <w:sz w:val="28"/>
          <w:szCs w:val="28"/>
          <w:highlight w:val="none"/>
          <w:lang w:eastAsia="zh-CN"/>
        </w:rPr>
        <w:t>。</w:t>
      </w:r>
    </w:p>
    <w:p>
      <w:pPr>
        <w:numPr>
          <w:ilvl w:val="0"/>
          <w:numId w:val="0"/>
        </w:numPr>
        <w:spacing w:line="480" w:lineRule="exact"/>
        <w:ind w:firstLine="560" w:firstLineChars="20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val="en-US" w:eastAsia="zh-CN"/>
        </w:rPr>
        <w:t>（六）</w:t>
      </w:r>
      <w:r>
        <w:rPr>
          <w:rFonts w:hint="eastAsia" w:ascii="仿宋" w:hAnsi="仿宋" w:eastAsia="仿宋" w:cs="仿宋"/>
          <w:sz w:val="28"/>
          <w:szCs w:val="28"/>
          <w:highlight w:val="none"/>
        </w:rPr>
        <w:t>贷款担保的变动情况等内容</w:t>
      </w:r>
      <w:r>
        <w:rPr>
          <w:rFonts w:hint="eastAsia" w:ascii="仿宋" w:hAnsi="仿宋" w:eastAsia="仿宋" w:cs="仿宋"/>
          <w:sz w:val="28"/>
          <w:szCs w:val="28"/>
          <w:highlight w:val="none"/>
          <w:lang w:eastAsia="zh-CN"/>
        </w:rPr>
        <w:t>。</w:t>
      </w:r>
    </w:p>
    <w:p>
      <w:pPr>
        <w:numPr>
          <w:ilvl w:val="0"/>
          <w:numId w:val="0"/>
        </w:numPr>
        <w:spacing w:line="480" w:lineRule="exact"/>
        <w:ind w:firstLine="560" w:firstLineChars="200"/>
        <w:jc w:val="both"/>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val="en-US" w:eastAsia="zh-CN"/>
        </w:rPr>
        <w:t>（七）</w:t>
      </w:r>
      <w:r>
        <w:rPr>
          <w:rFonts w:hint="eastAsia" w:ascii="仿宋" w:hAnsi="仿宋" w:eastAsia="仿宋" w:cs="仿宋"/>
          <w:sz w:val="28"/>
          <w:szCs w:val="28"/>
          <w:highlight w:val="none"/>
          <w:lang w:eastAsia="zh-CN"/>
        </w:rPr>
        <w:t>其他需要关注的事项。</w:t>
      </w:r>
    </w:p>
    <w:p>
      <w:pPr>
        <w:pStyle w:val="2"/>
        <w:spacing w:after="0" w:line="480" w:lineRule="exact"/>
        <w:ind w:left="0" w:leftChars="0" w:firstLine="560" w:firstLineChars="200"/>
        <w:jc w:val="both"/>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若</w:t>
      </w:r>
      <w:r>
        <w:rPr>
          <w:rFonts w:hint="eastAsia" w:ascii="仿宋" w:hAnsi="仿宋" w:eastAsia="仿宋" w:cs="仿宋"/>
          <w:sz w:val="28"/>
          <w:szCs w:val="28"/>
          <w:highlight w:val="none"/>
        </w:rPr>
        <w:t>出现可能影响贷款安全的不利情形时，</w:t>
      </w:r>
      <w:r>
        <w:rPr>
          <w:rFonts w:hint="eastAsia" w:ascii="仿宋" w:hAnsi="仿宋" w:eastAsia="仿宋" w:cs="仿宋"/>
          <w:sz w:val="28"/>
          <w:szCs w:val="28"/>
          <w:highlight w:val="none"/>
          <w:lang w:eastAsia="zh-CN"/>
        </w:rPr>
        <w:t>如项目相关手续办理进展缓慢</w:t>
      </w:r>
      <w:r>
        <w:rPr>
          <w:rFonts w:hint="eastAsia" w:ascii="仿宋" w:hAnsi="仿宋" w:eastAsia="仿宋" w:cs="仿宋"/>
          <w:sz w:val="28"/>
          <w:szCs w:val="28"/>
          <w:highlight w:val="none"/>
          <w:lang w:val="en-US" w:eastAsia="zh-CN"/>
        </w:rPr>
        <w:t>/无法办理，</w:t>
      </w:r>
      <w:r>
        <w:rPr>
          <w:rFonts w:hint="eastAsia" w:ascii="仿宋" w:hAnsi="仿宋" w:eastAsia="仿宋" w:cs="仿宋"/>
          <w:sz w:val="28"/>
          <w:szCs w:val="28"/>
          <w:highlight w:val="none"/>
        </w:rPr>
        <w:t>应对贷款风险进行重新评估并采取针对性措施。</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经营单位</w:t>
      </w:r>
      <w:r>
        <w:rPr>
          <w:rFonts w:hint="eastAsia" w:ascii="仿宋" w:hAnsi="仿宋" w:eastAsia="仿宋" w:cs="仿宋"/>
          <w:sz w:val="28"/>
          <w:szCs w:val="28"/>
          <w:highlight w:val="none"/>
          <w:lang w:eastAsia="zh-CN"/>
        </w:rPr>
        <w:t>营销团队及贷后管理人员</w:t>
      </w:r>
      <w:r>
        <w:rPr>
          <w:rFonts w:hint="eastAsia" w:ascii="仿宋" w:hAnsi="仿宋" w:eastAsia="仿宋" w:cs="仿宋"/>
          <w:sz w:val="28"/>
          <w:szCs w:val="28"/>
          <w:highlight w:val="none"/>
        </w:rPr>
        <w:t>应定期对抵质押物价值进行核查及贷后重估，在授信业务存续期间，对抵押物做好风险监测，并在贷款期内对保证人的担保能力进行动态监测与评估。加强对项目资金滞留账户情况的监控，确保贷款发放与项目的实际进度和资金需求相匹配。</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合同中约定专门还款账户的或已开立资金监管账户的，经营单位</w:t>
      </w:r>
      <w:r>
        <w:rPr>
          <w:rFonts w:hint="eastAsia" w:ascii="仿宋" w:hAnsi="仿宋" w:eastAsia="仿宋" w:cs="仿宋"/>
          <w:sz w:val="28"/>
          <w:szCs w:val="28"/>
          <w:highlight w:val="none"/>
          <w:lang w:eastAsia="zh-CN"/>
        </w:rPr>
        <w:t>营销团队及贷后管理人员</w:t>
      </w:r>
      <w:r>
        <w:rPr>
          <w:rFonts w:hint="eastAsia" w:ascii="仿宋" w:hAnsi="仿宋" w:eastAsia="仿宋" w:cs="仿宋"/>
          <w:sz w:val="28"/>
          <w:szCs w:val="28"/>
          <w:highlight w:val="none"/>
        </w:rPr>
        <w:t>应按合同约定或监管协议约定，对固定资产投资项目的收入现金流以及借款人的整体现金流进行动态监测，检查资金支付与回笼是否符合合同的约定，对异常情况应及时查明原因并采取相应措施。</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借款人出现违反合同约定情形的，经营单位</w:t>
      </w:r>
      <w:r>
        <w:rPr>
          <w:rFonts w:hint="eastAsia" w:ascii="仿宋" w:hAnsi="仿宋" w:eastAsia="仿宋" w:cs="仿宋"/>
          <w:sz w:val="28"/>
          <w:szCs w:val="28"/>
          <w:highlight w:val="none"/>
          <w:lang w:eastAsia="zh-CN"/>
        </w:rPr>
        <w:t>营销团队及贷后管理人员</w:t>
      </w:r>
      <w:r>
        <w:rPr>
          <w:rFonts w:hint="eastAsia" w:ascii="仿宋" w:hAnsi="仿宋" w:eastAsia="仿宋" w:cs="仿宋"/>
          <w:sz w:val="28"/>
          <w:szCs w:val="28"/>
          <w:highlight w:val="none"/>
        </w:rPr>
        <w:t>应及时采取有效措施，必要时应依法追究借款人的违约责任。</w:t>
      </w:r>
    </w:p>
    <w:p>
      <w:pPr>
        <w:spacing w:line="480" w:lineRule="exact"/>
        <w:ind w:firstLine="560"/>
        <w:jc w:val="both"/>
        <w:rPr>
          <w:rFonts w:hint="eastAsia" w:ascii="仿宋" w:hAnsi="仿宋" w:eastAsia="仿宋" w:cs="仿宋"/>
          <w:b/>
          <w:bCs/>
          <w:sz w:val="28"/>
          <w:szCs w:val="28"/>
          <w:highlight w:val="none"/>
        </w:rPr>
      </w:pPr>
      <w:r>
        <w:rPr>
          <w:rFonts w:hint="eastAsia" w:ascii="仿宋" w:hAnsi="仿宋" w:eastAsia="仿宋" w:cs="仿宋"/>
          <w:b/>
          <w:sz w:val="28"/>
          <w:szCs w:val="28"/>
          <w:highlight w:val="none"/>
        </w:rPr>
        <w:t>第二十</w:t>
      </w:r>
      <w:r>
        <w:rPr>
          <w:rFonts w:hint="eastAsia" w:ascii="仿宋" w:hAnsi="仿宋" w:eastAsia="仿宋" w:cs="仿宋"/>
          <w:b/>
          <w:sz w:val="28"/>
          <w:szCs w:val="28"/>
          <w:highlight w:val="none"/>
          <w:lang w:eastAsia="zh-CN"/>
        </w:rPr>
        <w:t>二</w:t>
      </w:r>
      <w:r>
        <w:rPr>
          <w:rFonts w:hint="eastAsia" w:ascii="仿宋" w:hAnsi="仿宋" w:eastAsia="仿宋" w:cs="仿宋"/>
          <w:b/>
          <w:sz w:val="28"/>
          <w:szCs w:val="28"/>
          <w:highlight w:val="none"/>
        </w:rPr>
        <w:t xml:space="preserve">条 </w:t>
      </w:r>
      <w:r>
        <w:rPr>
          <w:rFonts w:hint="eastAsia" w:ascii="仿宋" w:hAnsi="仿宋" w:eastAsia="仿宋" w:cs="仿宋"/>
          <w:sz w:val="28"/>
          <w:szCs w:val="28"/>
          <w:highlight w:val="none"/>
        </w:rPr>
        <w:t xml:space="preserve"> </w:t>
      </w:r>
      <w:r>
        <w:rPr>
          <w:rFonts w:hint="eastAsia" w:ascii="仿宋" w:hAnsi="仿宋" w:eastAsia="仿宋" w:cs="仿宋"/>
          <w:b/>
          <w:bCs/>
          <w:sz w:val="28"/>
          <w:szCs w:val="28"/>
          <w:highlight w:val="none"/>
        </w:rPr>
        <w:t>贷款展期</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借款人申请贷款展期的，经营单位</w:t>
      </w:r>
      <w:r>
        <w:rPr>
          <w:rFonts w:hint="eastAsia" w:ascii="仿宋" w:hAnsi="仿宋" w:eastAsia="仿宋" w:cs="仿宋"/>
          <w:sz w:val="28"/>
          <w:szCs w:val="28"/>
          <w:highlight w:val="none"/>
          <w:lang w:eastAsia="zh-CN"/>
        </w:rPr>
        <w:t>营销团队及审批人员</w:t>
      </w:r>
      <w:r>
        <w:rPr>
          <w:rFonts w:hint="eastAsia" w:ascii="仿宋" w:hAnsi="仿宋" w:eastAsia="仿宋" w:cs="仿宋"/>
          <w:sz w:val="28"/>
          <w:szCs w:val="28"/>
          <w:highlight w:val="none"/>
        </w:rPr>
        <w:t>应审慎评估展期原因和后续还款安排的可行性。同意展期的，应根据借款人还款来源等情况，合理确定展期期限，并加强对贷款的后续管理，按照实质风险状况进行风险分类。</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期限一年以内的贷款展期期限累计不得超过原贷款期限</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期限超过一年的贷款展期期限累计不得超过原贷款期限的一半。</w:t>
      </w:r>
    </w:p>
    <w:p>
      <w:pPr>
        <w:spacing w:line="480" w:lineRule="exact"/>
        <w:ind w:firstLine="562" w:firstLineChars="200"/>
        <w:jc w:val="both"/>
        <w:rPr>
          <w:rFonts w:hint="eastAsia" w:ascii="仿宋" w:hAnsi="仿宋" w:eastAsia="仿宋" w:cs="仿宋"/>
          <w:sz w:val="28"/>
          <w:szCs w:val="28"/>
          <w:highlight w:val="none"/>
        </w:rPr>
      </w:pPr>
      <w:r>
        <w:rPr>
          <w:rFonts w:hint="eastAsia" w:ascii="仿宋" w:hAnsi="仿宋" w:eastAsia="仿宋" w:cs="仿宋"/>
          <w:b/>
          <w:bCs/>
          <w:sz w:val="28"/>
          <w:szCs w:val="28"/>
          <w:highlight w:val="none"/>
        </w:rPr>
        <w:t>第二十</w:t>
      </w:r>
      <w:r>
        <w:rPr>
          <w:rFonts w:hint="eastAsia" w:ascii="仿宋" w:hAnsi="仿宋" w:eastAsia="仿宋" w:cs="仿宋"/>
          <w:b/>
          <w:bCs/>
          <w:sz w:val="28"/>
          <w:szCs w:val="28"/>
          <w:highlight w:val="none"/>
          <w:lang w:eastAsia="zh-CN"/>
        </w:rPr>
        <w:t>三</w:t>
      </w:r>
      <w:r>
        <w:rPr>
          <w:rFonts w:hint="eastAsia" w:ascii="仿宋" w:hAnsi="仿宋" w:eastAsia="仿宋" w:cs="仿宋"/>
          <w:b/>
          <w:bCs/>
          <w:sz w:val="28"/>
          <w:szCs w:val="28"/>
          <w:highlight w:val="none"/>
        </w:rPr>
        <w:t>条</w:t>
      </w:r>
      <w:r>
        <w:rPr>
          <w:rFonts w:hint="eastAsia" w:ascii="仿宋" w:hAnsi="仿宋" w:eastAsia="仿宋" w:cs="仿宋"/>
          <w:sz w:val="28"/>
          <w:szCs w:val="28"/>
          <w:highlight w:val="none"/>
        </w:rPr>
        <w:t xml:space="preserve">  </w:t>
      </w:r>
      <w:r>
        <w:rPr>
          <w:rFonts w:hint="eastAsia" w:ascii="仿宋" w:hAnsi="仿宋" w:eastAsia="仿宋" w:cs="仿宋"/>
          <w:b/>
          <w:bCs/>
          <w:sz w:val="28"/>
          <w:szCs w:val="28"/>
          <w:highlight w:val="none"/>
        </w:rPr>
        <w:t>贷款回收管理</w:t>
      </w:r>
    </w:p>
    <w:p>
      <w:p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经营单位</w:t>
      </w:r>
      <w:r>
        <w:rPr>
          <w:rFonts w:hint="eastAsia" w:ascii="仿宋" w:hAnsi="仿宋" w:eastAsia="仿宋" w:cs="仿宋"/>
          <w:sz w:val="28"/>
          <w:szCs w:val="28"/>
          <w:highlight w:val="none"/>
          <w:lang w:eastAsia="zh-CN"/>
        </w:rPr>
        <w:t>营销团队</w:t>
      </w:r>
      <w:r>
        <w:rPr>
          <w:rFonts w:hint="eastAsia" w:ascii="仿宋" w:hAnsi="仿宋" w:eastAsia="仿宋" w:cs="仿宋"/>
          <w:sz w:val="28"/>
          <w:szCs w:val="28"/>
          <w:highlight w:val="none"/>
        </w:rPr>
        <w:t>应按照借款合同约定，收回贷款本息。对于未按照借款合同约定偿还的贷款，经营单位</w:t>
      </w:r>
      <w:r>
        <w:rPr>
          <w:rFonts w:hint="eastAsia" w:ascii="仿宋" w:hAnsi="仿宋" w:eastAsia="仿宋" w:cs="仿宋"/>
          <w:sz w:val="28"/>
          <w:szCs w:val="28"/>
          <w:highlight w:val="none"/>
          <w:lang w:eastAsia="zh-CN"/>
        </w:rPr>
        <w:t>营销团队及贷后管理人员</w:t>
      </w:r>
      <w:r>
        <w:rPr>
          <w:rFonts w:hint="eastAsia" w:ascii="仿宋" w:hAnsi="仿宋" w:eastAsia="仿宋" w:cs="仿宋"/>
          <w:sz w:val="28"/>
          <w:szCs w:val="28"/>
          <w:highlight w:val="none"/>
        </w:rPr>
        <w:t>应采取清收、协议重组、债权转让或核销等措施进行处置。</w:t>
      </w:r>
    </w:p>
    <w:p>
      <w:pPr>
        <w:spacing w:line="480" w:lineRule="exact"/>
        <w:ind w:firstLine="0" w:firstLineChars="0"/>
        <w:jc w:val="both"/>
        <w:rPr>
          <w:rFonts w:hint="eastAsia" w:ascii="仿宋_GB2312" w:eastAsia="仿宋_GB2312"/>
          <w:sz w:val="28"/>
          <w:szCs w:val="28"/>
          <w:highlight w:val="none"/>
        </w:rPr>
      </w:pPr>
    </w:p>
    <w:p>
      <w:pPr>
        <w:spacing w:line="480" w:lineRule="exact"/>
        <w:jc w:val="center"/>
        <w:rPr>
          <w:rFonts w:hint="eastAsia" w:ascii="黑体" w:eastAsia="黑体"/>
          <w:sz w:val="28"/>
          <w:szCs w:val="28"/>
          <w:highlight w:val="none"/>
        </w:rPr>
      </w:pPr>
      <w:r>
        <w:rPr>
          <w:rFonts w:hint="eastAsia" w:ascii="黑体" w:eastAsia="黑体"/>
          <w:sz w:val="28"/>
          <w:szCs w:val="28"/>
          <w:highlight w:val="none"/>
        </w:rPr>
        <w:t>第</w:t>
      </w:r>
      <w:r>
        <w:rPr>
          <w:rFonts w:hint="eastAsia" w:ascii="黑体" w:eastAsia="黑体"/>
          <w:sz w:val="28"/>
          <w:szCs w:val="28"/>
          <w:highlight w:val="none"/>
          <w:lang w:eastAsia="zh-CN"/>
        </w:rPr>
        <w:t>六</w:t>
      </w:r>
      <w:r>
        <w:rPr>
          <w:rFonts w:hint="eastAsia" w:ascii="黑体" w:eastAsia="黑体"/>
          <w:sz w:val="28"/>
          <w:szCs w:val="28"/>
          <w:highlight w:val="none"/>
        </w:rPr>
        <w:t>章  部门和经营单位职责</w:t>
      </w:r>
    </w:p>
    <w:p>
      <w:pPr>
        <w:spacing w:line="480" w:lineRule="exact"/>
        <w:jc w:val="both"/>
        <w:rPr>
          <w:rFonts w:hint="eastAsia" w:ascii="仿宋_GB2312" w:eastAsia="仿宋_GB2312"/>
          <w:sz w:val="28"/>
          <w:szCs w:val="28"/>
          <w:highlight w:val="none"/>
        </w:rPr>
      </w:pPr>
    </w:p>
    <w:p>
      <w:pPr>
        <w:spacing w:line="480" w:lineRule="exact"/>
        <w:ind w:firstLine="560"/>
        <w:jc w:val="both"/>
        <w:rPr>
          <w:rFonts w:hint="eastAsia" w:ascii="仿宋" w:hAnsi="仿宋" w:eastAsia="仿宋" w:cs="仿宋"/>
          <w:spacing w:val="-2"/>
          <w:sz w:val="28"/>
          <w:szCs w:val="28"/>
          <w:highlight w:val="none"/>
        </w:rPr>
      </w:pPr>
      <w:r>
        <w:rPr>
          <w:rFonts w:hint="eastAsia" w:ascii="仿宋" w:hAnsi="仿宋" w:eastAsia="仿宋" w:cs="仿宋"/>
          <w:b/>
          <w:spacing w:val="-2"/>
          <w:sz w:val="28"/>
          <w:szCs w:val="28"/>
          <w:highlight w:val="none"/>
        </w:rPr>
        <w:t>第</w:t>
      </w:r>
      <w:r>
        <w:rPr>
          <w:rFonts w:hint="eastAsia" w:ascii="仿宋" w:hAnsi="仿宋" w:eastAsia="仿宋" w:cs="仿宋"/>
          <w:b/>
          <w:spacing w:val="-2"/>
          <w:sz w:val="28"/>
          <w:szCs w:val="28"/>
          <w:highlight w:val="none"/>
          <w:lang w:val="en-US" w:eastAsia="zh-CN"/>
        </w:rPr>
        <w:t>二十四</w:t>
      </w:r>
      <w:r>
        <w:rPr>
          <w:rFonts w:hint="eastAsia" w:ascii="仿宋" w:hAnsi="仿宋" w:eastAsia="仿宋" w:cs="仿宋"/>
          <w:b/>
          <w:spacing w:val="-2"/>
          <w:sz w:val="28"/>
          <w:szCs w:val="28"/>
          <w:highlight w:val="none"/>
        </w:rPr>
        <w:t>条</w:t>
      </w:r>
      <w:r>
        <w:rPr>
          <w:rFonts w:hint="eastAsia" w:ascii="仿宋" w:hAnsi="仿宋" w:eastAsia="仿宋" w:cs="仿宋"/>
          <w:spacing w:val="-2"/>
          <w:sz w:val="28"/>
          <w:szCs w:val="28"/>
          <w:highlight w:val="none"/>
        </w:rPr>
        <w:t xml:space="preserve">  </w:t>
      </w:r>
      <w:r>
        <w:rPr>
          <w:rFonts w:hint="eastAsia" w:ascii="仿宋" w:hAnsi="仿宋" w:eastAsia="仿宋" w:cs="仿宋"/>
          <w:b/>
          <w:bCs/>
          <w:spacing w:val="-2"/>
          <w:sz w:val="28"/>
          <w:szCs w:val="28"/>
          <w:highlight w:val="none"/>
        </w:rPr>
        <w:t>总行公司业务部</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pacing w:val="-2"/>
          <w:sz w:val="28"/>
          <w:szCs w:val="28"/>
          <w:highlight w:val="none"/>
        </w:rPr>
        <w:t>总行公司业务部负责组织和推动全行</w:t>
      </w:r>
      <w:r>
        <w:rPr>
          <w:rFonts w:hint="eastAsia" w:ascii="仿宋" w:hAnsi="仿宋" w:eastAsia="仿宋" w:cs="仿宋"/>
          <w:spacing w:val="-2"/>
          <w:sz w:val="28"/>
          <w:szCs w:val="28"/>
          <w:highlight w:val="none"/>
          <w:lang w:eastAsia="zh-CN"/>
        </w:rPr>
        <w:t>项目前期</w:t>
      </w:r>
      <w:r>
        <w:rPr>
          <w:rFonts w:hint="eastAsia" w:ascii="仿宋" w:hAnsi="仿宋" w:eastAsia="仿宋" w:cs="仿宋"/>
          <w:spacing w:val="-2"/>
          <w:sz w:val="28"/>
          <w:szCs w:val="28"/>
          <w:highlight w:val="none"/>
        </w:rPr>
        <w:t>贷款的经营以及全流程作业指导与风险管理，根据部门职责管理范围，起草并维护</w:t>
      </w:r>
      <w:r>
        <w:rPr>
          <w:rFonts w:hint="eastAsia" w:ascii="仿宋" w:hAnsi="仿宋" w:eastAsia="仿宋" w:cs="仿宋"/>
          <w:spacing w:val="-2"/>
          <w:sz w:val="28"/>
          <w:szCs w:val="28"/>
          <w:highlight w:val="none"/>
          <w:lang w:eastAsia="zh-CN"/>
        </w:rPr>
        <w:t>项目前期</w:t>
      </w:r>
      <w:r>
        <w:rPr>
          <w:rFonts w:hint="eastAsia" w:ascii="仿宋" w:hAnsi="仿宋" w:eastAsia="仿宋" w:cs="仿宋"/>
          <w:spacing w:val="-2"/>
          <w:sz w:val="28"/>
          <w:szCs w:val="28"/>
          <w:highlight w:val="none"/>
        </w:rPr>
        <w:t>贷款品种的业务管理</w:t>
      </w:r>
      <w:r>
        <w:rPr>
          <w:rFonts w:hint="eastAsia" w:ascii="仿宋" w:hAnsi="仿宋" w:eastAsia="仿宋" w:cs="仿宋"/>
          <w:spacing w:val="-2"/>
          <w:sz w:val="28"/>
          <w:szCs w:val="28"/>
          <w:highlight w:val="none"/>
          <w:lang w:eastAsia="zh-CN"/>
        </w:rPr>
        <w:t>制度</w:t>
      </w:r>
      <w:r>
        <w:rPr>
          <w:rFonts w:hint="eastAsia" w:ascii="仿宋" w:hAnsi="仿宋" w:eastAsia="仿宋" w:cs="仿宋"/>
          <w:spacing w:val="-2"/>
          <w:sz w:val="28"/>
          <w:szCs w:val="28"/>
          <w:highlight w:val="none"/>
        </w:rPr>
        <w:t>。</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val="en-US" w:eastAsia="zh-CN"/>
        </w:rPr>
        <w:t>二</w:t>
      </w:r>
      <w:r>
        <w:rPr>
          <w:rFonts w:hint="eastAsia" w:ascii="仿宋" w:hAnsi="仿宋" w:eastAsia="仿宋" w:cs="仿宋"/>
          <w:b/>
          <w:sz w:val="28"/>
          <w:szCs w:val="28"/>
          <w:highlight w:val="none"/>
        </w:rPr>
        <w:t>十</w:t>
      </w:r>
      <w:r>
        <w:rPr>
          <w:rFonts w:hint="eastAsia" w:ascii="仿宋" w:hAnsi="仿宋" w:eastAsia="仿宋" w:cs="仿宋"/>
          <w:b/>
          <w:sz w:val="28"/>
          <w:szCs w:val="28"/>
          <w:highlight w:val="none"/>
          <w:lang w:eastAsia="zh-CN"/>
        </w:rPr>
        <w:t>五</w:t>
      </w:r>
      <w:r>
        <w:rPr>
          <w:rFonts w:hint="eastAsia" w:ascii="仿宋" w:hAnsi="仿宋" w:eastAsia="仿宋" w:cs="仿宋"/>
          <w:b/>
          <w:sz w:val="28"/>
          <w:szCs w:val="28"/>
          <w:highlight w:val="none"/>
        </w:rPr>
        <w:t>条</w:t>
      </w:r>
      <w:r>
        <w:rPr>
          <w:rFonts w:hint="eastAsia" w:ascii="仿宋" w:hAnsi="仿宋" w:eastAsia="仿宋" w:cs="仿宋"/>
          <w:sz w:val="28"/>
          <w:szCs w:val="28"/>
          <w:highlight w:val="none"/>
        </w:rPr>
        <w:t xml:space="preserve">  </w:t>
      </w:r>
      <w:r>
        <w:rPr>
          <w:rFonts w:hint="eastAsia" w:ascii="仿宋" w:hAnsi="仿宋" w:eastAsia="仿宋" w:cs="仿宋"/>
          <w:b/>
          <w:bCs/>
          <w:sz w:val="28"/>
          <w:szCs w:val="28"/>
          <w:highlight w:val="none"/>
        </w:rPr>
        <w:t>总行风险管理部</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总行风险管理部负责</w:t>
      </w: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rPr>
        <w:t>贷款授信授权管理。</w:t>
      </w:r>
    </w:p>
    <w:p>
      <w:pPr>
        <w:spacing w:line="480" w:lineRule="exact"/>
        <w:ind w:firstLine="562" w:firstLineChars="200"/>
        <w:jc w:val="both"/>
        <w:rPr>
          <w:rFonts w:hint="eastAsia" w:ascii="仿宋" w:hAnsi="仿宋" w:eastAsia="仿宋" w:cs="仿宋"/>
          <w:b/>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eastAsia="zh-CN"/>
        </w:rPr>
        <w:t>二十六</w:t>
      </w:r>
      <w:r>
        <w:rPr>
          <w:rFonts w:hint="eastAsia" w:ascii="仿宋" w:hAnsi="仿宋" w:eastAsia="仿宋" w:cs="仿宋"/>
          <w:b/>
          <w:sz w:val="28"/>
          <w:szCs w:val="28"/>
          <w:highlight w:val="none"/>
        </w:rPr>
        <w:t>条  总行授信管理部</w:t>
      </w:r>
    </w:p>
    <w:p>
      <w:p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总行授信管理部负责</w:t>
      </w:r>
      <w:r>
        <w:rPr>
          <w:rFonts w:hint="eastAsia" w:ascii="仿宋" w:hAnsi="仿宋" w:eastAsia="仿宋" w:cs="仿宋"/>
          <w:sz w:val="28"/>
          <w:szCs w:val="28"/>
          <w:highlight w:val="none"/>
          <w:lang w:eastAsia="zh-CN"/>
        </w:rPr>
        <w:t>放款管理、</w:t>
      </w:r>
      <w:r>
        <w:rPr>
          <w:rFonts w:hint="eastAsia" w:ascii="仿宋" w:hAnsi="仿宋" w:eastAsia="仿宋" w:cs="仿宋"/>
          <w:kern w:val="0"/>
          <w:sz w:val="28"/>
          <w:szCs w:val="28"/>
          <w:highlight w:val="none"/>
        </w:rPr>
        <w:t>牵头</w:t>
      </w:r>
      <w:r>
        <w:rPr>
          <w:rFonts w:hint="eastAsia" w:ascii="仿宋" w:hAnsi="仿宋" w:eastAsia="仿宋" w:cs="仿宋"/>
          <w:kern w:val="0"/>
          <w:sz w:val="28"/>
          <w:szCs w:val="28"/>
          <w:highlight w:val="none"/>
          <w:lang w:eastAsia="zh-CN"/>
        </w:rPr>
        <w:t>项目前期</w:t>
      </w:r>
      <w:r>
        <w:rPr>
          <w:rFonts w:hint="eastAsia" w:ascii="仿宋" w:hAnsi="仿宋" w:eastAsia="仿宋" w:cs="仿宋"/>
          <w:kern w:val="0"/>
          <w:sz w:val="28"/>
          <w:szCs w:val="28"/>
          <w:highlight w:val="none"/>
        </w:rPr>
        <w:t>贷款业务到逾期管理及涉信资产分类管理</w:t>
      </w:r>
      <w:r>
        <w:rPr>
          <w:rFonts w:hint="eastAsia" w:ascii="仿宋" w:hAnsi="仿宋" w:eastAsia="仿宋" w:cs="仿宋"/>
          <w:sz w:val="28"/>
          <w:szCs w:val="28"/>
          <w:highlight w:val="none"/>
        </w:rPr>
        <w:t>。</w:t>
      </w:r>
    </w:p>
    <w:p>
      <w:pPr>
        <w:spacing w:line="480" w:lineRule="exact"/>
        <w:ind w:firstLine="562" w:firstLineChars="20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eastAsia="zh-CN"/>
        </w:rPr>
        <w:t>二十七</w:t>
      </w:r>
      <w:r>
        <w:rPr>
          <w:rFonts w:hint="eastAsia" w:ascii="仿宋" w:hAnsi="仿宋" w:eastAsia="仿宋" w:cs="仿宋"/>
          <w:b/>
          <w:sz w:val="28"/>
          <w:szCs w:val="28"/>
          <w:highlight w:val="none"/>
        </w:rPr>
        <w:t>条  总行授信审批部</w:t>
      </w:r>
      <w:r>
        <w:rPr>
          <w:rFonts w:hint="eastAsia" w:ascii="仿宋" w:hAnsi="仿宋" w:eastAsia="仿宋" w:cs="仿宋"/>
          <w:sz w:val="28"/>
          <w:szCs w:val="28"/>
          <w:highlight w:val="none"/>
        </w:rPr>
        <w:t xml:space="preserve">  </w:t>
      </w:r>
    </w:p>
    <w:p>
      <w:pPr>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总行授信审批部负责对列入总行授信审批权限范围的</w:t>
      </w: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rPr>
        <w:t>贷款开展授信审批。</w:t>
      </w:r>
    </w:p>
    <w:p>
      <w:pPr>
        <w:spacing w:line="480" w:lineRule="exact"/>
        <w:ind w:firstLine="551" w:firstLineChars="196"/>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eastAsia="zh-CN"/>
        </w:rPr>
        <w:t>二十八</w:t>
      </w:r>
      <w:r>
        <w:rPr>
          <w:rFonts w:hint="eastAsia" w:ascii="仿宋" w:hAnsi="仿宋" w:eastAsia="仿宋" w:cs="仿宋"/>
          <w:b/>
          <w:sz w:val="28"/>
          <w:szCs w:val="28"/>
          <w:highlight w:val="none"/>
        </w:rPr>
        <w:t>条  总行计划财务部</w:t>
      </w:r>
      <w:r>
        <w:rPr>
          <w:rFonts w:hint="eastAsia" w:ascii="仿宋" w:hAnsi="仿宋" w:eastAsia="仿宋" w:cs="仿宋"/>
          <w:sz w:val="28"/>
          <w:szCs w:val="28"/>
          <w:highlight w:val="none"/>
        </w:rPr>
        <w:t xml:space="preserve">  </w:t>
      </w:r>
    </w:p>
    <w:p>
      <w:pPr>
        <w:spacing w:line="480" w:lineRule="exact"/>
        <w:ind w:firstLine="548" w:firstLineChars="196"/>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总行计划财务部负责</w:t>
      </w:r>
      <w:r>
        <w:rPr>
          <w:rFonts w:hint="eastAsia" w:ascii="仿宋" w:hAnsi="仿宋" w:eastAsia="仿宋" w:cs="仿宋"/>
          <w:sz w:val="28"/>
          <w:szCs w:val="28"/>
          <w:highlight w:val="none"/>
          <w:lang w:val="en-US" w:eastAsia="zh-CN"/>
        </w:rPr>
        <w:t>明确</w:t>
      </w: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rPr>
        <w:t>贷款会计核算规则。</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eastAsia="zh-CN"/>
        </w:rPr>
        <w:t>二十九</w:t>
      </w:r>
      <w:r>
        <w:rPr>
          <w:rFonts w:hint="eastAsia" w:ascii="仿宋" w:hAnsi="仿宋" w:eastAsia="仿宋" w:cs="仿宋"/>
          <w:b/>
          <w:sz w:val="28"/>
          <w:szCs w:val="28"/>
          <w:highlight w:val="none"/>
        </w:rPr>
        <w:t>条  各经营单位</w:t>
      </w:r>
      <w:r>
        <w:rPr>
          <w:rFonts w:hint="eastAsia" w:ascii="仿宋" w:hAnsi="仿宋" w:eastAsia="仿宋" w:cs="仿宋"/>
          <w:sz w:val="28"/>
          <w:szCs w:val="28"/>
          <w:highlight w:val="none"/>
        </w:rPr>
        <w:t xml:space="preserve">  </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各经营单位负责</w:t>
      </w:r>
      <w:r>
        <w:rPr>
          <w:rFonts w:hint="eastAsia" w:ascii="仿宋" w:hAnsi="仿宋" w:eastAsia="仿宋" w:cs="仿宋"/>
          <w:sz w:val="28"/>
          <w:szCs w:val="28"/>
          <w:highlight w:val="none"/>
          <w:lang w:eastAsia="zh-CN"/>
        </w:rPr>
        <w:t>项目前期</w:t>
      </w:r>
      <w:r>
        <w:rPr>
          <w:rFonts w:hint="eastAsia" w:ascii="仿宋" w:hAnsi="仿宋" w:eastAsia="仿宋" w:cs="仿宋"/>
          <w:sz w:val="28"/>
          <w:szCs w:val="28"/>
          <w:highlight w:val="none"/>
        </w:rPr>
        <w:t>贷款的营销、受理、调查、审查、审批（权限范围内）、签约、放款、支付、贷后管理等授信业务全流程作业及管理工作。</w:t>
      </w:r>
    </w:p>
    <w:p>
      <w:pPr>
        <w:pStyle w:val="2"/>
        <w:spacing w:after="0" w:line="480" w:lineRule="exact"/>
        <w:ind w:left="0" w:leftChars="0" w:firstLine="0" w:firstLineChars="0"/>
        <w:jc w:val="both"/>
        <w:rPr>
          <w:rFonts w:hint="eastAsia"/>
          <w:sz w:val="28"/>
          <w:szCs w:val="28"/>
        </w:rPr>
      </w:pPr>
    </w:p>
    <w:p>
      <w:pPr>
        <w:spacing w:line="480" w:lineRule="exact"/>
        <w:jc w:val="center"/>
        <w:rPr>
          <w:rFonts w:hint="eastAsia" w:ascii="黑体" w:hAnsi="GungsuhChe" w:eastAsia="黑体"/>
          <w:sz w:val="28"/>
          <w:szCs w:val="28"/>
          <w:highlight w:val="none"/>
        </w:rPr>
      </w:pPr>
      <w:r>
        <w:rPr>
          <w:rFonts w:hint="eastAsia" w:ascii="黑体" w:hAnsi="GungsuhChe" w:eastAsia="黑体"/>
          <w:sz w:val="28"/>
          <w:szCs w:val="28"/>
          <w:highlight w:val="none"/>
        </w:rPr>
        <w:t>第</w:t>
      </w:r>
      <w:r>
        <w:rPr>
          <w:rFonts w:hint="eastAsia" w:ascii="黑体" w:hAnsi="GungsuhChe" w:eastAsia="黑体"/>
          <w:sz w:val="28"/>
          <w:szCs w:val="28"/>
          <w:highlight w:val="none"/>
          <w:lang w:eastAsia="zh-CN"/>
        </w:rPr>
        <w:t>七</w:t>
      </w:r>
      <w:r>
        <w:rPr>
          <w:rFonts w:hint="eastAsia" w:ascii="黑体" w:hAnsi="GungsuhChe" w:eastAsia="黑体"/>
          <w:sz w:val="28"/>
          <w:szCs w:val="28"/>
          <w:highlight w:val="none"/>
        </w:rPr>
        <w:t>章</w:t>
      </w:r>
      <w:r>
        <w:rPr>
          <w:rFonts w:hint="eastAsia" w:ascii="黑体" w:hAnsi="GungsuhChe" w:eastAsia="黑体"/>
          <w:sz w:val="28"/>
          <w:szCs w:val="28"/>
          <w:highlight w:val="none"/>
          <w:lang w:val="en-US" w:eastAsia="zh-CN"/>
        </w:rPr>
        <w:t xml:space="preserve"> </w:t>
      </w:r>
      <w:r>
        <w:rPr>
          <w:rFonts w:hint="eastAsia" w:ascii="黑体" w:hAnsi="GungsuhChe" w:eastAsia="黑体"/>
          <w:sz w:val="28"/>
          <w:szCs w:val="28"/>
          <w:highlight w:val="none"/>
        </w:rPr>
        <w:t xml:space="preserve"> 其他管理</w:t>
      </w:r>
      <w:r>
        <w:rPr>
          <w:rFonts w:ascii="黑体" w:hAnsi="GungsuhChe" w:eastAsia="黑体"/>
          <w:sz w:val="28"/>
          <w:szCs w:val="28"/>
          <w:highlight w:val="none"/>
        </w:rPr>
        <w:t>要求</w:t>
      </w:r>
    </w:p>
    <w:p>
      <w:pPr>
        <w:tabs>
          <w:tab w:val="left" w:pos="1701"/>
        </w:tabs>
        <w:adjustRightInd w:val="0"/>
        <w:snapToGrid w:val="0"/>
        <w:spacing w:line="480" w:lineRule="exact"/>
        <w:ind w:left="562"/>
        <w:jc w:val="both"/>
        <w:outlineLvl w:val="1"/>
        <w:rPr>
          <w:rFonts w:hint="eastAsia" w:ascii="仿宋" w:hAnsi="仿宋" w:eastAsia="仿宋" w:cs="仿宋"/>
          <w:b/>
          <w:sz w:val="28"/>
          <w:szCs w:val="28"/>
          <w:highlight w:val="none"/>
        </w:rPr>
      </w:pPr>
    </w:p>
    <w:p>
      <w:pPr>
        <w:tabs>
          <w:tab w:val="left" w:pos="1701"/>
        </w:tabs>
        <w:adjustRightInd w:val="0"/>
        <w:snapToGrid w:val="0"/>
        <w:spacing w:line="480" w:lineRule="exact"/>
        <w:ind w:left="562"/>
        <w:jc w:val="both"/>
        <w:outlineLvl w:val="1"/>
        <w:rPr>
          <w:rFonts w:hint="eastAsia" w:ascii="仿宋" w:hAnsi="仿宋" w:eastAsia="仿宋" w:cs="仿宋"/>
          <w:b/>
          <w:sz w:val="28"/>
          <w:szCs w:val="28"/>
          <w:highlight w:val="none"/>
        </w:rPr>
      </w:pPr>
      <w:r>
        <w:rPr>
          <w:rFonts w:hint="eastAsia" w:ascii="仿宋" w:hAnsi="仿宋" w:eastAsia="仿宋" w:cs="仿宋"/>
          <w:b/>
          <w:sz w:val="28"/>
          <w:szCs w:val="28"/>
          <w:highlight w:val="none"/>
        </w:rPr>
        <w:t>第三十条  反商业贿赂</w:t>
      </w:r>
    </w:p>
    <w:p>
      <w:pPr>
        <w:spacing w:line="480" w:lineRule="exact"/>
        <w:ind w:firstLine="57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各单位在开展本项业务时，应自觉抵制和防范商业贿赂。</w:t>
      </w:r>
    </w:p>
    <w:p>
      <w:pPr>
        <w:tabs>
          <w:tab w:val="left" w:pos="1701"/>
        </w:tabs>
        <w:adjustRightInd w:val="0"/>
        <w:snapToGrid w:val="0"/>
        <w:spacing w:line="480" w:lineRule="exact"/>
        <w:ind w:left="562"/>
        <w:jc w:val="both"/>
        <w:outlineLvl w:val="1"/>
        <w:rPr>
          <w:rFonts w:hint="eastAsia" w:ascii="仿宋" w:hAnsi="仿宋" w:eastAsia="仿宋" w:cs="仿宋"/>
          <w:b/>
          <w:sz w:val="28"/>
          <w:szCs w:val="28"/>
          <w:highlight w:val="none"/>
        </w:rPr>
      </w:pPr>
      <w:r>
        <w:rPr>
          <w:rFonts w:hint="eastAsia" w:ascii="仿宋" w:hAnsi="仿宋" w:eastAsia="仿宋" w:cs="仿宋"/>
          <w:b/>
          <w:sz w:val="28"/>
          <w:szCs w:val="28"/>
          <w:highlight w:val="none"/>
        </w:rPr>
        <w:t>第三十</w:t>
      </w:r>
      <w:r>
        <w:rPr>
          <w:rFonts w:hint="eastAsia" w:ascii="仿宋" w:hAnsi="仿宋" w:eastAsia="仿宋" w:cs="仿宋"/>
          <w:b/>
          <w:sz w:val="28"/>
          <w:szCs w:val="28"/>
          <w:highlight w:val="none"/>
          <w:lang w:eastAsia="zh-CN"/>
        </w:rPr>
        <w:t>一</w:t>
      </w:r>
      <w:r>
        <w:rPr>
          <w:rFonts w:hint="eastAsia" w:ascii="仿宋" w:hAnsi="仿宋" w:eastAsia="仿宋" w:cs="仿宋"/>
          <w:b/>
          <w:sz w:val="28"/>
          <w:szCs w:val="28"/>
          <w:highlight w:val="none"/>
        </w:rPr>
        <w:t>条  反洗钱工作</w:t>
      </w:r>
    </w:p>
    <w:p>
      <w:pPr>
        <w:tabs>
          <w:tab w:val="left" w:pos="1701"/>
        </w:tabs>
        <w:adjustRightInd w:val="0"/>
        <w:snapToGrid w:val="0"/>
        <w:spacing w:line="480" w:lineRule="exact"/>
        <w:ind w:firstLine="560" w:firstLineChars="200"/>
        <w:jc w:val="both"/>
        <w:outlineLvl w:val="1"/>
        <w:rPr>
          <w:rFonts w:hint="eastAsia" w:ascii="仿宋" w:hAnsi="仿宋" w:eastAsia="仿宋" w:cs="仿宋"/>
          <w:sz w:val="28"/>
          <w:szCs w:val="28"/>
          <w:highlight w:val="none"/>
        </w:rPr>
      </w:pPr>
      <w:r>
        <w:rPr>
          <w:rFonts w:hint="eastAsia" w:ascii="仿宋" w:hAnsi="仿宋" w:eastAsia="仿宋" w:cs="仿宋"/>
          <w:sz w:val="28"/>
          <w:szCs w:val="28"/>
          <w:highlight w:val="none"/>
        </w:rPr>
        <w:t>经营单位在开展业务时，应严格按照我行反洗钱各项内控制度，以及《关于持续做好公司业务洗钱和恐怖融资风险管理工作的通知》（上银公〔2025〕3号）等规定要求，认真开展客户尽职调查、客户身份资料及交易记录保存、大额交易和可疑交易报告、反洗钱和反恐怖融资名单监控等工作，切实履行反洗钱法定义务，有效防范洗钱风险。</w:t>
      </w:r>
    </w:p>
    <w:p>
      <w:pPr>
        <w:tabs>
          <w:tab w:val="left" w:pos="1701"/>
        </w:tabs>
        <w:adjustRightInd w:val="0"/>
        <w:snapToGrid w:val="0"/>
        <w:spacing w:line="480" w:lineRule="exact"/>
        <w:ind w:firstLine="560"/>
        <w:jc w:val="both"/>
        <w:outlineLvl w:val="1"/>
        <w:rPr>
          <w:rFonts w:hint="eastAsia" w:ascii="仿宋" w:hAnsi="仿宋" w:eastAsia="仿宋" w:cs="仿宋"/>
          <w:sz w:val="28"/>
          <w:szCs w:val="28"/>
          <w:highlight w:val="none"/>
        </w:rPr>
      </w:pPr>
      <w:r>
        <w:rPr>
          <w:rFonts w:hint="eastAsia" w:ascii="仿宋" w:hAnsi="仿宋" w:eastAsia="仿宋" w:cs="仿宋"/>
          <w:sz w:val="28"/>
          <w:szCs w:val="28"/>
          <w:highlight w:val="none"/>
        </w:rPr>
        <w:t>对于洗钱高风险、较高风险客户，应根据《关于持续做好公司业务洗钱和恐怖融资风险管理工作的通知》（上银公〔2025〕3号）及其修订文件等要求，在强化尽职调查的基础上采取合理有效的风险控制措施，填报并留存客户加强型尽职调查报告及相关材料，较高风险客户经分支机构反洗钱工作领导小组审批后执行；高风险客户应经分支机构反洗钱工作领导小组审批后，报总行</w:t>
      </w:r>
      <w:r>
        <w:rPr>
          <w:rFonts w:hint="eastAsia" w:ascii="仿宋" w:hAnsi="仿宋" w:eastAsia="仿宋" w:cs="仿宋"/>
          <w:sz w:val="28"/>
          <w:szCs w:val="28"/>
          <w:highlight w:val="none"/>
          <w:lang w:eastAsia="zh-CN"/>
        </w:rPr>
        <w:t>公司业务部</w:t>
      </w:r>
      <w:r>
        <w:rPr>
          <w:rFonts w:hint="eastAsia" w:ascii="仿宋" w:hAnsi="仿宋" w:eastAsia="仿宋" w:cs="仿宋"/>
          <w:sz w:val="28"/>
          <w:szCs w:val="28"/>
          <w:highlight w:val="none"/>
        </w:rPr>
        <w:t>审批后执行。</w:t>
      </w:r>
    </w:p>
    <w:p>
      <w:pPr>
        <w:numPr>
          <w:ilvl w:val="0"/>
          <w:numId w:val="0"/>
        </w:numPr>
        <w:spacing w:line="480" w:lineRule="exact"/>
        <w:ind w:firstLine="562" w:firstLineChars="200"/>
        <w:jc w:val="both"/>
        <w:rPr>
          <w:rFonts w:hint="eastAsia" w:ascii="仿宋" w:hAnsi="仿宋" w:eastAsia="仿宋" w:cs="仿宋"/>
          <w:b/>
          <w:bCs w:val="0"/>
          <w:sz w:val="28"/>
          <w:szCs w:val="28"/>
          <w:highlight w:val="none"/>
        </w:rPr>
      </w:pPr>
      <w:r>
        <w:rPr>
          <w:rFonts w:hint="eastAsia" w:ascii="仿宋" w:hAnsi="仿宋" w:eastAsia="仿宋" w:cs="仿宋"/>
          <w:b/>
          <w:bCs w:val="0"/>
          <w:sz w:val="28"/>
          <w:szCs w:val="28"/>
          <w:highlight w:val="none"/>
        </w:rPr>
        <w:t>第三十</w:t>
      </w:r>
      <w:r>
        <w:rPr>
          <w:rFonts w:hint="eastAsia" w:ascii="仿宋" w:hAnsi="仿宋" w:eastAsia="仿宋" w:cs="仿宋"/>
          <w:b/>
          <w:bCs w:val="0"/>
          <w:sz w:val="28"/>
          <w:szCs w:val="28"/>
          <w:highlight w:val="none"/>
          <w:lang w:eastAsia="zh-CN"/>
        </w:rPr>
        <w:t>二</w:t>
      </w:r>
      <w:r>
        <w:rPr>
          <w:rFonts w:hint="eastAsia" w:ascii="仿宋" w:hAnsi="仿宋" w:eastAsia="仿宋" w:cs="仿宋"/>
          <w:b/>
          <w:bCs w:val="0"/>
          <w:sz w:val="28"/>
          <w:szCs w:val="28"/>
          <w:highlight w:val="none"/>
        </w:rPr>
        <w:t>条  关联交易管理</w:t>
      </w:r>
    </w:p>
    <w:p>
      <w:pPr>
        <w:numPr>
          <w:ilvl w:val="0"/>
          <w:numId w:val="0"/>
        </w:numPr>
        <w:spacing w:line="480" w:lineRule="exact"/>
        <w:ind w:firstLine="560" w:firstLineChars="200"/>
        <w:jc w:val="both"/>
        <w:rPr>
          <w:rFonts w:hint="eastAsia" w:ascii="仿宋" w:hAnsi="仿宋" w:eastAsia="仿宋" w:cs="仿宋"/>
          <w:b w:val="0"/>
          <w:bCs/>
          <w:sz w:val="28"/>
          <w:szCs w:val="28"/>
          <w:highlight w:val="none"/>
        </w:rPr>
      </w:pPr>
      <w:r>
        <w:rPr>
          <w:rFonts w:hint="eastAsia" w:ascii="仿宋" w:hAnsi="仿宋" w:eastAsia="仿宋" w:cs="仿宋"/>
          <w:b w:val="0"/>
          <w:bCs/>
          <w:sz w:val="28"/>
          <w:szCs w:val="28"/>
          <w:highlight w:val="none"/>
        </w:rPr>
        <w:t>为关联方办理项目前期贷款的，应严格执行关联交易管理的相关监管规定，发放贷款条件不得优于一般借款人，并在风险评价报告中进行说明。</w:t>
      </w:r>
    </w:p>
    <w:p>
      <w:pPr>
        <w:numPr>
          <w:ilvl w:val="0"/>
          <w:numId w:val="0"/>
        </w:numPr>
        <w:spacing w:line="480" w:lineRule="exact"/>
        <w:ind w:firstLine="560" w:firstLineChars="200"/>
        <w:jc w:val="both"/>
        <w:rPr>
          <w:rFonts w:hint="eastAsia" w:ascii="仿宋" w:hAnsi="仿宋" w:eastAsia="仿宋" w:cs="仿宋"/>
          <w:b w:val="0"/>
          <w:bCs/>
          <w:sz w:val="28"/>
          <w:szCs w:val="28"/>
          <w:highlight w:val="none"/>
        </w:rPr>
      </w:pPr>
      <w:r>
        <w:rPr>
          <w:rFonts w:hint="eastAsia" w:ascii="仿宋" w:hAnsi="仿宋" w:eastAsia="仿宋" w:cs="仿宋"/>
          <w:b w:val="0"/>
          <w:bCs/>
          <w:sz w:val="28"/>
          <w:szCs w:val="28"/>
          <w:highlight w:val="none"/>
        </w:rPr>
        <w:t xml:space="preserve">经营单位和相关审批部门应按照关联交易管理相关制度的规定，在授信前调查环节开展关联方和关联交易识别，授信审批过程中应对识别情况予以复核。借款人为我行关联方的，应按照要求履行关联交易备案或审批手续。放款单位应按照制度规定，在放款时再次复核关联交易识别情况，涉及关联交易的，应通过查验关联交易备案台账等方式确认是否已履行备案手续。 </w:t>
      </w:r>
    </w:p>
    <w:p>
      <w:pPr>
        <w:spacing w:line="480" w:lineRule="exact"/>
        <w:ind w:firstLine="560" w:firstLineChars="200"/>
        <w:jc w:val="both"/>
        <w:rPr>
          <w:rFonts w:hint="eastAsia" w:ascii="仿宋" w:hAnsi="仿宋" w:eastAsia="仿宋" w:cs="仿宋"/>
          <w:sz w:val="28"/>
          <w:szCs w:val="28"/>
          <w:highlight w:val="none"/>
        </w:rPr>
      </w:pPr>
    </w:p>
    <w:p>
      <w:pPr>
        <w:spacing w:line="480" w:lineRule="exact"/>
        <w:jc w:val="center"/>
        <w:rPr>
          <w:rFonts w:hint="eastAsia" w:ascii="黑体" w:hAnsi="GungsuhChe" w:eastAsia="黑体"/>
          <w:sz w:val="28"/>
          <w:szCs w:val="28"/>
          <w:highlight w:val="none"/>
        </w:rPr>
      </w:pPr>
      <w:r>
        <w:rPr>
          <w:rFonts w:hint="eastAsia" w:ascii="黑体" w:hAnsi="GungsuhChe" w:eastAsia="黑体"/>
          <w:sz w:val="28"/>
          <w:szCs w:val="28"/>
          <w:highlight w:val="none"/>
        </w:rPr>
        <w:t>第</w:t>
      </w:r>
      <w:r>
        <w:rPr>
          <w:rFonts w:hint="eastAsia" w:ascii="黑体" w:hAnsi="GungsuhChe" w:eastAsia="黑体"/>
          <w:sz w:val="28"/>
          <w:szCs w:val="28"/>
          <w:highlight w:val="none"/>
          <w:lang w:eastAsia="zh-CN"/>
        </w:rPr>
        <w:t>八</w:t>
      </w:r>
      <w:r>
        <w:rPr>
          <w:rFonts w:hint="eastAsia" w:ascii="黑体" w:hAnsi="GungsuhChe" w:eastAsia="黑体"/>
          <w:sz w:val="28"/>
          <w:szCs w:val="28"/>
          <w:highlight w:val="none"/>
        </w:rPr>
        <w:t>章  附  则</w:t>
      </w:r>
    </w:p>
    <w:p>
      <w:pPr>
        <w:spacing w:line="480" w:lineRule="exact"/>
        <w:ind w:firstLine="560"/>
        <w:jc w:val="both"/>
        <w:rPr>
          <w:rFonts w:hint="eastAsia" w:ascii="仿宋_GB2312" w:eastAsia="仿宋_GB2312"/>
          <w:b/>
          <w:sz w:val="28"/>
          <w:szCs w:val="28"/>
          <w:highlight w:val="none"/>
        </w:rPr>
      </w:pP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val="en-US" w:eastAsia="zh-CN"/>
        </w:rPr>
        <w:t>三十三</w:t>
      </w:r>
      <w:r>
        <w:rPr>
          <w:rFonts w:hint="eastAsia" w:ascii="仿宋" w:hAnsi="仿宋" w:eastAsia="仿宋" w:cs="仿宋"/>
          <w:b/>
          <w:sz w:val="28"/>
          <w:szCs w:val="28"/>
          <w:highlight w:val="none"/>
        </w:rPr>
        <w:t>条  解释部门</w:t>
      </w:r>
    </w:p>
    <w:p>
      <w:pPr>
        <w:spacing w:line="480" w:lineRule="exact"/>
        <w:ind w:firstLine="560"/>
        <w:jc w:val="both"/>
        <w:rPr>
          <w:rFonts w:hint="eastAsia" w:ascii="仿宋" w:hAnsi="仿宋" w:eastAsia="仿宋" w:cs="仿宋"/>
          <w:b/>
          <w:sz w:val="28"/>
          <w:szCs w:val="28"/>
          <w:highlight w:val="none"/>
        </w:rPr>
      </w:pPr>
      <w:r>
        <w:rPr>
          <w:rFonts w:hint="eastAsia" w:ascii="仿宋" w:hAnsi="仿宋" w:eastAsia="仿宋" w:cs="仿宋"/>
          <w:sz w:val="28"/>
          <w:szCs w:val="28"/>
          <w:highlight w:val="none"/>
        </w:rPr>
        <w:t>本</w:t>
      </w:r>
      <w:r>
        <w:rPr>
          <w:rFonts w:hint="eastAsia" w:ascii="仿宋" w:hAnsi="仿宋" w:eastAsia="仿宋" w:cs="仿宋"/>
          <w:sz w:val="28"/>
          <w:szCs w:val="28"/>
          <w:highlight w:val="none"/>
          <w:lang w:eastAsia="zh-CN"/>
        </w:rPr>
        <w:t>规程</w:t>
      </w:r>
      <w:r>
        <w:rPr>
          <w:rFonts w:hint="eastAsia" w:ascii="仿宋" w:hAnsi="仿宋" w:eastAsia="仿宋" w:cs="仿宋"/>
          <w:sz w:val="28"/>
          <w:szCs w:val="28"/>
          <w:highlight w:val="none"/>
        </w:rPr>
        <w:t>由总行</w:t>
      </w:r>
      <w:r>
        <w:rPr>
          <w:rFonts w:hint="eastAsia" w:ascii="仿宋" w:hAnsi="仿宋" w:eastAsia="仿宋" w:cs="仿宋"/>
          <w:sz w:val="28"/>
          <w:szCs w:val="28"/>
          <w:highlight w:val="none"/>
          <w:lang w:eastAsia="zh-CN"/>
        </w:rPr>
        <w:t>公司业务</w:t>
      </w:r>
      <w:r>
        <w:rPr>
          <w:rFonts w:hint="eastAsia" w:ascii="仿宋" w:hAnsi="仿宋" w:eastAsia="仿宋" w:cs="仿宋"/>
          <w:sz w:val="28"/>
          <w:szCs w:val="28"/>
          <w:highlight w:val="none"/>
        </w:rPr>
        <w:t>部负责解释。</w:t>
      </w:r>
    </w:p>
    <w:p>
      <w:pPr>
        <w:spacing w:line="480" w:lineRule="exact"/>
        <w:ind w:firstLine="560"/>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val="en-US" w:eastAsia="zh-CN"/>
        </w:rPr>
        <w:t>三十四</w:t>
      </w:r>
      <w:r>
        <w:rPr>
          <w:rFonts w:hint="eastAsia" w:ascii="仿宋" w:hAnsi="仿宋" w:eastAsia="仿宋" w:cs="仿宋"/>
          <w:b/>
          <w:sz w:val="28"/>
          <w:szCs w:val="28"/>
          <w:highlight w:val="none"/>
        </w:rPr>
        <w:t xml:space="preserve">条  </w:t>
      </w:r>
      <w:r>
        <w:rPr>
          <w:rFonts w:hint="eastAsia" w:ascii="仿宋" w:hAnsi="仿宋" w:eastAsia="仿宋" w:cs="仿宋"/>
          <w:b/>
          <w:sz w:val="28"/>
          <w:szCs w:val="28"/>
          <w:highlight w:val="none"/>
          <w:lang w:eastAsia="zh-CN"/>
        </w:rPr>
        <w:t>未尽事宜</w:t>
      </w:r>
    </w:p>
    <w:p>
      <w:pPr>
        <w:spacing w:line="480" w:lineRule="exact"/>
        <w:ind w:firstLine="560"/>
        <w:jc w:val="both"/>
        <w:rPr>
          <w:rFonts w:hint="eastAsia" w:ascii="仿宋" w:hAnsi="仿宋" w:eastAsia="仿宋" w:cs="仿宋"/>
          <w:b/>
          <w:sz w:val="28"/>
          <w:szCs w:val="28"/>
          <w:highlight w:val="none"/>
        </w:rPr>
      </w:pPr>
      <w:r>
        <w:rPr>
          <w:rFonts w:hint="eastAsia" w:ascii="仿宋" w:hAnsi="仿宋" w:eastAsia="仿宋" w:cs="仿宋"/>
          <w:sz w:val="28"/>
          <w:szCs w:val="28"/>
          <w:highlight w:val="none"/>
          <w:lang w:eastAsia="zh-CN"/>
        </w:rPr>
        <w:t>对于本规程未尽事宜，应</w:t>
      </w:r>
      <w:r>
        <w:rPr>
          <w:rFonts w:hint="eastAsia" w:ascii="仿宋" w:hAnsi="仿宋" w:eastAsia="仿宋" w:cs="仿宋"/>
          <w:sz w:val="28"/>
          <w:szCs w:val="28"/>
          <w:highlight w:val="none"/>
        </w:rPr>
        <w:t>按照我行固定资产贷款管理办法等要求做好贷款</w:t>
      </w:r>
      <w:r>
        <w:rPr>
          <w:rFonts w:hint="eastAsia" w:ascii="仿宋" w:hAnsi="仿宋" w:eastAsia="仿宋" w:cs="仿宋"/>
          <w:sz w:val="28"/>
          <w:szCs w:val="28"/>
          <w:highlight w:val="none"/>
          <w:lang w:eastAsia="zh-CN"/>
        </w:rPr>
        <w:t>各项</w:t>
      </w:r>
      <w:r>
        <w:rPr>
          <w:rFonts w:hint="eastAsia" w:ascii="仿宋" w:hAnsi="仿宋" w:eastAsia="仿宋" w:cs="仿宋"/>
          <w:sz w:val="28"/>
          <w:szCs w:val="28"/>
          <w:highlight w:val="none"/>
        </w:rPr>
        <w:t>管理工作。</w:t>
      </w:r>
    </w:p>
    <w:p>
      <w:pPr>
        <w:spacing w:line="480" w:lineRule="exact"/>
        <w:ind w:firstLine="561"/>
        <w:jc w:val="both"/>
        <w:rPr>
          <w:rFonts w:hint="eastAsia" w:ascii="仿宋" w:hAnsi="仿宋" w:eastAsia="仿宋" w:cs="仿宋"/>
          <w:sz w:val="28"/>
          <w:szCs w:val="28"/>
          <w:highlight w:val="none"/>
        </w:rPr>
      </w:pPr>
      <w:r>
        <w:rPr>
          <w:rFonts w:hint="eastAsia" w:ascii="仿宋" w:hAnsi="仿宋" w:eastAsia="仿宋" w:cs="仿宋"/>
          <w:b/>
          <w:sz w:val="28"/>
          <w:szCs w:val="28"/>
          <w:highlight w:val="none"/>
        </w:rPr>
        <w:t>第</w:t>
      </w:r>
      <w:r>
        <w:rPr>
          <w:rFonts w:hint="eastAsia" w:ascii="仿宋" w:hAnsi="仿宋" w:eastAsia="仿宋" w:cs="仿宋"/>
          <w:b/>
          <w:sz w:val="28"/>
          <w:szCs w:val="28"/>
          <w:highlight w:val="none"/>
          <w:lang w:val="en-US" w:eastAsia="zh-CN"/>
        </w:rPr>
        <w:t>三</w:t>
      </w:r>
      <w:r>
        <w:rPr>
          <w:rFonts w:hint="eastAsia" w:ascii="仿宋" w:hAnsi="仿宋" w:eastAsia="仿宋" w:cs="仿宋"/>
          <w:b/>
          <w:sz w:val="28"/>
          <w:szCs w:val="28"/>
          <w:highlight w:val="none"/>
        </w:rPr>
        <w:t>十</w:t>
      </w:r>
      <w:r>
        <w:rPr>
          <w:rFonts w:hint="eastAsia" w:ascii="仿宋" w:hAnsi="仿宋" w:eastAsia="仿宋" w:cs="仿宋"/>
          <w:b/>
          <w:sz w:val="28"/>
          <w:szCs w:val="28"/>
          <w:highlight w:val="none"/>
          <w:lang w:eastAsia="zh-CN"/>
        </w:rPr>
        <w:t>五</w:t>
      </w:r>
      <w:r>
        <w:rPr>
          <w:rFonts w:hint="eastAsia" w:ascii="仿宋" w:hAnsi="仿宋" w:eastAsia="仿宋" w:cs="仿宋"/>
          <w:b/>
          <w:sz w:val="28"/>
          <w:szCs w:val="28"/>
          <w:highlight w:val="none"/>
        </w:rPr>
        <w:t>条  生效日期</w:t>
      </w:r>
    </w:p>
    <w:p>
      <w:pPr>
        <w:spacing w:line="480" w:lineRule="exact"/>
        <w:ind w:firstLine="561"/>
        <w:jc w:val="both"/>
        <w:rPr>
          <w:sz w:val="28"/>
          <w:szCs w:val="28"/>
          <w:highlight w:val="none"/>
        </w:rPr>
      </w:pPr>
      <w:r>
        <w:rPr>
          <w:rFonts w:hint="eastAsia" w:ascii="仿宋" w:hAnsi="仿宋" w:eastAsia="仿宋" w:cs="仿宋"/>
          <w:sz w:val="28"/>
          <w:szCs w:val="28"/>
          <w:highlight w:val="none"/>
        </w:rPr>
        <w:t>本</w:t>
      </w:r>
      <w:r>
        <w:rPr>
          <w:rFonts w:hint="eastAsia" w:ascii="仿宋" w:hAnsi="仿宋" w:eastAsia="仿宋" w:cs="仿宋"/>
          <w:sz w:val="28"/>
          <w:szCs w:val="28"/>
          <w:highlight w:val="none"/>
          <w:lang w:eastAsia="zh-CN"/>
        </w:rPr>
        <w:t>规程</w:t>
      </w:r>
      <w:r>
        <w:rPr>
          <w:rFonts w:hint="eastAsia" w:ascii="仿宋" w:hAnsi="仿宋" w:eastAsia="仿宋" w:cs="仿宋"/>
          <w:sz w:val="28"/>
          <w:szCs w:val="28"/>
          <w:highlight w:val="none"/>
        </w:rPr>
        <w:t>自</w:t>
      </w:r>
      <w:r>
        <w:rPr>
          <w:rFonts w:hint="eastAsia" w:ascii="仿宋" w:hAnsi="仿宋" w:eastAsia="仿宋" w:cs="仿宋"/>
          <w:sz w:val="28"/>
          <w:szCs w:val="28"/>
          <w:highlight w:val="none"/>
          <w:lang w:eastAsia="zh-CN"/>
        </w:rPr>
        <w:t>印发之日起</w:t>
      </w:r>
      <w:r>
        <w:rPr>
          <w:rFonts w:hint="eastAsia" w:ascii="仿宋" w:hAnsi="仿宋" w:eastAsia="仿宋" w:cs="仿宋"/>
          <w:sz w:val="28"/>
          <w:szCs w:val="28"/>
          <w:highlight w:val="none"/>
        </w:rPr>
        <w:t>施行。</w:t>
      </w:r>
    </w:p>
    <w:sectPr>
      <w:footerReference r:id="rId3" w:type="default"/>
      <w:footerReference r:id="rId4" w:type="even"/>
      <w:pgSz w:w="11906" w:h="16838"/>
      <w:pgMar w:top="1587" w:right="1474" w:bottom="1247"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altName w:val="仿宋"/>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国标仿宋-GB/T 2312">
    <w:altName w:val="仿宋"/>
    <w:panose1 w:val="02000500000000000000"/>
    <w:charset w:val="86"/>
    <w:family w:val="auto"/>
    <w:pitch w:val="default"/>
    <w:sig w:usb0="800002AF" w:usb1="08476CF8" w:usb2="00000010" w:usb3="00000000" w:csb0="00040000" w:csb1="00000000"/>
  </w:font>
  <w:font w:name="GungsuhChe">
    <w:panose1 w:val="02030609000101010101"/>
    <w:charset w:val="81"/>
    <w:family w:val="modern"/>
    <w:pitch w:val="default"/>
    <w:sig w:usb0="B00002AF" w:usb1="69D77CFB" w:usb2="00000030" w:usb3="00000000"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9"/>
        <w:rFonts w:hint="default" w:ascii="Times New Roman" w:hAnsi="Times New Roman" w:cs="Times New Roman"/>
      </w:rPr>
    </w:pPr>
    <w:r>
      <w:rPr>
        <w:rStyle w:val="9"/>
        <w:rFonts w:hint="default" w:ascii="Times New Roman" w:hAnsi="Times New Roman" w:cs="Times New Roman"/>
      </w:rPr>
      <w:fldChar w:fldCharType="begin"/>
    </w:r>
    <w:r>
      <w:rPr>
        <w:rStyle w:val="9"/>
        <w:rFonts w:hint="default" w:ascii="Times New Roman" w:hAnsi="Times New Roman" w:cs="Times New Roman"/>
      </w:rPr>
      <w:instrText xml:space="preserve">PAGE  </w:instrText>
    </w:r>
    <w:r>
      <w:rPr>
        <w:rStyle w:val="9"/>
        <w:rFonts w:hint="default" w:ascii="Times New Roman" w:hAnsi="Times New Roman" w:cs="Times New Roman"/>
      </w:rPr>
      <w:fldChar w:fldCharType="separate"/>
    </w:r>
    <w:r>
      <w:rPr>
        <w:rStyle w:val="9"/>
        <w:rFonts w:hint="default" w:ascii="Times New Roman" w:hAnsi="Times New Roman" w:cs="Times New Roman"/>
      </w:rPr>
      <w:t>14</w:t>
    </w:r>
    <w:r>
      <w:rPr>
        <w:rStyle w:val="9"/>
        <w:rFonts w:hint="default" w:ascii="Times New Roman" w:hAnsi="Times New Roman" w:cs="Times New Roman"/>
      </w:rPr>
      <w:fldChar w:fldCharType="end"/>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79A0C9"/>
    <w:multiLevelType w:val="singleLevel"/>
    <w:tmpl w:val="3979A0C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34091"/>
    <w:rsid w:val="00B07523"/>
    <w:rsid w:val="015C6C83"/>
    <w:rsid w:val="019D0197"/>
    <w:rsid w:val="01E44E10"/>
    <w:rsid w:val="01E52425"/>
    <w:rsid w:val="020D19DC"/>
    <w:rsid w:val="02764335"/>
    <w:rsid w:val="02786BE9"/>
    <w:rsid w:val="02D76EE0"/>
    <w:rsid w:val="03503E25"/>
    <w:rsid w:val="03A60666"/>
    <w:rsid w:val="03CB319A"/>
    <w:rsid w:val="03E03473"/>
    <w:rsid w:val="047E2573"/>
    <w:rsid w:val="04CC773B"/>
    <w:rsid w:val="05332C83"/>
    <w:rsid w:val="05390421"/>
    <w:rsid w:val="05A22FB6"/>
    <w:rsid w:val="06517C90"/>
    <w:rsid w:val="066D55CB"/>
    <w:rsid w:val="06956C4E"/>
    <w:rsid w:val="069F781C"/>
    <w:rsid w:val="06DF3C03"/>
    <w:rsid w:val="06EB124A"/>
    <w:rsid w:val="07412639"/>
    <w:rsid w:val="074F1228"/>
    <w:rsid w:val="08447959"/>
    <w:rsid w:val="08861441"/>
    <w:rsid w:val="092C0E0C"/>
    <w:rsid w:val="09754888"/>
    <w:rsid w:val="09A4160C"/>
    <w:rsid w:val="0A3D0961"/>
    <w:rsid w:val="0A8D2BA5"/>
    <w:rsid w:val="0AF000D2"/>
    <w:rsid w:val="0B1075EF"/>
    <w:rsid w:val="0B34480D"/>
    <w:rsid w:val="0BC067FF"/>
    <w:rsid w:val="0CAB3511"/>
    <w:rsid w:val="0CCE1184"/>
    <w:rsid w:val="0CF54519"/>
    <w:rsid w:val="0CFE2C45"/>
    <w:rsid w:val="0D4210A4"/>
    <w:rsid w:val="0DD82C05"/>
    <w:rsid w:val="0E4B4F96"/>
    <w:rsid w:val="0E4E6C04"/>
    <w:rsid w:val="0E7336DA"/>
    <w:rsid w:val="0EAB1760"/>
    <w:rsid w:val="0EBC6DF2"/>
    <w:rsid w:val="0EDE5D98"/>
    <w:rsid w:val="0EDF5168"/>
    <w:rsid w:val="0EFD3787"/>
    <w:rsid w:val="0F268F57"/>
    <w:rsid w:val="0F3F0C16"/>
    <w:rsid w:val="0FB321FF"/>
    <w:rsid w:val="0FB35F01"/>
    <w:rsid w:val="0FB7453F"/>
    <w:rsid w:val="0FBD771D"/>
    <w:rsid w:val="10342F7C"/>
    <w:rsid w:val="103E2B34"/>
    <w:rsid w:val="105723CF"/>
    <w:rsid w:val="106F6150"/>
    <w:rsid w:val="10F247E1"/>
    <w:rsid w:val="112E27CC"/>
    <w:rsid w:val="1176593B"/>
    <w:rsid w:val="11AC21CA"/>
    <w:rsid w:val="11F20103"/>
    <w:rsid w:val="124F53E2"/>
    <w:rsid w:val="127C277A"/>
    <w:rsid w:val="12AE0AB5"/>
    <w:rsid w:val="12C85B5B"/>
    <w:rsid w:val="13043BA5"/>
    <w:rsid w:val="13047177"/>
    <w:rsid w:val="13CA54DE"/>
    <w:rsid w:val="14227A18"/>
    <w:rsid w:val="14612BC0"/>
    <w:rsid w:val="149F772B"/>
    <w:rsid w:val="14B252C6"/>
    <w:rsid w:val="1519030A"/>
    <w:rsid w:val="15593C34"/>
    <w:rsid w:val="15AB107B"/>
    <w:rsid w:val="165C1AA9"/>
    <w:rsid w:val="167D1103"/>
    <w:rsid w:val="16B90EF8"/>
    <w:rsid w:val="17957A1F"/>
    <w:rsid w:val="17A063A6"/>
    <w:rsid w:val="17F968A2"/>
    <w:rsid w:val="18076693"/>
    <w:rsid w:val="18434526"/>
    <w:rsid w:val="188C0CFF"/>
    <w:rsid w:val="1929152C"/>
    <w:rsid w:val="192B1127"/>
    <w:rsid w:val="198925C5"/>
    <w:rsid w:val="19E6AA67"/>
    <w:rsid w:val="19E91B91"/>
    <w:rsid w:val="19ED38E8"/>
    <w:rsid w:val="19F50BAF"/>
    <w:rsid w:val="1A8325B6"/>
    <w:rsid w:val="1A8A6D05"/>
    <w:rsid w:val="1A9B6BD8"/>
    <w:rsid w:val="1AF24E0B"/>
    <w:rsid w:val="1B5777B1"/>
    <w:rsid w:val="1BB84228"/>
    <w:rsid w:val="1BFC0B50"/>
    <w:rsid w:val="1C140586"/>
    <w:rsid w:val="1C2E3B6E"/>
    <w:rsid w:val="1CFF47BF"/>
    <w:rsid w:val="1D0761E4"/>
    <w:rsid w:val="1D1272AB"/>
    <w:rsid w:val="1D3A53BB"/>
    <w:rsid w:val="1D3E45F7"/>
    <w:rsid w:val="1D554249"/>
    <w:rsid w:val="1DDC1A3C"/>
    <w:rsid w:val="1DED7A1C"/>
    <w:rsid w:val="1DFF1BB2"/>
    <w:rsid w:val="1E584B76"/>
    <w:rsid w:val="1EA214E8"/>
    <w:rsid w:val="1F547278"/>
    <w:rsid w:val="1F615A59"/>
    <w:rsid w:val="1F9666C1"/>
    <w:rsid w:val="1FEA94B0"/>
    <w:rsid w:val="1FF13265"/>
    <w:rsid w:val="201B3999"/>
    <w:rsid w:val="207E31B6"/>
    <w:rsid w:val="209C05C1"/>
    <w:rsid w:val="21344B6E"/>
    <w:rsid w:val="21CB1859"/>
    <w:rsid w:val="22721002"/>
    <w:rsid w:val="22952D81"/>
    <w:rsid w:val="2394375A"/>
    <w:rsid w:val="241F4CF0"/>
    <w:rsid w:val="24672B46"/>
    <w:rsid w:val="249C1FD3"/>
    <w:rsid w:val="24A01010"/>
    <w:rsid w:val="252C4828"/>
    <w:rsid w:val="258B5CB9"/>
    <w:rsid w:val="25A2225F"/>
    <w:rsid w:val="25C23C94"/>
    <w:rsid w:val="25DB21DF"/>
    <w:rsid w:val="26962B5B"/>
    <w:rsid w:val="26E363B3"/>
    <w:rsid w:val="26FDF3BC"/>
    <w:rsid w:val="271A0BF8"/>
    <w:rsid w:val="272D1097"/>
    <w:rsid w:val="278E7D38"/>
    <w:rsid w:val="27AF63F9"/>
    <w:rsid w:val="27C05247"/>
    <w:rsid w:val="27EFEF3F"/>
    <w:rsid w:val="282F41AC"/>
    <w:rsid w:val="28C2042F"/>
    <w:rsid w:val="28D95AA9"/>
    <w:rsid w:val="28FC18A0"/>
    <w:rsid w:val="295B4DEC"/>
    <w:rsid w:val="29E6519D"/>
    <w:rsid w:val="2A591ED2"/>
    <w:rsid w:val="2A854A9E"/>
    <w:rsid w:val="2B5406BF"/>
    <w:rsid w:val="2B893AAD"/>
    <w:rsid w:val="2BF0258A"/>
    <w:rsid w:val="2C3F4D9D"/>
    <w:rsid w:val="2C601BB5"/>
    <w:rsid w:val="2CB125F6"/>
    <w:rsid w:val="2CE939EF"/>
    <w:rsid w:val="2E600E97"/>
    <w:rsid w:val="2EA73002"/>
    <w:rsid w:val="2EB9295E"/>
    <w:rsid w:val="2F4B2025"/>
    <w:rsid w:val="2F6A499E"/>
    <w:rsid w:val="2F7BD85D"/>
    <w:rsid w:val="2F891BD2"/>
    <w:rsid w:val="2FB7CDDE"/>
    <w:rsid w:val="2FBF02A5"/>
    <w:rsid w:val="2FDA1328"/>
    <w:rsid w:val="2FF1822B"/>
    <w:rsid w:val="30232088"/>
    <w:rsid w:val="303155EA"/>
    <w:rsid w:val="306B0F67"/>
    <w:rsid w:val="309A1B5D"/>
    <w:rsid w:val="30E85AD4"/>
    <w:rsid w:val="30FFDA48"/>
    <w:rsid w:val="31392BED"/>
    <w:rsid w:val="31751D56"/>
    <w:rsid w:val="31B03F29"/>
    <w:rsid w:val="31F23D01"/>
    <w:rsid w:val="32A43850"/>
    <w:rsid w:val="32F928B2"/>
    <w:rsid w:val="32FC4BD2"/>
    <w:rsid w:val="34165B5A"/>
    <w:rsid w:val="342E7C4A"/>
    <w:rsid w:val="34CF0671"/>
    <w:rsid w:val="35580711"/>
    <w:rsid w:val="356E3653"/>
    <w:rsid w:val="35EF3E5C"/>
    <w:rsid w:val="36DF486B"/>
    <w:rsid w:val="37EF29DA"/>
    <w:rsid w:val="382D0CAF"/>
    <w:rsid w:val="387D3613"/>
    <w:rsid w:val="39D54ACC"/>
    <w:rsid w:val="3A3466A6"/>
    <w:rsid w:val="3AD162A3"/>
    <w:rsid w:val="3B2562A3"/>
    <w:rsid w:val="3B4673A3"/>
    <w:rsid w:val="3B4B5144"/>
    <w:rsid w:val="3B7E4CCE"/>
    <w:rsid w:val="3B91322B"/>
    <w:rsid w:val="3BFC4026"/>
    <w:rsid w:val="3C785C81"/>
    <w:rsid w:val="3C8F76FA"/>
    <w:rsid w:val="3D193BAD"/>
    <w:rsid w:val="3DDF7FF5"/>
    <w:rsid w:val="3DE157AA"/>
    <w:rsid w:val="3E61099D"/>
    <w:rsid w:val="3E6FAA52"/>
    <w:rsid w:val="3E8600E4"/>
    <w:rsid w:val="3EBE0CC3"/>
    <w:rsid w:val="3ED65F8B"/>
    <w:rsid w:val="3EEC022D"/>
    <w:rsid w:val="3F5B5C6B"/>
    <w:rsid w:val="3F67C930"/>
    <w:rsid w:val="3F775B0F"/>
    <w:rsid w:val="3F7B4D79"/>
    <w:rsid w:val="3F7D2616"/>
    <w:rsid w:val="3F7EFF7E"/>
    <w:rsid w:val="3FBF1D31"/>
    <w:rsid w:val="3FBF3C01"/>
    <w:rsid w:val="3FBFE137"/>
    <w:rsid w:val="3FED6027"/>
    <w:rsid w:val="4037100B"/>
    <w:rsid w:val="40643AA9"/>
    <w:rsid w:val="40C300AD"/>
    <w:rsid w:val="40D52494"/>
    <w:rsid w:val="4107645F"/>
    <w:rsid w:val="41350455"/>
    <w:rsid w:val="413B5F10"/>
    <w:rsid w:val="42304094"/>
    <w:rsid w:val="42544E18"/>
    <w:rsid w:val="42EE62E7"/>
    <w:rsid w:val="435032AC"/>
    <w:rsid w:val="43CC54CE"/>
    <w:rsid w:val="43FE87B4"/>
    <w:rsid w:val="44DF1487"/>
    <w:rsid w:val="44EE7ED6"/>
    <w:rsid w:val="45470C27"/>
    <w:rsid w:val="45F79F13"/>
    <w:rsid w:val="466B35EB"/>
    <w:rsid w:val="466F1080"/>
    <w:rsid w:val="46A17C48"/>
    <w:rsid w:val="47590754"/>
    <w:rsid w:val="47AD1AB4"/>
    <w:rsid w:val="48802061"/>
    <w:rsid w:val="488A39A1"/>
    <w:rsid w:val="48AF6768"/>
    <w:rsid w:val="48C73D54"/>
    <w:rsid w:val="48CD0F7F"/>
    <w:rsid w:val="491621DF"/>
    <w:rsid w:val="497FF841"/>
    <w:rsid w:val="499730D0"/>
    <w:rsid w:val="49B23240"/>
    <w:rsid w:val="49C26375"/>
    <w:rsid w:val="49E04A19"/>
    <w:rsid w:val="4A6C3826"/>
    <w:rsid w:val="4A8A4FA6"/>
    <w:rsid w:val="4AF022B7"/>
    <w:rsid w:val="4B7439A9"/>
    <w:rsid w:val="4B995B71"/>
    <w:rsid w:val="4B9E5854"/>
    <w:rsid w:val="4BB93020"/>
    <w:rsid w:val="4BCB5396"/>
    <w:rsid w:val="4BF90CFB"/>
    <w:rsid w:val="4C1C2B68"/>
    <w:rsid w:val="4CB73319"/>
    <w:rsid w:val="4CE65DD6"/>
    <w:rsid w:val="4D76BD6F"/>
    <w:rsid w:val="4D7ED7FF"/>
    <w:rsid w:val="4DE62DB4"/>
    <w:rsid w:val="4DF6A229"/>
    <w:rsid w:val="4E34624A"/>
    <w:rsid w:val="4ED82EB5"/>
    <w:rsid w:val="4F7AA2D3"/>
    <w:rsid w:val="4FA95C2C"/>
    <w:rsid w:val="4FAEED61"/>
    <w:rsid w:val="4FC15BF3"/>
    <w:rsid w:val="4FCDAF7E"/>
    <w:rsid w:val="50501F04"/>
    <w:rsid w:val="505965F0"/>
    <w:rsid w:val="507C38FB"/>
    <w:rsid w:val="51654573"/>
    <w:rsid w:val="51CA197A"/>
    <w:rsid w:val="528232F9"/>
    <w:rsid w:val="52BC06E9"/>
    <w:rsid w:val="52C27C0A"/>
    <w:rsid w:val="52D800E7"/>
    <w:rsid w:val="52E92049"/>
    <w:rsid w:val="534113B8"/>
    <w:rsid w:val="5346130B"/>
    <w:rsid w:val="53A874A0"/>
    <w:rsid w:val="54985CFA"/>
    <w:rsid w:val="549B597E"/>
    <w:rsid w:val="54C13073"/>
    <w:rsid w:val="55354AFB"/>
    <w:rsid w:val="5573378F"/>
    <w:rsid w:val="55E31616"/>
    <w:rsid w:val="55ED587F"/>
    <w:rsid w:val="55EF3936"/>
    <w:rsid w:val="56D15DF8"/>
    <w:rsid w:val="56DE4622"/>
    <w:rsid w:val="577A1221"/>
    <w:rsid w:val="57A0273B"/>
    <w:rsid w:val="57A10379"/>
    <w:rsid w:val="57B773CA"/>
    <w:rsid w:val="57D669A3"/>
    <w:rsid w:val="57D75707"/>
    <w:rsid w:val="57EED00D"/>
    <w:rsid w:val="57F74A5B"/>
    <w:rsid w:val="57FB652B"/>
    <w:rsid w:val="58191FC6"/>
    <w:rsid w:val="58A96E20"/>
    <w:rsid w:val="58AF34E7"/>
    <w:rsid w:val="5918623A"/>
    <w:rsid w:val="5919373E"/>
    <w:rsid w:val="59701332"/>
    <w:rsid w:val="59B637E5"/>
    <w:rsid w:val="59B80A55"/>
    <w:rsid w:val="59BF3B25"/>
    <w:rsid w:val="5A0D157F"/>
    <w:rsid w:val="5A2453BE"/>
    <w:rsid w:val="5A7246AF"/>
    <w:rsid w:val="5A9642F8"/>
    <w:rsid w:val="5ACD372C"/>
    <w:rsid w:val="5B540787"/>
    <w:rsid w:val="5BD5516F"/>
    <w:rsid w:val="5BDE3D89"/>
    <w:rsid w:val="5BE525AD"/>
    <w:rsid w:val="5BFF5E79"/>
    <w:rsid w:val="5CAB4D82"/>
    <w:rsid w:val="5CC1E3A3"/>
    <w:rsid w:val="5CF756EB"/>
    <w:rsid w:val="5CFF0958"/>
    <w:rsid w:val="5D390CC9"/>
    <w:rsid w:val="5D3FABE6"/>
    <w:rsid w:val="5D5C77E6"/>
    <w:rsid w:val="5DA5BF9C"/>
    <w:rsid w:val="5DF7F99B"/>
    <w:rsid w:val="5DFB044A"/>
    <w:rsid w:val="5E144083"/>
    <w:rsid w:val="5E37066E"/>
    <w:rsid w:val="5E463E9F"/>
    <w:rsid w:val="5E8FB476"/>
    <w:rsid w:val="5E8FE4B4"/>
    <w:rsid w:val="5EBC1F24"/>
    <w:rsid w:val="5EBC7225"/>
    <w:rsid w:val="5EBCAF47"/>
    <w:rsid w:val="5EE05DF5"/>
    <w:rsid w:val="5EEE6097"/>
    <w:rsid w:val="5EFC4D4F"/>
    <w:rsid w:val="5EFD4817"/>
    <w:rsid w:val="5F8A6576"/>
    <w:rsid w:val="5F9D35EC"/>
    <w:rsid w:val="5FBFC49C"/>
    <w:rsid w:val="5FDEC13D"/>
    <w:rsid w:val="5FDFA603"/>
    <w:rsid w:val="5FE78715"/>
    <w:rsid w:val="5FEEBFFD"/>
    <w:rsid w:val="5FEFDE7D"/>
    <w:rsid w:val="5FF6A8F7"/>
    <w:rsid w:val="5FF70129"/>
    <w:rsid w:val="5FFF335E"/>
    <w:rsid w:val="5FFF5707"/>
    <w:rsid w:val="5FFF5D6C"/>
    <w:rsid w:val="60582DF2"/>
    <w:rsid w:val="60B4728F"/>
    <w:rsid w:val="60DA1B41"/>
    <w:rsid w:val="60E72DDC"/>
    <w:rsid w:val="613131FA"/>
    <w:rsid w:val="61386A12"/>
    <w:rsid w:val="61BB6319"/>
    <w:rsid w:val="620C5BC8"/>
    <w:rsid w:val="6351550F"/>
    <w:rsid w:val="63DC4C88"/>
    <w:rsid w:val="63E80A63"/>
    <w:rsid w:val="63FFB6CF"/>
    <w:rsid w:val="641874F6"/>
    <w:rsid w:val="6424573A"/>
    <w:rsid w:val="645A50E6"/>
    <w:rsid w:val="64911257"/>
    <w:rsid w:val="64D5735E"/>
    <w:rsid w:val="64E10849"/>
    <w:rsid w:val="64F4780B"/>
    <w:rsid w:val="65130B6F"/>
    <w:rsid w:val="65953736"/>
    <w:rsid w:val="65DF39A8"/>
    <w:rsid w:val="65F359E1"/>
    <w:rsid w:val="65FE57CE"/>
    <w:rsid w:val="66052589"/>
    <w:rsid w:val="662C391A"/>
    <w:rsid w:val="662F363C"/>
    <w:rsid w:val="66DF5F33"/>
    <w:rsid w:val="670C2542"/>
    <w:rsid w:val="67162315"/>
    <w:rsid w:val="67261EEA"/>
    <w:rsid w:val="67556F65"/>
    <w:rsid w:val="67758C73"/>
    <w:rsid w:val="67BB6497"/>
    <w:rsid w:val="67C74399"/>
    <w:rsid w:val="67E34D44"/>
    <w:rsid w:val="67EA771A"/>
    <w:rsid w:val="67EBF713"/>
    <w:rsid w:val="67FB2438"/>
    <w:rsid w:val="67FEB50E"/>
    <w:rsid w:val="685C5246"/>
    <w:rsid w:val="68BD058F"/>
    <w:rsid w:val="68E82DC6"/>
    <w:rsid w:val="69244075"/>
    <w:rsid w:val="695E6C0E"/>
    <w:rsid w:val="69CB145B"/>
    <w:rsid w:val="69EC1440"/>
    <w:rsid w:val="69FD7B74"/>
    <w:rsid w:val="6A000277"/>
    <w:rsid w:val="6A5A71FA"/>
    <w:rsid w:val="6A6B534D"/>
    <w:rsid w:val="6A8C6E8A"/>
    <w:rsid w:val="6ABF4CB0"/>
    <w:rsid w:val="6AFDAF83"/>
    <w:rsid w:val="6B840109"/>
    <w:rsid w:val="6BDFF3B3"/>
    <w:rsid w:val="6BF741E7"/>
    <w:rsid w:val="6BF7E815"/>
    <w:rsid w:val="6BFC0903"/>
    <w:rsid w:val="6C94188D"/>
    <w:rsid w:val="6CA7402B"/>
    <w:rsid w:val="6CB6035C"/>
    <w:rsid w:val="6CCF438A"/>
    <w:rsid w:val="6D59AEE3"/>
    <w:rsid w:val="6D727F1D"/>
    <w:rsid w:val="6D77D74B"/>
    <w:rsid w:val="6DAE9AF4"/>
    <w:rsid w:val="6DBD29E4"/>
    <w:rsid w:val="6DC35BA2"/>
    <w:rsid w:val="6DEFD4CA"/>
    <w:rsid w:val="6DF5DF01"/>
    <w:rsid w:val="6DFF53B2"/>
    <w:rsid w:val="6E7B40CC"/>
    <w:rsid w:val="6EB50D53"/>
    <w:rsid w:val="6ECD3D5E"/>
    <w:rsid w:val="6F0146D9"/>
    <w:rsid w:val="6F258AB3"/>
    <w:rsid w:val="6F353A7E"/>
    <w:rsid w:val="6F3E4786"/>
    <w:rsid w:val="6F953F0E"/>
    <w:rsid w:val="6FA263A4"/>
    <w:rsid w:val="6FA53013"/>
    <w:rsid w:val="6FC4457A"/>
    <w:rsid w:val="6FCF7E24"/>
    <w:rsid w:val="6FEE5351"/>
    <w:rsid w:val="6FEE8C52"/>
    <w:rsid w:val="6FFFA2CD"/>
    <w:rsid w:val="7057733F"/>
    <w:rsid w:val="70FD3EDD"/>
    <w:rsid w:val="71333518"/>
    <w:rsid w:val="7172361C"/>
    <w:rsid w:val="718E163F"/>
    <w:rsid w:val="719C3482"/>
    <w:rsid w:val="71C2422A"/>
    <w:rsid w:val="71C40F69"/>
    <w:rsid w:val="71FE94DB"/>
    <w:rsid w:val="72AB399D"/>
    <w:rsid w:val="72C51DF5"/>
    <w:rsid w:val="72E139BA"/>
    <w:rsid w:val="72EE7A57"/>
    <w:rsid w:val="734F7358"/>
    <w:rsid w:val="739F4CA4"/>
    <w:rsid w:val="73A146BB"/>
    <w:rsid w:val="73DA4CFF"/>
    <w:rsid w:val="73E6ECEA"/>
    <w:rsid w:val="73FCCA57"/>
    <w:rsid w:val="742871EF"/>
    <w:rsid w:val="74341ECE"/>
    <w:rsid w:val="745F7A76"/>
    <w:rsid w:val="74F165A2"/>
    <w:rsid w:val="74FD12E2"/>
    <w:rsid w:val="750E0112"/>
    <w:rsid w:val="75415DD8"/>
    <w:rsid w:val="754F0B7E"/>
    <w:rsid w:val="757A30E1"/>
    <w:rsid w:val="75BA0DBB"/>
    <w:rsid w:val="76388F7B"/>
    <w:rsid w:val="76D7B38D"/>
    <w:rsid w:val="76F78292"/>
    <w:rsid w:val="76FF7BD6"/>
    <w:rsid w:val="777C3E0A"/>
    <w:rsid w:val="777F8CED"/>
    <w:rsid w:val="77D98103"/>
    <w:rsid w:val="77E39D47"/>
    <w:rsid w:val="77F69293"/>
    <w:rsid w:val="77FBBC5B"/>
    <w:rsid w:val="77FFB796"/>
    <w:rsid w:val="782C4738"/>
    <w:rsid w:val="783E1477"/>
    <w:rsid w:val="792F6817"/>
    <w:rsid w:val="795E1105"/>
    <w:rsid w:val="797FD04C"/>
    <w:rsid w:val="79AD3EC3"/>
    <w:rsid w:val="79CB7DD0"/>
    <w:rsid w:val="79EFDCE9"/>
    <w:rsid w:val="79F62BD3"/>
    <w:rsid w:val="7A3D6C35"/>
    <w:rsid w:val="7A647DD9"/>
    <w:rsid w:val="7AAB6052"/>
    <w:rsid w:val="7AACC22B"/>
    <w:rsid w:val="7AD048FF"/>
    <w:rsid w:val="7AFF5B5A"/>
    <w:rsid w:val="7B5F2BE8"/>
    <w:rsid w:val="7B6F109D"/>
    <w:rsid w:val="7B7B4576"/>
    <w:rsid w:val="7B8138F1"/>
    <w:rsid w:val="7BAFA7B5"/>
    <w:rsid w:val="7BC7847A"/>
    <w:rsid w:val="7BD60077"/>
    <w:rsid w:val="7BD7919E"/>
    <w:rsid w:val="7BEF8F93"/>
    <w:rsid w:val="7C1D795E"/>
    <w:rsid w:val="7CAFB5CD"/>
    <w:rsid w:val="7CFED686"/>
    <w:rsid w:val="7CFFCF51"/>
    <w:rsid w:val="7D0C7330"/>
    <w:rsid w:val="7D4D57ED"/>
    <w:rsid w:val="7D7D8A70"/>
    <w:rsid w:val="7D7F03B1"/>
    <w:rsid w:val="7DA43459"/>
    <w:rsid w:val="7DABCD5A"/>
    <w:rsid w:val="7DAE5CE8"/>
    <w:rsid w:val="7DB34E1F"/>
    <w:rsid w:val="7DCC83D6"/>
    <w:rsid w:val="7DDDF094"/>
    <w:rsid w:val="7DE15DAB"/>
    <w:rsid w:val="7DF710A0"/>
    <w:rsid w:val="7DFCF2C7"/>
    <w:rsid w:val="7DFE00F2"/>
    <w:rsid w:val="7E6F2F0A"/>
    <w:rsid w:val="7E6F9082"/>
    <w:rsid w:val="7EC53560"/>
    <w:rsid w:val="7ED27E85"/>
    <w:rsid w:val="7EEFA4CF"/>
    <w:rsid w:val="7F040F26"/>
    <w:rsid w:val="7F2B7185"/>
    <w:rsid w:val="7F2F68F8"/>
    <w:rsid w:val="7F8739E6"/>
    <w:rsid w:val="7F8D372F"/>
    <w:rsid w:val="7FB2526B"/>
    <w:rsid w:val="7FB31150"/>
    <w:rsid w:val="7FBDEF40"/>
    <w:rsid w:val="7FBFB418"/>
    <w:rsid w:val="7FCF2D1D"/>
    <w:rsid w:val="7FD6E886"/>
    <w:rsid w:val="7FDB9EAE"/>
    <w:rsid w:val="7FDF6794"/>
    <w:rsid w:val="7FE229EB"/>
    <w:rsid w:val="7FED67E3"/>
    <w:rsid w:val="7FED6FE4"/>
    <w:rsid w:val="7FF2892E"/>
    <w:rsid w:val="7FF60102"/>
    <w:rsid w:val="7FFF031B"/>
    <w:rsid w:val="8B9E13AF"/>
    <w:rsid w:val="8BED992D"/>
    <w:rsid w:val="8C776D01"/>
    <w:rsid w:val="8DEDBDD0"/>
    <w:rsid w:val="8F6D3B26"/>
    <w:rsid w:val="9BB9327A"/>
    <w:rsid w:val="9BDF8AB5"/>
    <w:rsid w:val="9D9D5D96"/>
    <w:rsid w:val="9EFB03BB"/>
    <w:rsid w:val="9F77DE3C"/>
    <w:rsid w:val="A7C35E7B"/>
    <w:rsid w:val="A7E3460D"/>
    <w:rsid w:val="AA7DDC25"/>
    <w:rsid w:val="AB4BA559"/>
    <w:rsid w:val="ADDF6CF8"/>
    <w:rsid w:val="AE7E7BB4"/>
    <w:rsid w:val="AECBF662"/>
    <w:rsid w:val="AFF56FED"/>
    <w:rsid w:val="AFFF6819"/>
    <w:rsid w:val="B7C3ADD8"/>
    <w:rsid w:val="B7F3D7C5"/>
    <w:rsid w:val="B7FCE346"/>
    <w:rsid w:val="B7FF80C2"/>
    <w:rsid w:val="B8F353EF"/>
    <w:rsid w:val="BA417EED"/>
    <w:rsid w:val="BAF5728A"/>
    <w:rsid w:val="BD5B1C82"/>
    <w:rsid w:val="BD951F6F"/>
    <w:rsid w:val="BDA7DAF6"/>
    <w:rsid w:val="BDAFB9FC"/>
    <w:rsid w:val="BDD73A13"/>
    <w:rsid w:val="BF5C1198"/>
    <w:rsid w:val="BF6820FD"/>
    <w:rsid w:val="BF6BE138"/>
    <w:rsid w:val="BF7E0B70"/>
    <w:rsid w:val="BFC5CC26"/>
    <w:rsid w:val="BFDD2A3E"/>
    <w:rsid w:val="BFFEE1DD"/>
    <w:rsid w:val="BFFFC667"/>
    <w:rsid w:val="C2F56428"/>
    <w:rsid w:val="C3FBE130"/>
    <w:rsid w:val="C675862C"/>
    <w:rsid w:val="CA8FF667"/>
    <w:rsid w:val="CDCB0A60"/>
    <w:rsid w:val="CDEE1AE3"/>
    <w:rsid w:val="CF7B0718"/>
    <w:rsid w:val="CF9DA38E"/>
    <w:rsid w:val="CFBD5234"/>
    <w:rsid w:val="D39699F5"/>
    <w:rsid w:val="D4FBCF65"/>
    <w:rsid w:val="D57E82D1"/>
    <w:rsid w:val="D6FDB290"/>
    <w:rsid w:val="D7F7ED0F"/>
    <w:rsid w:val="D8FFCA58"/>
    <w:rsid w:val="D96D54E8"/>
    <w:rsid w:val="D9E793DF"/>
    <w:rsid w:val="DAF1AB81"/>
    <w:rsid w:val="DBFBD1C8"/>
    <w:rsid w:val="DBFFC1DC"/>
    <w:rsid w:val="DC9E7F2B"/>
    <w:rsid w:val="DCFFB7D1"/>
    <w:rsid w:val="DD5D055A"/>
    <w:rsid w:val="DDFC5237"/>
    <w:rsid w:val="DDFF91FF"/>
    <w:rsid w:val="DE9D21AB"/>
    <w:rsid w:val="DEB3B39E"/>
    <w:rsid w:val="DF2F37E5"/>
    <w:rsid w:val="DF4F43AA"/>
    <w:rsid w:val="DF67C6A1"/>
    <w:rsid w:val="DF73F304"/>
    <w:rsid w:val="DFA52FA2"/>
    <w:rsid w:val="DFBA0C1A"/>
    <w:rsid w:val="E1BBD7C0"/>
    <w:rsid w:val="E77F3172"/>
    <w:rsid w:val="E7FF4A67"/>
    <w:rsid w:val="E9CD3F4C"/>
    <w:rsid w:val="EABFD5BD"/>
    <w:rsid w:val="EAFF9111"/>
    <w:rsid w:val="EBFB290A"/>
    <w:rsid w:val="EBFE5BF5"/>
    <w:rsid w:val="EBFF44C1"/>
    <w:rsid w:val="EE7F6903"/>
    <w:rsid w:val="EED3E6C0"/>
    <w:rsid w:val="EEE74F59"/>
    <w:rsid w:val="EEED71A3"/>
    <w:rsid w:val="EEFE037B"/>
    <w:rsid w:val="EEFF876C"/>
    <w:rsid w:val="EEFFB6F5"/>
    <w:rsid w:val="EF671DB1"/>
    <w:rsid w:val="EF67C562"/>
    <w:rsid w:val="EF738D4C"/>
    <w:rsid w:val="EF7E2855"/>
    <w:rsid w:val="EF7FE51F"/>
    <w:rsid w:val="EFA38554"/>
    <w:rsid w:val="EFCEE854"/>
    <w:rsid w:val="EFEF9C71"/>
    <w:rsid w:val="EFF79098"/>
    <w:rsid w:val="EFF7EA8C"/>
    <w:rsid w:val="EFFD5103"/>
    <w:rsid w:val="EFFFFB65"/>
    <w:rsid w:val="F0DFA7D0"/>
    <w:rsid w:val="F1B94C58"/>
    <w:rsid w:val="F2F79ACA"/>
    <w:rsid w:val="F397638A"/>
    <w:rsid w:val="F3B70C12"/>
    <w:rsid w:val="F3EFD8EE"/>
    <w:rsid w:val="F3F4FEE6"/>
    <w:rsid w:val="F57F4591"/>
    <w:rsid w:val="F5817826"/>
    <w:rsid w:val="F59FC9E4"/>
    <w:rsid w:val="F5BB15E5"/>
    <w:rsid w:val="F5FF25AF"/>
    <w:rsid w:val="F6B15F73"/>
    <w:rsid w:val="F6C70A84"/>
    <w:rsid w:val="F6DB2DE3"/>
    <w:rsid w:val="F6EDC405"/>
    <w:rsid w:val="F75F9F53"/>
    <w:rsid w:val="F779FE0A"/>
    <w:rsid w:val="F77D4A1C"/>
    <w:rsid w:val="F7991076"/>
    <w:rsid w:val="F7DE29FA"/>
    <w:rsid w:val="F7EEB04C"/>
    <w:rsid w:val="F7FEF4DE"/>
    <w:rsid w:val="F83E2B76"/>
    <w:rsid w:val="F97FE3FB"/>
    <w:rsid w:val="F9BC8819"/>
    <w:rsid w:val="F9D95819"/>
    <w:rsid w:val="F9DF60D8"/>
    <w:rsid w:val="F9EF73F9"/>
    <w:rsid w:val="F9FC7F36"/>
    <w:rsid w:val="FADFB800"/>
    <w:rsid w:val="FAFFE8D2"/>
    <w:rsid w:val="FBBD2FDB"/>
    <w:rsid w:val="FBFAE797"/>
    <w:rsid w:val="FBFB2C6E"/>
    <w:rsid w:val="FD77B5C1"/>
    <w:rsid w:val="FD7B643A"/>
    <w:rsid w:val="FD7BB63D"/>
    <w:rsid w:val="FD7D4FA0"/>
    <w:rsid w:val="FDBF180C"/>
    <w:rsid w:val="FDCF091A"/>
    <w:rsid w:val="FDCFFC06"/>
    <w:rsid w:val="FDDB81D7"/>
    <w:rsid w:val="FDEF49C0"/>
    <w:rsid w:val="FDFF9ACF"/>
    <w:rsid w:val="FDFFBE4F"/>
    <w:rsid w:val="FEAEA2F5"/>
    <w:rsid w:val="FEBD1762"/>
    <w:rsid w:val="FED32624"/>
    <w:rsid w:val="FEEC6DA9"/>
    <w:rsid w:val="FEEFF97F"/>
    <w:rsid w:val="FEFD3A85"/>
    <w:rsid w:val="FF379508"/>
    <w:rsid w:val="FF79E71A"/>
    <w:rsid w:val="FF7D8F8A"/>
    <w:rsid w:val="FF96927F"/>
    <w:rsid w:val="FF9D27DA"/>
    <w:rsid w:val="FFA4C5AD"/>
    <w:rsid w:val="FFAF508C"/>
    <w:rsid w:val="FFBFEF38"/>
    <w:rsid w:val="FFCF2143"/>
    <w:rsid w:val="FFDEDE07"/>
    <w:rsid w:val="FFE00B62"/>
    <w:rsid w:val="FFEE6B8C"/>
    <w:rsid w:val="FFEFA8C4"/>
    <w:rsid w:val="FFF15774"/>
    <w:rsid w:val="FFF20176"/>
    <w:rsid w:val="FFFAF941"/>
    <w:rsid w:val="FFFB57ED"/>
    <w:rsid w:val="FFFB7BFE"/>
    <w:rsid w:val="FFFE9E01"/>
    <w:rsid w:val="FFFF97D3"/>
    <w:rsid w:val="FFFFF1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Calibri"/>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Style w:val="7"/>
      <w:tblCellMar>
        <w:top w:w="0" w:type="dxa"/>
        <w:left w:w="108" w:type="dxa"/>
        <w:bottom w:w="0" w:type="dxa"/>
        <w:right w:w="108" w:type="dxa"/>
      </w:tblCellMar>
    </w:tblPr>
  </w:style>
  <w:style w:type="paragraph" w:styleId="2">
    <w:name w:val="Body Text First Indent 2"/>
    <w:basedOn w:val="3"/>
    <w:unhideWhenUsed/>
    <w:qFormat/>
    <w:uiPriority w:val="99"/>
    <w:pPr>
      <w:spacing w:line="256" w:lineRule="auto"/>
      <w:ind w:firstLine="420" w:firstLineChars="200"/>
    </w:pPr>
    <w:rPr>
      <w:rFonts w:cs="Times New Roman"/>
    </w:rPr>
  </w:style>
  <w:style w:type="paragraph" w:styleId="3">
    <w:name w:val="Body Text Indent"/>
    <w:basedOn w:val="1"/>
    <w:next w:val="1"/>
    <w:unhideWhenUsed/>
    <w:qFormat/>
    <w:uiPriority w:val="99"/>
    <w:pPr>
      <w:spacing w:after="120"/>
      <w:ind w:left="420" w:leftChars="200"/>
    </w:p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9">
    <w:name w:val="page number"/>
    <w:qFormat/>
    <w:uiPriority w:val="0"/>
  </w:style>
  <w:style w:type="paragraph" w:customStyle="1" w:styleId="10">
    <w:name w:val="Normal_a4974879-afc4-4132-b14e-2f46cbed4fa8"/>
    <w:qFormat/>
    <w:uiPriority w:val="0"/>
    <w:pPr>
      <w:widowControl w:val="0"/>
      <w:jc w:val="both"/>
    </w:pPr>
    <w:rPr>
      <w:rFonts w:ascii="Calibri" w:hAnsi="Calibri" w:eastAsia="宋体" w:cs="Calibri"/>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Office_11.8.2.12316_F1E327BC-269C-435d-A152-05C5408002CA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2023-03-22T22:03:00Z</dcterms:created>
  <dc:creator>302888</dc:creator>
  <cp:lastModifiedBy>张 亮</cp:lastModifiedBy>
  <cp:lastPrinted>2025-12-25T23:33:00Z</cp:lastPrinted>
  <dcterms:modified xsi:type="dcterms:W3CDTF">2026-04-02T09:42:43Z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2052-11.8.2.12316</vt:lpwstr>
  </property>
  <property fmtid="{D5CDD505-2E9C-101B-9397-08002B2CF9AE}" pid="3" name="ICV">
    <vt:lpwstr>9D9E0CFC9467425FBC517309A761FC0A</vt:lpwstr>
  </property>
</Properties>
</file>