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B7B05" w14:textId="77777777" w:rsidR="00695E21" w:rsidRDefault="00000000">
      <w:pPr>
        <w:spacing w:line="480" w:lineRule="exact"/>
        <w:rPr>
          <w:rFonts w:ascii="仿宋_GB2312" w:eastAsia="仿宋_GB2312" w:hAnsi="宋体" w:hint="eastAsia"/>
          <w:bCs/>
          <w:sz w:val="28"/>
          <w:szCs w:val="28"/>
        </w:rPr>
      </w:pPr>
      <w:r>
        <w:rPr>
          <w:rFonts w:ascii="黑体" w:eastAsia="黑体" w:hAnsi="黑体" w:cs="黑体" w:hint="eastAsia"/>
          <w:bCs/>
          <w:sz w:val="28"/>
          <w:szCs w:val="28"/>
        </w:rPr>
        <w:t>附件1</w:t>
      </w:r>
    </w:p>
    <w:p w14:paraId="0E2B3627" w14:textId="77777777" w:rsidR="00695E21" w:rsidRDefault="00695E21">
      <w:pPr>
        <w:spacing w:line="480" w:lineRule="exact"/>
        <w:rPr>
          <w:rFonts w:ascii="仿宋_GB2312" w:eastAsia="仿宋_GB2312" w:hAnsi="宋体" w:hint="eastAsia"/>
          <w:bCs/>
          <w:sz w:val="28"/>
          <w:szCs w:val="28"/>
        </w:rPr>
      </w:pPr>
    </w:p>
    <w:p w14:paraId="2AC926A6" w14:textId="5F35EA86" w:rsidR="00695E21" w:rsidRDefault="00746589">
      <w:pPr>
        <w:spacing w:line="480" w:lineRule="exact"/>
        <w:jc w:val="center"/>
        <w:rPr>
          <w:rFonts w:ascii="宋体" w:hAnsi="宋体" w:hint="eastAsia"/>
          <w:b/>
          <w:bCs/>
          <w:sz w:val="32"/>
          <w:szCs w:val="32"/>
        </w:rPr>
      </w:pPr>
      <w:r>
        <w:rPr>
          <w:rFonts w:ascii="宋体" w:hAnsi="宋体" w:hint="eastAsia"/>
          <w:b/>
          <w:bCs/>
          <w:sz w:val="32"/>
          <w:szCs w:val="32"/>
        </w:rPr>
        <w:t>xx银行</w:t>
      </w:r>
      <w:r w:rsidR="00000000">
        <w:rPr>
          <w:rFonts w:ascii="宋体" w:hAnsi="宋体" w:hint="eastAsia"/>
          <w:b/>
          <w:bCs/>
          <w:sz w:val="32"/>
          <w:szCs w:val="32"/>
        </w:rPr>
        <w:t>单位人民币非融资性保函业务管理规程（202</w:t>
      </w:r>
      <w:r w:rsidR="00000000">
        <w:rPr>
          <w:rFonts w:ascii="宋体" w:hAnsi="宋体"/>
          <w:b/>
          <w:bCs/>
          <w:sz w:val="32"/>
          <w:szCs w:val="32"/>
        </w:rPr>
        <w:t>5</w:t>
      </w:r>
      <w:r w:rsidR="00000000">
        <w:rPr>
          <w:rFonts w:ascii="宋体" w:hAnsi="宋体" w:hint="eastAsia"/>
          <w:b/>
          <w:bCs/>
          <w:sz w:val="32"/>
          <w:szCs w:val="32"/>
        </w:rPr>
        <w:t>年版）</w:t>
      </w:r>
    </w:p>
    <w:p w14:paraId="2560BF2F" w14:textId="77777777" w:rsidR="00695E21" w:rsidRDefault="00695E21">
      <w:pPr>
        <w:spacing w:line="480" w:lineRule="exact"/>
        <w:rPr>
          <w:rFonts w:ascii="楷体_GB2312" w:eastAsia="楷体_GB2312"/>
          <w:sz w:val="28"/>
          <w:szCs w:val="28"/>
        </w:rPr>
      </w:pPr>
    </w:p>
    <w:p w14:paraId="0B934140" w14:textId="77777777" w:rsidR="00695E21" w:rsidRDefault="00000000">
      <w:pPr>
        <w:spacing w:line="480" w:lineRule="exact"/>
        <w:jc w:val="center"/>
        <w:outlineLvl w:val="0"/>
        <w:rPr>
          <w:rFonts w:ascii="黑体" w:eastAsia="黑体" w:hAnsi="宋体" w:hint="eastAsia"/>
          <w:bCs/>
          <w:sz w:val="28"/>
          <w:szCs w:val="28"/>
        </w:rPr>
      </w:pPr>
      <w:r>
        <w:rPr>
          <w:rFonts w:ascii="黑体" w:eastAsia="黑体" w:hAnsi="宋体" w:hint="eastAsia"/>
          <w:bCs/>
          <w:sz w:val="28"/>
          <w:szCs w:val="28"/>
        </w:rPr>
        <w:t>第一章  总  则</w:t>
      </w:r>
    </w:p>
    <w:p w14:paraId="2B3AD931" w14:textId="77777777" w:rsidR="00695E21" w:rsidRDefault="00695E21">
      <w:pPr>
        <w:spacing w:line="480" w:lineRule="exact"/>
        <w:rPr>
          <w:rFonts w:ascii="仿宋_GB2312" w:eastAsia="仿宋_GB2312"/>
          <w:sz w:val="28"/>
          <w:szCs w:val="28"/>
        </w:rPr>
      </w:pPr>
    </w:p>
    <w:p w14:paraId="0BAAF556"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 xml:space="preserve">第一条  </w:t>
      </w:r>
      <w:r>
        <w:rPr>
          <w:rFonts w:ascii="仿宋" w:eastAsia="仿宋" w:hAnsi="仿宋" w:cs="仿宋" w:hint="eastAsia"/>
          <w:b/>
          <w:sz w:val="28"/>
          <w:szCs w:val="28"/>
        </w:rPr>
        <w:t>目的依据</w:t>
      </w:r>
    </w:p>
    <w:p w14:paraId="38929120" w14:textId="77777777" w:rsidR="00695E21" w:rsidRDefault="00000000">
      <w:pPr>
        <w:adjustRightInd w:val="0"/>
        <w:snapToGrid w:val="0"/>
        <w:spacing w:line="48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为加强我行保函业务的管理，规范保函的签发，控制保函业务的风险，促进保函业务的健康发展，特制定本规程。</w:t>
      </w:r>
    </w:p>
    <w:p w14:paraId="69D64AE5" w14:textId="77777777" w:rsidR="00695E21" w:rsidRDefault="00000000">
      <w:pPr>
        <w:spacing w:line="480" w:lineRule="exact"/>
        <w:ind w:firstLineChars="200" w:firstLine="562"/>
        <w:outlineLvl w:val="1"/>
        <w:rPr>
          <w:rFonts w:ascii="仿宋" w:eastAsia="仿宋" w:hAnsi="仿宋" w:cs="仿宋" w:hint="eastAsia"/>
          <w:b/>
          <w:bCs/>
          <w:sz w:val="28"/>
          <w:szCs w:val="28"/>
        </w:rPr>
      </w:pPr>
      <w:r>
        <w:rPr>
          <w:rFonts w:ascii="仿宋" w:eastAsia="仿宋" w:hAnsi="仿宋" w:cs="仿宋" w:hint="eastAsia"/>
          <w:b/>
          <w:bCs/>
          <w:sz w:val="28"/>
          <w:szCs w:val="28"/>
        </w:rPr>
        <w:t>第二条  相关定义</w:t>
      </w:r>
    </w:p>
    <w:p w14:paraId="5D041DF6"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规程所称“保函”业务是指，我行应保函申请人的要求，以书面形式向保函受益人开立并出具，同意在受益人请求付款并提交符合保函要求的单据时，向其支付特定款项或在保函最高金额内付款的不可撤销的信贷</w:t>
      </w:r>
      <w:r>
        <w:rPr>
          <w:rFonts w:ascii="仿宋" w:eastAsia="仿宋" w:hAnsi="仿宋" w:cs="仿宋" w:hint="eastAsia"/>
          <w:spacing w:val="-6"/>
          <w:sz w:val="28"/>
          <w:szCs w:val="28"/>
        </w:rPr>
        <w:t>承诺，并按我</w:t>
      </w:r>
      <w:proofErr w:type="gramStart"/>
      <w:r>
        <w:rPr>
          <w:rFonts w:ascii="仿宋" w:eastAsia="仿宋" w:hAnsi="仿宋" w:cs="仿宋" w:hint="eastAsia"/>
          <w:spacing w:val="-6"/>
          <w:sz w:val="28"/>
          <w:szCs w:val="28"/>
        </w:rPr>
        <w:t>行公布</w:t>
      </w:r>
      <w:proofErr w:type="gramEnd"/>
      <w:r>
        <w:rPr>
          <w:rFonts w:ascii="仿宋" w:eastAsia="仿宋" w:hAnsi="仿宋" w:cs="仿宋" w:hint="eastAsia"/>
          <w:spacing w:val="-6"/>
          <w:sz w:val="28"/>
          <w:szCs w:val="28"/>
        </w:rPr>
        <w:t>的收费标准向申请人收取手续费和相关费用的中间业</w:t>
      </w:r>
      <w:r>
        <w:rPr>
          <w:rFonts w:ascii="仿宋" w:eastAsia="仿宋" w:hAnsi="仿宋" w:cs="仿宋" w:hint="eastAsia"/>
          <w:sz w:val="28"/>
          <w:szCs w:val="28"/>
        </w:rPr>
        <w:t>务。</w:t>
      </w:r>
    </w:p>
    <w:p w14:paraId="01FE605B" w14:textId="77777777" w:rsidR="00695E21" w:rsidRDefault="00000000">
      <w:pPr>
        <w:spacing w:line="480" w:lineRule="exact"/>
        <w:ind w:firstLineChars="200" w:firstLine="562"/>
        <w:outlineLvl w:val="1"/>
        <w:rPr>
          <w:rFonts w:ascii="仿宋" w:eastAsia="仿宋" w:hAnsi="仿宋" w:cs="仿宋" w:hint="eastAsia"/>
          <w:b/>
          <w:bCs/>
          <w:sz w:val="28"/>
          <w:szCs w:val="28"/>
        </w:rPr>
      </w:pPr>
      <w:r>
        <w:rPr>
          <w:rFonts w:ascii="仿宋" w:eastAsia="仿宋" w:hAnsi="仿宋" w:cs="仿宋" w:hint="eastAsia"/>
          <w:b/>
          <w:bCs/>
          <w:sz w:val="28"/>
          <w:szCs w:val="28"/>
        </w:rPr>
        <w:t>第三条  适用范围</w:t>
      </w:r>
    </w:p>
    <w:p w14:paraId="16C32B73"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本规程适用于保函申请人为境内单位的人民币非融资</w:t>
      </w:r>
      <w:proofErr w:type="gramStart"/>
      <w:r>
        <w:rPr>
          <w:rFonts w:ascii="仿宋" w:eastAsia="仿宋" w:hAnsi="仿宋" w:cs="仿宋" w:hint="eastAsia"/>
          <w:sz w:val="28"/>
          <w:szCs w:val="28"/>
        </w:rPr>
        <w:t>类独立</w:t>
      </w:r>
      <w:proofErr w:type="gramEnd"/>
      <w:r>
        <w:rPr>
          <w:rFonts w:ascii="仿宋" w:eastAsia="仿宋" w:hAnsi="仿宋" w:cs="仿宋" w:hint="eastAsia"/>
          <w:sz w:val="28"/>
          <w:szCs w:val="28"/>
        </w:rPr>
        <w:t>保函的受理、审批、审核、签发及管理等工作。</w:t>
      </w:r>
    </w:p>
    <w:p w14:paraId="58668A95"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融资类保函、人民币跨境保函、从属保函、海关税款担保保函不适用本规程。</w:t>
      </w:r>
    </w:p>
    <w:p w14:paraId="70DF629F" w14:textId="5A3751B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对于在线办理的人民币非融资性电子保函（不含人民币跨境保函）业务，操作规程参照《上行普惠“惠E保”业务操作规程（2024年版）》（</w:t>
      </w:r>
      <w:r w:rsidR="00746589">
        <w:rPr>
          <w:rFonts w:ascii="仿宋" w:eastAsia="仿宋" w:hAnsi="仿宋" w:cs="仿宋" w:hint="eastAsia"/>
          <w:sz w:val="28"/>
          <w:szCs w:val="28"/>
        </w:rPr>
        <w:t>xxx</w:t>
      </w:r>
      <w:r>
        <w:rPr>
          <w:rFonts w:ascii="仿宋" w:eastAsia="仿宋" w:hAnsi="仿宋" w:cs="仿宋" w:hint="eastAsia"/>
          <w:sz w:val="28"/>
          <w:szCs w:val="28"/>
        </w:rPr>
        <w:t>办〔2024〕356号）及其修订文件等相关规定执行。</w:t>
      </w:r>
    </w:p>
    <w:p w14:paraId="44D76E90" w14:textId="77777777" w:rsidR="00695E21" w:rsidRDefault="00695E21">
      <w:pPr>
        <w:pStyle w:val="2"/>
        <w:ind w:firstLine="560"/>
        <w:rPr>
          <w:rFonts w:ascii="仿宋" w:eastAsia="仿宋" w:hAnsi="仿宋" w:cs="仿宋" w:hint="eastAsia"/>
        </w:rPr>
      </w:pPr>
    </w:p>
    <w:p w14:paraId="17B96D72" w14:textId="77777777" w:rsidR="00695E21" w:rsidRDefault="00000000">
      <w:pPr>
        <w:spacing w:line="480" w:lineRule="exact"/>
        <w:jc w:val="center"/>
        <w:outlineLvl w:val="0"/>
        <w:rPr>
          <w:rFonts w:ascii="黑体" w:eastAsia="黑体"/>
          <w:bCs/>
          <w:sz w:val="28"/>
          <w:szCs w:val="28"/>
        </w:rPr>
      </w:pPr>
      <w:r>
        <w:rPr>
          <w:rFonts w:ascii="黑体" w:eastAsia="黑体" w:hint="eastAsia"/>
          <w:sz w:val="28"/>
          <w:szCs w:val="28"/>
        </w:rPr>
        <w:t>第二</w:t>
      </w:r>
      <w:r>
        <w:rPr>
          <w:rFonts w:ascii="黑体" w:eastAsia="黑体" w:hAnsi="宋体" w:hint="eastAsia"/>
          <w:bCs/>
          <w:sz w:val="28"/>
          <w:szCs w:val="28"/>
        </w:rPr>
        <w:t xml:space="preserve">章  </w:t>
      </w:r>
      <w:r>
        <w:rPr>
          <w:rFonts w:ascii="黑体" w:eastAsia="黑体" w:hint="eastAsia"/>
          <w:bCs/>
          <w:sz w:val="28"/>
          <w:szCs w:val="28"/>
        </w:rPr>
        <w:t>保函分类</w:t>
      </w:r>
    </w:p>
    <w:p w14:paraId="3FA86DCE" w14:textId="77777777" w:rsidR="00695E21" w:rsidRDefault="00695E21">
      <w:pPr>
        <w:spacing w:line="480" w:lineRule="exact"/>
        <w:jc w:val="center"/>
        <w:rPr>
          <w:rFonts w:ascii="仿宋_GB2312" w:eastAsia="仿宋_GB2312"/>
          <w:sz w:val="28"/>
          <w:szCs w:val="28"/>
        </w:rPr>
      </w:pPr>
    </w:p>
    <w:p w14:paraId="3B8944F0"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 xml:space="preserve">第四条  </w:t>
      </w:r>
      <w:r>
        <w:rPr>
          <w:rFonts w:ascii="仿宋" w:eastAsia="仿宋" w:hAnsi="仿宋" w:cs="仿宋" w:hint="eastAsia"/>
          <w:b/>
          <w:sz w:val="28"/>
          <w:szCs w:val="28"/>
        </w:rPr>
        <w:t>按申请主体分类</w:t>
      </w:r>
    </w:p>
    <w:p w14:paraId="1C268182" w14:textId="77777777" w:rsidR="00695E21" w:rsidRDefault="00000000">
      <w:pPr>
        <w:spacing w:line="48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直</w:t>
      </w:r>
      <w:proofErr w:type="gramStart"/>
      <w:r>
        <w:rPr>
          <w:rFonts w:ascii="仿宋" w:eastAsia="仿宋" w:hAnsi="仿宋" w:cs="仿宋" w:hint="eastAsia"/>
          <w:bCs/>
          <w:sz w:val="28"/>
          <w:szCs w:val="28"/>
        </w:rPr>
        <w:t>开式</w:t>
      </w:r>
      <w:proofErr w:type="gramEnd"/>
      <w:r>
        <w:rPr>
          <w:rFonts w:ascii="仿宋" w:eastAsia="仿宋" w:hAnsi="仿宋" w:cs="仿宋" w:hint="eastAsia"/>
          <w:bCs/>
          <w:sz w:val="28"/>
          <w:szCs w:val="28"/>
        </w:rPr>
        <w:t>保函：申请人与被保证人为同一主体的保函</w:t>
      </w:r>
    </w:p>
    <w:p w14:paraId="0C43154C" w14:textId="77777777" w:rsidR="00695E21" w:rsidRDefault="00000000">
      <w:pPr>
        <w:spacing w:line="48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分离式保函：申请人与被保证人为不同主体的保函，分离式保函业务占用申请人授信额度。分离式保函申请人授信额度及单笔保函金额根据有</w:t>
      </w:r>
      <w:r>
        <w:rPr>
          <w:rFonts w:ascii="仿宋" w:eastAsia="仿宋" w:hAnsi="仿宋" w:cs="仿宋" w:hint="eastAsia"/>
          <w:bCs/>
          <w:sz w:val="28"/>
          <w:szCs w:val="28"/>
        </w:rPr>
        <w:lastRenderedPageBreak/>
        <w:t>效授信审批批复确定。</w:t>
      </w:r>
    </w:p>
    <w:p w14:paraId="0494B983" w14:textId="77777777" w:rsidR="00695E21" w:rsidRDefault="00000000">
      <w:pPr>
        <w:spacing w:line="480" w:lineRule="exact"/>
        <w:ind w:firstLineChars="200" w:firstLine="562"/>
        <w:outlineLvl w:val="1"/>
        <w:rPr>
          <w:rFonts w:ascii="仿宋" w:eastAsia="仿宋" w:hAnsi="仿宋" w:cs="仿宋" w:hint="eastAsia"/>
          <w:b/>
          <w:bCs/>
          <w:sz w:val="28"/>
          <w:szCs w:val="28"/>
        </w:rPr>
      </w:pPr>
      <w:r>
        <w:rPr>
          <w:rFonts w:ascii="仿宋" w:eastAsia="仿宋" w:hAnsi="仿宋" w:cs="仿宋" w:hint="eastAsia"/>
          <w:b/>
          <w:bCs/>
          <w:sz w:val="28"/>
          <w:szCs w:val="28"/>
        </w:rPr>
        <w:t>第五条  按担保事项分类</w:t>
      </w:r>
    </w:p>
    <w:p w14:paraId="589D9335"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我行受理的人民币非融资类保函种类，包括投标保函、履约保函、预付款保函、质量及维修保函、付款保函、海关税款担保保函及我行认可的其他类保函。</w:t>
      </w:r>
    </w:p>
    <w:p w14:paraId="30253012"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第六条</w:t>
      </w:r>
      <w:r>
        <w:rPr>
          <w:rFonts w:ascii="仿宋" w:eastAsia="仿宋" w:hAnsi="仿宋" w:cs="仿宋" w:hint="eastAsia"/>
          <w:b/>
          <w:sz w:val="28"/>
          <w:szCs w:val="28"/>
        </w:rPr>
        <w:t xml:space="preserve">  投标保函</w:t>
      </w:r>
    </w:p>
    <w:p w14:paraId="1DB1F7E3"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投标保函（标准格式见附件1-4-2）是指我行应申请人（被保证人为投标方）的申请，向受益人（招标方）出具的银行担保文件，保证被保证人在投标过程中不修改原报价、</w:t>
      </w:r>
      <w:proofErr w:type="gramStart"/>
      <w:r>
        <w:rPr>
          <w:rFonts w:ascii="仿宋" w:eastAsia="仿宋" w:hAnsi="仿宋" w:cs="仿宋" w:hint="eastAsia"/>
          <w:sz w:val="28"/>
          <w:szCs w:val="28"/>
        </w:rPr>
        <w:t>不</w:t>
      </w:r>
      <w:proofErr w:type="gramEnd"/>
      <w:r>
        <w:rPr>
          <w:rFonts w:ascii="仿宋" w:eastAsia="仿宋" w:hAnsi="仿宋" w:cs="仿宋" w:hint="eastAsia"/>
          <w:sz w:val="28"/>
          <w:szCs w:val="28"/>
        </w:rPr>
        <w:t>中途撤标和中标后履行标书或招标文件中所规定的义务。如投标人届时无法履行上述义务，我行应向受益人偿付不超过保函约定金额款项作为被保证人的违约赔偿。投标保函所担保的金额一般为投标报价的1%-5%。</w:t>
      </w:r>
    </w:p>
    <w:p w14:paraId="4F7F6EAB"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sz w:val="28"/>
          <w:szCs w:val="28"/>
        </w:rPr>
        <w:t>第七条  履约保函</w:t>
      </w:r>
    </w:p>
    <w:p w14:paraId="66C58098"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履约保函（标准格式见附件1-4-3）是指我行应申请人的申请，向受益人出具的，保证被保证人履行某项合同项下的义务的银行担保文件。当被保证人未能履行合同项下义务，则我行应根据受益人要求向其支付不超过保函约定金额款项。履约保函担保金额一般不超过合同总价的10%，如系工程承包合同项下的履约保函，担保金额可适当提高。履约保函被保证人通常为买卖合同、工程承包合同、劳务合同或其它合同的卖方、承包方或劳务提供方等。</w:t>
      </w:r>
    </w:p>
    <w:p w14:paraId="41E32554"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sz w:val="28"/>
          <w:szCs w:val="28"/>
        </w:rPr>
        <w:t>第八条  预付款保函</w:t>
      </w:r>
    </w:p>
    <w:p w14:paraId="421BE6C0"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预付款保函（标准格式见附件1-4-4）是指我行应申请人（被保证人一般为买卖合同、工程承包合同、劳务合同或其它合同的卖方、承包方或劳务提供方）的申请，向受益人出具的、保证被保证人在收到合同项下预付款后按约提供货物、施工、劳务或履行合同规定的其他义务，如被保证人未能履行合同项</w:t>
      </w:r>
      <w:proofErr w:type="gramStart"/>
      <w:r>
        <w:rPr>
          <w:rFonts w:ascii="仿宋" w:eastAsia="仿宋" w:hAnsi="仿宋" w:cs="仿宋" w:hint="eastAsia"/>
          <w:sz w:val="28"/>
          <w:szCs w:val="28"/>
        </w:rPr>
        <w:t>下义务</w:t>
      </w:r>
      <w:proofErr w:type="gramEnd"/>
      <w:r>
        <w:rPr>
          <w:rFonts w:ascii="仿宋" w:eastAsia="仿宋" w:hAnsi="仿宋" w:cs="仿宋" w:hint="eastAsia"/>
          <w:sz w:val="28"/>
          <w:szCs w:val="28"/>
        </w:rPr>
        <w:t>时我行按不超过保函约定金额对受益人偿付的银行担保文件。</w:t>
      </w:r>
    </w:p>
    <w:p w14:paraId="4370286B"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 xml:space="preserve">第九条  </w:t>
      </w:r>
      <w:r>
        <w:rPr>
          <w:rFonts w:ascii="仿宋" w:eastAsia="仿宋" w:hAnsi="仿宋" w:cs="仿宋" w:hint="eastAsia"/>
          <w:b/>
          <w:sz w:val="28"/>
          <w:szCs w:val="28"/>
        </w:rPr>
        <w:t>质量及维修保函</w:t>
      </w:r>
    </w:p>
    <w:p w14:paraId="40CB7473"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质量保函（标准格式见附件1-4-5）是指我行应申请人（被保证人一般</w:t>
      </w:r>
      <w:r>
        <w:rPr>
          <w:rFonts w:ascii="仿宋" w:eastAsia="仿宋" w:hAnsi="仿宋" w:cs="仿宋" w:hint="eastAsia"/>
          <w:sz w:val="28"/>
          <w:szCs w:val="28"/>
        </w:rPr>
        <w:lastRenderedPageBreak/>
        <w:t>为供货方或承建方）的申请，就合同标的物的质量向受益人出具的银行担保文件，凭以保证供货方所提供的货物和承包方所承建的工程项目在一定时间（即保修期或称维修期）内符合合同所规定的规格和质量标准。如果在这一时期内发现货物或工程的质量发生与合同规定不符的情况，而被保证人又不愿或不予修理、更换或维修，则受益人有权在保函项下向我行索取不超过保函约定金额的款项，以补偿其所受的损失。</w:t>
      </w:r>
    </w:p>
    <w:p w14:paraId="583F48FA"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质量保函通常应用在买卖合同项下，在大型机电产品、成套设备、飞机、船舶的买卖中使用较多，是对货物质量的一种担保形式。维修保函通常在有关工程建设的合同中使用，是对工程项目的质量所作的担保。这两种保函都是对履约责任者在合同标的物的质量保证期内合同义务之履行的制约和担保，其数额通常也与履约保函的金额相同，为合同总价的5%-10%不等。</w:t>
      </w:r>
    </w:p>
    <w:p w14:paraId="0EDF7990"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 xml:space="preserve">第十条 </w:t>
      </w:r>
      <w:r>
        <w:rPr>
          <w:rFonts w:ascii="仿宋" w:eastAsia="仿宋" w:hAnsi="仿宋" w:cs="仿宋" w:hint="eastAsia"/>
          <w:b/>
          <w:sz w:val="28"/>
          <w:szCs w:val="28"/>
        </w:rPr>
        <w:t xml:space="preserve"> 付款保函</w:t>
      </w:r>
    </w:p>
    <w:p w14:paraId="2E473B84"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付款保函是指我行应申请人的申请，向受益人出具的、就合同某一方在合同项下的付款责任所出具的银行担保文件，是被保证人通过其银行向卖方或承包方所</w:t>
      </w:r>
      <w:proofErr w:type="gramStart"/>
      <w:r>
        <w:rPr>
          <w:rFonts w:ascii="仿宋" w:eastAsia="仿宋" w:hAnsi="仿宋" w:cs="仿宋" w:hint="eastAsia"/>
          <w:sz w:val="28"/>
          <w:szCs w:val="28"/>
        </w:rPr>
        <w:t>作出</w:t>
      </w:r>
      <w:proofErr w:type="gramEnd"/>
      <w:r>
        <w:rPr>
          <w:rFonts w:ascii="仿宋" w:eastAsia="仿宋" w:hAnsi="仿宋" w:cs="仿宋" w:hint="eastAsia"/>
          <w:sz w:val="28"/>
          <w:szCs w:val="28"/>
        </w:rPr>
        <w:t>的一种旨在保证货款支付或承包工程进度款支付的付款保证。付款保函的作用是保证买方或业主履行其对合同价款的支付义务。付款保函与其他担保之不同，在于它是对合同价值的支付保证，而不是违约赔偿金的支付承诺。</w:t>
      </w:r>
    </w:p>
    <w:p w14:paraId="7DC30540" w14:textId="77777777" w:rsidR="00695E21" w:rsidRDefault="00695E21">
      <w:pPr>
        <w:pStyle w:val="2"/>
        <w:ind w:firstLine="560"/>
        <w:rPr>
          <w:rFonts w:ascii="仿宋" w:eastAsia="仿宋" w:hAnsi="仿宋" w:cs="仿宋" w:hint="eastAsia"/>
        </w:rPr>
      </w:pPr>
    </w:p>
    <w:p w14:paraId="3DAD6156" w14:textId="77777777" w:rsidR="00695E21" w:rsidRDefault="00000000">
      <w:pPr>
        <w:spacing w:line="480" w:lineRule="exact"/>
        <w:jc w:val="center"/>
        <w:outlineLvl w:val="0"/>
        <w:rPr>
          <w:rFonts w:ascii="黑体" w:eastAsia="黑体"/>
          <w:bCs/>
          <w:sz w:val="28"/>
          <w:szCs w:val="28"/>
        </w:rPr>
      </w:pPr>
      <w:r>
        <w:rPr>
          <w:rFonts w:ascii="黑体" w:eastAsia="黑体" w:hint="eastAsia"/>
          <w:bCs/>
          <w:sz w:val="28"/>
          <w:szCs w:val="28"/>
        </w:rPr>
        <w:t>第三章  保函业务要素</w:t>
      </w:r>
    </w:p>
    <w:p w14:paraId="3F7BE819" w14:textId="77777777" w:rsidR="00695E21" w:rsidRDefault="00695E21">
      <w:pPr>
        <w:spacing w:line="480" w:lineRule="exact"/>
        <w:rPr>
          <w:rFonts w:ascii="仿宋_GB2312" w:eastAsia="仿宋_GB2312"/>
          <w:sz w:val="28"/>
          <w:szCs w:val="28"/>
        </w:rPr>
      </w:pPr>
    </w:p>
    <w:p w14:paraId="0F83E858"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第十一条</w:t>
      </w:r>
      <w:r>
        <w:rPr>
          <w:rFonts w:ascii="仿宋" w:eastAsia="仿宋" w:hAnsi="仿宋" w:cs="仿宋" w:hint="eastAsia"/>
          <w:b/>
          <w:sz w:val="28"/>
          <w:szCs w:val="28"/>
        </w:rPr>
        <w:t xml:space="preserve">  保函</w:t>
      </w:r>
      <w:r>
        <w:rPr>
          <w:rFonts w:ascii="仿宋" w:eastAsia="仿宋" w:hAnsi="仿宋" w:cs="仿宋" w:hint="eastAsia"/>
          <w:b/>
          <w:bCs/>
          <w:sz w:val="28"/>
          <w:szCs w:val="28"/>
        </w:rPr>
        <w:t>业务</w:t>
      </w:r>
      <w:r>
        <w:rPr>
          <w:rFonts w:ascii="仿宋" w:eastAsia="仿宋" w:hAnsi="仿宋" w:cs="仿宋" w:hint="eastAsia"/>
          <w:b/>
          <w:sz w:val="28"/>
          <w:szCs w:val="28"/>
        </w:rPr>
        <w:t>关系人类型</w:t>
      </w:r>
    </w:p>
    <w:p w14:paraId="5275229A" w14:textId="77777777" w:rsidR="00695E21" w:rsidRDefault="00000000">
      <w:pPr>
        <w:spacing w:line="480" w:lineRule="exact"/>
        <w:ind w:firstLine="570"/>
        <w:rPr>
          <w:rFonts w:ascii="仿宋" w:eastAsia="仿宋" w:hAnsi="仿宋" w:cs="仿宋" w:hint="eastAsia"/>
          <w:sz w:val="28"/>
          <w:szCs w:val="28"/>
        </w:rPr>
      </w:pPr>
      <w:r>
        <w:rPr>
          <w:rFonts w:ascii="仿宋" w:eastAsia="仿宋" w:hAnsi="仿宋" w:cs="仿宋" w:hint="eastAsia"/>
          <w:sz w:val="28"/>
          <w:szCs w:val="28"/>
        </w:rPr>
        <w:t>保函业务的关系人包括申请人、被保证人、受益人、担保人、反担保人等。</w:t>
      </w:r>
    </w:p>
    <w:p w14:paraId="72BD5558"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（一）申请人是指向银行申请出具保函的一方，在担保人为履行担保责任而向受益人</w:t>
      </w:r>
      <w:proofErr w:type="gramStart"/>
      <w:r>
        <w:rPr>
          <w:rFonts w:ascii="仿宋" w:eastAsia="仿宋" w:hAnsi="仿宋" w:cs="仿宋" w:hint="eastAsia"/>
          <w:sz w:val="28"/>
          <w:szCs w:val="28"/>
        </w:rPr>
        <w:t>作出</w:t>
      </w:r>
      <w:proofErr w:type="gramEnd"/>
      <w:r>
        <w:rPr>
          <w:rFonts w:ascii="仿宋" w:eastAsia="仿宋" w:hAnsi="仿宋" w:cs="仿宋" w:hint="eastAsia"/>
          <w:sz w:val="28"/>
          <w:szCs w:val="28"/>
        </w:rPr>
        <w:t>偿付时向担保人补偿其所作的任何支付。申请人应当是依法成立的企事业单位及其他经济组织，应为境内企业，且信用主体应符合我行异地管理要求。若保函类型为“分离式保函”申请人还应符合下</w:t>
      </w:r>
      <w:r>
        <w:rPr>
          <w:rFonts w:ascii="仿宋" w:eastAsia="仿宋" w:hAnsi="仿宋" w:cs="仿宋" w:hint="eastAsia"/>
          <w:sz w:val="28"/>
          <w:szCs w:val="28"/>
        </w:rPr>
        <w:lastRenderedPageBreak/>
        <w:t>列基本条件：</w:t>
      </w:r>
    </w:p>
    <w:p w14:paraId="64800448" w14:textId="10AD3328"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1.满足</w:t>
      </w:r>
      <w:proofErr w:type="gramStart"/>
      <w:r>
        <w:rPr>
          <w:rFonts w:ascii="仿宋" w:eastAsia="仿宋" w:hAnsi="仿宋" w:cs="仿宋" w:hint="eastAsia"/>
          <w:sz w:val="28"/>
          <w:szCs w:val="28"/>
        </w:rPr>
        <w:t>《</w:t>
      </w:r>
      <w:proofErr w:type="gramEnd"/>
      <w:r w:rsidR="00746589">
        <w:rPr>
          <w:rFonts w:ascii="仿宋" w:eastAsia="仿宋" w:hAnsi="仿宋" w:cs="仿宋" w:hint="eastAsia"/>
          <w:sz w:val="28"/>
          <w:szCs w:val="28"/>
        </w:rPr>
        <w:t>xx银行</w:t>
      </w:r>
      <w:r>
        <w:rPr>
          <w:rFonts w:ascii="仿宋" w:eastAsia="仿宋" w:hAnsi="仿宋" w:cs="仿宋" w:hint="eastAsia"/>
          <w:sz w:val="28"/>
          <w:szCs w:val="28"/>
        </w:rPr>
        <w:t>授信业务担保管理指引（2025年版）（</w:t>
      </w:r>
      <w:r w:rsidR="00746589">
        <w:rPr>
          <w:rFonts w:ascii="仿宋" w:eastAsia="仿宋" w:hAnsi="仿宋" w:cs="仿宋" w:hint="eastAsia"/>
          <w:sz w:val="28"/>
          <w:szCs w:val="28"/>
        </w:rPr>
        <w:t>xxx</w:t>
      </w:r>
      <w:r>
        <w:rPr>
          <w:rFonts w:ascii="仿宋" w:eastAsia="仿宋" w:hAnsi="仿宋" w:cs="仿宋" w:hint="eastAsia"/>
          <w:sz w:val="28"/>
          <w:szCs w:val="28"/>
        </w:rPr>
        <w:t>办〔2025〕218号）及其修订文件等相关规章制度规定的保证业务申请人基本条件；</w:t>
      </w:r>
    </w:p>
    <w:p w14:paraId="1E312CFA"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2.原则上持续经营3年以上（含），经营情况正常，具有履行合同、偿还债务的能力；</w:t>
      </w:r>
    </w:p>
    <w:p w14:paraId="5F973F19"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3.在我行开立结算账户，资信状况良好，无不良信贷记录；</w:t>
      </w:r>
    </w:p>
    <w:p w14:paraId="485C7879"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4.按约定提供保证金或担保，缴付保函业务项下的有关费用；</w:t>
      </w:r>
    </w:p>
    <w:p w14:paraId="1E86A45C"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5.如果是专业担保机构，应符合其经营范围及相关监管部门、我</w:t>
      </w:r>
      <w:proofErr w:type="gramStart"/>
      <w:r>
        <w:rPr>
          <w:rFonts w:ascii="仿宋" w:eastAsia="仿宋" w:hAnsi="仿宋" w:cs="仿宋" w:hint="eastAsia"/>
          <w:sz w:val="28"/>
          <w:szCs w:val="28"/>
        </w:rPr>
        <w:t>行关于</w:t>
      </w:r>
      <w:proofErr w:type="gramEnd"/>
      <w:r>
        <w:rPr>
          <w:rFonts w:ascii="仿宋" w:eastAsia="仿宋" w:hAnsi="仿宋" w:cs="仿宋" w:hint="eastAsia"/>
          <w:sz w:val="28"/>
          <w:szCs w:val="28"/>
        </w:rPr>
        <w:t>担保机构的有关规定；</w:t>
      </w:r>
    </w:p>
    <w:p w14:paraId="2E5C0E34"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6.如果是财务公司，应符合其经营范围及相关监管部门、我</w:t>
      </w:r>
      <w:proofErr w:type="gramStart"/>
      <w:r>
        <w:rPr>
          <w:rFonts w:ascii="仿宋" w:eastAsia="仿宋" w:hAnsi="仿宋" w:cs="仿宋" w:hint="eastAsia"/>
          <w:sz w:val="28"/>
          <w:szCs w:val="28"/>
        </w:rPr>
        <w:t>行关于</w:t>
      </w:r>
      <w:proofErr w:type="gramEnd"/>
      <w:r>
        <w:rPr>
          <w:rFonts w:ascii="仿宋" w:eastAsia="仿宋" w:hAnsi="仿宋" w:cs="仿宋" w:hint="eastAsia"/>
          <w:sz w:val="28"/>
          <w:szCs w:val="28"/>
        </w:rPr>
        <w:t>财务公司管理的有关规定；</w:t>
      </w:r>
    </w:p>
    <w:p w14:paraId="1C999DE2"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7.我行要求的其他条件。</w:t>
      </w:r>
    </w:p>
    <w:p w14:paraId="4C4ABB65"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（二）被保证人一般为保函所涉及交易的基础合同中的一方，应是境内企业，其主要责任是履行合同项下的有关义务，符合如下条件：</w:t>
      </w:r>
    </w:p>
    <w:p w14:paraId="6A03F8CA"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1.依法设立，经国家工商行政管理机关或主管机关核准登记；</w:t>
      </w:r>
    </w:p>
    <w:p w14:paraId="356C5B30"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2.信用状况良好，无重大不良信用记录；</w:t>
      </w:r>
    </w:p>
    <w:p w14:paraId="18F3194E"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3.保函业务的相关合同真实、合法、有效，具有合法合</w:t>
      </w:r>
      <w:proofErr w:type="gramStart"/>
      <w:r>
        <w:rPr>
          <w:rFonts w:ascii="仿宋" w:eastAsia="仿宋" w:hAnsi="仿宋" w:cs="仿宋" w:hint="eastAsia"/>
          <w:sz w:val="28"/>
          <w:szCs w:val="28"/>
        </w:rPr>
        <w:t>规</w:t>
      </w:r>
      <w:proofErr w:type="gramEnd"/>
      <w:r>
        <w:rPr>
          <w:rFonts w:ascii="仿宋" w:eastAsia="仿宋" w:hAnsi="仿宋" w:cs="仿宋" w:hint="eastAsia"/>
          <w:sz w:val="28"/>
          <w:szCs w:val="28"/>
        </w:rPr>
        <w:t>的交易背景；</w:t>
      </w:r>
    </w:p>
    <w:p w14:paraId="411E8925"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4.有与保证事项对应的资质等级、认证或履约能力，具有良好的合同履约商业信用记录；</w:t>
      </w:r>
    </w:p>
    <w:p w14:paraId="4B80390A"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5.具有持续经营能力，有合法的经营收入；</w:t>
      </w:r>
    </w:p>
    <w:p w14:paraId="1119245B"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6.能接受并配合我行对其经营、财务状况和资金运作情况进行的调查、检查和监督；</w:t>
      </w:r>
    </w:p>
    <w:p w14:paraId="0C9463DF"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7.我行要求的其他条件。</w:t>
      </w:r>
    </w:p>
    <w:p w14:paraId="33C806F4"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受益人是指接受保函并有权按保函规定的条款向担保人提出索偿的一方。一般为保函所涉及交易的基础合同中的一方。例如：在投标保函项下，通常为招标方；在履约保函及预付款保函项下，通常为买受方或委托方；在付款保函项下，通常为卖方。</w:t>
      </w:r>
    </w:p>
    <w:p w14:paraId="1BBF872C" w14:textId="77777777" w:rsidR="00695E21" w:rsidRDefault="00000000">
      <w:pPr>
        <w:autoSpaceDE w:val="0"/>
        <w:autoSpaceDN w:val="0"/>
        <w:adjustRightIn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（四）担保人（保函开立人）是指应申请人要求，向受益人出具保函的银行即我行，其责任是保证保函的申请人履行有关合约责任，并在申请</w:t>
      </w:r>
      <w:r>
        <w:rPr>
          <w:rFonts w:ascii="仿宋" w:eastAsia="仿宋" w:hAnsi="仿宋" w:cs="仿宋" w:hint="eastAsia"/>
          <w:sz w:val="28"/>
          <w:szCs w:val="28"/>
        </w:rPr>
        <w:lastRenderedPageBreak/>
        <w:t>人违约时，根据受益人提交的符合保函规定的索偿文件，向受益人支付不超过保函担保金额的款项。</w:t>
      </w:r>
    </w:p>
    <w:p w14:paraId="1DB1763B" w14:textId="77777777" w:rsidR="00695E21" w:rsidRDefault="00000000">
      <w:pPr>
        <w:autoSpaceDE w:val="0"/>
        <w:autoSpaceDN w:val="0"/>
        <w:adjustRightInd w:val="0"/>
        <w:spacing w:line="480" w:lineRule="exact"/>
        <w:ind w:firstLine="553"/>
        <w:rPr>
          <w:rFonts w:ascii="仿宋" w:eastAsia="仿宋" w:hAnsi="仿宋" w:cs="仿宋" w:hint="eastAsia"/>
          <w:sz w:val="28"/>
          <w:szCs w:val="28"/>
        </w:rPr>
      </w:pPr>
      <w:r>
        <w:rPr>
          <w:rFonts w:ascii="仿宋" w:eastAsia="仿宋" w:hAnsi="仿宋" w:cs="仿宋" w:hint="eastAsia"/>
          <w:sz w:val="28"/>
          <w:szCs w:val="28"/>
        </w:rPr>
        <w:t>（五）反担保人是指向担保人即我行就保函业务提供担保的一方，一旦发生保函项下银行垫款或造成银行损失，我行有权向反担保人追索担保责任。</w:t>
      </w:r>
    </w:p>
    <w:p w14:paraId="3C1187B5" w14:textId="77777777" w:rsidR="00695E21" w:rsidRDefault="00000000">
      <w:pPr>
        <w:spacing w:line="480" w:lineRule="exact"/>
        <w:ind w:firstLineChars="200" w:firstLine="562"/>
        <w:outlineLvl w:val="1"/>
        <w:rPr>
          <w:rFonts w:ascii="仿宋" w:eastAsia="仿宋" w:hAnsi="仿宋" w:cs="仿宋" w:hint="eastAsia"/>
          <w:b/>
          <w:bCs/>
          <w:sz w:val="28"/>
          <w:szCs w:val="28"/>
        </w:rPr>
      </w:pPr>
      <w:r>
        <w:rPr>
          <w:rFonts w:ascii="仿宋" w:eastAsia="仿宋" w:hAnsi="仿宋" w:cs="仿宋" w:hint="eastAsia"/>
          <w:b/>
          <w:bCs/>
          <w:sz w:val="28"/>
          <w:szCs w:val="28"/>
        </w:rPr>
        <w:t>第十二条  期限</w:t>
      </w:r>
    </w:p>
    <w:p w14:paraId="078FEF2B" w14:textId="77777777" w:rsidR="00695E21" w:rsidRDefault="00000000">
      <w:pPr>
        <w:widowControl/>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我行的保函业务综合授信合同、单项业务授信合同/协议以及提款的期限相关要求如下：</w:t>
      </w:r>
    </w:p>
    <w:p w14:paraId="37D6F1E1" w14:textId="77777777" w:rsidR="00695E21" w:rsidRDefault="00000000">
      <w:pPr>
        <w:autoSpaceDE w:val="0"/>
        <w:autoSpaceDN w:val="0"/>
        <w:adjustRightInd w:val="0"/>
        <w:spacing w:line="480" w:lineRule="exact"/>
        <w:ind w:firstLine="553"/>
        <w:rPr>
          <w:rFonts w:ascii="仿宋" w:eastAsia="仿宋" w:hAnsi="仿宋" w:cs="仿宋" w:hint="eastAsia"/>
          <w:sz w:val="28"/>
          <w:szCs w:val="28"/>
        </w:rPr>
      </w:pPr>
      <w:r>
        <w:rPr>
          <w:rFonts w:ascii="仿宋" w:eastAsia="仿宋" w:hAnsi="仿宋" w:cs="仿宋" w:hint="eastAsia"/>
          <w:sz w:val="28"/>
          <w:szCs w:val="28"/>
        </w:rPr>
        <w:t>（一）合作协议期限</w:t>
      </w:r>
    </w:p>
    <w:p w14:paraId="4C0A137D" w14:textId="77777777" w:rsidR="00695E21" w:rsidRDefault="00000000">
      <w:pPr>
        <w:autoSpaceDE w:val="0"/>
        <w:autoSpaceDN w:val="0"/>
        <w:adjustRightInd w:val="0"/>
        <w:spacing w:line="480" w:lineRule="exact"/>
        <w:ind w:firstLine="553"/>
        <w:rPr>
          <w:rFonts w:ascii="仿宋" w:eastAsia="仿宋" w:hAnsi="仿宋" w:cs="仿宋" w:hint="eastAsia"/>
          <w:sz w:val="28"/>
          <w:szCs w:val="28"/>
        </w:rPr>
      </w:pPr>
      <w:r>
        <w:rPr>
          <w:rFonts w:ascii="仿宋" w:eastAsia="仿宋" w:hAnsi="仿宋" w:cs="仿宋" w:hint="eastAsia"/>
          <w:sz w:val="28"/>
          <w:szCs w:val="28"/>
        </w:rPr>
        <w:t>总协议模式下，我行与申请人签署《开立非融资性保函总协议》（附件1-2-2），协议期限与审批通知书保持一致，原则上不超过一年（含）。单次协议模式下，我行与申请人签署《出具非融资性保函协议书》（附件1-2-1），协议期限与保函期限保持一致。</w:t>
      </w:r>
    </w:p>
    <w:p w14:paraId="399A7894" w14:textId="77777777" w:rsidR="00695E21" w:rsidRDefault="00000000">
      <w:pPr>
        <w:autoSpaceDE w:val="0"/>
        <w:autoSpaceDN w:val="0"/>
        <w:adjustRightInd w:val="0"/>
        <w:spacing w:line="480" w:lineRule="exact"/>
        <w:ind w:firstLine="553"/>
        <w:rPr>
          <w:rFonts w:ascii="仿宋" w:eastAsia="仿宋" w:hAnsi="仿宋" w:cs="仿宋" w:hint="eastAsia"/>
          <w:sz w:val="28"/>
          <w:szCs w:val="28"/>
        </w:rPr>
      </w:pPr>
      <w:r>
        <w:rPr>
          <w:rFonts w:ascii="仿宋" w:eastAsia="仿宋" w:hAnsi="仿宋" w:cs="仿宋" w:hint="eastAsia"/>
          <w:sz w:val="28"/>
          <w:szCs w:val="28"/>
        </w:rPr>
        <w:t>（二）保函期限</w:t>
      </w:r>
    </w:p>
    <w:p w14:paraId="76109B41" w14:textId="77777777" w:rsidR="00695E21" w:rsidRDefault="00000000">
      <w:pPr>
        <w:autoSpaceDE w:val="0"/>
        <w:autoSpaceDN w:val="0"/>
        <w:adjustRightInd w:val="0"/>
        <w:spacing w:line="480" w:lineRule="exact"/>
        <w:ind w:firstLine="553"/>
        <w:rPr>
          <w:rFonts w:ascii="仿宋" w:eastAsia="仿宋" w:hAnsi="仿宋" w:cs="仿宋" w:hint="eastAsia"/>
          <w:sz w:val="28"/>
          <w:szCs w:val="28"/>
        </w:rPr>
      </w:pPr>
      <w:r>
        <w:rPr>
          <w:rFonts w:ascii="仿宋" w:eastAsia="仿宋" w:hAnsi="仿宋" w:cs="仿宋" w:hint="eastAsia"/>
          <w:sz w:val="28"/>
          <w:szCs w:val="28"/>
        </w:rPr>
        <w:t>各经营单位应根据基础合同、保函类型、保函各关系人业务需求确定合理的非融资性保函期限，原则上保函到期日必须为确定的日期，原则上单笔保函期限不超过三年。</w:t>
      </w:r>
    </w:p>
    <w:p w14:paraId="7621167A" w14:textId="77777777" w:rsidR="00695E21" w:rsidRDefault="00000000">
      <w:pPr>
        <w:autoSpaceDE w:val="0"/>
        <w:autoSpaceDN w:val="0"/>
        <w:adjustRightInd w:val="0"/>
        <w:spacing w:line="480" w:lineRule="exact"/>
        <w:ind w:firstLine="553"/>
        <w:rPr>
          <w:rFonts w:ascii="仿宋" w:eastAsia="仿宋" w:hAnsi="仿宋" w:cs="仿宋" w:hint="eastAsia"/>
          <w:b/>
          <w:bCs/>
          <w:sz w:val="28"/>
          <w:szCs w:val="28"/>
        </w:rPr>
      </w:pPr>
      <w:r>
        <w:rPr>
          <w:rFonts w:ascii="仿宋" w:eastAsia="仿宋" w:hAnsi="仿宋" w:cs="仿宋" w:hint="eastAsia"/>
          <w:sz w:val="28"/>
          <w:szCs w:val="28"/>
        </w:rPr>
        <w:t>如因政府或监管等特殊要求，</w:t>
      </w:r>
      <w:proofErr w:type="gramStart"/>
      <w:r>
        <w:rPr>
          <w:rFonts w:ascii="仿宋" w:eastAsia="仿宋" w:hAnsi="仿宋" w:cs="仿宋" w:hint="eastAsia"/>
          <w:sz w:val="28"/>
          <w:szCs w:val="28"/>
        </w:rPr>
        <w:t>确无法</w:t>
      </w:r>
      <w:proofErr w:type="gramEnd"/>
      <w:r>
        <w:rPr>
          <w:rFonts w:ascii="仿宋" w:eastAsia="仿宋" w:hAnsi="仿宋" w:cs="仿宋" w:hint="eastAsia"/>
          <w:sz w:val="28"/>
          <w:szCs w:val="28"/>
        </w:rPr>
        <w:t>约定非融保函明确到期日、仅能约定到期条件或情形的，在保证金质</w:t>
      </w:r>
      <w:proofErr w:type="gramStart"/>
      <w:r>
        <w:rPr>
          <w:rFonts w:ascii="仿宋" w:eastAsia="仿宋" w:hAnsi="仿宋" w:cs="仿宋" w:hint="eastAsia"/>
          <w:sz w:val="28"/>
          <w:szCs w:val="28"/>
        </w:rPr>
        <w:t>押</w:t>
      </w:r>
      <w:proofErr w:type="gramEnd"/>
      <w:r>
        <w:rPr>
          <w:rFonts w:ascii="仿宋" w:eastAsia="仿宋" w:hAnsi="仿宋" w:cs="仿宋" w:hint="eastAsia"/>
          <w:sz w:val="28"/>
          <w:szCs w:val="28"/>
        </w:rPr>
        <w:t>条款中增加“质押执行日”条款。“质押执行日”条款约定首个执行日（各经营单位应根据基础合同、保函类型、保函各关系人业务需求确定合理的“首个执行日”，期限原则上不超过三年），按固定频率（固定频率原则上参考到该笔业务的贷后管理频率）确定后续执行日。首次质押操作到期为首</w:t>
      </w:r>
      <w:proofErr w:type="gramStart"/>
      <w:r>
        <w:rPr>
          <w:rFonts w:ascii="仿宋" w:eastAsia="仿宋" w:hAnsi="仿宋" w:cs="仿宋" w:hint="eastAsia"/>
          <w:sz w:val="28"/>
          <w:szCs w:val="28"/>
        </w:rPr>
        <w:t>个执行日</w:t>
      </w:r>
      <w:proofErr w:type="gramEnd"/>
      <w:r>
        <w:rPr>
          <w:rFonts w:ascii="仿宋" w:eastAsia="仿宋" w:hAnsi="仿宋" w:cs="仿宋" w:hint="eastAsia"/>
          <w:sz w:val="28"/>
          <w:szCs w:val="28"/>
        </w:rPr>
        <w:t>，如未触发约定到期条件或情况，质押到期日延后到下</w:t>
      </w:r>
      <w:proofErr w:type="gramStart"/>
      <w:r>
        <w:rPr>
          <w:rFonts w:ascii="仿宋" w:eastAsia="仿宋" w:hAnsi="仿宋" w:cs="仿宋" w:hint="eastAsia"/>
          <w:sz w:val="28"/>
          <w:szCs w:val="28"/>
        </w:rPr>
        <w:t>个执行日</w:t>
      </w:r>
      <w:proofErr w:type="gramEnd"/>
      <w:r>
        <w:rPr>
          <w:rFonts w:ascii="仿宋" w:eastAsia="仿宋" w:hAnsi="仿宋" w:cs="仿宋" w:hint="eastAsia"/>
          <w:sz w:val="28"/>
          <w:szCs w:val="28"/>
        </w:rPr>
        <w:t>，以此类推，直至满足保函约定到期条件或情形。“质押执行日”条款按照非标准格式合同办理。</w:t>
      </w:r>
    </w:p>
    <w:p w14:paraId="6E684EE9" w14:textId="77777777" w:rsidR="00695E21" w:rsidRDefault="00695E21">
      <w:pPr>
        <w:pStyle w:val="2"/>
        <w:spacing w:line="480" w:lineRule="exact"/>
        <w:ind w:firstLineChars="0" w:firstLine="0"/>
        <w:jc w:val="left"/>
      </w:pPr>
    </w:p>
    <w:p w14:paraId="32A845F1" w14:textId="77777777" w:rsidR="00695E21" w:rsidRDefault="00000000">
      <w:pPr>
        <w:spacing w:line="480" w:lineRule="exact"/>
        <w:jc w:val="center"/>
        <w:outlineLvl w:val="0"/>
        <w:rPr>
          <w:rFonts w:ascii="黑体" w:eastAsia="黑体"/>
          <w:bCs/>
          <w:sz w:val="28"/>
          <w:szCs w:val="28"/>
        </w:rPr>
      </w:pPr>
      <w:r>
        <w:rPr>
          <w:rFonts w:ascii="黑体" w:eastAsia="黑体" w:hint="eastAsia"/>
          <w:bCs/>
          <w:sz w:val="28"/>
          <w:szCs w:val="28"/>
        </w:rPr>
        <w:t>第四章  保函的受理</w:t>
      </w:r>
    </w:p>
    <w:p w14:paraId="7C900DC8" w14:textId="77777777" w:rsidR="00695E21" w:rsidRDefault="00695E21">
      <w:pPr>
        <w:spacing w:line="480" w:lineRule="exact"/>
        <w:jc w:val="left"/>
        <w:rPr>
          <w:rFonts w:ascii="仿宋_GB2312" w:eastAsia="仿宋_GB2312"/>
          <w:sz w:val="28"/>
          <w:szCs w:val="28"/>
        </w:rPr>
      </w:pPr>
    </w:p>
    <w:p w14:paraId="3D6DACB0"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第十三条</w:t>
      </w:r>
      <w:r>
        <w:rPr>
          <w:rFonts w:ascii="仿宋" w:eastAsia="仿宋" w:hAnsi="仿宋" w:cs="仿宋" w:hint="eastAsia"/>
          <w:b/>
          <w:sz w:val="28"/>
          <w:szCs w:val="28"/>
        </w:rPr>
        <w:t xml:space="preserve">  业务</w:t>
      </w:r>
      <w:r>
        <w:rPr>
          <w:rFonts w:ascii="仿宋" w:eastAsia="仿宋" w:hAnsi="仿宋" w:cs="仿宋" w:hint="eastAsia"/>
          <w:b/>
          <w:bCs/>
          <w:sz w:val="28"/>
          <w:szCs w:val="28"/>
        </w:rPr>
        <w:t>申请</w:t>
      </w:r>
    </w:p>
    <w:p w14:paraId="3386BFAB" w14:textId="5DD5A270"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申请人向经办行申请签发保函，应填写《</w:t>
      </w:r>
      <w:r w:rsidR="00746589">
        <w:rPr>
          <w:rFonts w:ascii="仿宋" w:eastAsia="仿宋" w:hAnsi="仿宋" w:cs="仿宋" w:hint="eastAsia"/>
          <w:sz w:val="28"/>
          <w:szCs w:val="28"/>
        </w:rPr>
        <w:t>xx银行</w:t>
      </w:r>
      <w:r>
        <w:rPr>
          <w:rFonts w:ascii="仿宋" w:eastAsia="仿宋" w:hAnsi="仿宋" w:cs="仿宋" w:hint="eastAsia"/>
          <w:sz w:val="28"/>
          <w:szCs w:val="28"/>
        </w:rPr>
        <w:t>非融资性保函业务申请书》（见附件1-1），并提供以下资料：</w:t>
      </w:r>
    </w:p>
    <w:p w14:paraId="5373D3E5"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（一）申请人资料：</w:t>
      </w:r>
    </w:p>
    <w:p w14:paraId="1D94CAB1"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1.企业主体资格文件：企业法人营业执照、验资报告、有关经营许可证、资质证书和有关批准文件、公司章程、企业法定代表人资格证书或身份证（应查看上述资料正本，并提交加盖公章的复印件）；</w:t>
      </w:r>
    </w:p>
    <w:p w14:paraId="70309B40"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2.企业上年度和即期的财务报表；</w:t>
      </w:r>
    </w:p>
    <w:p w14:paraId="13C0D3E0"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3.证明保函交易背景的有关文件，如：保函的基础合同、招标邀请书、中标通知书和有关文件、证明等；</w:t>
      </w:r>
    </w:p>
    <w:p w14:paraId="678CE1F5"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4.如需出具非标准格式保函还应提供保函的参考格式；</w:t>
      </w:r>
    </w:p>
    <w:p w14:paraId="22C56CF1"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5.我行要求提供的其他有关文件和资料。</w:t>
      </w:r>
    </w:p>
    <w:p w14:paraId="0AF11379"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（二）被保证人材料：</w:t>
      </w:r>
    </w:p>
    <w:p w14:paraId="5D84CC17"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若为“分离式保函”，被保证人还应提供：</w:t>
      </w:r>
    </w:p>
    <w:p w14:paraId="4A9684F7"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1.营业执照或其他有效证明、法定代表人身份证明、公司章程、纳税证明、企业征信报告（原则上）；</w:t>
      </w:r>
    </w:p>
    <w:p w14:paraId="0B77E62E" w14:textId="77777777" w:rsidR="00695E21" w:rsidRDefault="00000000">
      <w:pPr>
        <w:pStyle w:val="2"/>
        <w:spacing w:line="480" w:lineRule="exact"/>
        <w:ind w:firstLine="560"/>
        <w:rPr>
          <w:rFonts w:eastAsia="仿宋"/>
        </w:rPr>
      </w:pPr>
      <w:r>
        <w:rPr>
          <w:rFonts w:ascii="仿宋" w:eastAsia="仿宋" w:hAnsi="仿宋" w:cs="仿宋" w:hint="eastAsia"/>
        </w:rPr>
        <w:t>2.近一年经财务报告及近期报表复印件等履约能力证明文件；</w:t>
      </w:r>
    </w:p>
    <w:p w14:paraId="11C61C26" w14:textId="77777777" w:rsidR="00695E21" w:rsidRDefault="00000000">
      <w:pPr>
        <w:spacing w:line="480" w:lineRule="exact"/>
        <w:ind w:firstLineChars="200" w:firstLine="560"/>
        <w:rPr>
          <w:rFonts w:ascii="仿宋" w:eastAsia="仿宋" w:hAnsi="仿宋" w:cs="仿宋" w:hint="eastAsia"/>
          <w:spacing w:val="-6"/>
          <w:sz w:val="28"/>
          <w:szCs w:val="28"/>
        </w:rPr>
      </w:pPr>
      <w:r>
        <w:rPr>
          <w:rFonts w:ascii="仿宋" w:eastAsia="仿宋" w:hAnsi="仿宋" w:cs="仿宋" w:hint="eastAsia"/>
          <w:sz w:val="28"/>
          <w:szCs w:val="28"/>
        </w:rPr>
        <w:t>（三）申请保证的事项或证明保函交易背景的有关文件，例如被保证</w:t>
      </w:r>
      <w:r>
        <w:rPr>
          <w:rFonts w:ascii="仿宋" w:eastAsia="仿宋" w:hAnsi="仿宋" w:cs="仿宋" w:hint="eastAsia"/>
          <w:spacing w:val="-6"/>
          <w:sz w:val="28"/>
          <w:szCs w:val="28"/>
        </w:rPr>
        <w:t>人与受益人签订的基础合同、招标邀请书、中标通知书和有关文件、证明等。</w:t>
      </w:r>
    </w:p>
    <w:p w14:paraId="7832A270"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（四）反担保资料（已提供全额保证金的除外）：</w:t>
      </w:r>
    </w:p>
    <w:p w14:paraId="498E8B36"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1.反担保人同意反担保的有关法律文本，如正确填写并签章</w:t>
      </w:r>
      <w:proofErr w:type="gramStart"/>
      <w:r>
        <w:rPr>
          <w:rFonts w:ascii="仿宋" w:eastAsia="仿宋" w:hAnsi="仿宋" w:cs="仿宋" w:hint="eastAsia"/>
          <w:sz w:val="28"/>
          <w:szCs w:val="28"/>
        </w:rPr>
        <w:t>的反担保函</w:t>
      </w:r>
      <w:proofErr w:type="gramEnd"/>
      <w:r>
        <w:rPr>
          <w:rFonts w:ascii="仿宋" w:eastAsia="仿宋" w:hAnsi="仿宋" w:cs="仿宋" w:hint="eastAsia"/>
          <w:sz w:val="28"/>
          <w:szCs w:val="28"/>
        </w:rPr>
        <w:t>、保证合同或抵、质押合同、抵质押物权利证书及评估文件、登记文件、董事会决议等；</w:t>
      </w:r>
    </w:p>
    <w:p w14:paraId="7C7F7F70"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2.我行要求提供的其他有关文件和资料。</w:t>
      </w:r>
    </w:p>
    <w:p w14:paraId="4248F050" w14:textId="77777777" w:rsidR="00695E21" w:rsidRDefault="00695E21">
      <w:pPr>
        <w:spacing w:line="480" w:lineRule="exact"/>
        <w:rPr>
          <w:rFonts w:ascii="仿宋_GB2312" w:eastAsia="仿宋_GB2312"/>
          <w:sz w:val="28"/>
          <w:szCs w:val="28"/>
        </w:rPr>
      </w:pPr>
    </w:p>
    <w:p w14:paraId="0337F406" w14:textId="77777777" w:rsidR="00695E21" w:rsidRDefault="00000000">
      <w:pPr>
        <w:spacing w:line="480" w:lineRule="exact"/>
        <w:jc w:val="center"/>
        <w:outlineLvl w:val="0"/>
        <w:rPr>
          <w:rFonts w:ascii="黑体" w:eastAsia="黑体"/>
          <w:bCs/>
          <w:sz w:val="28"/>
          <w:szCs w:val="28"/>
        </w:rPr>
      </w:pPr>
      <w:r>
        <w:rPr>
          <w:rFonts w:ascii="黑体" w:eastAsia="黑体" w:hint="eastAsia"/>
          <w:bCs/>
          <w:sz w:val="28"/>
          <w:szCs w:val="28"/>
        </w:rPr>
        <w:t>第五章  保函的审批、审核、</w:t>
      </w:r>
      <w:proofErr w:type="gramStart"/>
      <w:r>
        <w:rPr>
          <w:rFonts w:ascii="黑体" w:eastAsia="黑体" w:hint="eastAsia"/>
          <w:bCs/>
          <w:sz w:val="28"/>
          <w:szCs w:val="28"/>
        </w:rPr>
        <w:t>签发与授信</w:t>
      </w:r>
      <w:proofErr w:type="gramEnd"/>
      <w:r>
        <w:rPr>
          <w:rFonts w:ascii="黑体" w:eastAsia="黑体" w:hint="eastAsia"/>
          <w:bCs/>
          <w:sz w:val="28"/>
          <w:szCs w:val="28"/>
        </w:rPr>
        <w:t>后管理</w:t>
      </w:r>
    </w:p>
    <w:p w14:paraId="14993E2F" w14:textId="77777777" w:rsidR="00695E21" w:rsidRDefault="00695E21">
      <w:pPr>
        <w:spacing w:line="480" w:lineRule="exact"/>
        <w:rPr>
          <w:rFonts w:ascii="仿宋_GB2312" w:eastAsia="仿宋_GB2312"/>
          <w:b/>
          <w:sz w:val="28"/>
          <w:szCs w:val="28"/>
        </w:rPr>
      </w:pPr>
    </w:p>
    <w:p w14:paraId="55F346CD"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第十四条</w:t>
      </w:r>
      <w:r>
        <w:rPr>
          <w:rFonts w:ascii="仿宋" w:eastAsia="仿宋" w:hAnsi="仿宋" w:cs="仿宋" w:hint="eastAsia"/>
          <w:b/>
          <w:sz w:val="28"/>
          <w:szCs w:val="28"/>
        </w:rPr>
        <w:t xml:space="preserve">  统一授信管理</w:t>
      </w:r>
    </w:p>
    <w:p w14:paraId="70EFFA04"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保函业务纳入总行客户统一授信管理。</w:t>
      </w:r>
    </w:p>
    <w:p w14:paraId="41575999"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第十五条</w:t>
      </w:r>
      <w:r>
        <w:rPr>
          <w:rFonts w:ascii="仿宋" w:eastAsia="仿宋" w:hAnsi="仿宋" w:cs="仿宋" w:hint="eastAsia"/>
          <w:b/>
          <w:sz w:val="28"/>
          <w:szCs w:val="28"/>
        </w:rPr>
        <w:t xml:space="preserve">  业务流程分类</w:t>
      </w:r>
    </w:p>
    <w:p w14:paraId="4F151D05" w14:textId="77777777" w:rsidR="00695E21" w:rsidRDefault="00000000">
      <w:pPr>
        <w:spacing w:line="480" w:lineRule="exact"/>
        <w:rPr>
          <w:rFonts w:ascii="仿宋" w:eastAsia="仿宋" w:hAnsi="仿宋" w:cs="仿宋" w:hint="eastAsia"/>
          <w:spacing w:val="-6"/>
          <w:sz w:val="28"/>
          <w:szCs w:val="28"/>
        </w:rPr>
      </w:pPr>
      <w:r>
        <w:rPr>
          <w:rFonts w:ascii="仿宋" w:eastAsia="仿宋" w:hAnsi="仿宋" w:cs="仿宋" w:hint="eastAsia"/>
          <w:sz w:val="28"/>
          <w:szCs w:val="28"/>
        </w:rPr>
        <w:lastRenderedPageBreak/>
        <w:t xml:space="preserve">    </w:t>
      </w:r>
      <w:r>
        <w:rPr>
          <w:rFonts w:ascii="仿宋" w:eastAsia="仿宋" w:hAnsi="仿宋" w:cs="仿宋" w:hint="eastAsia"/>
          <w:spacing w:val="-6"/>
          <w:sz w:val="28"/>
          <w:szCs w:val="28"/>
        </w:rPr>
        <w:t>保函的审批流程分为标准格式保函审批流程和非标准格式保函审批流程。</w:t>
      </w:r>
    </w:p>
    <w:p w14:paraId="78072BDE"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申请人使用我行统一制定的标准格式保函的，适用标准格式保函审批流程。申请人使用非标准格式保函或对我</w:t>
      </w:r>
      <w:proofErr w:type="gramStart"/>
      <w:r>
        <w:rPr>
          <w:rFonts w:ascii="仿宋" w:eastAsia="仿宋" w:hAnsi="仿宋" w:cs="仿宋" w:hint="eastAsia"/>
          <w:sz w:val="28"/>
          <w:szCs w:val="28"/>
        </w:rPr>
        <w:t>行标准</w:t>
      </w:r>
      <w:proofErr w:type="gramEnd"/>
      <w:r>
        <w:rPr>
          <w:rFonts w:ascii="仿宋" w:eastAsia="仿宋" w:hAnsi="仿宋" w:cs="仿宋" w:hint="eastAsia"/>
          <w:sz w:val="28"/>
          <w:szCs w:val="28"/>
        </w:rPr>
        <w:t>格式保函条款修改的，适用非标准格式保函审批流程。申请人使用工程项下非标准格式保函的并用于招投标的（公开招标和议标方式）保函，我行可以接受招标文件规定的格式，但我行有权增加必要条款。</w:t>
      </w:r>
    </w:p>
    <w:p w14:paraId="462AE8CC"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第十六条</w:t>
      </w:r>
      <w:r>
        <w:rPr>
          <w:rFonts w:ascii="仿宋" w:eastAsia="仿宋" w:hAnsi="仿宋" w:cs="仿宋" w:hint="eastAsia"/>
          <w:b/>
          <w:sz w:val="28"/>
          <w:szCs w:val="28"/>
        </w:rPr>
        <w:t xml:space="preserve">  标准格式保函业务流程</w:t>
      </w:r>
    </w:p>
    <w:p w14:paraId="7731AB67" w14:textId="2026DBD9"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经营单位负责授信审批权限内保函业务的审批及审核，超过经营单位授信审批权限的保函业务，提交上级机构逐级审批。审批通过后，办理合同签约、放款审核相关事宜。放款审核通过后，经办行发起保函用印流程，开立并出具保函。具体参照《</w:t>
      </w:r>
      <w:r w:rsidR="00746589">
        <w:rPr>
          <w:rFonts w:ascii="仿宋" w:eastAsia="仿宋" w:hAnsi="仿宋" w:cs="仿宋" w:hint="eastAsia"/>
          <w:sz w:val="28"/>
          <w:szCs w:val="28"/>
        </w:rPr>
        <w:t>xx银行</w:t>
      </w:r>
      <w:r>
        <w:rPr>
          <w:rFonts w:ascii="仿宋" w:eastAsia="仿宋" w:hAnsi="仿宋" w:cs="仿宋" w:hint="eastAsia"/>
          <w:sz w:val="28"/>
          <w:szCs w:val="28"/>
        </w:rPr>
        <w:t>非零授信业务评审细则（2024年版）》（</w:t>
      </w:r>
      <w:r w:rsidR="00746589">
        <w:rPr>
          <w:rFonts w:ascii="仿宋" w:eastAsia="仿宋" w:hAnsi="仿宋" w:cs="仿宋" w:hint="eastAsia"/>
          <w:sz w:val="28"/>
          <w:szCs w:val="28"/>
        </w:rPr>
        <w:t>xxx</w:t>
      </w:r>
      <w:r>
        <w:rPr>
          <w:rFonts w:ascii="仿宋" w:eastAsia="仿宋" w:hAnsi="仿宋" w:cs="仿宋" w:hint="eastAsia"/>
          <w:sz w:val="28"/>
          <w:szCs w:val="28"/>
        </w:rPr>
        <w:t>办〔2024〕569号）、《</w:t>
      </w:r>
      <w:r w:rsidR="00746589">
        <w:rPr>
          <w:rFonts w:ascii="仿宋" w:eastAsia="仿宋" w:hAnsi="仿宋" w:cs="仿宋" w:hint="eastAsia"/>
          <w:sz w:val="28"/>
          <w:szCs w:val="28"/>
        </w:rPr>
        <w:t>xx银行</w:t>
      </w:r>
      <w:r>
        <w:rPr>
          <w:rFonts w:ascii="仿宋" w:eastAsia="仿宋" w:hAnsi="仿宋" w:cs="仿宋" w:hint="eastAsia"/>
          <w:sz w:val="28"/>
          <w:szCs w:val="28"/>
        </w:rPr>
        <w:t>授信授权管理规程（2024年版）》（</w:t>
      </w:r>
      <w:r w:rsidR="00746589">
        <w:rPr>
          <w:rFonts w:ascii="仿宋" w:eastAsia="仿宋" w:hAnsi="仿宋" w:cs="仿宋" w:hint="eastAsia"/>
          <w:sz w:val="28"/>
          <w:szCs w:val="28"/>
        </w:rPr>
        <w:t>xxx</w:t>
      </w:r>
      <w:r>
        <w:rPr>
          <w:rFonts w:ascii="仿宋" w:eastAsia="仿宋" w:hAnsi="仿宋" w:cs="仿宋" w:hint="eastAsia"/>
          <w:sz w:val="28"/>
          <w:szCs w:val="28"/>
        </w:rPr>
        <w:t>办〔2024〕452号）、《</w:t>
      </w:r>
      <w:r w:rsidR="00746589">
        <w:rPr>
          <w:rFonts w:ascii="仿宋" w:eastAsia="仿宋" w:hAnsi="仿宋" w:cs="仿宋" w:hint="eastAsia"/>
          <w:sz w:val="28"/>
          <w:szCs w:val="28"/>
        </w:rPr>
        <w:t>xx银行</w:t>
      </w:r>
      <w:r>
        <w:rPr>
          <w:rFonts w:ascii="仿宋" w:eastAsia="仿宋" w:hAnsi="仿宋" w:cs="仿宋" w:hint="eastAsia"/>
          <w:sz w:val="28"/>
          <w:szCs w:val="28"/>
        </w:rPr>
        <w:t>放款操作规程（2024年版）》（</w:t>
      </w:r>
      <w:r w:rsidR="00746589">
        <w:rPr>
          <w:rFonts w:ascii="仿宋" w:eastAsia="仿宋" w:hAnsi="仿宋" w:cs="仿宋" w:hint="eastAsia"/>
          <w:sz w:val="28"/>
          <w:szCs w:val="28"/>
        </w:rPr>
        <w:t>xxx</w:t>
      </w:r>
      <w:r>
        <w:rPr>
          <w:rFonts w:ascii="仿宋" w:eastAsia="仿宋" w:hAnsi="仿宋" w:cs="仿宋" w:hint="eastAsia"/>
          <w:sz w:val="28"/>
          <w:szCs w:val="28"/>
        </w:rPr>
        <w:t>办〔2024〕433号）及其修订文件的规定执行。</w:t>
      </w:r>
    </w:p>
    <w:p w14:paraId="478991B1" w14:textId="39AE1A68"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（一）单次协议模式：</w:t>
      </w:r>
      <w:proofErr w:type="gramStart"/>
      <w:r>
        <w:rPr>
          <w:rFonts w:ascii="仿宋" w:eastAsia="仿宋" w:hAnsi="仿宋" w:cs="仿宋" w:hint="eastAsia"/>
          <w:sz w:val="28"/>
          <w:szCs w:val="28"/>
        </w:rPr>
        <w:t>经办行凭审批</w:t>
      </w:r>
      <w:proofErr w:type="gramEnd"/>
      <w:r>
        <w:rPr>
          <w:rFonts w:ascii="仿宋" w:eastAsia="仿宋" w:hAnsi="仿宋" w:cs="仿宋" w:hint="eastAsia"/>
          <w:sz w:val="28"/>
          <w:szCs w:val="28"/>
        </w:rPr>
        <w:t>通知书与申请人签订《出具非融资性保函协议书》（见附件1-2-1）或分离式保函合作协议及相关反担保合同、收妥保证金、</w:t>
      </w:r>
      <w:proofErr w:type="gramStart"/>
      <w:r>
        <w:rPr>
          <w:rFonts w:ascii="仿宋" w:eastAsia="仿宋" w:hAnsi="仿宋" w:cs="仿宋" w:hint="eastAsia"/>
          <w:sz w:val="28"/>
          <w:szCs w:val="28"/>
        </w:rPr>
        <w:t>办妥反</w:t>
      </w:r>
      <w:proofErr w:type="gramEnd"/>
      <w:r>
        <w:rPr>
          <w:rFonts w:ascii="仿宋" w:eastAsia="仿宋" w:hAnsi="仿宋" w:cs="仿宋" w:hint="eastAsia"/>
          <w:sz w:val="28"/>
          <w:szCs w:val="28"/>
        </w:rPr>
        <w:t>担保手续并与申请人确认保函样本后，将审批通知书、《出具保函协议书》或分离式保函合作协议、《</w:t>
      </w:r>
      <w:r w:rsidR="00746589">
        <w:rPr>
          <w:rFonts w:ascii="仿宋" w:eastAsia="仿宋" w:hAnsi="仿宋" w:cs="仿宋" w:hint="eastAsia"/>
          <w:sz w:val="28"/>
          <w:szCs w:val="28"/>
        </w:rPr>
        <w:t>xx银行</w:t>
      </w:r>
      <w:r>
        <w:rPr>
          <w:rFonts w:ascii="仿宋" w:eastAsia="仿宋" w:hAnsi="仿宋" w:cs="仿宋" w:hint="eastAsia"/>
          <w:sz w:val="28"/>
          <w:szCs w:val="28"/>
        </w:rPr>
        <w:t>非融资性保函业务申请书》和相关合同文本一并交放款支付审核岗审核，经审核无误后开立并出具正式保函。</w:t>
      </w:r>
    </w:p>
    <w:p w14:paraId="03A71623" w14:textId="233B86AD"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（二）总协议模式：针对保函开立需求较频繁的客户，</w:t>
      </w:r>
      <w:proofErr w:type="gramStart"/>
      <w:r>
        <w:rPr>
          <w:rFonts w:ascii="仿宋" w:eastAsia="仿宋" w:hAnsi="仿宋" w:cs="仿宋" w:hint="eastAsia"/>
          <w:sz w:val="28"/>
          <w:szCs w:val="28"/>
        </w:rPr>
        <w:t>经办行凭审批</w:t>
      </w:r>
      <w:proofErr w:type="gramEnd"/>
      <w:r>
        <w:rPr>
          <w:rFonts w:ascii="仿宋" w:eastAsia="仿宋" w:hAnsi="仿宋" w:cs="仿宋" w:hint="eastAsia"/>
          <w:sz w:val="28"/>
          <w:szCs w:val="28"/>
        </w:rPr>
        <w:t>通知书与申请人签订《开立非融资性保函总协议》（见附件1-2-2）或分离式保函合作协议，协议有效期与审批通知书要求一致，有效期内申请人凭审批通知书、《开立非融资性保函总协议》或分离式保函合作协议、《</w:t>
      </w:r>
      <w:r w:rsidR="00746589">
        <w:rPr>
          <w:rFonts w:ascii="仿宋" w:eastAsia="仿宋" w:hAnsi="仿宋" w:cs="仿宋" w:hint="eastAsia"/>
          <w:sz w:val="28"/>
          <w:szCs w:val="28"/>
        </w:rPr>
        <w:t>xx银行</w:t>
      </w:r>
      <w:r>
        <w:rPr>
          <w:rFonts w:ascii="仿宋" w:eastAsia="仿宋" w:hAnsi="仿宋" w:cs="仿宋" w:hint="eastAsia"/>
          <w:sz w:val="28"/>
          <w:szCs w:val="28"/>
        </w:rPr>
        <w:t>非融资性保函业务申请书》向经办行申请开立保函。经办行与申请人签订相关反担保合同、收妥保证金、</w:t>
      </w:r>
      <w:proofErr w:type="gramStart"/>
      <w:r>
        <w:rPr>
          <w:rFonts w:ascii="仿宋" w:eastAsia="仿宋" w:hAnsi="仿宋" w:cs="仿宋" w:hint="eastAsia"/>
          <w:sz w:val="28"/>
          <w:szCs w:val="28"/>
        </w:rPr>
        <w:t>办妥反</w:t>
      </w:r>
      <w:proofErr w:type="gramEnd"/>
      <w:r>
        <w:rPr>
          <w:rFonts w:ascii="仿宋" w:eastAsia="仿宋" w:hAnsi="仿宋" w:cs="仿宋" w:hint="eastAsia"/>
          <w:sz w:val="28"/>
          <w:szCs w:val="28"/>
        </w:rPr>
        <w:t>担保手续并确认保函样本后，将审批通知书、《开立非融资性保函总协议》或分离式保函合作协议、《</w:t>
      </w:r>
      <w:r w:rsidR="00746589">
        <w:rPr>
          <w:rFonts w:ascii="仿宋" w:eastAsia="仿宋" w:hAnsi="仿宋" w:cs="仿宋" w:hint="eastAsia"/>
          <w:sz w:val="28"/>
          <w:szCs w:val="28"/>
        </w:rPr>
        <w:t>xx银行</w:t>
      </w:r>
      <w:r>
        <w:rPr>
          <w:rFonts w:ascii="仿宋" w:eastAsia="仿宋" w:hAnsi="仿宋" w:cs="仿宋" w:hint="eastAsia"/>
          <w:sz w:val="28"/>
          <w:szCs w:val="28"/>
        </w:rPr>
        <w:t>非融资性保函业务申请书》和相关合同文本一并交放款支付审核岗审核，经审核无误后开立并出具正式保函。</w:t>
      </w:r>
    </w:p>
    <w:p w14:paraId="3C08E03B" w14:textId="77777777" w:rsidR="00695E21" w:rsidRDefault="00000000">
      <w:pPr>
        <w:spacing w:line="480" w:lineRule="exact"/>
        <w:ind w:firstLineChars="200" w:firstLine="562"/>
        <w:outlineLvl w:val="1"/>
        <w:rPr>
          <w:rFonts w:ascii="仿宋" w:eastAsia="仿宋" w:hAnsi="仿宋" w:cs="仿宋" w:hint="eastAsia"/>
          <w:sz w:val="28"/>
          <w:szCs w:val="28"/>
        </w:rPr>
      </w:pPr>
      <w:r>
        <w:rPr>
          <w:rFonts w:ascii="仿宋" w:eastAsia="仿宋" w:hAnsi="仿宋" w:cs="仿宋" w:hint="eastAsia"/>
          <w:b/>
          <w:sz w:val="28"/>
          <w:szCs w:val="28"/>
        </w:rPr>
        <w:lastRenderedPageBreak/>
        <w:t>第十七条</w:t>
      </w:r>
      <w:r>
        <w:rPr>
          <w:rFonts w:ascii="仿宋" w:eastAsia="仿宋" w:hAnsi="仿宋" w:cs="仿宋" w:hint="eastAsia"/>
          <w:sz w:val="28"/>
          <w:szCs w:val="28"/>
        </w:rPr>
        <w:t xml:space="preserve">  </w:t>
      </w:r>
      <w:r>
        <w:rPr>
          <w:rFonts w:ascii="仿宋" w:eastAsia="仿宋" w:hAnsi="仿宋" w:cs="仿宋" w:hint="eastAsia"/>
          <w:b/>
          <w:sz w:val="28"/>
          <w:szCs w:val="28"/>
        </w:rPr>
        <w:t>非标准格式保函业务流程</w:t>
      </w:r>
    </w:p>
    <w:p w14:paraId="3B8F1505"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非标准格式保函的业务审批参考标准格式保函的审批流程办理。非标准格式保函文本</w:t>
      </w:r>
      <w:proofErr w:type="gramStart"/>
      <w:r>
        <w:rPr>
          <w:rFonts w:ascii="仿宋" w:eastAsia="仿宋" w:hAnsi="仿宋" w:cs="仿宋" w:hint="eastAsia"/>
          <w:sz w:val="28"/>
          <w:szCs w:val="28"/>
        </w:rPr>
        <w:t>审定按</w:t>
      </w:r>
      <w:proofErr w:type="gramEnd"/>
      <w:r>
        <w:rPr>
          <w:rFonts w:ascii="仿宋" w:eastAsia="仿宋" w:hAnsi="仿宋" w:cs="仿宋" w:hint="eastAsia"/>
          <w:sz w:val="28"/>
          <w:szCs w:val="28"/>
        </w:rPr>
        <w:t>如下流程办理：</w:t>
      </w:r>
    </w:p>
    <w:p w14:paraId="7B2635A2" w14:textId="77777777" w:rsidR="00695E21" w:rsidRDefault="00000000">
      <w:pPr>
        <w:spacing w:line="480" w:lineRule="exact"/>
        <w:ind w:firstLineChars="200" w:firstLine="560"/>
        <w:rPr>
          <w:rFonts w:ascii="仿宋" w:eastAsia="仿宋" w:hAnsi="仿宋" w:cs="仿宋" w:hint="eastAsia"/>
          <w:spacing w:val="-6"/>
          <w:sz w:val="28"/>
          <w:szCs w:val="28"/>
        </w:rPr>
      </w:pPr>
      <w:r>
        <w:rPr>
          <w:rFonts w:ascii="仿宋" w:eastAsia="仿宋" w:hAnsi="仿宋" w:cs="仿宋" w:hint="eastAsia"/>
          <w:sz w:val="28"/>
          <w:szCs w:val="28"/>
        </w:rPr>
        <w:t>保函业务获批后，经办行应按我行现行合同管理相关制度规定将非标格式保函样本、审批通知书、基础合同等相关资料提交公司业务部和法律合</w:t>
      </w:r>
      <w:proofErr w:type="gramStart"/>
      <w:r>
        <w:rPr>
          <w:rFonts w:ascii="仿宋" w:eastAsia="仿宋" w:hAnsi="仿宋" w:cs="仿宋" w:hint="eastAsia"/>
          <w:sz w:val="28"/>
          <w:szCs w:val="28"/>
        </w:rPr>
        <w:t>规</w:t>
      </w:r>
      <w:proofErr w:type="gramEnd"/>
      <w:r>
        <w:rPr>
          <w:rFonts w:ascii="仿宋" w:eastAsia="仿宋" w:hAnsi="仿宋" w:cs="仿宋" w:hint="eastAsia"/>
          <w:sz w:val="28"/>
          <w:szCs w:val="28"/>
        </w:rPr>
        <w:t>部门进行业务审查和法律审查，审定后出具合同审查意见。经审批、审查同意，经办行方可与申请人签订保函协议及相关反担保合同、收妥保证金、</w:t>
      </w:r>
      <w:proofErr w:type="gramStart"/>
      <w:r>
        <w:rPr>
          <w:rFonts w:ascii="仿宋" w:eastAsia="仿宋" w:hAnsi="仿宋" w:cs="仿宋" w:hint="eastAsia"/>
          <w:sz w:val="28"/>
          <w:szCs w:val="28"/>
        </w:rPr>
        <w:t>办妥反</w:t>
      </w:r>
      <w:proofErr w:type="gramEnd"/>
      <w:r>
        <w:rPr>
          <w:rFonts w:ascii="仿宋" w:eastAsia="仿宋" w:hAnsi="仿宋" w:cs="仿宋" w:hint="eastAsia"/>
          <w:sz w:val="28"/>
          <w:szCs w:val="28"/>
        </w:rPr>
        <w:t>担保手续，并与申请人确认保函样本后，将有关资料提交放款支</w:t>
      </w:r>
      <w:r>
        <w:rPr>
          <w:rFonts w:ascii="仿宋" w:eastAsia="仿宋" w:hAnsi="仿宋" w:cs="仿宋" w:hint="eastAsia"/>
          <w:spacing w:val="-6"/>
          <w:sz w:val="28"/>
          <w:szCs w:val="28"/>
        </w:rPr>
        <w:t>付审核岗审核，经审核无误后开立并出具正式保函。</w:t>
      </w:r>
    </w:p>
    <w:p w14:paraId="03E4795F" w14:textId="77777777" w:rsidR="00695E21" w:rsidRDefault="00000000">
      <w:pPr>
        <w:autoSpaceDE w:val="0"/>
        <w:autoSpaceDN w:val="0"/>
        <w:adjustRightInd w:val="0"/>
        <w:spacing w:line="480" w:lineRule="exact"/>
        <w:ind w:firstLine="553"/>
      </w:pPr>
      <w:r>
        <w:rPr>
          <w:rFonts w:ascii="仿宋" w:eastAsia="仿宋" w:hAnsi="仿宋" w:cs="仿宋" w:hint="eastAsia"/>
          <w:sz w:val="28"/>
          <w:szCs w:val="28"/>
        </w:rPr>
        <w:t>对于无法约定非融保函明确到期日、仅能约定到期条件或情形的，放款中心按照保证金质押的“质押执行日”条款的首个执行日的日期，审核并确认系统内保函到期日、担保到期日。在首个执行日之前，如未触发约定到期条件或情况，经办行客户经理应发起延后到下</w:t>
      </w:r>
      <w:proofErr w:type="gramStart"/>
      <w:r>
        <w:rPr>
          <w:rFonts w:ascii="仿宋" w:eastAsia="仿宋" w:hAnsi="仿宋" w:cs="仿宋" w:hint="eastAsia"/>
          <w:sz w:val="28"/>
          <w:szCs w:val="28"/>
        </w:rPr>
        <w:t>个执行日</w:t>
      </w:r>
      <w:proofErr w:type="gramEnd"/>
      <w:r>
        <w:rPr>
          <w:rFonts w:ascii="仿宋" w:eastAsia="仿宋" w:hAnsi="仿宋" w:cs="仿宋" w:hint="eastAsia"/>
          <w:sz w:val="28"/>
          <w:szCs w:val="28"/>
        </w:rPr>
        <w:t>的申请，由经营单位/经办行公司业务部审核同意后，经办行发起支用变更流程，将保函到期日、担保到期日延后到下</w:t>
      </w:r>
      <w:proofErr w:type="gramStart"/>
      <w:r>
        <w:rPr>
          <w:rFonts w:ascii="仿宋" w:eastAsia="仿宋" w:hAnsi="仿宋" w:cs="仿宋" w:hint="eastAsia"/>
          <w:sz w:val="28"/>
          <w:szCs w:val="28"/>
        </w:rPr>
        <w:t>个执行日</w:t>
      </w:r>
      <w:proofErr w:type="gramEnd"/>
      <w:r>
        <w:rPr>
          <w:rFonts w:ascii="仿宋" w:eastAsia="仿宋" w:hAnsi="仿宋" w:cs="仿宋" w:hint="eastAsia"/>
          <w:sz w:val="28"/>
          <w:szCs w:val="28"/>
        </w:rPr>
        <w:t>，以此类推，直至满足保函约定到期条件或情形。</w:t>
      </w:r>
    </w:p>
    <w:p w14:paraId="6F10EC2E" w14:textId="77777777" w:rsidR="00695E21" w:rsidRDefault="00000000">
      <w:pPr>
        <w:spacing w:line="480" w:lineRule="exact"/>
        <w:ind w:firstLineChars="200" w:firstLine="562"/>
        <w:outlineLvl w:val="1"/>
        <w:rPr>
          <w:rFonts w:ascii="仿宋" w:eastAsia="仿宋" w:hAnsi="仿宋" w:cs="仿宋" w:hint="eastAsia"/>
          <w:b/>
          <w:bCs/>
          <w:sz w:val="28"/>
          <w:szCs w:val="28"/>
        </w:rPr>
      </w:pPr>
      <w:r>
        <w:rPr>
          <w:rFonts w:ascii="仿宋" w:eastAsia="仿宋" w:hAnsi="仿宋" w:cs="仿宋" w:hint="eastAsia"/>
          <w:b/>
          <w:sz w:val="28"/>
          <w:szCs w:val="28"/>
        </w:rPr>
        <w:t>第十八条</w:t>
      </w:r>
      <w:r>
        <w:rPr>
          <w:rFonts w:ascii="仿宋" w:eastAsia="仿宋" w:hAnsi="仿宋" w:cs="仿宋" w:hint="eastAsia"/>
          <w:sz w:val="28"/>
          <w:szCs w:val="28"/>
        </w:rPr>
        <w:t xml:space="preserve"> </w:t>
      </w:r>
      <w:r>
        <w:rPr>
          <w:rFonts w:ascii="仿宋" w:eastAsia="仿宋" w:hAnsi="仿宋" w:cs="仿宋" w:hint="eastAsia"/>
          <w:b/>
          <w:bCs/>
          <w:sz w:val="28"/>
          <w:szCs w:val="28"/>
        </w:rPr>
        <w:t xml:space="preserve"> 保</w:t>
      </w:r>
      <w:proofErr w:type="gramStart"/>
      <w:r>
        <w:rPr>
          <w:rFonts w:ascii="仿宋" w:eastAsia="仿宋" w:hAnsi="仿宋" w:cs="仿宋" w:hint="eastAsia"/>
          <w:b/>
          <w:bCs/>
          <w:sz w:val="28"/>
          <w:szCs w:val="28"/>
        </w:rPr>
        <w:t>函授信</w:t>
      </w:r>
      <w:proofErr w:type="gramEnd"/>
      <w:r>
        <w:rPr>
          <w:rFonts w:ascii="仿宋" w:eastAsia="仿宋" w:hAnsi="仿宋" w:cs="仿宋" w:hint="eastAsia"/>
          <w:b/>
          <w:bCs/>
          <w:sz w:val="28"/>
          <w:szCs w:val="28"/>
        </w:rPr>
        <w:t>后管理</w:t>
      </w:r>
    </w:p>
    <w:p w14:paraId="7741832A" w14:textId="08624132"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经办行负责按照《</w:t>
      </w:r>
      <w:r w:rsidR="00746589">
        <w:rPr>
          <w:rFonts w:ascii="仿宋" w:eastAsia="仿宋" w:hAnsi="仿宋" w:cs="仿宋" w:hint="eastAsia"/>
          <w:sz w:val="28"/>
          <w:szCs w:val="28"/>
        </w:rPr>
        <w:t>xx银行</w:t>
      </w:r>
      <w:r>
        <w:rPr>
          <w:rFonts w:ascii="仿宋" w:eastAsia="仿宋" w:hAnsi="仿宋" w:cs="仿宋" w:hint="eastAsia"/>
          <w:sz w:val="28"/>
          <w:szCs w:val="28"/>
        </w:rPr>
        <w:t>公司客户授信后检查操作规程（2025年版）》（</w:t>
      </w:r>
      <w:r w:rsidR="00746589">
        <w:rPr>
          <w:rFonts w:ascii="仿宋" w:eastAsia="仿宋" w:hAnsi="仿宋" w:cs="仿宋" w:hint="eastAsia"/>
          <w:sz w:val="28"/>
          <w:szCs w:val="28"/>
        </w:rPr>
        <w:t>xxx</w:t>
      </w:r>
      <w:r>
        <w:rPr>
          <w:rFonts w:ascii="仿宋" w:eastAsia="仿宋" w:hAnsi="仿宋" w:cs="仿宋" w:hint="eastAsia"/>
          <w:sz w:val="28"/>
          <w:szCs w:val="28"/>
        </w:rPr>
        <w:t>办〔2025〕76号）及其修订文件的规定及授信合同约定进行贷后管理，跟踪了解申请人经营情况、履约情况及项目投标情况等；并按时完成授信后检查报告；如发现申请人经营状况不佳，合同履约出现问题，应及时作规避风险措施。</w:t>
      </w:r>
    </w:p>
    <w:p w14:paraId="2751D62C"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在总协议模式下，如发生下列情形之一，对尚未出具的保函，经办行应停止办理新的担保业务：</w:t>
      </w:r>
    </w:p>
    <w:p w14:paraId="09922FD4"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（一）申请人在总协议项下已有违约；</w:t>
      </w:r>
    </w:p>
    <w:p w14:paraId="48418353"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（二）申请人自本协议签订之日起任何一个自然年度内发生1笔（含）以上垫款；</w:t>
      </w:r>
    </w:p>
    <w:p w14:paraId="1457E08B"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（三）申请人任何债务（包括在其他合同/协议项下债务）在到期后未予偿还；</w:t>
      </w:r>
    </w:p>
    <w:p w14:paraId="0A4E02BA"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（四）申请人申请开立的任一保函（无论是否由我行出具）项下的受益人要求担保人履行担保责任，申请人未按照担保人（包括但不限于我行）要求偿还担保人在保函下垫款的；</w:t>
      </w:r>
    </w:p>
    <w:p w14:paraId="6DCB3EF5"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（五）发生其他已经或可能对申请人的财务和资信状况产生重大不利影响的情形。</w:t>
      </w:r>
    </w:p>
    <w:p w14:paraId="293B2F59"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第十九条</w:t>
      </w:r>
      <w:r>
        <w:rPr>
          <w:rFonts w:ascii="仿宋" w:eastAsia="仿宋" w:hAnsi="仿宋" w:cs="仿宋" w:hint="eastAsia"/>
          <w:b/>
          <w:sz w:val="28"/>
          <w:szCs w:val="28"/>
        </w:rPr>
        <w:t xml:space="preserve">  保函文本及用印</w:t>
      </w:r>
    </w:p>
    <w:p w14:paraId="5E942400" w14:textId="47FDE4D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经营单位、经办行应确保纸质保函正本用印主体与对应的《出具保函协议书》、《开立非融资性保函总协议》及相关反担保合同保持一致。具体管理要求参照《</w:t>
      </w:r>
      <w:r w:rsidR="00746589">
        <w:rPr>
          <w:rFonts w:ascii="仿宋" w:eastAsia="仿宋" w:hAnsi="仿宋" w:cs="仿宋" w:hint="eastAsia"/>
          <w:sz w:val="28"/>
          <w:szCs w:val="28"/>
        </w:rPr>
        <w:t>xx银行</w:t>
      </w:r>
      <w:r>
        <w:rPr>
          <w:rFonts w:ascii="仿宋" w:eastAsia="仿宋" w:hAnsi="仿宋" w:cs="仿宋" w:hint="eastAsia"/>
          <w:sz w:val="28"/>
          <w:szCs w:val="28"/>
        </w:rPr>
        <w:t>印章管理办法（2023年版）》（</w:t>
      </w:r>
      <w:r w:rsidR="00746589">
        <w:rPr>
          <w:rFonts w:ascii="仿宋" w:eastAsia="仿宋" w:hAnsi="仿宋" w:cs="仿宋" w:hint="eastAsia"/>
          <w:sz w:val="28"/>
          <w:szCs w:val="28"/>
        </w:rPr>
        <w:t>xxx</w:t>
      </w:r>
      <w:r>
        <w:rPr>
          <w:rFonts w:ascii="仿宋" w:eastAsia="仿宋" w:hAnsi="仿宋" w:cs="仿宋" w:hint="eastAsia"/>
          <w:sz w:val="28"/>
          <w:szCs w:val="28"/>
        </w:rPr>
        <w:t>发〔2023〕73号）、《</w:t>
      </w:r>
      <w:r w:rsidR="00746589">
        <w:rPr>
          <w:rFonts w:ascii="仿宋" w:eastAsia="仿宋" w:hAnsi="仿宋" w:cs="仿宋" w:hint="eastAsia"/>
          <w:sz w:val="28"/>
          <w:szCs w:val="28"/>
        </w:rPr>
        <w:t>xx银行</w:t>
      </w:r>
      <w:r>
        <w:rPr>
          <w:rFonts w:ascii="仿宋" w:eastAsia="仿宋" w:hAnsi="仿宋" w:cs="仿宋" w:hint="eastAsia"/>
          <w:sz w:val="28"/>
          <w:szCs w:val="28"/>
        </w:rPr>
        <w:t>行政公章及配套名章管理规程（2023年版）》（</w:t>
      </w:r>
      <w:r w:rsidR="00746589">
        <w:rPr>
          <w:rFonts w:ascii="仿宋" w:eastAsia="仿宋" w:hAnsi="仿宋" w:cs="仿宋" w:hint="eastAsia"/>
          <w:sz w:val="28"/>
          <w:szCs w:val="28"/>
        </w:rPr>
        <w:t>xxx</w:t>
      </w:r>
      <w:r>
        <w:rPr>
          <w:rFonts w:ascii="仿宋" w:eastAsia="仿宋" w:hAnsi="仿宋" w:cs="仿宋" w:hint="eastAsia"/>
          <w:sz w:val="28"/>
          <w:szCs w:val="28"/>
        </w:rPr>
        <w:t>办〔2023〕487号）及其修订文件的规定和所使用印章的管理要求执行。</w:t>
      </w:r>
    </w:p>
    <w:p w14:paraId="7435F674"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保函</w:t>
      </w:r>
      <w:proofErr w:type="gramStart"/>
      <w:r>
        <w:rPr>
          <w:rFonts w:ascii="仿宋" w:eastAsia="仿宋" w:hAnsi="仿宋" w:cs="仿宋" w:hint="eastAsia"/>
          <w:sz w:val="28"/>
          <w:szCs w:val="28"/>
        </w:rPr>
        <w:t>专用纸由经办</w:t>
      </w:r>
      <w:proofErr w:type="gramEnd"/>
      <w:r>
        <w:rPr>
          <w:rFonts w:ascii="仿宋" w:eastAsia="仿宋" w:hAnsi="仿宋" w:cs="仿宋" w:hint="eastAsia"/>
          <w:sz w:val="28"/>
          <w:szCs w:val="28"/>
        </w:rPr>
        <w:t>行至总行票据库领取并保管。</w:t>
      </w:r>
    </w:p>
    <w:p w14:paraId="553CB3E7"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第二十条</w:t>
      </w:r>
      <w:r>
        <w:rPr>
          <w:rFonts w:ascii="仿宋" w:eastAsia="仿宋" w:hAnsi="仿宋" w:cs="仿宋" w:hint="eastAsia"/>
          <w:b/>
          <w:sz w:val="28"/>
          <w:szCs w:val="28"/>
        </w:rPr>
        <w:t xml:space="preserve">  变更要求</w:t>
      </w:r>
    </w:p>
    <w:p w14:paraId="14CE9730" w14:textId="7D3976B5"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在保函有效期内，确实需要变更保函内容或延期的，由保函申请人再次提出申请，经营单位公司业务部审批通过后，经办行先收回原保函正本并按本规程规定注销后，再重新签订《出具保函协议书》和相关合同并开立新保函，新保函开立流程及审核要求同上。若变更</w:t>
      </w:r>
      <w:proofErr w:type="gramStart"/>
      <w:r>
        <w:rPr>
          <w:rFonts w:ascii="仿宋" w:eastAsia="仿宋" w:hAnsi="仿宋" w:cs="仿宋" w:hint="eastAsia"/>
          <w:sz w:val="28"/>
          <w:szCs w:val="28"/>
        </w:rPr>
        <w:t>后内容</w:t>
      </w:r>
      <w:proofErr w:type="gramEnd"/>
      <w:r>
        <w:rPr>
          <w:rFonts w:ascii="仿宋" w:eastAsia="仿宋" w:hAnsi="仿宋" w:cs="仿宋" w:hint="eastAsia"/>
          <w:sz w:val="28"/>
          <w:szCs w:val="28"/>
        </w:rPr>
        <w:t>与原审批通知书冲突，还应按《</w:t>
      </w:r>
      <w:r w:rsidR="00746589">
        <w:rPr>
          <w:rFonts w:ascii="仿宋" w:eastAsia="仿宋" w:hAnsi="仿宋" w:cs="仿宋" w:hint="eastAsia"/>
          <w:sz w:val="28"/>
          <w:szCs w:val="28"/>
        </w:rPr>
        <w:t>xx银行</w:t>
      </w:r>
      <w:r>
        <w:rPr>
          <w:rFonts w:ascii="仿宋" w:eastAsia="仿宋" w:hAnsi="仿宋" w:cs="仿宋" w:hint="eastAsia"/>
          <w:sz w:val="28"/>
          <w:szCs w:val="28"/>
        </w:rPr>
        <w:t>非零授信业务评审细则（2024年版）》（</w:t>
      </w:r>
      <w:r w:rsidR="00746589">
        <w:rPr>
          <w:rFonts w:ascii="仿宋" w:eastAsia="仿宋" w:hAnsi="仿宋" w:cs="仿宋" w:hint="eastAsia"/>
          <w:sz w:val="28"/>
          <w:szCs w:val="28"/>
        </w:rPr>
        <w:t>xxx</w:t>
      </w:r>
      <w:r>
        <w:rPr>
          <w:rFonts w:ascii="仿宋" w:eastAsia="仿宋" w:hAnsi="仿宋" w:cs="仿宋" w:hint="eastAsia"/>
          <w:sz w:val="28"/>
          <w:szCs w:val="28"/>
        </w:rPr>
        <w:t>办〔2024〕569号）、《</w:t>
      </w:r>
      <w:r w:rsidR="00746589">
        <w:rPr>
          <w:rFonts w:ascii="仿宋" w:eastAsia="仿宋" w:hAnsi="仿宋" w:cs="仿宋" w:hint="eastAsia"/>
          <w:sz w:val="28"/>
          <w:szCs w:val="28"/>
        </w:rPr>
        <w:t>xx银行</w:t>
      </w:r>
      <w:r>
        <w:rPr>
          <w:rFonts w:ascii="仿宋" w:eastAsia="仿宋" w:hAnsi="仿宋" w:cs="仿宋" w:hint="eastAsia"/>
          <w:sz w:val="28"/>
          <w:szCs w:val="28"/>
        </w:rPr>
        <w:t>授信授权管理规程（2024年版）》（</w:t>
      </w:r>
      <w:r w:rsidR="00746589">
        <w:rPr>
          <w:rFonts w:ascii="仿宋" w:eastAsia="仿宋" w:hAnsi="仿宋" w:cs="仿宋" w:hint="eastAsia"/>
          <w:sz w:val="28"/>
          <w:szCs w:val="28"/>
        </w:rPr>
        <w:t>xxx</w:t>
      </w:r>
      <w:r>
        <w:rPr>
          <w:rFonts w:ascii="仿宋" w:eastAsia="仿宋" w:hAnsi="仿宋" w:cs="仿宋" w:hint="eastAsia"/>
          <w:sz w:val="28"/>
          <w:szCs w:val="28"/>
        </w:rPr>
        <w:t>办〔2024〕452号）及其修订文件的规定完成授信批复调整。</w:t>
      </w:r>
    </w:p>
    <w:p w14:paraId="548ABFFD"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 xml:space="preserve">第二十一条 </w:t>
      </w:r>
      <w:r>
        <w:rPr>
          <w:rFonts w:ascii="仿宋" w:eastAsia="仿宋" w:hAnsi="仿宋" w:cs="仿宋" w:hint="eastAsia"/>
          <w:b/>
          <w:sz w:val="28"/>
          <w:szCs w:val="28"/>
        </w:rPr>
        <w:t xml:space="preserve"> 收费规则</w:t>
      </w:r>
    </w:p>
    <w:p w14:paraId="69F4258C" w14:textId="27894C32"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我</w:t>
      </w:r>
      <w:proofErr w:type="gramStart"/>
      <w:r>
        <w:rPr>
          <w:rFonts w:ascii="仿宋" w:eastAsia="仿宋" w:hAnsi="仿宋" w:cs="仿宋" w:hint="eastAsia"/>
          <w:sz w:val="28"/>
          <w:szCs w:val="28"/>
        </w:rPr>
        <w:t>行开展本</w:t>
      </w:r>
      <w:proofErr w:type="gramEnd"/>
      <w:r>
        <w:rPr>
          <w:rFonts w:ascii="仿宋" w:eastAsia="仿宋" w:hAnsi="仿宋" w:cs="仿宋" w:hint="eastAsia"/>
          <w:sz w:val="28"/>
          <w:szCs w:val="28"/>
        </w:rPr>
        <w:t>业务应根据合同约定向保函申请人收取服务费用（前收费），具体收费标准、优惠及减免政策参照总行公布的同期《</w:t>
      </w:r>
      <w:r w:rsidR="00746589">
        <w:rPr>
          <w:rFonts w:ascii="仿宋" w:eastAsia="仿宋" w:hAnsi="仿宋" w:cs="仿宋" w:hint="eastAsia"/>
          <w:sz w:val="28"/>
          <w:szCs w:val="28"/>
        </w:rPr>
        <w:t>xx银行</w:t>
      </w:r>
      <w:r>
        <w:rPr>
          <w:rFonts w:ascii="仿宋" w:eastAsia="仿宋" w:hAnsi="仿宋" w:cs="仿宋" w:hint="eastAsia"/>
          <w:sz w:val="28"/>
          <w:szCs w:val="28"/>
        </w:rPr>
        <w:t>服务项目收费标准》执行。保函签发前收费，选择一次性收费或分次收费，如分次收费则第一笔在保函签发前收取，经办行公司业务部应做好应收</w:t>
      </w:r>
      <w:proofErr w:type="gramStart"/>
      <w:r>
        <w:rPr>
          <w:rFonts w:ascii="仿宋" w:eastAsia="仿宋" w:hAnsi="仿宋" w:cs="仿宋" w:hint="eastAsia"/>
          <w:sz w:val="28"/>
          <w:szCs w:val="28"/>
        </w:rPr>
        <w:t>未收费</w:t>
      </w:r>
      <w:proofErr w:type="gramEnd"/>
      <w:r>
        <w:rPr>
          <w:rFonts w:ascii="仿宋" w:eastAsia="仿宋" w:hAnsi="仿宋" w:cs="仿宋" w:hint="eastAsia"/>
          <w:sz w:val="28"/>
          <w:szCs w:val="28"/>
        </w:rPr>
        <w:t>用管理，做好下一个收费周期的收费操作。保函手续费收取后不再退回。保函期限或内容变更的，对换开的新保函按上述方法计算手续费。如新保函的手续费低于换</w:t>
      </w:r>
      <w:proofErr w:type="gramStart"/>
      <w:r>
        <w:rPr>
          <w:rFonts w:ascii="仿宋" w:eastAsia="仿宋" w:hAnsi="仿宋" w:cs="仿宋" w:hint="eastAsia"/>
          <w:sz w:val="28"/>
          <w:szCs w:val="28"/>
        </w:rPr>
        <w:t>开之前</w:t>
      </w:r>
      <w:proofErr w:type="gramEnd"/>
      <w:r>
        <w:rPr>
          <w:rFonts w:ascii="仿宋" w:eastAsia="仿宋" w:hAnsi="仿宋" w:cs="仿宋" w:hint="eastAsia"/>
          <w:sz w:val="28"/>
          <w:szCs w:val="28"/>
        </w:rPr>
        <w:t>已经收取的手续费，已收取的手续费不再退回；如果新保函手续费高于换</w:t>
      </w:r>
      <w:proofErr w:type="gramStart"/>
      <w:r>
        <w:rPr>
          <w:rFonts w:ascii="仿宋" w:eastAsia="仿宋" w:hAnsi="仿宋" w:cs="仿宋" w:hint="eastAsia"/>
          <w:sz w:val="28"/>
          <w:szCs w:val="28"/>
        </w:rPr>
        <w:t>开之前</w:t>
      </w:r>
      <w:proofErr w:type="gramEnd"/>
      <w:r>
        <w:rPr>
          <w:rFonts w:ascii="仿宋" w:eastAsia="仿宋" w:hAnsi="仿宋" w:cs="仿宋" w:hint="eastAsia"/>
          <w:sz w:val="28"/>
          <w:szCs w:val="28"/>
        </w:rPr>
        <w:t>已经收取的手续费，则应对两者的差额（即</w:t>
      </w:r>
      <w:r>
        <w:rPr>
          <w:rFonts w:ascii="仿宋" w:eastAsia="仿宋" w:hAnsi="仿宋" w:cs="仿宋" w:hint="eastAsia"/>
          <w:sz w:val="28"/>
          <w:szCs w:val="28"/>
        </w:rPr>
        <w:lastRenderedPageBreak/>
        <w:t>不足）部分予以一次性补收，新保函签发前收费，并进行摊销。</w:t>
      </w:r>
    </w:p>
    <w:p w14:paraId="5651677D" w14:textId="77777777" w:rsidR="00695E21" w:rsidRDefault="00695E21">
      <w:pPr>
        <w:spacing w:line="480" w:lineRule="exact"/>
        <w:rPr>
          <w:rFonts w:ascii="仿宋_GB2312" w:eastAsia="仿宋_GB2312"/>
          <w:sz w:val="28"/>
          <w:szCs w:val="28"/>
        </w:rPr>
      </w:pPr>
    </w:p>
    <w:p w14:paraId="0BFC1B60" w14:textId="77777777" w:rsidR="00695E21" w:rsidRDefault="00000000">
      <w:pPr>
        <w:spacing w:line="480" w:lineRule="exact"/>
        <w:jc w:val="center"/>
        <w:outlineLvl w:val="0"/>
        <w:rPr>
          <w:rFonts w:ascii="黑体" w:eastAsia="黑体"/>
          <w:bCs/>
          <w:sz w:val="28"/>
          <w:szCs w:val="28"/>
        </w:rPr>
      </w:pPr>
      <w:r>
        <w:rPr>
          <w:rFonts w:ascii="黑体" w:eastAsia="黑体" w:hint="eastAsia"/>
          <w:bCs/>
          <w:sz w:val="28"/>
          <w:szCs w:val="28"/>
        </w:rPr>
        <w:t>第六章  保函保证金及反担保</w:t>
      </w:r>
    </w:p>
    <w:p w14:paraId="61B2FA1B" w14:textId="77777777" w:rsidR="00695E21" w:rsidRDefault="00695E21">
      <w:pPr>
        <w:spacing w:line="480" w:lineRule="exact"/>
        <w:jc w:val="center"/>
        <w:rPr>
          <w:rFonts w:ascii="仿宋_GB2312" w:eastAsia="仿宋_GB2312"/>
          <w:b/>
          <w:bCs/>
          <w:sz w:val="28"/>
          <w:szCs w:val="28"/>
        </w:rPr>
      </w:pPr>
    </w:p>
    <w:p w14:paraId="2A31BB8C"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第二十二条</w:t>
      </w:r>
      <w:r>
        <w:rPr>
          <w:rFonts w:ascii="仿宋" w:eastAsia="仿宋" w:hAnsi="仿宋" w:cs="仿宋" w:hint="eastAsia"/>
          <w:b/>
          <w:sz w:val="28"/>
          <w:szCs w:val="28"/>
        </w:rPr>
        <w:t xml:space="preserve">  保证金管理要求及收取标准</w:t>
      </w:r>
    </w:p>
    <w:p w14:paraId="50F4A640"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保函业务应按照申请人资信状况收取一定比例的人民币保证金或外汇保证金，符合下列条件之一的可免收保证金：</w:t>
      </w:r>
    </w:p>
    <w:p w14:paraId="549ACE86"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（一）保函担保及反担保方式属总行规定的低风险担保的，可免收保证金。</w:t>
      </w:r>
    </w:p>
    <w:p w14:paraId="51F1CC63"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（二）有权审批部门审批同意免收保证金的可免收保证金。</w:t>
      </w:r>
    </w:p>
    <w:p w14:paraId="443AC669" w14:textId="3327CDF2"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保证金账户设置应依据《</w:t>
      </w:r>
      <w:r w:rsidR="00746589">
        <w:rPr>
          <w:rFonts w:ascii="仿宋" w:eastAsia="仿宋" w:hAnsi="仿宋" w:cs="仿宋" w:hint="eastAsia"/>
          <w:sz w:val="28"/>
          <w:szCs w:val="28"/>
        </w:rPr>
        <w:t>xx银行</w:t>
      </w:r>
      <w:r>
        <w:rPr>
          <w:rFonts w:ascii="仿宋" w:eastAsia="仿宋" w:hAnsi="仿宋" w:cs="仿宋" w:hint="eastAsia"/>
          <w:sz w:val="28"/>
          <w:szCs w:val="28"/>
        </w:rPr>
        <w:t>授信业务保证金管理办法》（</w:t>
      </w:r>
      <w:r w:rsidR="00746589">
        <w:rPr>
          <w:rFonts w:ascii="仿宋" w:eastAsia="仿宋" w:hAnsi="仿宋" w:cs="仿宋" w:hint="eastAsia"/>
          <w:sz w:val="28"/>
          <w:szCs w:val="28"/>
        </w:rPr>
        <w:t>xxx</w:t>
      </w:r>
      <w:r>
        <w:rPr>
          <w:rFonts w:ascii="仿宋" w:eastAsia="仿宋" w:hAnsi="仿宋" w:cs="仿宋" w:hint="eastAsia"/>
          <w:sz w:val="28"/>
          <w:szCs w:val="28"/>
        </w:rPr>
        <w:t>办〔2025〕8号）及其修订文件的相关规定，遵循以下管理规范：</w:t>
      </w:r>
    </w:p>
    <w:p w14:paraId="1DDA78D2" w14:textId="77777777" w:rsidR="00695E21"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（一）申请人应在经办行开立保函保证金账户，</w:t>
      </w:r>
      <w:r>
        <w:rPr>
          <w:rFonts w:ascii="仿宋" w:eastAsia="仿宋" w:hAnsi="仿宋" w:cs="仿宋" w:hint="eastAsia"/>
          <w:kern w:val="0"/>
          <w:sz w:val="28"/>
          <w:szCs w:val="28"/>
          <w:lang w:val="en-GB"/>
        </w:rPr>
        <w:t>保证金账户类型</w:t>
      </w:r>
      <w:proofErr w:type="gramStart"/>
      <w:r>
        <w:rPr>
          <w:rFonts w:ascii="仿宋" w:eastAsia="仿宋" w:hAnsi="仿宋" w:cs="仿宋" w:hint="eastAsia"/>
          <w:kern w:val="0"/>
          <w:sz w:val="28"/>
          <w:szCs w:val="28"/>
        </w:rPr>
        <w:t>应与授信</w:t>
      </w:r>
      <w:proofErr w:type="gramEnd"/>
      <w:r>
        <w:rPr>
          <w:rFonts w:ascii="仿宋" w:eastAsia="仿宋" w:hAnsi="仿宋" w:cs="仿宋" w:hint="eastAsia"/>
          <w:kern w:val="0"/>
          <w:sz w:val="28"/>
          <w:szCs w:val="28"/>
        </w:rPr>
        <w:t>业务产品对应，</w:t>
      </w:r>
      <w:r>
        <w:rPr>
          <w:rFonts w:ascii="仿宋" w:eastAsia="仿宋" w:hAnsi="仿宋" w:cs="仿宋" w:hint="eastAsia"/>
          <w:sz w:val="28"/>
          <w:szCs w:val="28"/>
        </w:rPr>
        <w:t>账户户名以“保证金账户”结尾。授信期间，保函保证金账户不得撤销，保证金账户中的资金不得用于清偿我行之外的其他债权人的债权。</w:t>
      </w:r>
    </w:p>
    <w:p w14:paraId="6159DF7D" w14:textId="77777777" w:rsidR="00695E21"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（二）经办行应对质押保证金账户的资金收入和支出情况进行监督管理，必要时对进账和出账款项进行逐笔核对。</w:t>
      </w:r>
    </w:p>
    <w:p w14:paraId="4FDF9806" w14:textId="77777777" w:rsidR="00695E21" w:rsidRDefault="00000000">
      <w:pPr>
        <w:spacing w:line="480" w:lineRule="exact"/>
        <w:ind w:firstLineChars="200" w:firstLine="560"/>
        <w:rPr>
          <w:rFonts w:ascii="仿宋" w:eastAsia="仿宋" w:hAnsi="仿宋" w:cs="仿宋" w:hint="eastAsia"/>
          <w:b/>
          <w:sz w:val="28"/>
          <w:szCs w:val="28"/>
        </w:rPr>
      </w:pPr>
      <w:r>
        <w:rPr>
          <w:rFonts w:ascii="仿宋" w:eastAsia="仿宋" w:hAnsi="仿宋" w:cs="仿宋" w:hint="eastAsia"/>
          <w:bCs/>
          <w:sz w:val="28"/>
          <w:szCs w:val="28"/>
        </w:rPr>
        <w:t>保证金存款在日常管理中，应按以下管理要求执行：</w:t>
      </w:r>
    </w:p>
    <w:p w14:paraId="4FD8014F"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（一）除另有规定外，保函保证金存款账户的名称</w:t>
      </w:r>
      <w:r>
        <w:rPr>
          <w:rFonts w:ascii="仿宋" w:eastAsia="仿宋" w:hAnsi="仿宋" w:cs="仿宋" w:hint="eastAsia"/>
          <w:bCs/>
          <w:sz w:val="28"/>
          <w:szCs w:val="28"/>
        </w:rPr>
        <w:t>应</w:t>
      </w:r>
      <w:r>
        <w:rPr>
          <w:rFonts w:ascii="仿宋" w:eastAsia="仿宋" w:hAnsi="仿宋" w:cs="仿宋" w:hint="eastAsia"/>
          <w:sz w:val="28"/>
          <w:szCs w:val="28"/>
        </w:rPr>
        <w:t>为保证金存款人名+保证金账户。保函保证金账户</w:t>
      </w:r>
      <w:proofErr w:type="gramStart"/>
      <w:r>
        <w:rPr>
          <w:rFonts w:ascii="仿宋" w:eastAsia="仿宋" w:hAnsi="仿宋" w:cs="仿宋" w:hint="eastAsia"/>
          <w:sz w:val="28"/>
          <w:szCs w:val="28"/>
        </w:rPr>
        <w:t>不</w:t>
      </w:r>
      <w:proofErr w:type="gramEnd"/>
      <w:r>
        <w:rPr>
          <w:rFonts w:ascii="仿宋" w:eastAsia="仿宋" w:hAnsi="仿宋" w:cs="仿宋" w:hint="eastAsia"/>
          <w:sz w:val="28"/>
          <w:szCs w:val="28"/>
        </w:rPr>
        <w:t>预留存款人签章，不办理结算账户申报手续，不签发开户证实书，不对该账户出售结算凭证。</w:t>
      </w:r>
    </w:p>
    <w:p w14:paraId="2CB71974"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（二）保函保证金账户用于到期支付保函项下的款项，不得挪用，不得提前支取。</w:t>
      </w:r>
    </w:p>
    <w:p w14:paraId="0758443F"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（三）人民法院依法可以对保函保证金账户采取冻结措施，扣划。但我行具有优先受偿权的保函保证金账户，我行可以和法院说明情况并主张我行权利。</w:t>
      </w:r>
    </w:p>
    <w:p w14:paraId="603ED4D7" w14:textId="4389B713" w:rsidR="00695E21" w:rsidRDefault="00000000">
      <w:pPr>
        <w:spacing w:line="480" w:lineRule="exact"/>
        <w:ind w:firstLine="560"/>
        <w:rPr>
          <w:rFonts w:ascii="仿宋" w:eastAsia="仿宋" w:hAnsi="仿宋" w:cs="仿宋" w:hint="eastAsia"/>
          <w:sz w:val="28"/>
          <w:szCs w:val="28"/>
        </w:rPr>
      </w:pPr>
      <w:r>
        <w:rPr>
          <w:rFonts w:ascii="仿宋" w:eastAsia="仿宋" w:hAnsi="仿宋" w:cs="仿宋" w:hint="eastAsia"/>
          <w:sz w:val="28"/>
          <w:szCs w:val="28"/>
        </w:rPr>
        <w:t>保函开立时，应同步冻结保证金。系统功能上线之前，应在开立保函前冻结资金，冻结回执作为开立保函的审核材料。具体要求按《</w:t>
      </w:r>
      <w:r w:rsidR="00746589">
        <w:rPr>
          <w:rFonts w:ascii="仿宋" w:eastAsia="仿宋" w:hAnsi="仿宋" w:cs="仿宋" w:hint="eastAsia"/>
          <w:sz w:val="28"/>
          <w:szCs w:val="28"/>
        </w:rPr>
        <w:t>xx银行</w:t>
      </w:r>
      <w:r>
        <w:rPr>
          <w:rFonts w:ascii="仿宋" w:eastAsia="仿宋" w:hAnsi="仿宋" w:cs="仿宋" w:hint="eastAsia"/>
          <w:sz w:val="28"/>
          <w:szCs w:val="28"/>
        </w:rPr>
        <w:t>授</w:t>
      </w:r>
      <w:r>
        <w:rPr>
          <w:rFonts w:ascii="仿宋" w:eastAsia="仿宋" w:hAnsi="仿宋" w:cs="仿宋" w:hint="eastAsia"/>
          <w:sz w:val="28"/>
          <w:szCs w:val="28"/>
        </w:rPr>
        <w:lastRenderedPageBreak/>
        <w:t>信业务保证金运营管理规程》（</w:t>
      </w:r>
      <w:r w:rsidR="00746589">
        <w:rPr>
          <w:rFonts w:ascii="仿宋" w:eastAsia="仿宋" w:hAnsi="仿宋" w:cs="仿宋" w:hint="eastAsia"/>
          <w:sz w:val="28"/>
          <w:szCs w:val="28"/>
        </w:rPr>
        <w:t>xxx</w:t>
      </w:r>
      <w:r>
        <w:rPr>
          <w:rFonts w:ascii="仿宋" w:eastAsia="仿宋" w:hAnsi="仿宋" w:cs="仿宋" w:hint="eastAsia"/>
          <w:sz w:val="28"/>
          <w:szCs w:val="28"/>
        </w:rPr>
        <w:t>办〔2025〕83号）及其修订文件的规定执行。</w:t>
      </w:r>
    </w:p>
    <w:p w14:paraId="65781F89"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第二十三条</w:t>
      </w:r>
      <w:r>
        <w:rPr>
          <w:rFonts w:ascii="仿宋" w:eastAsia="仿宋" w:hAnsi="仿宋" w:cs="仿宋" w:hint="eastAsia"/>
          <w:b/>
          <w:sz w:val="28"/>
          <w:szCs w:val="28"/>
        </w:rPr>
        <w:t xml:space="preserve">  保函反担保要求</w:t>
      </w:r>
    </w:p>
    <w:p w14:paraId="4C5EA608" w14:textId="77777777" w:rsidR="00695E21" w:rsidRDefault="00000000">
      <w:pPr>
        <w:spacing w:line="48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经办行、经营单位应加强保函的反担保管理，落实反担保要求，提升风险管控能力。</w:t>
      </w:r>
    </w:p>
    <w:p w14:paraId="661463E2" w14:textId="7E87DA95"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（一）对申请人按规定比例缴纳保证金后的差额部分，申请人应当提供足额有效的反担保。反担保合同的有效期应不短于保函有效期。落实反担保的具体要求按《</w:t>
      </w:r>
      <w:r w:rsidR="00746589">
        <w:rPr>
          <w:rFonts w:ascii="仿宋" w:eastAsia="仿宋" w:hAnsi="仿宋" w:cs="仿宋" w:hint="eastAsia"/>
          <w:sz w:val="28"/>
          <w:szCs w:val="28"/>
        </w:rPr>
        <w:t>xx银行</w:t>
      </w:r>
      <w:r>
        <w:rPr>
          <w:rFonts w:ascii="仿宋" w:eastAsia="仿宋" w:hAnsi="仿宋" w:cs="仿宋" w:hint="eastAsia"/>
          <w:sz w:val="28"/>
          <w:szCs w:val="28"/>
        </w:rPr>
        <w:t>授信业务担保管理指引（2025年版）》（</w:t>
      </w:r>
      <w:r w:rsidR="00746589">
        <w:rPr>
          <w:rFonts w:ascii="仿宋" w:eastAsia="仿宋" w:hAnsi="仿宋" w:cs="仿宋" w:hint="eastAsia"/>
          <w:sz w:val="28"/>
          <w:szCs w:val="28"/>
        </w:rPr>
        <w:t>xxx</w:t>
      </w:r>
      <w:r>
        <w:rPr>
          <w:rFonts w:ascii="仿宋" w:eastAsia="仿宋" w:hAnsi="仿宋" w:cs="仿宋" w:hint="eastAsia"/>
          <w:sz w:val="28"/>
          <w:szCs w:val="28"/>
        </w:rPr>
        <w:t>办〔2025〕218号）及其修订文件的规定执行。</w:t>
      </w:r>
    </w:p>
    <w:p w14:paraId="3748D348"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（二）对符合信用贷款条件的客户，办理保函业务可免于提供反担保。</w:t>
      </w:r>
    </w:p>
    <w:p w14:paraId="7FDE467F"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单笔保函金额在50万元（含）以下的，原则上只开立全额保证金保函。遇国家外汇汇率调整导致保证金或质押率不足的，经办行应及时督促申请人予以补足。</w:t>
      </w:r>
    </w:p>
    <w:p w14:paraId="0D437212"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（三）对用于质押的存单、凭证式国债、银行承兑汇票等权利凭证， 经办行应认真审查其权属和价值及票面要素是否完整、有效，确认其真实、可靠性。原则上不接受他行存单用于质押开立保函。</w:t>
      </w:r>
    </w:p>
    <w:p w14:paraId="6F7BE0CC"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经办行对上述权利凭证审核无误、同意以其作质押后，应专柜保管、专人负责，以保证凭证的安全和</w:t>
      </w:r>
      <w:proofErr w:type="gramStart"/>
      <w:r>
        <w:rPr>
          <w:rFonts w:ascii="仿宋" w:eastAsia="仿宋" w:hAnsi="仿宋" w:cs="仿宋" w:hint="eastAsia"/>
          <w:sz w:val="28"/>
          <w:szCs w:val="28"/>
        </w:rPr>
        <w:t>质权</w:t>
      </w:r>
      <w:proofErr w:type="gramEnd"/>
      <w:r>
        <w:rPr>
          <w:rFonts w:ascii="仿宋" w:eastAsia="仿宋" w:hAnsi="仿宋" w:cs="仿宋" w:hint="eastAsia"/>
          <w:sz w:val="28"/>
          <w:szCs w:val="28"/>
        </w:rPr>
        <w:t>的实现。在保函有效期内，质押权利凭证不得兑现，但对先于保函到期的权利凭证，经办行可以在凭证到期日</w:t>
      </w:r>
      <w:r>
        <w:rPr>
          <w:rFonts w:ascii="仿宋" w:eastAsia="仿宋" w:hAnsi="仿宋" w:cs="仿宋" w:hint="eastAsia"/>
          <w:spacing w:val="-6"/>
          <w:sz w:val="28"/>
          <w:szCs w:val="28"/>
        </w:rPr>
        <w:t>后兑现，并将兑现价款转入出质人保证金账户，以保证其反担保义务的履行。</w:t>
      </w:r>
    </w:p>
    <w:p w14:paraId="7E6BDE27" w14:textId="77777777" w:rsidR="00695E21" w:rsidRDefault="00000000">
      <w:pPr>
        <w:spacing w:line="480" w:lineRule="exact"/>
        <w:jc w:val="center"/>
        <w:outlineLvl w:val="0"/>
        <w:rPr>
          <w:rFonts w:ascii="黑体" w:eastAsia="黑体"/>
          <w:bCs/>
          <w:sz w:val="28"/>
          <w:szCs w:val="28"/>
        </w:rPr>
      </w:pPr>
      <w:r>
        <w:rPr>
          <w:rFonts w:ascii="黑体" w:eastAsia="黑体" w:hint="eastAsia"/>
          <w:bCs/>
          <w:sz w:val="28"/>
          <w:szCs w:val="28"/>
        </w:rPr>
        <w:t xml:space="preserve">第七章  </w:t>
      </w:r>
      <w:r>
        <w:rPr>
          <w:rFonts w:ascii="黑体" w:eastAsia="黑体" w:hAnsi="宋体" w:hint="eastAsia"/>
          <w:bCs/>
          <w:sz w:val="28"/>
          <w:szCs w:val="28"/>
        </w:rPr>
        <w:t>保函</w:t>
      </w:r>
      <w:r>
        <w:rPr>
          <w:rFonts w:ascii="黑体" w:eastAsia="黑体" w:hint="eastAsia"/>
          <w:bCs/>
          <w:sz w:val="28"/>
          <w:szCs w:val="28"/>
        </w:rPr>
        <w:t>审查要点</w:t>
      </w:r>
    </w:p>
    <w:p w14:paraId="0B367BAD" w14:textId="77777777" w:rsidR="00695E21" w:rsidRDefault="00695E21">
      <w:pPr>
        <w:spacing w:line="480" w:lineRule="exact"/>
        <w:rPr>
          <w:rFonts w:ascii="仿宋_GB2312" w:eastAsia="仿宋_GB2312"/>
          <w:sz w:val="28"/>
          <w:szCs w:val="28"/>
        </w:rPr>
      </w:pPr>
    </w:p>
    <w:p w14:paraId="443358EA"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第二十四条</w:t>
      </w:r>
      <w:r>
        <w:rPr>
          <w:rFonts w:ascii="仿宋" w:eastAsia="仿宋" w:hAnsi="仿宋" w:cs="仿宋" w:hint="eastAsia"/>
          <w:b/>
          <w:sz w:val="28"/>
          <w:szCs w:val="28"/>
        </w:rPr>
        <w:t xml:space="preserve">  保函业务审查要点</w:t>
      </w:r>
    </w:p>
    <w:p w14:paraId="00E6E446" w14:textId="77777777" w:rsidR="00695E21" w:rsidRDefault="00000000">
      <w:pPr>
        <w:spacing w:line="48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经营单位、经办行应加强对保函业务的准入、基础合同、贸易背景及文本格式审查，加强业务风险管控。</w:t>
      </w:r>
    </w:p>
    <w:p w14:paraId="34D00E0C" w14:textId="77777777" w:rsidR="00695E21" w:rsidRDefault="00000000">
      <w:pPr>
        <w:spacing w:line="48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（一）准入及基本要求</w:t>
      </w:r>
    </w:p>
    <w:p w14:paraId="2CB7BA2E"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1.保函申请人应属境内企（事）业单位（如属分支机构应经具有独立法人资格的上级公司授权），申请人已在经办行开立结算账户并办理结算（全额保证金除外）且申请人有履行基础合同的能力；</w:t>
      </w:r>
    </w:p>
    <w:p w14:paraId="1F6E3132"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2.保函申请的相关文件资料完整、真实、有效；</w:t>
      </w:r>
    </w:p>
    <w:p w14:paraId="61620904"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3.保函保证金收取比例是否恰当，非全额保证金保函申请人是否有能力在发生索偿时及时归还我行的垫付资金，同时按贷款审查条件对非全额保证金保函申请人的资信及反担保措施进行审核；</w:t>
      </w:r>
    </w:p>
    <w:p w14:paraId="0900C958" w14:textId="77777777" w:rsidR="00695E21" w:rsidRDefault="00000000">
      <w:pPr>
        <w:spacing w:line="48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（二）基础合同及贸易背景审查</w:t>
      </w:r>
    </w:p>
    <w:p w14:paraId="7E38D988"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1.审查保函所对应的基础合同合法、真实、有效，对保函的开立条件、金额、期限、索偿、终止等进行明确的界定；</w:t>
      </w:r>
    </w:p>
    <w:p w14:paraId="65FE28D2" w14:textId="77777777" w:rsidR="00695E21" w:rsidRDefault="00000000">
      <w:pPr>
        <w:spacing w:line="480" w:lineRule="exact"/>
        <w:ind w:firstLineChars="200" w:firstLine="560"/>
        <w:rPr>
          <w:rFonts w:ascii="仿宋" w:eastAsia="仿宋" w:hAnsi="仿宋" w:cs="仿宋" w:hint="eastAsia"/>
          <w:b/>
          <w:sz w:val="28"/>
          <w:szCs w:val="28"/>
        </w:rPr>
      </w:pPr>
      <w:r>
        <w:rPr>
          <w:rFonts w:ascii="仿宋" w:eastAsia="仿宋" w:hAnsi="仿宋" w:cs="仿宋" w:hint="eastAsia"/>
          <w:sz w:val="28"/>
          <w:szCs w:val="28"/>
        </w:rPr>
        <w:t>2.审查合同及贸易背景的商业合理性，防范可能存在的保函欺诈风险。</w:t>
      </w:r>
    </w:p>
    <w:p w14:paraId="6270E836" w14:textId="77777777" w:rsidR="00695E21" w:rsidRDefault="00000000">
      <w:pPr>
        <w:spacing w:line="48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（三）保函文本格式</w:t>
      </w:r>
    </w:p>
    <w:p w14:paraId="20895D59"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1.保函文本以中文格式出具，如需开立中英文对照保函的，以中文格式为准。保函对应的基础合同与所需开立保函的计价货币不同时，在保函中应对两种货币的折算</w:t>
      </w:r>
      <w:proofErr w:type="gramStart"/>
      <w:r>
        <w:rPr>
          <w:rFonts w:ascii="仿宋" w:eastAsia="仿宋" w:hAnsi="仿宋" w:cs="仿宋" w:hint="eastAsia"/>
          <w:sz w:val="28"/>
          <w:szCs w:val="28"/>
        </w:rPr>
        <w:t>率加以</w:t>
      </w:r>
      <w:proofErr w:type="gramEnd"/>
      <w:r>
        <w:rPr>
          <w:rFonts w:ascii="仿宋" w:eastAsia="仿宋" w:hAnsi="仿宋" w:cs="仿宋" w:hint="eastAsia"/>
          <w:sz w:val="28"/>
          <w:szCs w:val="28"/>
        </w:rPr>
        <w:t>明确的界定；</w:t>
      </w:r>
    </w:p>
    <w:p w14:paraId="50CEF13A"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2.在保函签发前，各经办行应将保函样本交申请人确认，同时审核申请书、保函、基础合同、保函协议书及相关担保合同内容的一致性；</w:t>
      </w:r>
    </w:p>
    <w:p w14:paraId="2E092C5E" w14:textId="77777777" w:rsidR="00695E21" w:rsidRDefault="00000000">
      <w:pPr>
        <w:spacing w:line="480" w:lineRule="exact"/>
        <w:ind w:firstLineChars="200" w:firstLine="560"/>
        <w:rPr>
          <w:rFonts w:ascii="仿宋" w:eastAsia="仿宋" w:hAnsi="仿宋" w:cs="仿宋" w:hint="eastAsia"/>
          <w:b/>
          <w:sz w:val="28"/>
          <w:szCs w:val="28"/>
        </w:rPr>
      </w:pPr>
      <w:r>
        <w:rPr>
          <w:rFonts w:ascii="仿宋" w:eastAsia="仿宋" w:hAnsi="仿宋" w:cs="仿宋" w:hint="eastAsia"/>
          <w:sz w:val="28"/>
          <w:szCs w:val="28"/>
        </w:rPr>
        <w:t>3.严格非标准保函格式审查，重点关注保函文本中的条款是否与基础合同的有关条款相一致，是否加重或有损我行权益，是否包含必要条款。</w:t>
      </w:r>
    </w:p>
    <w:p w14:paraId="30F7D403"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sz w:val="28"/>
          <w:szCs w:val="28"/>
        </w:rPr>
        <w:t>第二十五条  分离式保函审核要点</w:t>
      </w:r>
    </w:p>
    <w:p w14:paraId="2E8D43F8"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分离式保函还应重点关注以下内容：</w:t>
      </w:r>
    </w:p>
    <w:p w14:paraId="7C754281"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（一）申请人是否满足分离式保函准入要求，具体参见第十一条相关规定。</w:t>
      </w:r>
    </w:p>
    <w:p w14:paraId="39853EA8"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（二）申请人与被保证人合作关系及商业逻辑是否合理，审查申请人与被保证人签订的关于开立分离式保函的相关协议或相关合法授权。</w:t>
      </w:r>
    </w:p>
    <w:p w14:paraId="47C18D2B" w14:textId="0143FECB"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（三）被保证人对申请人与我行所签订的，包括但不限于《</w:t>
      </w:r>
      <w:r w:rsidR="00746589">
        <w:rPr>
          <w:rFonts w:ascii="仿宋" w:eastAsia="仿宋" w:hAnsi="仿宋" w:cs="仿宋" w:hint="eastAsia"/>
          <w:sz w:val="28"/>
          <w:szCs w:val="28"/>
        </w:rPr>
        <w:t>xx银行</w:t>
      </w:r>
      <w:r>
        <w:rPr>
          <w:rFonts w:ascii="仿宋" w:eastAsia="仿宋" w:hAnsi="仿宋" w:cs="仿宋" w:hint="eastAsia"/>
          <w:sz w:val="28"/>
          <w:szCs w:val="28"/>
        </w:rPr>
        <w:t>非融资性保函业务申请书》、分离式保函相关协议等法律文本均已知晓且无任何异议。</w:t>
      </w:r>
    </w:p>
    <w:p w14:paraId="6751982A" w14:textId="77777777" w:rsidR="00695E21" w:rsidRDefault="00695E21">
      <w:pPr>
        <w:spacing w:line="480" w:lineRule="exact"/>
        <w:rPr>
          <w:rFonts w:ascii="仿宋_GB2312" w:eastAsia="仿宋_GB2312"/>
          <w:b/>
          <w:bCs/>
          <w:sz w:val="28"/>
          <w:szCs w:val="28"/>
        </w:rPr>
      </w:pPr>
    </w:p>
    <w:p w14:paraId="40477287" w14:textId="77777777" w:rsidR="00695E21" w:rsidRDefault="00000000">
      <w:pPr>
        <w:spacing w:line="480" w:lineRule="exact"/>
        <w:jc w:val="center"/>
        <w:outlineLvl w:val="0"/>
        <w:rPr>
          <w:rFonts w:ascii="黑体" w:eastAsia="黑体"/>
          <w:bCs/>
          <w:sz w:val="28"/>
          <w:szCs w:val="28"/>
        </w:rPr>
      </w:pPr>
      <w:r>
        <w:rPr>
          <w:rFonts w:ascii="黑体" w:eastAsia="黑体" w:hint="eastAsia"/>
          <w:bCs/>
          <w:sz w:val="28"/>
          <w:szCs w:val="28"/>
        </w:rPr>
        <w:t xml:space="preserve">第八章  </w:t>
      </w:r>
      <w:r>
        <w:rPr>
          <w:rFonts w:ascii="黑体" w:eastAsia="黑体" w:hAnsi="宋体" w:hint="eastAsia"/>
          <w:bCs/>
          <w:sz w:val="28"/>
          <w:szCs w:val="28"/>
        </w:rPr>
        <w:t>保函</w:t>
      </w:r>
      <w:r>
        <w:rPr>
          <w:rFonts w:ascii="黑体" w:eastAsia="黑体" w:hint="eastAsia"/>
          <w:bCs/>
          <w:sz w:val="28"/>
          <w:szCs w:val="28"/>
        </w:rPr>
        <w:t>索</w:t>
      </w:r>
      <w:proofErr w:type="gramStart"/>
      <w:r>
        <w:rPr>
          <w:rFonts w:ascii="黑体" w:eastAsia="黑体" w:hint="eastAsia"/>
          <w:bCs/>
          <w:sz w:val="28"/>
          <w:szCs w:val="28"/>
        </w:rPr>
        <w:t>偿</w:t>
      </w:r>
      <w:proofErr w:type="gramEnd"/>
    </w:p>
    <w:p w14:paraId="100174C5" w14:textId="77777777" w:rsidR="00695E21" w:rsidRDefault="00695E21">
      <w:pPr>
        <w:spacing w:line="480" w:lineRule="exact"/>
        <w:rPr>
          <w:rFonts w:ascii="仿宋_GB2312" w:eastAsia="仿宋_GB2312"/>
          <w:sz w:val="28"/>
          <w:szCs w:val="28"/>
        </w:rPr>
      </w:pPr>
    </w:p>
    <w:p w14:paraId="22E9673C"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第二十六条</w:t>
      </w:r>
      <w:r>
        <w:rPr>
          <w:rFonts w:ascii="仿宋" w:eastAsia="仿宋" w:hAnsi="仿宋" w:cs="仿宋" w:hint="eastAsia"/>
          <w:b/>
          <w:sz w:val="28"/>
          <w:szCs w:val="28"/>
        </w:rPr>
        <w:t xml:space="preserve">  索偿申请</w:t>
      </w:r>
    </w:p>
    <w:p w14:paraId="6F2A2F14"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当发生索偿时，受益人凭书面索偿函（法定代表人或其授权代理人签章并加盖单位公章）或索偿电文和保函正本至经办行要求履行保函项下的付款。经办</w:t>
      </w:r>
      <w:proofErr w:type="gramStart"/>
      <w:r>
        <w:rPr>
          <w:rFonts w:ascii="仿宋" w:eastAsia="仿宋" w:hAnsi="仿宋" w:cs="仿宋" w:hint="eastAsia"/>
          <w:sz w:val="28"/>
          <w:szCs w:val="28"/>
        </w:rPr>
        <w:t>行接到</w:t>
      </w:r>
      <w:proofErr w:type="gramEnd"/>
      <w:r>
        <w:rPr>
          <w:rFonts w:ascii="仿宋" w:eastAsia="仿宋" w:hAnsi="仿宋" w:cs="仿宋" w:hint="eastAsia"/>
          <w:sz w:val="28"/>
          <w:szCs w:val="28"/>
        </w:rPr>
        <w:t>保函受益人索偿申请时，应立即通知保函申请人。</w:t>
      </w:r>
    </w:p>
    <w:p w14:paraId="405CFAA4"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第二十七条</w:t>
      </w:r>
      <w:r>
        <w:rPr>
          <w:rFonts w:ascii="仿宋" w:eastAsia="仿宋" w:hAnsi="仿宋" w:cs="仿宋" w:hint="eastAsia"/>
          <w:b/>
          <w:sz w:val="28"/>
          <w:szCs w:val="28"/>
        </w:rPr>
        <w:t xml:space="preserve">  索偿受理</w:t>
      </w:r>
    </w:p>
    <w:p w14:paraId="4A084077" w14:textId="10484FA8" w:rsidR="00695E21" w:rsidRDefault="00000000">
      <w:pPr>
        <w:tabs>
          <w:tab w:val="left" w:pos="9900"/>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经办行公司业务部收到受益人提交的书面索偿函或索偿电文及保函正本后应核对保函正本印鉴是否一致，确认保函正本未经篡改后，出具《</w:t>
      </w:r>
      <w:r w:rsidR="00746589">
        <w:rPr>
          <w:rFonts w:ascii="仿宋" w:eastAsia="仿宋" w:hAnsi="仿宋" w:cs="仿宋" w:hint="eastAsia"/>
          <w:sz w:val="28"/>
          <w:szCs w:val="28"/>
        </w:rPr>
        <w:t>xx银行</w:t>
      </w:r>
      <w:r>
        <w:rPr>
          <w:rFonts w:ascii="仿宋" w:eastAsia="仿宋" w:hAnsi="仿宋" w:cs="仿宋" w:hint="eastAsia"/>
          <w:sz w:val="28"/>
          <w:szCs w:val="28"/>
        </w:rPr>
        <w:t>保函索偿受理单》（见附件1-6），一份交受益人，一份由公司业务部留存。</w:t>
      </w:r>
    </w:p>
    <w:p w14:paraId="399DFBBC" w14:textId="03061476"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经办行公司业务部收到相关索偿文件后二个工作日内完成初审。初审通过后立即填制《</w:t>
      </w:r>
      <w:r w:rsidR="00746589">
        <w:rPr>
          <w:rFonts w:ascii="仿宋" w:eastAsia="仿宋" w:hAnsi="仿宋" w:cs="仿宋" w:hint="eastAsia"/>
          <w:sz w:val="28"/>
          <w:szCs w:val="28"/>
        </w:rPr>
        <w:t>xx银行</w:t>
      </w:r>
      <w:r>
        <w:rPr>
          <w:rFonts w:ascii="仿宋" w:eastAsia="仿宋" w:hAnsi="仿宋" w:cs="仿宋" w:hint="eastAsia"/>
          <w:sz w:val="28"/>
          <w:szCs w:val="28"/>
        </w:rPr>
        <w:t>保函索偿审批书》（附件1-7）报经营单位公司业务部审批，审批时限为三个工作日，获批当日经营单位应将《</w:t>
      </w:r>
      <w:r w:rsidR="00746589">
        <w:rPr>
          <w:rFonts w:ascii="仿宋" w:eastAsia="仿宋" w:hAnsi="仿宋" w:cs="仿宋" w:hint="eastAsia"/>
          <w:sz w:val="28"/>
          <w:szCs w:val="28"/>
        </w:rPr>
        <w:t>xx银行</w:t>
      </w:r>
      <w:r>
        <w:rPr>
          <w:rFonts w:ascii="仿宋" w:eastAsia="仿宋" w:hAnsi="仿宋" w:cs="仿宋" w:hint="eastAsia"/>
          <w:sz w:val="28"/>
          <w:szCs w:val="28"/>
        </w:rPr>
        <w:t>保函索偿审批书》返回经办行。送审同时，经办行应检查申请人保证金账户、结算账户中是否有足额资金进行偿付，如不足偿付，经办单位应及时督促申请人在两个工作日内筹足偿付资金。保</w:t>
      </w:r>
      <w:proofErr w:type="gramStart"/>
      <w:r>
        <w:rPr>
          <w:rFonts w:ascii="仿宋" w:eastAsia="仿宋" w:hAnsi="仿宋" w:cs="仿宋" w:hint="eastAsia"/>
          <w:sz w:val="28"/>
          <w:szCs w:val="28"/>
        </w:rPr>
        <w:t>函索偿获批</w:t>
      </w:r>
      <w:proofErr w:type="gramEnd"/>
      <w:r>
        <w:rPr>
          <w:rFonts w:ascii="仿宋" w:eastAsia="仿宋" w:hAnsi="仿宋" w:cs="仿宋" w:hint="eastAsia"/>
          <w:sz w:val="28"/>
          <w:szCs w:val="28"/>
        </w:rPr>
        <w:t>后，经办行公司业务部将《</w:t>
      </w:r>
      <w:r w:rsidR="00746589">
        <w:rPr>
          <w:rFonts w:ascii="仿宋" w:eastAsia="仿宋" w:hAnsi="仿宋" w:cs="仿宋" w:hint="eastAsia"/>
          <w:sz w:val="28"/>
          <w:szCs w:val="28"/>
        </w:rPr>
        <w:t>xx银行</w:t>
      </w:r>
      <w:r>
        <w:rPr>
          <w:rFonts w:ascii="仿宋" w:eastAsia="仿宋" w:hAnsi="仿宋" w:cs="仿宋" w:hint="eastAsia"/>
          <w:sz w:val="28"/>
          <w:szCs w:val="28"/>
        </w:rPr>
        <w:t>保函索偿审批书》及保函正本交经办单位营业部，营业部据此对在保函约定的偿付期限及金额内对外付款，《</w:t>
      </w:r>
      <w:r w:rsidR="00746589">
        <w:rPr>
          <w:rFonts w:ascii="仿宋" w:eastAsia="仿宋" w:hAnsi="仿宋" w:cs="仿宋" w:hint="eastAsia"/>
          <w:sz w:val="28"/>
          <w:szCs w:val="28"/>
        </w:rPr>
        <w:t>xx银行</w:t>
      </w:r>
      <w:r>
        <w:rPr>
          <w:rFonts w:ascii="仿宋" w:eastAsia="仿宋" w:hAnsi="仿宋" w:cs="仿宋" w:hint="eastAsia"/>
          <w:sz w:val="28"/>
          <w:szCs w:val="28"/>
        </w:rPr>
        <w:t>保函索偿审批书》及保函正本作为支付凭证附件，其他相关材料归档保管。</w:t>
      </w:r>
    </w:p>
    <w:p w14:paraId="7CCF215A"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sz w:val="28"/>
          <w:szCs w:val="28"/>
        </w:rPr>
        <w:t>第二十八条  保函索</w:t>
      </w:r>
      <w:proofErr w:type="gramStart"/>
      <w:r>
        <w:rPr>
          <w:rFonts w:ascii="仿宋" w:eastAsia="仿宋" w:hAnsi="仿宋" w:cs="仿宋" w:hint="eastAsia"/>
          <w:b/>
          <w:sz w:val="28"/>
          <w:szCs w:val="28"/>
        </w:rPr>
        <w:t>偿</w:t>
      </w:r>
      <w:proofErr w:type="gramEnd"/>
      <w:r>
        <w:rPr>
          <w:rFonts w:ascii="仿宋" w:eastAsia="仿宋" w:hAnsi="仿宋" w:cs="仿宋" w:hint="eastAsia"/>
          <w:b/>
          <w:sz w:val="28"/>
          <w:szCs w:val="28"/>
        </w:rPr>
        <w:t>审批</w:t>
      </w:r>
    </w:p>
    <w:p w14:paraId="313F7388" w14:textId="77777777" w:rsidR="00695E21" w:rsidRDefault="00000000">
      <w:pPr>
        <w:tabs>
          <w:tab w:val="left" w:pos="1620"/>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各经营单位及经办行公司业务部对保函索</w:t>
      </w:r>
      <w:proofErr w:type="gramStart"/>
      <w:r>
        <w:rPr>
          <w:rFonts w:ascii="仿宋" w:eastAsia="仿宋" w:hAnsi="仿宋" w:cs="仿宋" w:hint="eastAsia"/>
          <w:sz w:val="28"/>
          <w:szCs w:val="28"/>
        </w:rPr>
        <w:t>偿</w:t>
      </w:r>
      <w:proofErr w:type="gramEnd"/>
      <w:r>
        <w:rPr>
          <w:rFonts w:ascii="仿宋" w:eastAsia="仿宋" w:hAnsi="仿宋" w:cs="仿宋" w:hint="eastAsia"/>
          <w:sz w:val="28"/>
          <w:szCs w:val="28"/>
        </w:rPr>
        <w:t>应对受益人提交的书面索偿函和保函正本按照如下要求进行初审和审批：</w:t>
      </w:r>
    </w:p>
    <w:p w14:paraId="6A3FE95E" w14:textId="77777777" w:rsidR="00695E21" w:rsidRDefault="00000000">
      <w:pPr>
        <w:tabs>
          <w:tab w:val="left" w:pos="1620"/>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（一）受益人书面索偿</w:t>
      </w:r>
      <w:proofErr w:type="gramStart"/>
      <w:r>
        <w:rPr>
          <w:rFonts w:ascii="仿宋" w:eastAsia="仿宋" w:hAnsi="仿宋" w:cs="仿宋" w:hint="eastAsia"/>
          <w:sz w:val="28"/>
          <w:szCs w:val="28"/>
        </w:rPr>
        <w:t>函是否</w:t>
      </w:r>
      <w:proofErr w:type="gramEnd"/>
      <w:r>
        <w:rPr>
          <w:rFonts w:ascii="仿宋" w:eastAsia="仿宋" w:hAnsi="仿宋" w:cs="仿宋" w:hint="eastAsia"/>
          <w:sz w:val="28"/>
          <w:szCs w:val="28"/>
        </w:rPr>
        <w:t>指出申请人违反保函对应基础合同的名称、违约情况等内容，并加盖受益人单位公章、法定代表人或授权代理人签章。</w:t>
      </w:r>
    </w:p>
    <w:p w14:paraId="30E8A77F" w14:textId="77777777" w:rsidR="00695E21" w:rsidRDefault="00000000">
      <w:pPr>
        <w:tabs>
          <w:tab w:val="left" w:pos="1620"/>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（二）受益人书面索偿函加盖的受益人单位公章、法定代表人或授权代理人签章与基础合同的签章名称是否一致。</w:t>
      </w:r>
    </w:p>
    <w:p w14:paraId="686E7FA3" w14:textId="77777777" w:rsidR="00695E21" w:rsidRDefault="00000000">
      <w:pPr>
        <w:tabs>
          <w:tab w:val="left" w:pos="1620"/>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（三）书面索偿函加盖授权代理人签章的，受益人是否出具加盖单位公章的书面授权书。</w:t>
      </w:r>
    </w:p>
    <w:p w14:paraId="72237B82" w14:textId="77777777" w:rsidR="00695E21" w:rsidRDefault="00000000">
      <w:pPr>
        <w:tabs>
          <w:tab w:val="left" w:pos="1620"/>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（四）如受益人提供的资料不完整或不符合上述要求，经办行应将相关资料退回受益人同时出具《关于退回保函索偿资料的书面函》（见附件</w:t>
      </w:r>
      <w:r>
        <w:rPr>
          <w:rFonts w:ascii="仿宋" w:eastAsia="仿宋" w:hAnsi="仿宋" w:cs="仿宋" w:hint="eastAsia"/>
          <w:sz w:val="28"/>
          <w:szCs w:val="28"/>
        </w:rPr>
        <w:lastRenderedPageBreak/>
        <w:t>1-8），书面说明理由和相关要求。《关于退回保函索偿资料的书面函》一</w:t>
      </w:r>
      <w:r>
        <w:rPr>
          <w:rFonts w:ascii="仿宋" w:eastAsia="仿宋" w:hAnsi="仿宋" w:cs="仿宋" w:hint="eastAsia"/>
          <w:spacing w:val="-6"/>
          <w:sz w:val="28"/>
          <w:szCs w:val="28"/>
        </w:rPr>
        <w:t>式两份，一份交受益人并办理签收手续，一份由经办行公司业务部留存备</w:t>
      </w:r>
      <w:r>
        <w:rPr>
          <w:rFonts w:ascii="仿宋" w:eastAsia="仿宋" w:hAnsi="仿宋" w:cs="仿宋" w:hint="eastAsia"/>
          <w:sz w:val="28"/>
          <w:szCs w:val="28"/>
        </w:rPr>
        <w:t>查。</w:t>
      </w:r>
    </w:p>
    <w:p w14:paraId="56462EA0"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第二十九条</w:t>
      </w:r>
      <w:r>
        <w:rPr>
          <w:rFonts w:ascii="仿宋" w:eastAsia="仿宋" w:hAnsi="仿宋" w:cs="仿宋" w:hint="eastAsia"/>
          <w:b/>
          <w:sz w:val="28"/>
          <w:szCs w:val="28"/>
        </w:rPr>
        <w:t xml:space="preserve">  保函偿付</w:t>
      </w:r>
    </w:p>
    <w:p w14:paraId="5D778877"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保函偿付时，经办行营业部原则上优先从客户结算账户扣款转为偿付款，不足偿付时，再从保证金账户扣款转为偿付款。当申请人的保证金账户、结算账户中的资金不足以偿付时，不足部分通过垫款科目先行垫付。垫款视同不良贷款，经办行应严格按我行贷款管理的有关规定积极通过追索申请人、反担保人或者通过处理抵质押物清偿垫款。</w:t>
      </w:r>
    </w:p>
    <w:p w14:paraId="4DBB1CFD"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我行原则上不受理部分索偿申请，如确因业务需要，应将原保函注销，同时换开新保函，新保函标的为原保函金额扣除索偿金额后的余额，</w:t>
      </w:r>
      <w:proofErr w:type="gramStart"/>
      <w:r>
        <w:rPr>
          <w:rFonts w:ascii="仿宋" w:eastAsia="仿宋" w:hAnsi="仿宋" w:cs="仿宋" w:hint="eastAsia"/>
          <w:sz w:val="28"/>
          <w:szCs w:val="28"/>
        </w:rPr>
        <w:t>其余条件</w:t>
      </w:r>
      <w:proofErr w:type="gramEnd"/>
      <w:r>
        <w:rPr>
          <w:rFonts w:ascii="仿宋" w:eastAsia="仿宋" w:hAnsi="仿宋" w:cs="仿宋" w:hint="eastAsia"/>
          <w:sz w:val="28"/>
          <w:szCs w:val="28"/>
        </w:rPr>
        <w:t>不变，并重新签订相关的合同文本。经办行于支付保函项下款项后两个工作日内，应将有关保函项下支付情况向经营单位公司业务部和风险管</w:t>
      </w:r>
      <w:r>
        <w:rPr>
          <w:rFonts w:ascii="仿宋" w:eastAsia="仿宋" w:hAnsi="仿宋" w:cs="仿宋" w:hint="eastAsia"/>
          <w:spacing w:val="-6"/>
          <w:sz w:val="28"/>
          <w:szCs w:val="28"/>
        </w:rPr>
        <w:t>理部报备。原保函手续费收取后不再退回，新保函收费按照第二十一条执</w:t>
      </w:r>
      <w:r>
        <w:rPr>
          <w:rFonts w:ascii="仿宋" w:eastAsia="仿宋" w:hAnsi="仿宋" w:cs="仿宋" w:hint="eastAsia"/>
          <w:sz w:val="28"/>
          <w:szCs w:val="28"/>
        </w:rPr>
        <w:t>行。</w:t>
      </w:r>
    </w:p>
    <w:p w14:paraId="1E53F4FF" w14:textId="77777777" w:rsidR="00695E21" w:rsidRDefault="00695E21">
      <w:pPr>
        <w:tabs>
          <w:tab w:val="left" w:pos="1620"/>
        </w:tabs>
        <w:spacing w:line="480" w:lineRule="exact"/>
        <w:rPr>
          <w:rFonts w:ascii="仿宋_GB2312" w:eastAsia="仿宋_GB2312"/>
          <w:sz w:val="28"/>
          <w:szCs w:val="28"/>
        </w:rPr>
      </w:pPr>
    </w:p>
    <w:p w14:paraId="15EAA15F" w14:textId="77777777" w:rsidR="00695E21" w:rsidRDefault="00000000">
      <w:pPr>
        <w:spacing w:line="480" w:lineRule="exact"/>
        <w:jc w:val="center"/>
        <w:outlineLvl w:val="0"/>
        <w:rPr>
          <w:rFonts w:ascii="黑体" w:eastAsia="黑体"/>
          <w:bCs/>
          <w:sz w:val="28"/>
          <w:szCs w:val="28"/>
        </w:rPr>
      </w:pPr>
      <w:r>
        <w:rPr>
          <w:rFonts w:ascii="黑体" w:eastAsia="黑体" w:hint="eastAsia"/>
          <w:bCs/>
          <w:sz w:val="28"/>
          <w:szCs w:val="28"/>
        </w:rPr>
        <w:t xml:space="preserve">第九章  </w:t>
      </w:r>
      <w:r>
        <w:rPr>
          <w:rFonts w:ascii="黑体" w:eastAsia="黑体" w:hAnsi="宋体" w:hint="eastAsia"/>
          <w:bCs/>
          <w:sz w:val="28"/>
          <w:szCs w:val="28"/>
        </w:rPr>
        <w:t>保函</w:t>
      </w:r>
      <w:r>
        <w:rPr>
          <w:rFonts w:ascii="黑体" w:eastAsia="黑体" w:hint="eastAsia"/>
          <w:bCs/>
          <w:sz w:val="28"/>
          <w:szCs w:val="28"/>
        </w:rPr>
        <w:t>注销</w:t>
      </w:r>
    </w:p>
    <w:p w14:paraId="653D7EF8" w14:textId="77777777" w:rsidR="00695E21" w:rsidRDefault="00695E21">
      <w:pPr>
        <w:spacing w:line="480" w:lineRule="exact"/>
        <w:rPr>
          <w:rFonts w:ascii="仿宋_GB2312" w:eastAsia="仿宋_GB2312"/>
          <w:sz w:val="28"/>
          <w:szCs w:val="28"/>
        </w:rPr>
      </w:pPr>
    </w:p>
    <w:p w14:paraId="033CD88C"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第三十条</w:t>
      </w:r>
      <w:r>
        <w:rPr>
          <w:rFonts w:ascii="仿宋" w:eastAsia="仿宋" w:hAnsi="仿宋" w:cs="仿宋" w:hint="eastAsia"/>
          <w:b/>
          <w:sz w:val="28"/>
          <w:szCs w:val="28"/>
        </w:rPr>
        <w:t xml:space="preserve">  保函失效规则</w:t>
      </w:r>
    </w:p>
    <w:p w14:paraId="504C2E47"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针对标准格式保函，发生以下情况保函失效：</w:t>
      </w:r>
    </w:p>
    <w:p w14:paraId="15983536"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（一）保函有效期届满。</w:t>
      </w:r>
    </w:p>
    <w:p w14:paraId="0B3E13D0"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（二）已经对外偿付。</w:t>
      </w:r>
    </w:p>
    <w:p w14:paraId="678AD911"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（三）经受益人书面同意，申请人申请注销。</w:t>
      </w:r>
    </w:p>
    <w:p w14:paraId="54B65E74"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第三十一条</w:t>
      </w:r>
      <w:r>
        <w:rPr>
          <w:rFonts w:ascii="仿宋" w:eastAsia="仿宋" w:hAnsi="仿宋" w:cs="仿宋" w:hint="eastAsia"/>
          <w:b/>
          <w:sz w:val="28"/>
          <w:szCs w:val="28"/>
        </w:rPr>
        <w:t xml:space="preserve">  保函到期注销</w:t>
      </w:r>
    </w:p>
    <w:p w14:paraId="73527CF3"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标准格式保函在签发时，系统中“是否标准格式文本”选择“是”，该保函到期后30个自然日后，系统自动办理保函注销。</w:t>
      </w:r>
    </w:p>
    <w:p w14:paraId="3E907D4C"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非标格式保函已到期的，经办行公司业务部应根据保函条款判断是否可注销，如应注销，原则上应收回保函正本，保函到期日过后３个工作日内，经办行客户经理在对公</w:t>
      </w:r>
      <w:proofErr w:type="gramStart"/>
      <w:r>
        <w:rPr>
          <w:rFonts w:ascii="仿宋" w:eastAsia="仿宋" w:hAnsi="仿宋" w:cs="仿宋" w:hint="eastAsia"/>
          <w:sz w:val="28"/>
          <w:szCs w:val="28"/>
        </w:rPr>
        <w:t>授信全流程</w:t>
      </w:r>
      <w:proofErr w:type="gramEnd"/>
      <w:r>
        <w:rPr>
          <w:rFonts w:ascii="仿宋" w:eastAsia="仿宋" w:hAnsi="仿宋" w:cs="仿宋" w:hint="eastAsia"/>
          <w:sz w:val="28"/>
          <w:szCs w:val="28"/>
        </w:rPr>
        <w:t>管理系统中发起保函注销审批流程，保函有效期届满但正本无法收回的，经办行客户经理应注明原因并附相关佐证。保函注销审批流程：</w:t>
      </w:r>
    </w:p>
    <w:p w14:paraId="4823B2BD"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1.一级分支机构（设置分行）：由经办行团队负责人、分行公司业务部初审人、负责人、分行风险管理部或二级分行风险管理部初审人、负责人审批。</w:t>
      </w:r>
    </w:p>
    <w:p w14:paraId="1C8CC63E"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2.一级分支机构（上海地区不设置分行的区支行）：由经办行团队负责人、区支行公司业务部初审人、区支行公司业务部负责人或分管行长、区支行风险管理部初审人、区支行风险管理部负责人或分管行长审批。</w:t>
      </w:r>
    </w:p>
    <w:p w14:paraId="5F9DFA3C" w14:textId="77777777" w:rsidR="00695E21" w:rsidRDefault="00000000">
      <w:pPr>
        <w:spacing w:line="480" w:lineRule="exact"/>
        <w:ind w:firstLineChars="200" w:firstLine="560"/>
        <w:rPr>
          <w:rFonts w:eastAsia="仿宋"/>
          <w:sz w:val="28"/>
          <w:szCs w:val="28"/>
        </w:rPr>
      </w:pPr>
      <w:r>
        <w:rPr>
          <w:rFonts w:ascii="仿宋" w:eastAsia="仿宋" w:hAnsi="仿宋" w:cs="仿宋" w:hint="eastAsia"/>
          <w:sz w:val="28"/>
          <w:szCs w:val="28"/>
        </w:rPr>
        <w:t>审批完成后，对公</w:t>
      </w:r>
      <w:proofErr w:type="gramStart"/>
      <w:r>
        <w:rPr>
          <w:rFonts w:ascii="仿宋" w:eastAsia="仿宋" w:hAnsi="仿宋" w:cs="仿宋" w:hint="eastAsia"/>
          <w:sz w:val="28"/>
          <w:szCs w:val="28"/>
        </w:rPr>
        <w:t>授信全流程</w:t>
      </w:r>
      <w:proofErr w:type="gramEnd"/>
      <w:r>
        <w:rPr>
          <w:rFonts w:ascii="仿宋" w:eastAsia="仿宋" w:hAnsi="仿宋" w:cs="仿宋" w:hint="eastAsia"/>
          <w:sz w:val="28"/>
          <w:szCs w:val="28"/>
        </w:rPr>
        <w:t>管理系统推送至柜面系统，由集中作业中心或</w:t>
      </w:r>
      <w:proofErr w:type="gramStart"/>
      <w:r>
        <w:rPr>
          <w:rFonts w:ascii="仿宋" w:eastAsia="仿宋" w:hAnsi="仿宋" w:cs="仿宋" w:hint="eastAsia"/>
          <w:sz w:val="28"/>
          <w:szCs w:val="28"/>
        </w:rPr>
        <w:t>经办行柜员</w:t>
      </w:r>
      <w:proofErr w:type="gramEnd"/>
      <w:r>
        <w:rPr>
          <w:rFonts w:ascii="仿宋" w:eastAsia="仿宋" w:hAnsi="仿宋" w:cs="仿宋" w:hint="eastAsia"/>
          <w:sz w:val="28"/>
          <w:szCs w:val="28"/>
        </w:rPr>
        <w:t>办理保函注销及保证金和相关反担保措施释放手续，同时将保函正本原件造册登记，办理注销手续。有抵质押登记的，经办行应及时办理抵押登记撤销手续。各经营单位应安排专人定期跟踪保函到期注销情况，确保已到期保函及时注销。</w:t>
      </w:r>
    </w:p>
    <w:p w14:paraId="4A95B519"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 xml:space="preserve">第三十二条  </w:t>
      </w:r>
      <w:r>
        <w:rPr>
          <w:rFonts w:ascii="仿宋" w:eastAsia="仿宋" w:hAnsi="仿宋" w:cs="仿宋" w:hint="eastAsia"/>
          <w:b/>
          <w:sz w:val="28"/>
          <w:szCs w:val="28"/>
        </w:rPr>
        <w:t>保函提前注销</w:t>
      </w:r>
    </w:p>
    <w:p w14:paraId="6C517019"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保函有效期未满，申请人应从受益人处取回保函正本。正本无法收回的，经办行不得受理注销手续。如受益人向经办行提出保函项下索偿申请，经办行在对外偿付的同时办理注销手续。保函提前注销流程参照保函到期注销流程。</w:t>
      </w:r>
    </w:p>
    <w:p w14:paraId="0B465E21" w14:textId="77777777" w:rsidR="00695E21" w:rsidRDefault="00695E21">
      <w:pPr>
        <w:spacing w:line="480" w:lineRule="exact"/>
        <w:rPr>
          <w:rFonts w:ascii="仿宋_GB2312" w:eastAsia="仿宋_GB2312"/>
          <w:sz w:val="28"/>
          <w:szCs w:val="28"/>
        </w:rPr>
      </w:pPr>
    </w:p>
    <w:p w14:paraId="2595D2F5" w14:textId="77777777" w:rsidR="00695E21" w:rsidRDefault="00000000">
      <w:pPr>
        <w:spacing w:line="480" w:lineRule="exact"/>
        <w:jc w:val="center"/>
        <w:outlineLvl w:val="0"/>
        <w:rPr>
          <w:rFonts w:ascii="黑体" w:eastAsia="黑体"/>
          <w:bCs/>
          <w:sz w:val="28"/>
          <w:szCs w:val="28"/>
        </w:rPr>
      </w:pPr>
      <w:r>
        <w:rPr>
          <w:rFonts w:ascii="黑体" w:eastAsia="黑体" w:hint="eastAsia"/>
          <w:bCs/>
          <w:sz w:val="28"/>
          <w:szCs w:val="28"/>
        </w:rPr>
        <w:t>第十章  保函的编号、登录和会计处理</w:t>
      </w:r>
    </w:p>
    <w:p w14:paraId="7FCAD8F7" w14:textId="77777777" w:rsidR="00695E21" w:rsidRDefault="00695E21">
      <w:pPr>
        <w:spacing w:line="480" w:lineRule="exact"/>
        <w:rPr>
          <w:rFonts w:ascii="仿宋_GB2312" w:eastAsia="仿宋_GB2312"/>
          <w:sz w:val="28"/>
          <w:szCs w:val="28"/>
        </w:rPr>
      </w:pPr>
    </w:p>
    <w:p w14:paraId="23F28560"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第三十三条</w:t>
      </w:r>
      <w:r>
        <w:rPr>
          <w:rFonts w:ascii="仿宋" w:eastAsia="仿宋" w:hAnsi="仿宋" w:cs="仿宋" w:hint="eastAsia"/>
          <w:b/>
          <w:sz w:val="28"/>
          <w:szCs w:val="28"/>
        </w:rPr>
        <w:t xml:space="preserve">  编号规则</w:t>
      </w:r>
    </w:p>
    <w:p w14:paraId="29F38147"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经办行公司业务部在受理保函申请后，应对该保函进行编号（11位）并在我行的对公</w:t>
      </w:r>
      <w:proofErr w:type="gramStart"/>
      <w:r>
        <w:rPr>
          <w:rFonts w:ascii="仿宋" w:eastAsia="仿宋" w:hAnsi="仿宋" w:cs="仿宋" w:hint="eastAsia"/>
          <w:sz w:val="28"/>
          <w:szCs w:val="28"/>
        </w:rPr>
        <w:t>授信全流程</w:t>
      </w:r>
      <w:proofErr w:type="gramEnd"/>
      <w:r>
        <w:rPr>
          <w:rFonts w:ascii="仿宋" w:eastAsia="仿宋" w:hAnsi="仿宋" w:cs="仿宋" w:hint="eastAsia"/>
          <w:sz w:val="28"/>
          <w:szCs w:val="28"/>
        </w:rPr>
        <w:t>管理系统内登录或修改客户相关信息。保函编号规则如下：</w:t>
      </w:r>
    </w:p>
    <w:p w14:paraId="7DB34C9E"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22</w:t>
      </w:r>
      <w:r>
        <w:rPr>
          <w:rFonts w:ascii="仿宋" w:eastAsia="仿宋" w:hAnsi="仿宋" w:cs="仿宋" w:hint="eastAsia"/>
          <w:sz w:val="28"/>
          <w:szCs w:val="28"/>
        </w:rPr>
        <w:tab/>
        <w:t xml:space="preserve"> □□□</w:t>
      </w:r>
      <w:r>
        <w:rPr>
          <w:rFonts w:ascii="仿宋" w:eastAsia="仿宋" w:hAnsi="仿宋" w:cs="仿宋" w:hint="eastAsia"/>
          <w:sz w:val="28"/>
          <w:szCs w:val="28"/>
        </w:rPr>
        <w:tab/>
        <w:t>□□</w:t>
      </w:r>
      <w:r>
        <w:rPr>
          <w:rFonts w:ascii="仿宋" w:eastAsia="仿宋" w:hAnsi="仿宋" w:cs="仿宋" w:hint="eastAsia"/>
          <w:sz w:val="28"/>
          <w:szCs w:val="28"/>
        </w:rPr>
        <w:tab/>
        <w:t xml:space="preserve"> □</w:t>
      </w:r>
      <w:r>
        <w:rPr>
          <w:rFonts w:ascii="仿宋" w:eastAsia="仿宋" w:hAnsi="仿宋" w:cs="仿宋" w:hint="eastAsia"/>
          <w:sz w:val="28"/>
          <w:szCs w:val="28"/>
        </w:rPr>
        <w:tab/>
        <w:t xml:space="preserve"> □□□</w:t>
      </w:r>
    </w:p>
    <w:p w14:paraId="628F42B5" w14:textId="77777777" w:rsidR="00695E21" w:rsidRDefault="00000000">
      <w:pPr>
        <w:tabs>
          <w:tab w:val="left" w:pos="1440"/>
          <w:tab w:val="left" w:pos="2520"/>
          <w:tab w:val="left" w:pos="3420"/>
          <w:tab w:val="left" w:pos="4320"/>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保函</w:t>
      </w:r>
      <w:r>
        <w:rPr>
          <w:rFonts w:ascii="仿宋" w:eastAsia="仿宋" w:hAnsi="仿宋" w:cs="仿宋" w:hint="eastAsia"/>
          <w:sz w:val="28"/>
          <w:szCs w:val="28"/>
        </w:rPr>
        <w:tab/>
        <w:t>交换号</w:t>
      </w:r>
      <w:r>
        <w:rPr>
          <w:rFonts w:ascii="仿宋" w:eastAsia="仿宋" w:hAnsi="仿宋" w:cs="仿宋" w:hint="eastAsia"/>
          <w:sz w:val="28"/>
          <w:szCs w:val="28"/>
        </w:rPr>
        <w:tab/>
        <w:t>年份</w:t>
      </w:r>
      <w:r>
        <w:rPr>
          <w:rFonts w:ascii="仿宋" w:eastAsia="仿宋" w:hAnsi="仿宋" w:cs="仿宋" w:hint="eastAsia"/>
          <w:sz w:val="28"/>
          <w:szCs w:val="28"/>
        </w:rPr>
        <w:tab/>
        <w:t>种类</w:t>
      </w:r>
      <w:r>
        <w:rPr>
          <w:rFonts w:ascii="仿宋" w:eastAsia="仿宋" w:hAnsi="仿宋" w:cs="仿宋" w:hint="eastAsia"/>
          <w:sz w:val="28"/>
          <w:szCs w:val="28"/>
        </w:rPr>
        <w:tab/>
        <w:t>顺序号</w:t>
      </w:r>
    </w:p>
    <w:p w14:paraId="2CFEF697" w14:textId="77777777" w:rsidR="00695E21" w:rsidRDefault="00000000">
      <w:pPr>
        <w:tabs>
          <w:tab w:val="left" w:pos="1440"/>
          <w:tab w:val="left" w:pos="2520"/>
          <w:tab w:val="left" w:pos="3420"/>
          <w:tab w:val="left" w:pos="4320"/>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其中投标保函种类“1”，履约保函种类“2”，预付款保函种类“3”，质量及维修保函种类“4”，付款保函种类“5”，其他保函种类“6”。</w:t>
      </w:r>
    </w:p>
    <w:p w14:paraId="4C46DAB8" w14:textId="77777777" w:rsidR="00695E21" w:rsidRDefault="00000000">
      <w:pPr>
        <w:tabs>
          <w:tab w:val="left" w:pos="1440"/>
          <w:tab w:val="left" w:pos="2520"/>
          <w:tab w:val="left" w:pos="3420"/>
          <w:tab w:val="left" w:pos="4320"/>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保函编号后，若申请人主动撤回申请或申请未获批准的，该保函编号作废，不得重复使用。</w:t>
      </w:r>
    </w:p>
    <w:p w14:paraId="554192D8"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lastRenderedPageBreak/>
        <w:t>第三十四条</w:t>
      </w:r>
      <w:r>
        <w:rPr>
          <w:rFonts w:ascii="仿宋" w:eastAsia="仿宋" w:hAnsi="仿宋" w:cs="仿宋" w:hint="eastAsia"/>
          <w:b/>
          <w:sz w:val="28"/>
          <w:szCs w:val="28"/>
        </w:rPr>
        <w:t xml:space="preserve">  保函会计处理</w:t>
      </w:r>
    </w:p>
    <w:p w14:paraId="4FAB45AE" w14:textId="00061C6D"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申请人交纳的保函保证金应进行专户管理，并按照我行相关规定计息。保函签发后，经办行营业部依据《非融资性保函会计核算联系单》（见附件1-5）从申请人存款账户中扣收手续费。经办行公司业务部按照《</w:t>
      </w:r>
      <w:r w:rsidR="00746589">
        <w:rPr>
          <w:rFonts w:ascii="仿宋" w:eastAsia="仿宋" w:hAnsi="仿宋" w:cs="仿宋" w:hint="eastAsia"/>
          <w:sz w:val="28"/>
          <w:szCs w:val="28"/>
        </w:rPr>
        <w:t>xx银行</w:t>
      </w:r>
      <w:r>
        <w:rPr>
          <w:rFonts w:ascii="仿宋" w:eastAsia="仿宋" w:hAnsi="仿宋" w:cs="仿宋" w:hint="eastAsia"/>
          <w:sz w:val="28"/>
          <w:szCs w:val="28"/>
        </w:rPr>
        <w:t>单位客户银企对账管理规程（2024年版）》（</w:t>
      </w:r>
      <w:r w:rsidR="00746589">
        <w:rPr>
          <w:rFonts w:ascii="仿宋" w:eastAsia="仿宋" w:hAnsi="仿宋" w:cs="仿宋" w:hint="eastAsia"/>
          <w:sz w:val="28"/>
          <w:szCs w:val="28"/>
        </w:rPr>
        <w:t>xxx</w:t>
      </w:r>
      <w:r>
        <w:rPr>
          <w:rFonts w:ascii="仿宋" w:eastAsia="仿宋" w:hAnsi="仿宋" w:cs="仿宋" w:hint="eastAsia"/>
          <w:sz w:val="28"/>
          <w:szCs w:val="28"/>
        </w:rPr>
        <w:t>办〔2024〕510号）及其修订文件的规定，对于收费内容定期</w:t>
      </w:r>
      <w:proofErr w:type="gramStart"/>
      <w:r>
        <w:rPr>
          <w:rFonts w:ascii="仿宋" w:eastAsia="仿宋" w:hAnsi="仿宋" w:cs="仿宋" w:hint="eastAsia"/>
          <w:sz w:val="28"/>
          <w:szCs w:val="28"/>
        </w:rPr>
        <w:t>做对</w:t>
      </w:r>
      <w:proofErr w:type="gramEnd"/>
      <w:r>
        <w:rPr>
          <w:rFonts w:ascii="仿宋" w:eastAsia="仿宋" w:hAnsi="仿宋" w:cs="仿宋" w:hint="eastAsia"/>
          <w:sz w:val="28"/>
          <w:szCs w:val="28"/>
        </w:rPr>
        <w:t>账。</w:t>
      </w:r>
    </w:p>
    <w:p w14:paraId="789CFC8C" w14:textId="2EBA93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根据《</w:t>
      </w:r>
      <w:r w:rsidR="00746589">
        <w:rPr>
          <w:rFonts w:ascii="仿宋" w:eastAsia="仿宋" w:hAnsi="仿宋" w:cs="仿宋" w:hint="eastAsia"/>
          <w:sz w:val="28"/>
          <w:szCs w:val="28"/>
        </w:rPr>
        <w:t>xx银行</w:t>
      </w:r>
      <w:r>
        <w:rPr>
          <w:rFonts w:ascii="仿宋" w:eastAsia="仿宋" w:hAnsi="仿宋" w:cs="仿宋" w:hint="eastAsia"/>
          <w:sz w:val="28"/>
          <w:szCs w:val="28"/>
        </w:rPr>
        <w:t>手续费收支会计核算办法》（</w:t>
      </w:r>
      <w:r w:rsidR="00746589">
        <w:rPr>
          <w:rFonts w:ascii="仿宋" w:eastAsia="仿宋" w:hAnsi="仿宋" w:cs="仿宋" w:hint="eastAsia"/>
          <w:sz w:val="28"/>
          <w:szCs w:val="28"/>
        </w:rPr>
        <w:t>xxx</w:t>
      </w:r>
      <w:r>
        <w:rPr>
          <w:rFonts w:ascii="仿宋" w:eastAsia="仿宋" w:hAnsi="仿宋" w:cs="仿宋" w:hint="eastAsia"/>
          <w:sz w:val="28"/>
          <w:szCs w:val="28"/>
        </w:rPr>
        <w:t>办〔2022〕100号）及其修订文件的相关规定：</w:t>
      </w:r>
    </w:p>
    <w:p w14:paraId="39918CFB"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（一）收入核算基本原则：按照权责发生制在服务期限起止日期进行摊销，按履约进度确认收入。</w:t>
      </w:r>
    </w:p>
    <w:p w14:paraId="1FDA586B"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（二）手续费收入会计处理</w:t>
      </w:r>
    </w:p>
    <w:p w14:paraId="167ED58B" w14:textId="77777777" w:rsidR="00695E21" w:rsidRDefault="00000000">
      <w:pPr>
        <w:spacing w:line="480" w:lineRule="exact"/>
        <w:ind w:firstLineChars="200" w:firstLine="560"/>
      </w:pPr>
      <w:r>
        <w:rPr>
          <w:rFonts w:ascii="仿宋" w:eastAsia="仿宋" w:hAnsi="仿宋" w:cs="仿宋" w:hint="eastAsia"/>
          <w:sz w:val="28"/>
          <w:szCs w:val="28"/>
        </w:rPr>
        <w:t>保函服务为时段履约义务。</w:t>
      </w:r>
    </w:p>
    <w:p w14:paraId="1AD2F2B7"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1.某一时段履行履约义务收费处理</w:t>
      </w:r>
    </w:p>
    <w:p w14:paraId="29B61951"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保函业务应按照履约进度确认收入。收到客户支付的款项时：</w:t>
      </w:r>
    </w:p>
    <w:p w14:paraId="49F6132A"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借：101/201/211现金或客户账等相关科目    实际收费金额</w:t>
      </w:r>
    </w:p>
    <w:p w14:paraId="004A0AD4"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  贷：279002099递</w:t>
      </w:r>
      <w:proofErr w:type="gramStart"/>
      <w:r>
        <w:rPr>
          <w:rFonts w:ascii="仿宋" w:eastAsia="仿宋" w:hAnsi="仿宋" w:cs="仿宋" w:hint="eastAsia"/>
          <w:sz w:val="28"/>
          <w:szCs w:val="28"/>
        </w:rPr>
        <w:t>延其他</w:t>
      </w:r>
      <w:proofErr w:type="gramEnd"/>
      <w:r>
        <w:rPr>
          <w:rFonts w:ascii="仿宋" w:eastAsia="仿宋" w:hAnsi="仿宋" w:cs="仿宋" w:hint="eastAsia"/>
          <w:sz w:val="28"/>
          <w:szCs w:val="28"/>
        </w:rPr>
        <w:t>业务收入             实际收费金额</w:t>
      </w:r>
    </w:p>
    <w:p w14:paraId="338E0EF4"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履约期内，根据合同约定，按履约进度确认收入：</w:t>
      </w:r>
    </w:p>
    <w:p w14:paraId="6BE0795C"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借：279002099递</w:t>
      </w:r>
      <w:proofErr w:type="gramStart"/>
      <w:r>
        <w:rPr>
          <w:rFonts w:ascii="仿宋" w:eastAsia="仿宋" w:hAnsi="仿宋" w:cs="仿宋" w:hint="eastAsia"/>
          <w:sz w:val="28"/>
          <w:szCs w:val="28"/>
        </w:rPr>
        <w:t>延其他</w:t>
      </w:r>
      <w:proofErr w:type="gramEnd"/>
      <w:r>
        <w:rPr>
          <w:rFonts w:ascii="仿宋" w:eastAsia="仿宋" w:hAnsi="仿宋" w:cs="仿宋" w:hint="eastAsia"/>
          <w:sz w:val="28"/>
          <w:szCs w:val="28"/>
        </w:rPr>
        <w:t>业务收入</w:t>
      </w:r>
      <w:r>
        <w:rPr>
          <w:rFonts w:ascii="仿宋" w:eastAsia="仿宋" w:hAnsi="仿宋" w:cs="仿宋" w:hint="eastAsia"/>
          <w:sz w:val="28"/>
          <w:szCs w:val="28"/>
        </w:rPr>
        <w:tab/>
      </w:r>
      <w:r>
        <w:rPr>
          <w:rFonts w:ascii="仿宋" w:eastAsia="仿宋" w:hAnsi="仿宋" w:cs="仿宋" w:hint="eastAsia"/>
          <w:sz w:val="28"/>
          <w:szCs w:val="28"/>
        </w:rPr>
        <w:tab/>
      </w:r>
      <w:r>
        <w:rPr>
          <w:rFonts w:ascii="仿宋" w:eastAsia="仿宋" w:hAnsi="仿宋" w:cs="仿宋" w:hint="eastAsia"/>
          <w:sz w:val="28"/>
          <w:szCs w:val="28"/>
        </w:rPr>
        <w:tab/>
        <w:t>按履约进度确认收入</w:t>
      </w:r>
    </w:p>
    <w:p w14:paraId="1D9CBB08"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  贷：511004001人民币担保业务收入</w:t>
      </w:r>
      <w:r>
        <w:rPr>
          <w:rFonts w:ascii="仿宋" w:eastAsia="仿宋" w:hAnsi="仿宋" w:cs="仿宋" w:hint="eastAsia"/>
          <w:sz w:val="28"/>
          <w:szCs w:val="28"/>
        </w:rPr>
        <w:tab/>
      </w:r>
      <w:r>
        <w:rPr>
          <w:rFonts w:ascii="仿宋" w:eastAsia="仿宋" w:hAnsi="仿宋" w:cs="仿宋" w:hint="eastAsia"/>
          <w:sz w:val="28"/>
          <w:szCs w:val="28"/>
        </w:rPr>
        <w:tab/>
      </w:r>
      <w:r>
        <w:rPr>
          <w:rFonts w:ascii="仿宋" w:eastAsia="仿宋" w:hAnsi="仿宋" w:cs="仿宋" w:hint="eastAsia"/>
          <w:sz w:val="28"/>
          <w:szCs w:val="28"/>
        </w:rPr>
        <w:tab/>
        <w:t>按履约进度确认收入</w:t>
      </w:r>
    </w:p>
    <w:p w14:paraId="20BFD815" w14:textId="77777777" w:rsidR="00695E21" w:rsidRDefault="00000000">
      <w:pPr>
        <w:spacing w:line="480" w:lineRule="exact"/>
        <w:ind w:firstLine="560"/>
        <w:rPr>
          <w:rFonts w:ascii="仿宋" w:eastAsia="仿宋" w:hAnsi="仿宋" w:cs="仿宋" w:hint="eastAsia"/>
          <w:sz w:val="28"/>
          <w:szCs w:val="28"/>
        </w:rPr>
      </w:pPr>
      <w:r>
        <w:rPr>
          <w:rFonts w:ascii="仿宋" w:eastAsia="仿宋" w:hAnsi="仿宋" w:cs="仿宋" w:hint="eastAsia"/>
          <w:sz w:val="28"/>
          <w:szCs w:val="28"/>
        </w:rPr>
        <w:t>2.合同提前终止</w:t>
      </w:r>
    </w:p>
    <w:p w14:paraId="7AD15D9D" w14:textId="77777777" w:rsidR="00695E21" w:rsidRDefault="00000000">
      <w:pPr>
        <w:spacing w:line="480" w:lineRule="exact"/>
        <w:ind w:firstLine="560"/>
        <w:rPr>
          <w:rFonts w:ascii="仿宋" w:eastAsia="仿宋" w:hAnsi="仿宋" w:cs="仿宋" w:hint="eastAsia"/>
          <w:sz w:val="28"/>
          <w:szCs w:val="28"/>
        </w:rPr>
      </w:pPr>
      <w:r>
        <w:rPr>
          <w:rFonts w:ascii="仿宋" w:eastAsia="仿宋" w:hAnsi="仿宋" w:cs="仿宋" w:hint="eastAsia"/>
          <w:sz w:val="28"/>
          <w:szCs w:val="28"/>
        </w:rPr>
        <w:t>合同提前终止时，应将尚未摊销完毕的递</w:t>
      </w:r>
      <w:proofErr w:type="gramStart"/>
      <w:r>
        <w:rPr>
          <w:rFonts w:ascii="仿宋" w:eastAsia="仿宋" w:hAnsi="仿宋" w:cs="仿宋" w:hint="eastAsia"/>
          <w:sz w:val="28"/>
          <w:szCs w:val="28"/>
        </w:rPr>
        <w:t>延收入</w:t>
      </w:r>
      <w:proofErr w:type="gramEnd"/>
      <w:r>
        <w:rPr>
          <w:rFonts w:ascii="仿宋" w:eastAsia="仿宋" w:hAnsi="仿宋" w:cs="仿宋" w:hint="eastAsia"/>
          <w:sz w:val="28"/>
          <w:szCs w:val="28"/>
        </w:rPr>
        <w:t>一次性摊销确认收入，不退还客户费用：</w:t>
      </w:r>
    </w:p>
    <w:p w14:paraId="4D0154E2" w14:textId="77777777" w:rsidR="00695E21" w:rsidRDefault="00000000">
      <w:pPr>
        <w:spacing w:line="480" w:lineRule="exact"/>
        <w:ind w:firstLine="560"/>
        <w:rPr>
          <w:rFonts w:ascii="仿宋" w:eastAsia="仿宋" w:hAnsi="仿宋" w:cs="仿宋" w:hint="eastAsia"/>
          <w:sz w:val="28"/>
          <w:szCs w:val="28"/>
        </w:rPr>
      </w:pPr>
      <w:r>
        <w:rPr>
          <w:rFonts w:ascii="仿宋" w:eastAsia="仿宋" w:hAnsi="仿宋" w:cs="仿宋" w:hint="eastAsia"/>
          <w:sz w:val="28"/>
          <w:szCs w:val="28"/>
        </w:rPr>
        <w:t>借：279002099递</w:t>
      </w:r>
      <w:proofErr w:type="gramStart"/>
      <w:r>
        <w:rPr>
          <w:rFonts w:ascii="仿宋" w:eastAsia="仿宋" w:hAnsi="仿宋" w:cs="仿宋" w:hint="eastAsia"/>
          <w:sz w:val="28"/>
          <w:szCs w:val="28"/>
        </w:rPr>
        <w:t>延其他</w:t>
      </w:r>
      <w:proofErr w:type="gramEnd"/>
      <w:r>
        <w:rPr>
          <w:rFonts w:ascii="仿宋" w:eastAsia="仿宋" w:hAnsi="仿宋" w:cs="仿宋" w:hint="eastAsia"/>
          <w:sz w:val="28"/>
          <w:szCs w:val="28"/>
        </w:rPr>
        <w:t>业务收入               未摊销金额</w:t>
      </w:r>
    </w:p>
    <w:p w14:paraId="47223DE3" w14:textId="77777777" w:rsidR="00695E21" w:rsidRDefault="00000000">
      <w:pPr>
        <w:spacing w:line="480" w:lineRule="exact"/>
        <w:ind w:firstLine="560"/>
        <w:rPr>
          <w:rFonts w:ascii="仿宋" w:eastAsia="仿宋" w:hAnsi="仿宋" w:cs="仿宋" w:hint="eastAsia"/>
          <w:sz w:val="28"/>
          <w:szCs w:val="28"/>
        </w:rPr>
      </w:pPr>
      <w:r>
        <w:rPr>
          <w:rFonts w:ascii="仿宋" w:eastAsia="仿宋" w:hAnsi="仿宋" w:cs="仿宋" w:hint="eastAsia"/>
          <w:sz w:val="28"/>
          <w:szCs w:val="28"/>
        </w:rPr>
        <w:t xml:space="preserve">  贷：511004001人民币担保业务收入                未摊销金额</w:t>
      </w:r>
    </w:p>
    <w:p w14:paraId="07AD1ADD"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第三十五条  系统</w:t>
      </w:r>
      <w:r>
        <w:rPr>
          <w:rFonts w:ascii="仿宋" w:eastAsia="仿宋" w:hAnsi="仿宋" w:cs="仿宋" w:hint="eastAsia"/>
          <w:b/>
          <w:sz w:val="28"/>
          <w:szCs w:val="28"/>
        </w:rPr>
        <w:t>登记录入</w:t>
      </w:r>
    </w:p>
    <w:p w14:paraId="16EC4B42" w14:textId="684E98C8" w:rsidR="00695E21" w:rsidRDefault="00000000">
      <w:pPr>
        <w:tabs>
          <w:tab w:val="left" w:pos="1440"/>
          <w:tab w:val="left" w:pos="2520"/>
          <w:tab w:val="left" w:pos="3420"/>
          <w:tab w:val="left" w:pos="4320"/>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保函签发后，经办行将保函正本复印件提交经营单位集中作业中心或</w:t>
      </w:r>
      <w:proofErr w:type="gramStart"/>
      <w:r>
        <w:rPr>
          <w:rFonts w:ascii="仿宋" w:eastAsia="仿宋" w:hAnsi="仿宋" w:cs="仿宋" w:hint="eastAsia"/>
          <w:sz w:val="28"/>
          <w:szCs w:val="28"/>
        </w:rPr>
        <w:t>经办行柜员</w:t>
      </w:r>
      <w:proofErr w:type="gramEnd"/>
      <w:r>
        <w:rPr>
          <w:rFonts w:ascii="仿宋" w:eastAsia="仿宋" w:hAnsi="仿宋" w:cs="仿宋" w:hint="eastAsia"/>
          <w:sz w:val="28"/>
          <w:szCs w:val="28"/>
        </w:rPr>
        <w:t>，经营单位集中作业中心或</w:t>
      </w:r>
      <w:proofErr w:type="gramStart"/>
      <w:r>
        <w:rPr>
          <w:rFonts w:ascii="仿宋" w:eastAsia="仿宋" w:hAnsi="仿宋" w:cs="仿宋" w:hint="eastAsia"/>
          <w:sz w:val="28"/>
          <w:szCs w:val="28"/>
        </w:rPr>
        <w:t>经办行柜员</w:t>
      </w:r>
      <w:proofErr w:type="gramEnd"/>
      <w:r>
        <w:rPr>
          <w:rFonts w:ascii="仿宋" w:eastAsia="仿宋" w:hAnsi="仿宋" w:cs="仿宋" w:hint="eastAsia"/>
          <w:sz w:val="28"/>
          <w:szCs w:val="28"/>
        </w:rPr>
        <w:t>复核实物与系统信息一致后提交系统联动记账。如属非全额保证金且有抵质押物的保函，则应参照《</w:t>
      </w:r>
      <w:r w:rsidR="00746589">
        <w:rPr>
          <w:rFonts w:ascii="仿宋" w:eastAsia="仿宋" w:hAnsi="仿宋" w:cs="仿宋" w:hint="eastAsia"/>
          <w:sz w:val="28"/>
          <w:szCs w:val="28"/>
        </w:rPr>
        <w:t>xx银行</w:t>
      </w:r>
      <w:r>
        <w:rPr>
          <w:rFonts w:ascii="仿宋" w:eastAsia="仿宋" w:hAnsi="仿宋" w:cs="仿宋" w:hint="eastAsia"/>
          <w:sz w:val="28"/>
          <w:szCs w:val="28"/>
        </w:rPr>
        <w:t>授信业务押品管理办法（2024年版）》（</w:t>
      </w:r>
      <w:r w:rsidR="00746589">
        <w:rPr>
          <w:rFonts w:ascii="仿宋" w:eastAsia="仿宋" w:hAnsi="仿宋" w:cs="仿宋" w:hint="eastAsia"/>
          <w:sz w:val="28"/>
          <w:szCs w:val="28"/>
        </w:rPr>
        <w:t>xxx</w:t>
      </w:r>
      <w:r>
        <w:rPr>
          <w:rFonts w:ascii="仿宋" w:eastAsia="仿宋" w:hAnsi="仿宋" w:cs="仿宋" w:hint="eastAsia"/>
          <w:sz w:val="28"/>
          <w:szCs w:val="28"/>
        </w:rPr>
        <w:t>发〔2024〕121</w:t>
      </w:r>
      <w:r>
        <w:rPr>
          <w:rFonts w:ascii="仿宋" w:eastAsia="仿宋" w:hAnsi="仿宋" w:cs="仿宋" w:hint="eastAsia"/>
          <w:sz w:val="28"/>
          <w:szCs w:val="28"/>
        </w:rPr>
        <w:lastRenderedPageBreak/>
        <w:t>号）、《</w:t>
      </w:r>
      <w:r w:rsidR="00746589">
        <w:rPr>
          <w:rFonts w:ascii="仿宋" w:eastAsia="仿宋" w:hAnsi="仿宋" w:cs="仿宋" w:hint="eastAsia"/>
          <w:sz w:val="28"/>
          <w:szCs w:val="28"/>
        </w:rPr>
        <w:t>xx银行</w:t>
      </w:r>
      <w:r>
        <w:rPr>
          <w:rFonts w:ascii="仿宋" w:eastAsia="仿宋" w:hAnsi="仿宋" w:cs="仿宋" w:hint="eastAsia"/>
          <w:sz w:val="28"/>
          <w:szCs w:val="28"/>
        </w:rPr>
        <w:t>授信业务押品管理操作规程（2023年版）》（</w:t>
      </w:r>
      <w:r w:rsidR="00746589">
        <w:rPr>
          <w:rFonts w:ascii="仿宋" w:eastAsia="仿宋" w:hAnsi="仿宋" w:cs="仿宋" w:hint="eastAsia"/>
          <w:sz w:val="28"/>
          <w:szCs w:val="28"/>
        </w:rPr>
        <w:t>xxx</w:t>
      </w:r>
      <w:r>
        <w:rPr>
          <w:rFonts w:ascii="仿宋" w:eastAsia="仿宋" w:hAnsi="仿宋" w:cs="仿宋" w:hint="eastAsia"/>
          <w:sz w:val="28"/>
          <w:szCs w:val="28"/>
        </w:rPr>
        <w:t>办〔2023〕480号）及其修订文件的规定</w:t>
      </w:r>
      <w:proofErr w:type="gramStart"/>
      <w:r>
        <w:rPr>
          <w:rFonts w:ascii="仿宋" w:eastAsia="仿宋" w:hAnsi="仿宋" w:cs="仿宋" w:hint="eastAsia"/>
          <w:sz w:val="28"/>
          <w:szCs w:val="28"/>
        </w:rPr>
        <w:t>将该抵质押</w:t>
      </w:r>
      <w:proofErr w:type="gramEnd"/>
      <w:r>
        <w:rPr>
          <w:rFonts w:ascii="仿宋" w:eastAsia="仿宋" w:hAnsi="仿宋" w:cs="仿宋" w:hint="eastAsia"/>
          <w:sz w:val="28"/>
          <w:szCs w:val="28"/>
        </w:rPr>
        <w:t>物计入表外科目。同时，经办行客户经理应将相关信息登录到我行的对公</w:t>
      </w:r>
      <w:proofErr w:type="gramStart"/>
      <w:r>
        <w:rPr>
          <w:rFonts w:ascii="仿宋" w:eastAsia="仿宋" w:hAnsi="仿宋" w:cs="仿宋" w:hint="eastAsia"/>
          <w:sz w:val="28"/>
          <w:szCs w:val="28"/>
        </w:rPr>
        <w:t>授信全流程</w:t>
      </w:r>
      <w:proofErr w:type="gramEnd"/>
      <w:r>
        <w:rPr>
          <w:rFonts w:ascii="仿宋" w:eastAsia="仿宋" w:hAnsi="仿宋" w:cs="仿宋" w:hint="eastAsia"/>
          <w:sz w:val="28"/>
          <w:szCs w:val="28"/>
        </w:rPr>
        <w:t>管理系统内，并登录保函台账（见附件1-9）。</w:t>
      </w:r>
    </w:p>
    <w:p w14:paraId="020FD495" w14:textId="77777777" w:rsidR="00695E21" w:rsidRDefault="00000000">
      <w:pPr>
        <w:tabs>
          <w:tab w:val="left" w:pos="1440"/>
          <w:tab w:val="left" w:pos="2520"/>
          <w:tab w:val="left" w:pos="3420"/>
          <w:tab w:val="left" w:pos="4320"/>
        </w:tabs>
        <w:spacing w:line="480" w:lineRule="exact"/>
        <w:ind w:firstLine="560"/>
      </w:pPr>
      <w:r>
        <w:rPr>
          <w:rFonts w:ascii="仿宋" w:eastAsia="仿宋" w:hAnsi="仿宋" w:cs="仿宋" w:hint="eastAsia"/>
          <w:sz w:val="28"/>
          <w:szCs w:val="28"/>
        </w:rPr>
        <w:t>保函到期或保函发生索偿并履行付款责任后，经办行销计表外科目，同时将注销信息录入对公</w:t>
      </w:r>
      <w:proofErr w:type="gramStart"/>
      <w:r>
        <w:rPr>
          <w:rFonts w:ascii="仿宋" w:eastAsia="仿宋" w:hAnsi="仿宋" w:cs="仿宋" w:hint="eastAsia"/>
          <w:sz w:val="28"/>
          <w:szCs w:val="28"/>
        </w:rPr>
        <w:t>授信全流程</w:t>
      </w:r>
      <w:proofErr w:type="gramEnd"/>
      <w:r>
        <w:rPr>
          <w:rFonts w:ascii="仿宋" w:eastAsia="仿宋" w:hAnsi="仿宋" w:cs="仿宋" w:hint="eastAsia"/>
          <w:sz w:val="28"/>
          <w:szCs w:val="28"/>
        </w:rPr>
        <w:t>管理系统。</w:t>
      </w:r>
    </w:p>
    <w:p w14:paraId="345B150C"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第三十六条</w:t>
      </w:r>
      <w:r>
        <w:rPr>
          <w:rFonts w:ascii="仿宋" w:eastAsia="仿宋" w:hAnsi="仿宋" w:cs="仿宋" w:hint="eastAsia"/>
          <w:b/>
          <w:sz w:val="28"/>
          <w:szCs w:val="28"/>
        </w:rPr>
        <w:t xml:space="preserve">  保函核实</w:t>
      </w:r>
    </w:p>
    <w:p w14:paraId="25433AB1"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如受益人向经办行电话查询、核实保函情况，经办人应与受益人仔细核对保函开立日期、金额、期限及受益人名称等要素后，确认我</w:t>
      </w:r>
      <w:proofErr w:type="gramStart"/>
      <w:r>
        <w:rPr>
          <w:rFonts w:ascii="仿宋" w:eastAsia="仿宋" w:hAnsi="仿宋" w:cs="仿宋" w:hint="eastAsia"/>
          <w:sz w:val="28"/>
          <w:szCs w:val="28"/>
        </w:rPr>
        <w:t>行曾经</w:t>
      </w:r>
      <w:proofErr w:type="gramEnd"/>
      <w:r>
        <w:rPr>
          <w:rFonts w:ascii="仿宋" w:eastAsia="仿宋" w:hAnsi="仿宋" w:cs="仿宋" w:hint="eastAsia"/>
          <w:sz w:val="28"/>
          <w:szCs w:val="28"/>
        </w:rPr>
        <w:t>开立此保函。如受益人以书面形式向经办行查询，经办人应在核实保函各项要素后，填制《保函查询回复书》（见附件1-10）并签章确认。</w:t>
      </w:r>
    </w:p>
    <w:p w14:paraId="1F2F4DCD" w14:textId="77777777" w:rsidR="00695E21" w:rsidRDefault="00695E21">
      <w:pPr>
        <w:spacing w:line="480" w:lineRule="exact"/>
        <w:rPr>
          <w:rFonts w:ascii="仿宋" w:eastAsia="仿宋" w:hAnsi="仿宋" w:cs="仿宋" w:hint="eastAsia"/>
          <w:sz w:val="28"/>
          <w:szCs w:val="28"/>
        </w:rPr>
      </w:pPr>
    </w:p>
    <w:p w14:paraId="74C87F78" w14:textId="77777777" w:rsidR="00695E21" w:rsidRDefault="00000000">
      <w:pPr>
        <w:spacing w:line="480" w:lineRule="exact"/>
        <w:jc w:val="center"/>
        <w:outlineLvl w:val="0"/>
        <w:rPr>
          <w:rFonts w:ascii="黑体" w:eastAsia="黑体"/>
          <w:bCs/>
          <w:sz w:val="28"/>
          <w:szCs w:val="28"/>
        </w:rPr>
      </w:pPr>
      <w:r>
        <w:rPr>
          <w:rFonts w:ascii="黑体" w:eastAsia="黑体" w:hint="eastAsia"/>
          <w:bCs/>
          <w:sz w:val="28"/>
          <w:szCs w:val="28"/>
        </w:rPr>
        <w:t>第十一章  保函档案及反洗钱管理</w:t>
      </w:r>
    </w:p>
    <w:p w14:paraId="4ACF222B" w14:textId="77777777" w:rsidR="00695E21" w:rsidRDefault="00695E21">
      <w:pPr>
        <w:spacing w:line="480" w:lineRule="exact"/>
        <w:rPr>
          <w:rFonts w:ascii="仿宋_GB2312" w:eastAsia="仿宋_GB2312"/>
          <w:sz w:val="28"/>
          <w:szCs w:val="28"/>
        </w:rPr>
      </w:pPr>
    </w:p>
    <w:p w14:paraId="075EA3F7"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第三十七条</w:t>
      </w:r>
      <w:r>
        <w:rPr>
          <w:rFonts w:ascii="仿宋" w:eastAsia="仿宋" w:hAnsi="仿宋" w:cs="仿宋" w:hint="eastAsia"/>
          <w:b/>
          <w:sz w:val="28"/>
          <w:szCs w:val="28"/>
        </w:rPr>
        <w:t xml:space="preserve">  档案管理</w:t>
      </w:r>
    </w:p>
    <w:p w14:paraId="54C4F420" w14:textId="2B7F1C83"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保函的档案管理依据《</w:t>
      </w:r>
      <w:r w:rsidR="00746589">
        <w:rPr>
          <w:rFonts w:ascii="仿宋" w:eastAsia="仿宋" w:hAnsi="仿宋" w:cs="仿宋" w:hint="eastAsia"/>
          <w:sz w:val="28"/>
          <w:szCs w:val="28"/>
        </w:rPr>
        <w:t>xx银行</w:t>
      </w:r>
      <w:r>
        <w:rPr>
          <w:rFonts w:ascii="仿宋" w:eastAsia="仿宋" w:hAnsi="仿宋" w:cs="仿宋" w:hint="eastAsia"/>
          <w:sz w:val="28"/>
          <w:szCs w:val="28"/>
        </w:rPr>
        <w:t>授信档案管理规程（2023年版）》（</w:t>
      </w:r>
      <w:r w:rsidR="00746589">
        <w:rPr>
          <w:rFonts w:ascii="仿宋" w:eastAsia="仿宋" w:hAnsi="仿宋" w:cs="仿宋" w:hint="eastAsia"/>
          <w:sz w:val="28"/>
          <w:szCs w:val="28"/>
        </w:rPr>
        <w:t>xxx</w:t>
      </w:r>
      <w:r>
        <w:rPr>
          <w:rFonts w:ascii="仿宋" w:eastAsia="仿宋" w:hAnsi="仿宋" w:cs="仿宋" w:hint="eastAsia"/>
          <w:sz w:val="28"/>
          <w:szCs w:val="28"/>
        </w:rPr>
        <w:t>办〔2023〕373号）及其修订文件执行。</w:t>
      </w:r>
    </w:p>
    <w:p w14:paraId="22D64EB6"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第三十八条</w:t>
      </w:r>
      <w:r>
        <w:rPr>
          <w:rFonts w:ascii="仿宋" w:eastAsia="仿宋" w:hAnsi="仿宋" w:cs="仿宋" w:hint="eastAsia"/>
          <w:b/>
          <w:sz w:val="28"/>
          <w:szCs w:val="28"/>
        </w:rPr>
        <w:t xml:space="preserve">  反洗钱管理</w:t>
      </w:r>
    </w:p>
    <w:p w14:paraId="129662DA" w14:textId="2A99792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各经营单位在开展业务时，应严格按照我行反洗</w:t>
      </w:r>
      <w:proofErr w:type="gramStart"/>
      <w:r>
        <w:rPr>
          <w:rFonts w:ascii="仿宋" w:eastAsia="仿宋" w:hAnsi="仿宋" w:cs="仿宋" w:hint="eastAsia"/>
          <w:sz w:val="28"/>
          <w:szCs w:val="28"/>
        </w:rPr>
        <w:t>钱各项</w:t>
      </w:r>
      <w:proofErr w:type="gramEnd"/>
      <w:r>
        <w:rPr>
          <w:rFonts w:ascii="仿宋" w:eastAsia="仿宋" w:hAnsi="仿宋" w:cs="仿宋" w:hint="eastAsia"/>
          <w:sz w:val="28"/>
          <w:szCs w:val="28"/>
        </w:rPr>
        <w:t>内控制度，以及《关于持续做好公司业务洗钱和恐怖融资风险管理工作的通知》（</w:t>
      </w:r>
      <w:r w:rsidR="00746589">
        <w:rPr>
          <w:rFonts w:ascii="仿宋" w:eastAsia="仿宋" w:hAnsi="仿宋" w:cs="仿宋" w:hint="eastAsia"/>
          <w:sz w:val="28"/>
          <w:szCs w:val="28"/>
        </w:rPr>
        <w:t>xxx</w:t>
      </w:r>
      <w:r>
        <w:rPr>
          <w:rFonts w:ascii="仿宋" w:eastAsia="仿宋" w:hAnsi="仿宋" w:cs="仿宋" w:hint="eastAsia"/>
          <w:sz w:val="28"/>
          <w:szCs w:val="28"/>
        </w:rPr>
        <w:t>公〔2025〕3号）及其修订文件等规定要求，认真开展客户尽职调查、客户身份资料及交易记录保存、大额交易和可疑交易报告、反洗钱和反恐怖融资名单监控等工作，切实履行反洗钱法定义务，有效防范洗钱风险。</w:t>
      </w:r>
    </w:p>
    <w:p w14:paraId="2E5B0AA8" w14:textId="77777777" w:rsidR="00695E21" w:rsidRDefault="00695E21">
      <w:pPr>
        <w:spacing w:line="480" w:lineRule="exact"/>
        <w:rPr>
          <w:rFonts w:ascii="黑体" w:eastAsia="黑体"/>
          <w:bCs/>
          <w:sz w:val="28"/>
          <w:szCs w:val="28"/>
        </w:rPr>
      </w:pPr>
    </w:p>
    <w:p w14:paraId="75B4911D" w14:textId="77777777" w:rsidR="00695E21" w:rsidRDefault="00000000">
      <w:pPr>
        <w:spacing w:line="480" w:lineRule="exact"/>
        <w:jc w:val="center"/>
        <w:outlineLvl w:val="0"/>
        <w:rPr>
          <w:rFonts w:ascii="黑体" w:eastAsia="黑体"/>
          <w:bCs/>
          <w:sz w:val="28"/>
          <w:szCs w:val="28"/>
        </w:rPr>
      </w:pPr>
      <w:r>
        <w:rPr>
          <w:rFonts w:ascii="黑体" w:eastAsia="黑体" w:hint="eastAsia"/>
          <w:bCs/>
          <w:sz w:val="28"/>
          <w:szCs w:val="28"/>
        </w:rPr>
        <w:t>第十二章  管理架构</w:t>
      </w:r>
    </w:p>
    <w:p w14:paraId="2B300DAE" w14:textId="77777777" w:rsidR="00695E21" w:rsidRDefault="00695E21">
      <w:pPr>
        <w:spacing w:line="480" w:lineRule="exact"/>
        <w:rPr>
          <w:rFonts w:ascii="仿宋_GB2312" w:eastAsia="仿宋_GB2312"/>
          <w:b/>
          <w:bCs/>
          <w:sz w:val="28"/>
          <w:szCs w:val="28"/>
        </w:rPr>
      </w:pPr>
    </w:p>
    <w:p w14:paraId="6D89A7B2" w14:textId="77777777" w:rsidR="00695E21" w:rsidRDefault="00000000">
      <w:pPr>
        <w:spacing w:line="480" w:lineRule="exact"/>
        <w:ind w:firstLineChars="200" w:firstLine="562"/>
        <w:outlineLvl w:val="1"/>
        <w:rPr>
          <w:rFonts w:ascii="仿宋" w:eastAsia="仿宋" w:hAnsi="仿宋" w:cs="仿宋" w:hint="eastAsia"/>
          <w:b/>
          <w:bCs/>
          <w:sz w:val="28"/>
          <w:szCs w:val="28"/>
        </w:rPr>
      </w:pPr>
      <w:r>
        <w:rPr>
          <w:rFonts w:ascii="仿宋" w:eastAsia="仿宋" w:hAnsi="仿宋" w:cs="仿宋" w:hint="eastAsia"/>
          <w:b/>
          <w:bCs/>
          <w:sz w:val="28"/>
          <w:szCs w:val="28"/>
        </w:rPr>
        <w:t>第三十九条</w:t>
      </w:r>
      <w:r>
        <w:rPr>
          <w:rFonts w:ascii="仿宋" w:eastAsia="仿宋" w:hAnsi="仿宋" w:cs="仿宋" w:hint="eastAsia"/>
          <w:sz w:val="28"/>
          <w:szCs w:val="28"/>
        </w:rPr>
        <w:t xml:space="preserve">  </w:t>
      </w:r>
      <w:r>
        <w:rPr>
          <w:rFonts w:ascii="仿宋" w:eastAsia="仿宋" w:hAnsi="仿宋" w:cs="仿宋" w:hint="eastAsia"/>
          <w:b/>
          <w:bCs/>
          <w:sz w:val="28"/>
          <w:szCs w:val="28"/>
        </w:rPr>
        <w:t>公司业务部</w:t>
      </w:r>
    </w:p>
    <w:p w14:paraId="54F34F8C"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总行公司业务部是</w:t>
      </w:r>
      <w:r>
        <w:rPr>
          <w:rFonts w:ascii="仿宋" w:eastAsia="仿宋" w:hAnsi="仿宋" w:cs="仿宋" w:hint="eastAsia"/>
          <w:bCs/>
          <w:sz w:val="28"/>
          <w:szCs w:val="28"/>
        </w:rPr>
        <w:t>人民币非融资性</w:t>
      </w:r>
      <w:r>
        <w:rPr>
          <w:rFonts w:ascii="仿宋" w:eastAsia="仿宋" w:hAnsi="仿宋" w:cs="仿宋" w:hint="eastAsia"/>
          <w:sz w:val="28"/>
          <w:szCs w:val="28"/>
        </w:rPr>
        <w:t>保函业务的归口管理部门，负责业务管理制度的制定和维护，以及全行</w:t>
      </w:r>
      <w:r>
        <w:rPr>
          <w:rFonts w:ascii="仿宋" w:eastAsia="仿宋" w:hAnsi="仿宋" w:cs="仿宋" w:hint="eastAsia"/>
          <w:bCs/>
          <w:sz w:val="28"/>
          <w:szCs w:val="28"/>
        </w:rPr>
        <w:t>人民币非融资性</w:t>
      </w:r>
      <w:r>
        <w:rPr>
          <w:rFonts w:ascii="仿宋" w:eastAsia="仿宋" w:hAnsi="仿宋" w:cs="仿宋" w:hint="eastAsia"/>
          <w:sz w:val="28"/>
          <w:szCs w:val="28"/>
        </w:rPr>
        <w:t>保函业务管理、总量</w:t>
      </w:r>
      <w:r>
        <w:rPr>
          <w:rFonts w:ascii="仿宋" w:eastAsia="仿宋" w:hAnsi="仿宋" w:cs="仿宋" w:hint="eastAsia"/>
          <w:sz w:val="28"/>
          <w:szCs w:val="28"/>
        </w:rPr>
        <w:lastRenderedPageBreak/>
        <w:t>控制、营销组织。</w:t>
      </w:r>
    </w:p>
    <w:p w14:paraId="153F9FAE" w14:textId="77777777" w:rsidR="00695E21" w:rsidRDefault="00000000">
      <w:pPr>
        <w:spacing w:line="480" w:lineRule="exact"/>
        <w:ind w:firstLineChars="200" w:firstLine="562"/>
        <w:outlineLvl w:val="1"/>
        <w:rPr>
          <w:rFonts w:ascii="仿宋" w:eastAsia="仿宋" w:hAnsi="仿宋" w:cs="仿宋" w:hint="eastAsia"/>
          <w:b/>
          <w:bCs/>
          <w:sz w:val="28"/>
          <w:szCs w:val="28"/>
        </w:rPr>
      </w:pPr>
      <w:r>
        <w:rPr>
          <w:rFonts w:ascii="仿宋" w:eastAsia="仿宋" w:hAnsi="仿宋" w:cs="仿宋" w:hint="eastAsia"/>
          <w:b/>
          <w:bCs/>
          <w:sz w:val="28"/>
          <w:szCs w:val="28"/>
        </w:rPr>
        <w:t>第四十条  普惠业务部</w:t>
      </w:r>
    </w:p>
    <w:p w14:paraId="44DD8651" w14:textId="77777777" w:rsidR="00695E21" w:rsidRDefault="00000000">
      <w:pPr>
        <w:spacing w:line="48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总行普惠业务部是我</w:t>
      </w:r>
      <w:proofErr w:type="gramStart"/>
      <w:r>
        <w:rPr>
          <w:rFonts w:ascii="仿宋" w:eastAsia="仿宋" w:hAnsi="仿宋" w:cs="仿宋" w:hint="eastAsia"/>
          <w:bCs/>
          <w:sz w:val="28"/>
          <w:szCs w:val="28"/>
        </w:rPr>
        <w:t>行单位</w:t>
      </w:r>
      <w:proofErr w:type="gramEnd"/>
      <w:r>
        <w:rPr>
          <w:rFonts w:ascii="仿宋" w:eastAsia="仿宋" w:hAnsi="仿宋" w:cs="仿宋" w:hint="eastAsia"/>
          <w:bCs/>
          <w:sz w:val="28"/>
          <w:szCs w:val="28"/>
        </w:rPr>
        <w:t>人民币非融资性电子保函业务的管理部门，负责操作规程的制定和维护、业务功能和流程设计、系统权限的管理和产品要素的配置，协调系统开发</w:t>
      </w:r>
      <w:proofErr w:type="gramStart"/>
      <w:r>
        <w:rPr>
          <w:rFonts w:ascii="仿宋" w:eastAsia="仿宋" w:hAnsi="仿宋" w:cs="仿宋" w:hint="eastAsia"/>
          <w:bCs/>
          <w:sz w:val="28"/>
          <w:szCs w:val="28"/>
        </w:rPr>
        <w:t>及风控规则</w:t>
      </w:r>
      <w:proofErr w:type="gramEnd"/>
      <w:r>
        <w:rPr>
          <w:rFonts w:ascii="仿宋" w:eastAsia="仿宋" w:hAnsi="仿宋" w:cs="仿宋" w:hint="eastAsia"/>
          <w:bCs/>
          <w:sz w:val="28"/>
          <w:szCs w:val="28"/>
        </w:rPr>
        <w:t>管理。</w:t>
      </w:r>
    </w:p>
    <w:p w14:paraId="01769C6F" w14:textId="77777777" w:rsidR="00695E21" w:rsidRDefault="00000000">
      <w:pPr>
        <w:spacing w:line="480" w:lineRule="exact"/>
        <w:ind w:firstLineChars="200" w:firstLine="562"/>
        <w:outlineLvl w:val="1"/>
        <w:rPr>
          <w:rFonts w:ascii="仿宋" w:eastAsia="仿宋" w:hAnsi="仿宋" w:cs="仿宋" w:hint="eastAsia"/>
          <w:b/>
          <w:bCs/>
          <w:sz w:val="28"/>
          <w:szCs w:val="28"/>
        </w:rPr>
      </w:pPr>
      <w:r>
        <w:rPr>
          <w:rFonts w:ascii="仿宋" w:eastAsia="仿宋" w:hAnsi="仿宋" w:cs="仿宋" w:hint="eastAsia"/>
          <w:b/>
          <w:bCs/>
          <w:sz w:val="28"/>
          <w:szCs w:val="28"/>
        </w:rPr>
        <w:t>第四十一条  授信审批部</w:t>
      </w:r>
    </w:p>
    <w:p w14:paraId="3E5BFAFB"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总行授信</w:t>
      </w:r>
      <w:proofErr w:type="gramStart"/>
      <w:r>
        <w:rPr>
          <w:rFonts w:ascii="仿宋" w:eastAsia="仿宋" w:hAnsi="仿宋" w:cs="仿宋" w:hint="eastAsia"/>
          <w:sz w:val="28"/>
          <w:szCs w:val="28"/>
        </w:rPr>
        <w:t>审批部</w:t>
      </w:r>
      <w:proofErr w:type="gramEnd"/>
      <w:r>
        <w:rPr>
          <w:rFonts w:ascii="仿宋" w:eastAsia="仿宋" w:hAnsi="仿宋" w:cs="仿宋" w:hint="eastAsia"/>
          <w:sz w:val="28"/>
          <w:szCs w:val="28"/>
        </w:rPr>
        <w:t>负责审批授权范围内的人民币非融资性保函业务。</w:t>
      </w:r>
    </w:p>
    <w:p w14:paraId="69B852E9" w14:textId="77777777" w:rsidR="00695E21" w:rsidRDefault="00000000">
      <w:pPr>
        <w:spacing w:line="480" w:lineRule="exact"/>
        <w:ind w:firstLineChars="200" w:firstLine="562"/>
        <w:outlineLvl w:val="1"/>
        <w:rPr>
          <w:rFonts w:ascii="仿宋" w:eastAsia="仿宋" w:hAnsi="仿宋" w:cs="仿宋" w:hint="eastAsia"/>
          <w:b/>
          <w:bCs/>
          <w:sz w:val="28"/>
          <w:szCs w:val="28"/>
        </w:rPr>
      </w:pPr>
      <w:r>
        <w:rPr>
          <w:rFonts w:ascii="仿宋" w:eastAsia="仿宋" w:hAnsi="仿宋" w:cs="仿宋" w:hint="eastAsia"/>
          <w:b/>
          <w:bCs/>
          <w:sz w:val="28"/>
          <w:szCs w:val="28"/>
        </w:rPr>
        <w:t>第四十二条  授信管理部</w:t>
      </w:r>
    </w:p>
    <w:p w14:paraId="5F51B73E"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总行授信管理部负责组织和推动全行人民币非融资性保函资产质量的准确反映，对业务部门人民币非融资性保函的风险管理成效进行督导。</w:t>
      </w:r>
    </w:p>
    <w:p w14:paraId="5CEFB65D" w14:textId="77777777" w:rsidR="00695E21" w:rsidRDefault="00000000">
      <w:pPr>
        <w:spacing w:line="480" w:lineRule="exact"/>
        <w:ind w:firstLineChars="200" w:firstLine="562"/>
        <w:outlineLvl w:val="1"/>
        <w:rPr>
          <w:rFonts w:ascii="仿宋" w:eastAsia="仿宋" w:hAnsi="仿宋" w:cs="仿宋" w:hint="eastAsia"/>
          <w:b/>
          <w:bCs/>
          <w:sz w:val="28"/>
          <w:szCs w:val="28"/>
        </w:rPr>
      </w:pPr>
      <w:r>
        <w:rPr>
          <w:rFonts w:ascii="仿宋" w:eastAsia="仿宋" w:hAnsi="仿宋" w:cs="仿宋" w:hint="eastAsia"/>
          <w:b/>
          <w:bCs/>
          <w:sz w:val="28"/>
          <w:szCs w:val="28"/>
        </w:rPr>
        <w:t>第四十三条</w:t>
      </w:r>
      <w:r>
        <w:rPr>
          <w:rFonts w:ascii="仿宋" w:eastAsia="仿宋" w:hAnsi="仿宋" w:cs="仿宋" w:hint="eastAsia"/>
          <w:bCs/>
          <w:sz w:val="28"/>
          <w:szCs w:val="28"/>
        </w:rPr>
        <w:t xml:space="preserve"> </w:t>
      </w:r>
      <w:r>
        <w:rPr>
          <w:rFonts w:ascii="仿宋" w:eastAsia="仿宋" w:hAnsi="仿宋" w:cs="仿宋" w:hint="eastAsia"/>
          <w:sz w:val="28"/>
          <w:szCs w:val="28"/>
        </w:rPr>
        <w:t xml:space="preserve"> </w:t>
      </w:r>
      <w:r>
        <w:rPr>
          <w:rFonts w:ascii="仿宋" w:eastAsia="仿宋" w:hAnsi="仿宋" w:cs="仿宋" w:hint="eastAsia"/>
          <w:b/>
          <w:bCs/>
          <w:sz w:val="28"/>
          <w:szCs w:val="28"/>
        </w:rPr>
        <w:t>总行营业部、各分支行</w:t>
      </w:r>
    </w:p>
    <w:p w14:paraId="7333FCC0"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总行营业部、各分支行及下辖各支行负责按本规程规定办理保函业务受理、调查、初审并在授权范围内进行审批，如超授权应报上级有权部门审批。经办行在保函业务</w:t>
      </w:r>
      <w:proofErr w:type="gramStart"/>
      <w:r>
        <w:rPr>
          <w:rFonts w:ascii="仿宋" w:eastAsia="仿宋" w:hAnsi="仿宋" w:cs="仿宋" w:hint="eastAsia"/>
          <w:sz w:val="28"/>
          <w:szCs w:val="28"/>
        </w:rPr>
        <w:t>获批且</w:t>
      </w:r>
      <w:r>
        <w:rPr>
          <w:rStyle w:val="HTML"/>
          <w:rFonts w:ascii="仿宋" w:eastAsia="仿宋" w:hAnsi="仿宋" w:cs="仿宋" w:hint="eastAsia"/>
          <w:snapToGrid w:val="0"/>
          <w:kern w:val="0"/>
          <w:sz w:val="28"/>
          <w:szCs w:val="28"/>
        </w:rPr>
        <w:t>文本</w:t>
      </w:r>
      <w:proofErr w:type="gramEnd"/>
      <w:r>
        <w:rPr>
          <w:rStyle w:val="HTML"/>
          <w:rFonts w:ascii="仿宋" w:eastAsia="仿宋" w:hAnsi="仿宋" w:cs="仿宋" w:hint="eastAsia"/>
          <w:snapToGrid w:val="0"/>
          <w:kern w:val="0"/>
          <w:sz w:val="28"/>
          <w:szCs w:val="28"/>
        </w:rPr>
        <w:t>格式根据我行合同管理相关规定完成审查后方可对外开立并出具保函。</w:t>
      </w:r>
    </w:p>
    <w:p w14:paraId="2C745254" w14:textId="77777777" w:rsidR="00695E21" w:rsidRDefault="00695E21">
      <w:pPr>
        <w:spacing w:line="480" w:lineRule="exact"/>
        <w:rPr>
          <w:rFonts w:ascii="黑体" w:eastAsia="黑体"/>
          <w:bCs/>
          <w:sz w:val="28"/>
          <w:szCs w:val="28"/>
        </w:rPr>
      </w:pPr>
    </w:p>
    <w:p w14:paraId="05872EAB" w14:textId="77777777" w:rsidR="00695E21" w:rsidRDefault="00000000">
      <w:pPr>
        <w:spacing w:line="480" w:lineRule="exact"/>
        <w:jc w:val="center"/>
        <w:outlineLvl w:val="0"/>
        <w:rPr>
          <w:rFonts w:ascii="黑体" w:eastAsia="黑体"/>
          <w:bCs/>
          <w:sz w:val="28"/>
          <w:szCs w:val="28"/>
        </w:rPr>
      </w:pPr>
      <w:r>
        <w:rPr>
          <w:rFonts w:ascii="黑体" w:eastAsia="黑体" w:hint="eastAsia"/>
          <w:bCs/>
          <w:sz w:val="28"/>
          <w:szCs w:val="28"/>
        </w:rPr>
        <w:t>第十三</w:t>
      </w:r>
      <w:r>
        <w:rPr>
          <w:rFonts w:ascii="黑体" w:eastAsia="黑体" w:hAnsi="宋体" w:hint="eastAsia"/>
          <w:bCs/>
          <w:sz w:val="28"/>
          <w:szCs w:val="28"/>
        </w:rPr>
        <w:t xml:space="preserve">章  </w:t>
      </w:r>
      <w:r>
        <w:rPr>
          <w:rFonts w:ascii="黑体" w:eastAsia="黑体" w:hint="eastAsia"/>
          <w:bCs/>
          <w:sz w:val="28"/>
          <w:szCs w:val="28"/>
        </w:rPr>
        <w:t>附  则</w:t>
      </w:r>
    </w:p>
    <w:p w14:paraId="2E161AE8" w14:textId="77777777" w:rsidR="00695E21" w:rsidRDefault="00695E21">
      <w:pPr>
        <w:spacing w:line="480" w:lineRule="exact"/>
        <w:rPr>
          <w:rFonts w:ascii="仿宋" w:eastAsia="仿宋" w:hAnsi="仿宋" w:cs="仿宋" w:hint="eastAsia"/>
          <w:sz w:val="28"/>
          <w:szCs w:val="28"/>
        </w:rPr>
      </w:pPr>
    </w:p>
    <w:p w14:paraId="21130662" w14:textId="77777777" w:rsidR="00695E21" w:rsidRDefault="00000000">
      <w:pPr>
        <w:spacing w:line="480" w:lineRule="exact"/>
        <w:ind w:firstLineChars="200" w:firstLine="562"/>
        <w:outlineLvl w:val="1"/>
        <w:rPr>
          <w:rFonts w:ascii="仿宋" w:eastAsia="仿宋" w:hAnsi="仿宋" w:cs="仿宋" w:hint="eastAsia"/>
          <w:b/>
          <w:sz w:val="28"/>
          <w:szCs w:val="28"/>
          <w:highlight w:val="yellow"/>
        </w:rPr>
      </w:pPr>
      <w:r>
        <w:rPr>
          <w:rFonts w:ascii="仿宋" w:eastAsia="仿宋" w:hAnsi="仿宋" w:cs="仿宋" w:hint="eastAsia"/>
          <w:b/>
          <w:bCs/>
          <w:sz w:val="28"/>
          <w:szCs w:val="28"/>
        </w:rPr>
        <w:t>第四十四</w:t>
      </w:r>
      <w:r>
        <w:rPr>
          <w:rFonts w:ascii="仿宋" w:eastAsia="仿宋" w:hAnsi="仿宋" w:cs="仿宋" w:hint="eastAsia"/>
          <w:b/>
          <w:sz w:val="28"/>
          <w:szCs w:val="28"/>
        </w:rPr>
        <w:t>条  关联交易</w:t>
      </w:r>
    </w:p>
    <w:p w14:paraId="71E897BE"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经营单位应按照关联交易管理相关制度的规定，在授信前调查、授信审批环节开展关联方和关联交易识别。借款人为我行关联方的，应按照要求履行关联交易备案或审批手续。在业务签约、放款环节应按照制度规定，复核关联交易识别情况，涉及关联交易的，应通过查验关联交易</w:t>
      </w:r>
      <w:proofErr w:type="gramStart"/>
      <w:r>
        <w:rPr>
          <w:rFonts w:ascii="仿宋" w:eastAsia="仿宋" w:hAnsi="仿宋" w:cs="仿宋" w:hint="eastAsia"/>
          <w:sz w:val="28"/>
          <w:szCs w:val="28"/>
        </w:rPr>
        <w:t>备案台</w:t>
      </w:r>
      <w:proofErr w:type="gramEnd"/>
      <w:r>
        <w:rPr>
          <w:rFonts w:ascii="仿宋" w:eastAsia="仿宋" w:hAnsi="仿宋" w:cs="仿宋" w:hint="eastAsia"/>
          <w:sz w:val="28"/>
          <w:szCs w:val="28"/>
        </w:rPr>
        <w:t>账等方式确认是否已履行备案手续。</w:t>
      </w:r>
    </w:p>
    <w:p w14:paraId="0312526E" w14:textId="77777777" w:rsidR="00695E21" w:rsidRDefault="00000000">
      <w:pPr>
        <w:spacing w:line="480" w:lineRule="exact"/>
        <w:ind w:firstLineChars="200" w:firstLine="562"/>
        <w:outlineLvl w:val="1"/>
        <w:rPr>
          <w:rFonts w:ascii="仿宋" w:eastAsia="仿宋" w:hAnsi="仿宋" w:cs="仿宋" w:hint="eastAsia"/>
          <w:b/>
          <w:bCs/>
          <w:sz w:val="28"/>
          <w:szCs w:val="28"/>
        </w:rPr>
      </w:pPr>
      <w:r>
        <w:rPr>
          <w:rFonts w:ascii="仿宋" w:eastAsia="仿宋" w:hAnsi="仿宋" w:cs="仿宋" w:hint="eastAsia"/>
          <w:b/>
          <w:bCs/>
          <w:sz w:val="28"/>
          <w:szCs w:val="28"/>
        </w:rPr>
        <w:t>第四十五条 其他</w:t>
      </w:r>
    </w:p>
    <w:p w14:paraId="70F109EB"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同业客户根据自身展业需要向我行</w:t>
      </w:r>
      <w:proofErr w:type="gramStart"/>
      <w:r>
        <w:rPr>
          <w:rFonts w:ascii="仿宋" w:eastAsia="仿宋" w:hAnsi="仿宋" w:cs="仿宋" w:hint="eastAsia"/>
          <w:sz w:val="28"/>
          <w:szCs w:val="28"/>
        </w:rPr>
        <w:t>申请非</w:t>
      </w:r>
      <w:proofErr w:type="gramEnd"/>
      <w:r>
        <w:rPr>
          <w:rFonts w:ascii="仿宋" w:eastAsia="仿宋" w:hAnsi="仿宋" w:cs="仿宋" w:hint="eastAsia"/>
          <w:sz w:val="28"/>
          <w:szCs w:val="28"/>
        </w:rPr>
        <w:t>融资性保函的，参照本规程执行。</w:t>
      </w:r>
    </w:p>
    <w:p w14:paraId="6A1672E8"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t>第四十六条</w:t>
      </w:r>
      <w:r>
        <w:rPr>
          <w:rFonts w:ascii="仿宋" w:eastAsia="仿宋" w:hAnsi="仿宋" w:cs="仿宋" w:hint="eastAsia"/>
          <w:b/>
          <w:sz w:val="28"/>
          <w:szCs w:val="28"/>
        </w:rPr>
        <w:t xml:space="preserve">  解释部门</w:t>
      </w:r>
    </w:p>
    <w:p w14:paraId="7A432CD5" w14:textId="77777777"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本规程由总行公司业务部负责解释。</w:t>
      </w:r>
    </w:p>
    <w:p w14:paraId="7E1BDF8F" w14:textId="77777777" w:rsidR="00695E21" w:rsidRDefault="00000000">
      <w:pPr>
        <w:spacing w:line="480" w:lineRule="exact"/>
        <w:ind w:firstLineChars="200" w:firstLine="562"/>
        <w:outlineLvl w:val="1"/>
        <w:rPr>
          <w:rFonts w:ascii="仿宋" w:eastAsia="仿宋" w:hAnsi="仿宋" w:cs="仿宋" w:hint="eastAsia"/>
          <w:b/>
          <w:sz w:val="28"/>
          <w:szCs w:val="28"/>
        </w:rPr>
      </w:pPr>
      <w:r>
        <w:rPr>
          <w:rFonts w:ascii="仿宋" w:eastAsia="仿宋" w:hAnsi="仿宋" w:cs="仿宋" w:hint="eastAsia"/>
          <w:b/>
          <w:bCs/>
          <w:sz w:val="28"/>
          <w:szCs w:val="28"/>
        </w:rPr>
        <w:lastRenderedPageBreak/>
        <w:t>第四十七条</w:t>
      </w:r>
      <w:r>
        <w:rPr>
          <w:rFonts w:ascii="仿宋" w:eastAsia="仿宋" w:hAnsi="仿宋" w:cs="仿宋" w:hint="eastAsia"/>
          <w:b/>
          <w:sz w:val="28"/>
          <w:szCs w:val="28"/>
        </w:rPr>
        <w:t xml:space="preserve">  实施日期</w:t>
      </w:r>
    </w:p>
    <w:p w14:paraId="0E5C7EA4" w14:textId="3BC02FF0"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本规程自印发之日起施行，原《</w:t>
      </w:r>
      <w:r w:rsidR="00746589">
        <w:rPr>
          <w:rFonts w:ascii="仿宋" w:eastAsia="仿宋" w:hAnsi="仿宋" w:cs="仿宋" w:hint="eastAsia"/>
          <w:sz w:val="28"/>
          <w:szCs w:val="28"/>
        </w:rPr>
        <w:t>xx银行</w:t>
      </w:r>
      <w:r>
        <w:rPr>
          <w:rFonts w:ascii="仿宋" w:eastAsia="仿宋" w:hAnsi="仿宋" w:cs="仿宋" w:hint="eastAsia"/>
          <w:sz w:val="28"/>
          <w:szCs w:val="28"/>
        </w:rPr>
        <w:t>单位人民币非融资性保函业务管理规程（2024年版）》（</w:t>
      </w:r>
      <w:r w:rsidR="00746589">
        <w:rPr>
          <w:rFonts w:ascii="仿宋" w:eastAsia="仿宋" w:hAnsi="仿宋" w:cs="仿宋" w:hint="eastAsia"/>
          <w:sz w:val="28"/>
          <w:szCs w:val="28"/>
        </w:rPr>
        <w:t>xxx</w:t>
      </w:r>
      <w:r>
        <w:rPr>
          <w:rFonts w:ascii="仿宋" w:eastAsia="仿宋" w:hAnsi="仿宋" w:cs="仿宋" w:hint="eastAsia"/>
          <w:sz w:val="28"/>
          <w:szCs w:val="28"/>
        </w:rPr>
        <w:t>办〔2024〕23号）废止。</w:t>
      </w:r>
    </w:p>
    <w:p w14:paraId="0D731FA4" w14:textId="77777777" w:rsidR="00695E21" w:rsidRDefault="00695E21">
      <w:pPr>
        <w:spacing w:line="480" w:lineRule="exact"/>
        <w:rPr>
          <w:rFonts w:ascii="仿宋" w:eastAsia="仿宋" w:hAnsi="仿宋" w:cs="仿宋" w:hint="eastAsia"/>
          <w:sz w:val="28"/>
          <w:szCs w:val="28"/>
        </w:rPr>
      </w:pPr>
    </w:p>
    <w:p w14:paraId="149183B0" w14:textId="232BE6BC" w:rsidR="00695E21"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附件：1-1.</w:t>
      </w:r>
      <w:r w:rsidR="00746589">
        <w:rPr>
          <w:rFonts w:ascii="仿宋" w:eastAsia="仿宋" w:hAnsi="仿宋" w:cs="仿宋" w:hint="eastAsia"/>
          <w:sz w:val="28"/>
          <w:szCs w:val="28"/>
        </w:rPr>
        <w:t>xx银行</w:t>
      </w:r>
      <w:r>
        <w:rPr>
          <w:rFonts w:ascii="仿宋" w:eastAsia="仿宋" w:hAnsi="仿宋" w:cs="仿宋" w:hint="eastAsia"/>
          <w:sz w:val="28"/>
          <w:szCs w:val="28"/>
        </w:rPr>
        <w:t>非融资性保函业务申请书</w:t>
      </w:r>
    </w:p>
    <w:p w14:paraId="2D75B7C0"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1-2-1.出具非融资性保函协议书</w:t>
      </w:r>
    </w:p>
    <w:p w14:paraId="18171F2A"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1-2-2.开立非融资性保函总协议</w:t>
      </w:r>
    </w:p>
    <w:p w14:paraId="4A133CA3"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1-3-1.</w:t>
      </w:r>
      <w:proofErr w:type="gramStart"/>
      <w:r>
        <w:rPr>
          <w:rFonts w:ascii="仿宋" w:eastAsia="仿宋" w:hAnsi="仿宋" w:cs="仿宋" w:hint="eastAsia"/>
          <w:sz w:val="28"/>
          <w:szCs w:val="28"/>
        </w:rPr>
        <w:t>反担保函</w:t>
      </w:r>
      <w:proofErr w:type="gramEnd"/>
      <w:r>
        <w:rPr>
          <w:rFonts w:ascii="仿宋" w:eastAsia="仿宋" w:hAnsi="仿宋" w:cs="仿宋" w:hint="eastAsia"/>
          <w:sz w:val="28"/>
          <w:szCs w:val="28"/>
        </w:rPr>
        <w:t>（非融资性保函项下）</w:t>
      </w:r>
    </w:p>
    <w:p w14:paraId="5F0A23C3"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1-3-2.非融资性保函反担保（抵押）合同</w:t>
      </w:r>
    </w:p>
    <w:p w14:paraId="230AD4EC"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1-3-3.非融资性保函反担保（质押）合同</w:t>
      </w:r>
    </w:p>
    <w:p w14:paraId="7197167B"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1-3-4.非融资性保函</w:t>
      </w:r>
      <w:proofErr w:type="gramStart"/>
      <w:r>
        <w:rPr>
          <w:rFonts w:ascii="仿宋" w:eastAsia="仿宋" w:hAnsi="仿宋" w:cs="仿宋" w:hint="eastAsia"/>
          <w:sz w:val="28"/>
          <w:szCs w:val="28"/>
        </w:rPr>
        <w:t>最</w:t>
      </w:r>
      <w:proofErr w:type="gramEnd"/>
      <w:r>
        <w:rPr>
          <w:rFonts w:ascii="仿宋" w:eastAsia="仿宋" w:hAnsi="仿宋" w:cs="仿宋" w:hint="eastAsia"/>
          <w:sz w:val="28"/>
          <w:szCs w:val="28"/>
        </w:rPr>
        <w:t>高额反担保（保证）合同</w:t>
      </w:r>
    </w:p>
    <w:p w14:paraId="4C466817"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1-3-5.非融资性保函</w:t>
      </w:r>
      <w:proofErr w:type="gramStart"/>
      <w:r>
        <w:rPr>
          <w:rFonts w:ascii="仿宋" w:eastAsia="仿宋" w:hAnsi="仿宋" w:cs="仿宋" w:hint="eastAsia"/>
          <w:sz w:val="28"/>
          <w:szCs w:val="28"/>
        </w:rPr>
        <w:t>最</w:t>
      </w:r>
      <w:proofErr w:type="gramEnd"/>
      <w:r>
        <w:rPr>
          <w:rFonts w:ascii="仿宋" w:eastAsia="仿宋" w:hAnsi="仿宋" w:cs="仿宋" w:hint="eastAsia"/>
          <w:sz w:val="28"/>
          <w:szCs w:val="28"/>
        </w:rPr>
        <w:t>高额反担保（抵押）合同</w:t>
      </w:r>
    </w:p>
    <w:p w14:paraId="44141A7D"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1-3-6.非融资性保函</w:t>
      </w:r>
      <w:proofErr w:type="gramStart"/>
      <w:r>
        <w:rPr>
          <w:rFonts w:ascii="仿宋" w:eastAsia="仿宋" w:hAnsi="仿宋" w:cs="仿宋" w:hint="eastAsia"/>
          <w:sz w:val="28"/>
          <w:szCs w:val="28"/>
        </w:rPr>
        <w:t>最</w:t>
      </w:r>
      <w:proofErr w:type="gramEnd"/>
      <w:r>
        <w:rPr>
          <w:rFonts w:ascii="仿宋" w:eastAsia="仿宋" w:hAnsi="仿宋" w:cs="仿宋" w:hint="eastAsia"/>
          <w:sz w:val="28"/>
          <w:szCs w:val="28"/>
        </w:rPr>
        <w:t>高额反担保（质押）合同</w:t>
      </w:r>
    </w:p>
    <w:p w14:paraId="524908F9"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1-4-1.标准格式保函字体</w:t>
      </w:r>
    </w:p>
    <w:p w14:paraId="56EA10F2"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1-4-2.投标保函</w:t>
      </w:r>
    </w:p>
    <w:p w14:paraId="6C99019B"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1-4-3.履约保函</w:t>
      </w:r>
    </w:p>
    <w:p w14:paraId="44DF9484"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1-4-4.预付款保函</w:t>
      </w:r>
    </w:p>
    <w:p w14:paraId="50515382"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1-4-5.质量保函</w:t>
      </w:r>
    </w:p>
    <w:p w14:paraId="5AFD8DF9"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1-5.非融资性保函会计核算联系单</w:t>
      </w:r>
    </w:p>
    <w:p w14:paraId="4C3C6AF0" w14:textId="2F793C05"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1-6.</w:t>
      </w:r>
      <w:r w:rsidR="00746589">
        <w:rPr>
          <w:rFonts w:ascii="仿宋" w:eastAsia="仿宋" w:hAnsi="仿宋" w:cs="仿宋" w:hint="eastAsia"/>
          <w:sz w:val="28"/>
          <w:szCs w:val="28"/>
        </w:rPr>
        <w:t>xx银行</w:t>
      </w:r>
      <w:r>
        <w:rPr>
          <w:rFonts w:ascii="仿宋" w:eastAsia="仿宋" w:hAnsi="仿宋" w:cs="仿宋" w:hint="eastAsia"/>
          <w:sz w:val="28"/>
          <w:szCs w:val="28"/>
        </w:rPr>
        <w:t>保函索</w:t>
      </w:r>
      <w:proofErr w:type="gramStart"/>
      <w:r>
        <w:rPr>
          <w:rFonts w:ascii="仿宋" w:eastAsia="仿宋" w:hAnsi="仿宋" w:cs="仿宋" w:hint="eastAsia"/>
          <w:sz w:val="28"/>
          <w:szCs w:val="28"/>
        </w:rPr>
        <w:t>偿</w:t>
      </w:r>
      <w:proofErr w:type="gramEnd"/>
      <w:r>
        <w:rPr>
          <w:rFonts w:ascii="仿宋" w:eastAsia="仿宋" w:hAnsi="仿宋" w:cs="仿宋" w:hint="eastAsia"/>
          <w:sz w:val="28"/>
          <w:szCs w:val="28"/>
        </w:rPr>
        <w:t>受理单</w:t>
      </w:r>
    </w:p>
    <w:p w14:paraId="44DF5F17" w14:textId="7B68FC51"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1-7.</w:t>
      </w:r>
      <w:r w:rsidR="00746589">
        <w:rPr>
          <w:rFonts w:ascii="仿宋" w:eastAsia="仿宋" w:hAnsi="仿宋" w:cs="仿宋" w:hint="eastAsia"/>
          <w:sz w:val="28"/>
          <w:szCs w:val="28"/>
        </w:rPr>
        <w:t>xx银行</w:t>
      </w:r>
      <w:r>
        <w:rPr>
          <w:rFonts w:ascii="仿宋" w:eastAsia="仿宋" w:hAnsi="仿宋" w:cs="仿宋" w:hint="eastAsia"/>
          <w:sz w:val="28"/>
          <w:szCs w:val="28"/>
        </w:rPr>
        <w:t>保函索</w:t>
      </w:r>
      <w:proofErr w:type="gramStart"/>
      <w:r>
        <w:rPr>
          <w:rFonts w:ascii="仿宋" w:eastAsia="仿宋" w:hAnsi="仿宋" w:cs="仿宋" w:hint="eastAsia"/>
          <w:sz w:val="28"/>
          <w:szCs w:val="28"/>
        </w:rPr>
        <w:t>偿</w:t>
      </w:r>
      <w:proofErr w:type="gramEnd"/>
      <w:r>
        <w:rPr>
          <w:rFonts w:ascii="仿宋" w:eastAsia="仿宋" w:hAnsi="仿宋" w:cs="仿宋" w:hint="eastAsia"/>
          <w:sz w:val="28"/>
          <w:szCs w:val="28"/>
        </w:rPr>
        <w:t>审批书</w:t>
      </w:r>
    </w:p>
    <w:p w14:paraId="484FD065"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1-8.关于退回保函索</w:t>
      </w:r>
      <w:proofErr w:type="gramStart"/>
      <w:r>
        <w:rPr>
          <w:rFonts w:ascii="仿宋" w:eastAsia="仿宋" w:hAnsi="仿宋" w:cs="仿宋" w:hint="eastAsia"/>
          <w:sz w:val="28"/>
          <w:szCs w:val="28"/>
        </w:rPr>
        <w:t>偿</w:t>
      </w:r>
      <w:proofErr w:type="gramEnd"/>
      <w:r>
        <w:rPr>
          <w:rFonts w:ascii="仿宋" w:eastAsia="仿宋" w:hAnsi="仿宋" w:cs="仿宋" w:hint="eastAsia"/>
          <w:sz w:val="28"/>
          <w:szCs w:val="28"/>
        </w:rPr>
        <w:t>资料的书面函</w:t>
      </w:r>
    </w:p>
    <w:p w14:paraId="38FA80C4" w14:textId="1A3A61EE"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1-9.</w:t>
      </w:r>
      <w:r w:rsidR="00746589">
        <w:rPr>
          <w:rFonts w:ascii="仿宋" w:eastAsia="仿宋" w:hAnsi="仿宋" w:cs="仿宋" w:hint="eastAsia"/>
          <w:sz w:val="28"/>
          <w:szCs w:val="28"/>
        </w:rPr>
        <w:t>xx银行</w:t>
      </w:r>
      <w:r>
        <w:rPr>
          <w:rFonts w:ascii="仿宋" w:eastAsia="仿宋" w:hAnsi="仿宋" w:cs="仿宋" w:hint="eastAsia"/>
          <w:sz w:val="28"/>
          <w:szCs w:val="28"/>
        </w:rPr>
        <w:t>保函台账表</w:t>
      </w:r>
    </w:p>
    <w:p w14:paraId="7D2AC361" w14:textId="77777777" w:rsidR="00695E21" w:rsidRDefault="00000000">
      <w:pPr>
        <w:spacing w:line="480" w:lineRule="exact"/>
        <w:ind w:firstLineChars="500" w:firstLine="1400"/>
        <w:rPr>
          <w:rFonts w:ascii="仿宋" w:eastAsia="仿宋" w:hAnsi="仿宋" w:cs="仿宋" w:hint="eastAsia"/>
          <w:sz w:val="28"/>
          <w:szCs w:val="28"/>
        </w:rPr>
      </w:pPr>
      <w:r>
        <w:rPr>
          <w:rFonts w:ascii="仿宋" w:eastAsia="仿宋" w:hAnsi="仿宋" w:cs="仿宋" w:hint="eastAsia"/>
          <w:sz w:val="28"/>
          <w:szCs w:val="28"/>
        </w:rPr>
        <w:t>1-10.保函查询回复书</w:t>
      </w:r>
    </w:p>
    <w:sectPr w:rsidR="00695E21">
      <w:footerReference w:type="even" r:id="rId6"/>
      <w:footerReference w:type="default" r:id="rId7"/>
      <w:pgSz w:w="11906" w:h="16838"/>
      <w:pgMar w:top="1587" w:right="1474" w:bottom="1247"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509EE" w14:textId="77777777" w:rsidR="00545A77" w:rsidRDefault="00545A77">
      <w:r>
        <w:separator/>
      </w:r>
    </w:p>
  </w:endnote>
  <w:endnote w:type="continuationSeparator" w:id="0">
    <w:p w14:paraId="7CF8512E" w14:textId="77777777" w:rsidR="00545A77" w:rsidRDefault="00545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仿宋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0CEEE" w14:textId="77777777" w:rsidR="00695E21" w:rsidRDefault="00000000">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406F6ED5" w14:textId="77777777" w:rsidR="00695E21" w:rsidRDefault="00695E2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0823F" w14:textId="77777777" w:rsidR="00695E21" w:rsidRDefault="00000000">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Pr>
        <w:rStyle w:val="ac"/>
      </w:rPr>
      <w:t>16</w:t>
    </w:r>
    <w:r>
      <w:rPr>
        <w:rStyle w:val="ac"/>
      </w:rPr>
      <w:fldChar w:fldCharType="end"/>
    </w:r>
  </w:p>
  <w:p w14:paraId="1651688E" w14:textId="77777777" w:rsidR="00695E21" w:rsidRDefault="00695E21">
    <w:pPr>
      <w:pStyle w:val="a7"/>
      <w:framePr w:wrap="auto" w:vAnchor="text" w:hAnchor="margin" w:xAlign="right" w:y="1"/>
      <w:rPr>
        <w:rStyle w:val="ac"/>
      </w:rPr>
    </w:pPr>
  </w:p>
  <w:p w14:paraId="4C24D5DE" w14:textId="77777777" w:rsidR="00695E21" w:rsidRDefault="00695E21">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A14D4" w14:textId="77777777" w:rsidR="00545A77" w:rsidRDefault="00545A77">
      <w:r>
        <w:separator/>
      </w:r>
    </w:p>
  </w:footnote>
  <w:footnote w:type="continuationSeparator" w:id="0">
    <w:p w14:paraId="088E76B6" w14:textId="77777777" w:rsidR="00545A77" w:rsidRDefault="00545A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11"/>
    <w:rsid w:val="8FE73E96"/>
    <w:rsid w:val="9D7F5EB4"/>
    <w:rsid w:val="9DF7A71E"/>
    <w:rsid w:val="9FE9C7E2"/>
    <w:rsid w:val="9FFDD9D9"/>
    <w:rsid w:val="A4979581"/>
    <w:rsid w:val="ABFFB4F6"/>
    <w:rsid w:val="B6FD3E7E"/>
    <w:rsid w:val="B9765C9D"/>
    <w:rsid w:val="BACE0ACB"/>
    <w:rsid w:val="BAFE1AC8"/>
    <w:rsid w:val="BB7382FA"/>
    <w:rsid w:val="BB9E3722"/>
    <w:rsid w:val="BCEFD899"/>
    <w:rsid w:val="BEE71AF8"/>
    <w:rsid w:val="BFFD1F58"/>
    <w:rsid w:val="BFFEB9A8"/>
    <w:rsid w:val="CBF350A7"/>
    <w:rsid w:val="CF2FA808"/>
    <w:rsid w:val="D0755F52"/>
    <w:rsid w:val="D61D90A9"/>
    <w:rsid w:val="DBC75409"/>
    <w:rsid w:val="DBFEF33C"/>
    <w:rsid w:val="DDF77AA8"/>
    <w:rsid w:val="DFBB9A2F"/>
    <w:rsid w:val="DFF5531E"/>
    <w:rsid w:val="E6FFBEFB"/>
    <w:rsid w:val="E7FB7D17"/>
    <w:rsid w:val="E7FD7BEB"/>
    <w:rsid w:val="E9DACF31"/>
    <w:rsid w:val="EDDD130E"/>
    <w:rsid w:val="EEB58376"/>
    <w:rsid w:val="EF7E2BE4"/>
    <w:rsid w:val="EFB9C6CD"/>
    <w:rsid w:val="EFEFC14A"/>
    <w:rsid w:val="F3AA4CF6"/>
    <w:rsid w:val="F3DF6ACB"/>
    <w:rsid w:val="F3EFCFC0"/>
    <w:rsid w:val="F76EFC91"/>
    <w:rsid w:val="F7716276"/>
    <w:rsid w:val="F7BE103B"/>
    <w:rsid w:val="F7BF7181"/>
    <w:rsid w:val="F7F14810"/>
    <w:rsid w:val="F7F7164D"/>
    <w:rsid w:val="F7FB9F1A"/>
    <w:rsid w:val="F7FD6B0F"/>
    <w:rsid w:val="F9F7AF06"/>
    <w:rsid w:val="FB0FB0D1"/>
    <w:rsid w:val="FB775DC4"/>
    <w:rsid w:val="FBCF2F12"/>
    <w:rsid w:val="FBEA9F9F"/>
    <w:rsid w:val="FBEB63D5"/>
    <w:rsid w:val="FBF37915"/>
    <w:rsid w:val="FCA8C0CD"/>
    <w:rsid w:val="FCDDCC7A"/>
    <w:rsid w:val="FD3E73F4"/>
    <w:rsid w:val="FDDF47DC"/>
    <w:rsid w:val="FDF302B3"/>
    <w:rsid w:val="FDFF3220"/>
    <w:rsid w:val="FDFF4CD6"/>
    <w:rsid w:val="FF6ED697"/>
    <w:rsid w:val="FF7FF3DA"/>
    <w:rsid w:val="FFBBD6B7"/>
    <w:rsid w:val="FFBD24B1"/>
    <w:rsid w:val="FFDF2921"/>
    <w:rsid w:val="FFED7F67"/>
    <w:rsid w:val="FFFB088F"/>
    <w:rsid w:val="FFFF9A0D"/>
    <w:rsid w:val="00004B20"/>
    <w:rsid w:val="00011DE8"/>
    <w:rsid w:val="00013B17"/>
    <w:rsid w:val="00014753"/>
    <w:rsid w:val="000161FE"/>
    <w:rsid w:val="0002098F"/>
    <w:rsid w:val="00021351"/>
    <w:rsid w:val="000226AF"/>
    <w:rsid w:val="000269A2"/>
    <w:rsid w:val="00032086"/>
    <w:rsid w:val="00033C32"/>
    <w:rsid w:val="00035A09"/>
    <w:rsid w:val="00043AF6"/>
    <w:rsid w:val="00044722"/>
    <w:rsid w:val="000518EA"/>
    <w:rsid w:val="00054F7D"/>
    <w:rsid w:val="0006375C"/>
    <w:rsid w:val="000640B1"/>
    <w:rsid w:val="0007018D"/>
    <w:rsid w:val="0007088D"/>
    <w:rsid w:val="00081B31"/>
    <w:rsid w:val="00081EC8"/>
    <w:rsid w:val="00087BF7"/>
    <w:rsid w:val="0009252C"/>
    <w:rsid w:val="00095A3E"/>
    <w:rsid w:val="0009695D"/>
    <w:rsid w:val="00097727"/>
    <w:rsid w:val="000A0DD6"/>
    <w:rsid w:val="000A207B"/>
    <w:rsid w:val="000B2503"/>
    <w:rsid w:val="000C0741"/>
    <w:rsid w:val="000C2E15"/>
    <w:rsid w:val="000D0065"/>
    <w:rsid w:val="000D1282"/>
    <w:rsid w:val="000D1F46"/>
    <w:rsid w:val="000D5BC7"/>
    <w:rsid w:val="000D7499"/>
    <w:rsid w:val="000D7D4F"/>
    <w:rsid w:val="000F55E5"/>
    <w:rsid w:val="000F5658"/>
    <w:rsid w:val="00102940"/>
    <w:rsid w:val="00102C22"/>
    <w:rsid w:val="001037E3"/>
    <w:rsid w:val="00104562"/>
    <w:rsid w:val="00104EB1"/>
    <w:rsid w:val="0011140C"/>
    <w:rsid w:val="00116F2B"/>
    <w:rsid w:val="00123210"/>
    <w:rsid w:val="00123278"/>
    <w:rsid w:val="00124F86"/>
    <w:rsid w:val="00125C88"/>
    <w:rsid w:val="00131331"/>
    <w:rsid w:val="0013379B"/>
    <w:rsid w:val="001351F4"/>
    <w:rsid w:val="00151D1F"/>
    <w:rsid w:val="001543DB"/>
    <w:rsid w:val="00157D23"/>
    <w:rsid w:val="00161CE2"/>
    <w:rsid w:val="00163C12"/>
    <w:rsid w:val="00164C57"/>
    <w:rsid w:val="001651D2"/>
    <w:rsid w:val="001655BB"/>
    <w:rsid w:val="001760DF"/>
    <w:rsid w:val="00177957"/>
    <w:rsid w:val="001845A6"/>
    <w:rsid w:val="00191A98"/>
    <w:rsid w:val="00195252"/>
    <w:rsid w:val="00196869"/>
    <w:rsid w:val="001A00A4"/>
    <w:rsid w:val="001A2A39"/>
    <w:rsid w:val="001A66ED"/>
    <w:rsid w:val="001B1AA9"/>
    <w:rsid w:val="001B560B"/>
    <w:rsid w:val="001B5D7E"/>
    <w:rsid w:val="001C121D"/>
    <w:rsid w:val="001D2504"/>
    <w:rsid w:val="001F3BEC"/>
    <w:rsid w:val="001F710F"/>
    <w:rsid w:val="00201A9A"/>
    <w:rsid w:val="00201F79"/>
    <w:rsid w:val="0021602F"/>
    <w:rsid w:val="00216A54"/>
    <w:rsid w:val="00222235"/>
    <w:rsid w:val="00227212"/>
    <w:rsid w:val="0023783E"/>
    <w:rsid w:val="00240577"/>
    <w:rsid w:val="00241B99"/>
    <w:rsid w:val="00242001"/>
    <w:rsid w:val="00244049"/>
    <w:rsid w:val="00245E72"/>
    <w:rsid w:val="00251A82"/>
    <w:rsid w:val="0025774A"/>
    <w:rsid w:val="00257C6D"/>
    <w:rsid w:val="00262152"/>
    <w:rsid w:val="00264D3A"/>
    <w:rsid w:val="00286248"/>
    <w:rsid w:val="002963BD"/>
    <w:rsid w:val="002A0949"/>
    <w:rsid w:val="002A16CF"/>
    <w:rsid w:val="002A2DA3"/>
    <w:rsid w:val="002A50D2"/>
    <w:rsid w:val="002A6BC6"/>
    <w:rsid w:val="002B6E84"/>
    <w:rsid w:val="002B79C2"/>
    <w:rsid w:val="002C0115"/>
    <w:rsid w:val="002C2145"/>
    <w:rsid w:val="002C5641"/>
    <w:rsid w:val="002D13F4"/>
    <w:rsid w:val="002D1750"/>
    <w:rsid w:val="002E0233"/>
    <w:rsid w:val="002E38E6"/>
    <w:rsid w:val="00300D3C"/>
    <w:rsid w:val="00301879"/>
    <w:rsid w:val="00311846"/>
    <w:rsid w:val="003209E3"/>
    <w:rsid w:val="00322D46"/>
    <w:rsid w:val="00326272"/>
    <w:rsid w:val="003411DD"/>
    <w:rsid w:val="0034329A"/>
    <w:rsid w:val="00346B92"/>
    <w:rsid w:val="00351768"/>
    <w:rsid w:val="0035647F"/>
    <w:rsid w:val="0036386B"/>
    <w:rsid w:val="00364CF4"/>
    <w:rsid w:val="003662A3"/>
    <w:rsid w:val="00375869"/>
    <w:rsid w:val="00381122"/>
    <w:rsid w:val="0038292C"/>
    <w:rsid w:val="00382BB1"/>
    <w:rsid w:val="00383415"/>
    <w:rsid w:val="00385410"/>
    <w:rsid w:val="00387D99"/>
    <w:rsid w:val="00390689"/>
    <w:rsid w:val="00394E27"/>
    <w:rsid w:val="00395733"/>
    <w:rsid w:val="003A099B"/>
    <w:rsid w:val="003A54AD"/>
    <w:rsid w:val="003A7DCD"/>
    <w:rsid w:val="003B12B9"/>
    <w:rsid w:val="003B490A"/>
    <w:rsid w:val="003B64DD"/>
    <w:rsid w:val="003B7574"/>
    <w:rsid w:val="003C3247"/>
    <w:rsid w:val="003C338C"/>
    <w:rsid w:val="003C7DA4"/>
    <w:rsid w:val="003D327B"/>
    <w:rsid w:val="003E1958"/>
    <w:rsid w:val="003E452F"/>
    <w:rsid w:val="003E513E"/>
    <w:rsid w:val="003E7C5D"/>
    <w:rsid w:val="003E7CCC"/>
    <w:rsid w:val="003F7128"/>
    <w:rsid w:val="00402209"/>
    <w:rsid w:val="0040321C"/>
    <w:rsid w:val="004048E4"/>
    <w:rsid w:val="00404DD1"/>
    <w:rsid w:val="004110AF"/>
    <w:rsid w:val="004151FE"/>
    <w:rsid w:val="00417F40"/>
    <w:rsid w:val="00421B75"/>
    <w:rsid w:val="00432605"/>
    <w:rsid w:val="004349E0"/>
    <w:rsid w:val="00434EA7"/>
    <w:rsid w:val="00436095"/>
    <w:rsid w:val="00440024"/>
    <w:rsid w:val="00440EEE"/>
    <w:rsid w:val="0044102A"/>
    <w:rsid w:val="004443AC"/>
    <w:rsid w:val="00447245"/>
    <w:rsid w:val="00451DE8"/>
    <w:rsid w:val="004545CE"/>
    <w:rsid w:val="00460A39"/>
    <w:rsid w:val="00470B8A"/>
    <w:rsid w:val="00477F62"/>
    <w:rsid w:val="00481D43"/>
    <w:rsid w:val="00482F4B"/>
    <w:rsid w:val="00485A4A"/>
    <w:rsid w:val="00491BD4"/>
    <w:rsid w:val="00497314"/>
    <w:rsid w:val="004A3361"/>
    <w:rsid w:val="004A6876"/>
    <w:rsid w:val="004B1228"/>
    <w:rsid w:val="004B2488"/>
    <w:rsid w:val="004B3575"/>
    <w:rsid w:val="004B3A7C"/>
    <w:rsid w:val="004B5EEA"/>
    <w:rsid w:val="004B7B3A"/>
    <w:rsid w:val="004C1378"/>
    <w:rsid w:val="004C49F8"/>
    <w:rsid w:val="004D11E9"/>
    <w:rsid w:val="004D1712"/>
    <w:rsid w:val="004D39DC"/>
    <w:rsid w:val="004E1C23"/>
    <w:rsid w:val="004E4DDB"/>
    <w:rsid w:val="004E67DB"/>
    <w:rsid w:val="004F394D"/>
    <w:rsid w:val="004F5E6D"/>
    <w:rsid w:val="00504F2F"/>
    <w:rsid w:val="00510FBC"/>
    <w:rsid w:val="00511393"/>
    <w:rsid w:val="00513BF9"/>
    <w:rsid w:val="00516D63"/>
    <w:rsid w:val="005267FE"/>
    <w:rsid w:val="00534406"/>
    <w:rsid w:val="00537A48"/>
    <w:rsid w:val="00543AA0"/>
    <w:rsid w:val="00545A77"/>
    <w:rsid w:val="00552EBB"/>
    <w:rsid w:val="00554F57"/>
    <w:rsid w:val="0056029E"/>
    <w:rsid w:val="00561B53"/>
    <w:rsid w:val="00562024"/>
    <w:rsid w:val="005650D6"/>
    <w:rsid w:val="00565482"/>
    <w:rsid w:val="005724C2"/>
    <w:rsid w:val="00583326"/>
    <w:rsid w:val="005900DB"/>
    <w:rsid w:val="00593ED8"/>
    <w:rsid w:val="005A02A0"/>
    <w:rsid w:val="005A047A"/>
    <w:rsid w:val="005A05F1"/>
    <w:rsid w:val="005A0EAE"/>
    <w:rsid w:val="005A3046"/>
    <w:rsid w:val="005A755A"/>
    <w:rsid w:val="005C4499"/>
    <w:rsid w:val="005D0480"/>
    <w:rsid w:val="005D7559"/>
    <w:rsid w:val="005E0FF3"/>
    <w:rsid w:val="005E29BA"/>
    <w:rsid w:val="005E3AFB"/>
    <w:rsid w:val="005F302C"/>
    <w:rsid w:val="005F563D"/>
    <w:rsid w:val="005F637B"/>
    <w:rsid w:val="005F67FF"/>
    <w:rsid w:val="0060010C"/>
    <w:rsid w:val="00601895"/>
    <w:rsid w:val="006050A9"/>
    <w:rsid w:val="00605689"/>
    <w:rsid w:val="00627ADA"/>
    <w:rsid w:val="00633CB3"/>
    <w:rsid w:val="00633F43"/>
    <w:rsid w:val="00633F7D"/>
    <w:rsid w:val="006355AA"/>
    <w:rsid w:val="006368FB"/>
    <w:rsid w:val="006443EF"/>
    <w:rsid w:val="00646A57"/>
    <w:rsid w:val="00653DA8"/>
    <w:rsid w:val="00656017"/>
    <w:rsid w:val="006571CC"/>
    <w:rsid w:val="0066726B"/>
    <w:rsid w:val="006705C9"/>
    <w:rsid w:val="006765B0"/>
    <w:rsid w:val="0068103F"/>
    <w:rsid w:val="006826F0"/>
    <w:rsid w:val="00682AE4"/>
    <w:rsid w:val="00690BB5"/>
    <w:rsid w:val="00691D16"/>
    <w:rsid w:val="00695E21"/>
    <w:rsid w:val="006A5D4D"/>
    <w:rsid w:val="006A5F8A"/>
    <w:rsid w:val="006B0B7D"/>
    <w:rsid w:val="006B28BF"/>
    <w:rsid w:val="006B5A82"/>
    <w:rsid w:val="006B6A58"/>
    <w:rsid w:val="006B735C"/>
    <w:rsid w:val="006C4580"/>
    <w:rsid w:val="006C7365"/>
    <w:rsid w:val="006C7810"/>
    <w:rsid w:val="006D6640"/>
    <w:rsid w:val="006D68DF"/>
    <w:rsid w:val="006E439E"/>
    <w:rsid w:val="006E6024"/>
    <w:rsid w:val="006E6196"/>
    <w:rsid w:val="006F645C"/>
    <w:rsid w:val="006F6D44"/>
    <w:rsid w:val="0070271C"/>
    <w:rsid w:val="00704C0C"/>
    <w:rsid w:val="00706CD8"/>
    <w:rsid w:val="00715DA4"/>
    <w:rsid w:val="00715F0E"/>
    <w:rsid w:val="007212E5"/>
    <w:rsid w:val="00723DA5"/>
    <w:rsid w:val="00725C3D"/>
    <w:rsid w:val="007276BC"/>
    <w:rsid w:val="00731815"/>
    <w:rsid w:val="007329B5"/>
    <w:rsid w:val="00736204"/>
    <w:rsid w:val="0073701A"/>
    <w:rsid w:val="00737720"/>
    <w:rsid w:val="007428D8"/>
    <w:rsid w:val="00746589"/>
    <w:rsid w:val="00755342"/>
    <w:rsid w:val="00756A6A"/>
    <w:rsid w:val="0076124B"/>
    <w:rsid w:val="00761997"/>
    <w:rsid w:val="00770AA7"/>
    <w:rsid w:val="00773F86"/>
    <w:rsid w:val="00774EB3"/>
    <w:rsid w:val="00775212"/>
    <w:rsid w:val="00776340"/>
    <w:rsid w:val="00782AAE"/>
    <w:rsid w:val="00783FB7"/>
    <w:rsid w:val="00784BCE"/>
    <w:rsid w:val="00795296"/>
    <w:rsid w:val="00796430"/>
    <w:rsid w:val="007974B4"/>
    <w:rsid w:val="007A08E9"/>
    <w:rsid w:val="007A16E3"/>
    <w:rsid w:val="007A524E"/>
    <w:rsid w:val="007B1062"/>
    <w:rsid w:val="007C2350"/>
    <w:rsid w:val="007C2972"/>
    <w:rsid w:val="007C667C"/>
    <w:rsid w:val="007C7CA3"/>
    <w:rsid w:val="007C7D83"/>
    <w:rsid w:val="007D21FA"/>
    <w:rsid w:val="007D73CF"/>
    <w:rsid w:val="007D7ABA"/>
    <w:rsid w:val="007D7B28"/>
    <w:rsid w:val="007E0993"/>
    <w:rsid w:val="007E3050"/>
    <w:rsid w:val="007E58F6"/>
    <w:rsid w:val="00803550"/>
    <w:rsid w:val="00805C3C"/>
    <w:rsid w:val="0081165A"/>
    <w:rsid w:val="0081428A"/>
    <w:rsid w:val="0081596E"/>
    <w:rsid w:val="0082454E"/>
    <w:rsid w:val="0082529D"/>
    <w:rsid w:val="008267FC"/>
    <w:rsid w:val="00826D36"/>
    <w:rsid w:val="0082702A"/>
    <w:rsid w:val="008272D3"/>
    <w:rsid w:val="00831CC9"/>
    <w:rsid w:val="0083260F"/>
    <w:rsid w:val="00840DC9"/>
    <w:rsid w:val="0084134A"/>
    <w:rsid w:val="00845378"/>
    <w:rsid w:val="0086337A"/>
    <w:rsid w:val="00866D57"/>
    <w:rsid w:val="00867E8B"/>
    <w:rsid w:val="008736A9"/>
    <w:rsid w:val="00874920"/>
    <w:rsid w:val="00876455"/>
    <w:rsid w:val="00876E48"/>
    <w:rsid w:val="00883570"/>
    <w:rsid w:val="00883F8C"/>
    <w:rsid w:val="00884958"/>
    <w:rsid w:val="00893B88"/>
    <w:rsid w:val="00897B0F"/>
    <w:rsid w:val="008A311A"/>
    <w:rsid w:val="008A41EE"/>
    <w:rsid w:val="008A6A0D"/>
    <w:rsid w:val="008A75B8"/>
    <w:rsid w:val="008A75D9"/>
    <w:rsid w:val="008B1238"/>
    <w:rsid w:val="008B3AAA"/>
    <w:rsid w:val="008B4C5E"/>
    <w:rsid w:val="008C0A70"/>
    <w:rsid w:val="008C3EF9"/>
    <w:rsid w:val="008C3FB9"/>
    <w:rsid w:val="008C5B4D"/>
    <w:rsid w:val="008C636D"/>
    <w:rsid w:val="008D3B26"/>
    <w:rsid w:val="008D594B"/>
    <w:rsid w:val="008D6085"/>
    <w:rsid w:val="008F08EA"/>
    <w:rsid w:val="008F4831"/>
    <w:rsid w:val="008F5A87"/>
    <w:rsid w:val="00900A5C"/>
    <w:rsid w:val="00900FA8"/>
    <w:rsid w:val="00901C62"/>
    <w:rsid w:val="00901D80"/>
    <w:rsid w:val="00907FC7"/>
    <w:rsid w:val="00913BDD"/>
    <w:rsid w:val="00915C2E"/>
    <w:rsid w:val="00917F5F"/>
    <w:rsid w:val="0092041E"/>
    <w:rsid w:val="00927F3E"/>
    <w:rsid w:val="009304F4"/>
    <w:rsid w:val="009331B0"/>
    <w:rsid w:val="00934CBA"/>
    <w:rsid w:val="009379D9"/>
    <w:rsid w:val="00952D37"/>
    <w:rsid w:val="00957616"/>
    <w:rsid w:val="00964042"/>
    <w:rsid w:val="00964D80"/>
    <w:rsid w:val="0097053A"/>
    <w:rsid w:val="00970F71"/>
    <w:rsid w:val="00971C61"/>
    <w:rsid w:val="00980FE2"/>
    <w:rsid w:val="0098147F"/>
    <w:rsid w:val="00986DEE"/>
    <w:rsid w:val="0099296F"/>
    <w:rsid w:val="00994A02"/>
    <w:rsid w:val="00994B65"/>
    <w:rsid w:val="009A4CF2"/>
    <w:rsid w:val="009A609D"/>
    <w:rsid w:val="009A6734"/>
    <w:rsid w:val="009A6B52"/>
    <w:rsid w:val="009A7F22"/>
    <w:rsid w:val="009C2D96"/>
    <w:rsid w:val="009C410C"/>
    <w:rsid w:val="009C4FD4"/>
    <w:rsid w:val="009C66B8"/>
    <w:rsid w:val="009D4921"/>
    <w:rsid w:val="009D6257"/>
    <w:rsid w:val="009D6C92"/>
    <w:rsid w:val="009D786A"/>
    <w:rsid w:val="009E7E4B"/>
    <w:rsid w:val="00A0032D"/>
    <w:rsid w:val="00A00770"/>
    <w:rsid w:val="00A009CC"/>
    <w:rsid w:val="00A07F7E"/>
    <w:rsid w:val="00A163E5"/>
    <w:rsid w:val="00A168D7"/>
    <w:rsid w:val="00A24248"/>
    <w:rsid w:val="00A42630"/>
    <w:rsid w:val="00A50B94"/>
    <w:rsid w:val="00A521F9"/>
    <w:rsid w:val="00A606EA"/>
    <w:rsid w:val="00A608E3"/>
    <w:rsid w:val="00A625D3"/>
    <w:rsid w:val="00A631F3"/>
    <w:rsid w:val="00A719D3"/>
    <w:rsid w:val="00A734A0"/>
    <w:rsid w:val="00A73990"/>
    <w:rsid w:val="00A7612E"/>
    <w:rsid w:val="00A800D1"/>
    <w:rsid w:val="00A82F99"/>
    <w:rsid w:val="00A83A12"/>
    <w:rsid w:val="00A84B01"/>
    <w:rsid w:val="00A939BD"/>
    <w:rsid w:val="00A95A47"/>
    <w:rsid w:val="00A967E5"/>
    <w:rsid w:val="00AA0625"/>
    <w:rsid w:val="00AA098D"/>
    <w:rsid w:val="00AA1A76"/>
    <w:rsid w:val="00AA346E"/>
    <w:rsid w:val="00AA4907"/>
    <w:rsid w:val="00AB1F07"/>
    <w:rsid w:val="00AB3196"/>
    <w:rsid w:val="00AD0CF4"/>
    <w:rsid w:val="00AD12CA"/>
    <w:rsid w:val="00AD414C"/>
    <w:rsid w:val="00AD45A8"/>
    <w:rsid w:val="00AD4E44"/>
    <w:rsid w:val="00AE11A4"/>
    <w:rsid w:val="00AE2A77"/>
    <w:rsid w:val="00AE479E"/>
    <w:rsid w:val="00AE59AE"/>
    <w:rsid w:val="00AF134E"/>
    <w:rsid w:val="00AF4A9B"/>
    <w:rsid w:val="00AF5EF3"/>
    <w:rsid w:val="00B02652"/>
    <w:rsid w:val="00B100AE"/>
    <w:rsid w:val="00B13A5F"/>
    <w:rsid w:val="00B1655D"/>
    <w:rsid w:val="00B208F3"/>
    <w:rsid w:val="00B22ABC"/>
    <w:rsid w:val="00B238A2"/>
    <w:rsid w:val="00B23B3B"/>
    <w:rsid w:val="00B23D8D"/>
    <w:rsid w:val="00B2670C"/>
    <w:rsid w:val="00B3075B"/>
    <w:rsid w:val="00B46D02"/>
    <w:rsid w:val="00B514F5"/>
    <w:rsid w:val="00B51678"/>
    <w:rsid w:val="00B554B5"/>
    <w:rsid w:val="00B57C03"/>
    <w:rsid w:val="00B604CF"/>
    <w:rsid w:val="00B67435"/>
    <w:rsid w:val="00B71F42"/>
    <w:rsid w:val="00B72061"/>
    <w:rsid w:val="00B740BA"/>
    <w:rsid w:val="00B76F5A"/>
    <w:rsid w:val="00B83E66"/>
    <w:rsid w:val="00B9084F"/>
    <w:rsid w:val="00BA2619"/>
    <w:rsid w:val="00BA3453"/>
    <w:rsid w:val="00BB0F1C"/>
    <w:rsid w:val="00BB1FFF"/>
    <w:rsid w:val="00BB55AA"/>
    <w:rsid w:val="00BB7D77"/>
    <w:rsid w:val="00BC3F48"/>
    <w:rsid w:val="00BD281F"/>
    <w:rsid w:val="00BE2AEB"/>
    <w:rsid w:val="00BE396D"/>
    <w:rsid w:val="00BE60F5"/>
    <w:rsid w:val="00BE792E"/>
    <w:rsid w:val="00BF134C"/>
    <w:rsid w:val="00BF725C"/>
    <w:rsid w:val="00BF7BE6"/>
    <w:rsid w:val="00C0126D"/>
    <w:rsid w:val="00C03F2B"/>
    <w:rsid w:val="00C043B2"/>
    <w:rsid w:val="00C075C5"/>
    <w:rsid w:val="00C10794"/>
    <w:rsid w:val="00C12EEA"/>
    <w:rsid w:val="00C15B20"/>
    <w:rsid w:val="00C15CE8"/>
    <w:rsid w:val="00C20B3F"/>
    <w:rsid w:val="00C265F9"/>
    <w:rsid w:val="00C26EEF"/>
    <w:rsid w:val="00C276F4"/>
    <w:rsid w:val="00C31408"/>
    <w:rsid w:val="00C3481D"/>
    <w:rsid w:val="00C34E24"/>
    <w:rsid w:val="00C3768A"/>
    <w:rsid w:val="00C37FE9"/>
    <w:rsid w:val="00C47E41"/>
    <w:rsid w:val="00C5202F"/>
    <w:rsid w:val="00C53C5F"/>
    <w:rsid w:val="00C54EF4"/>
    <w:rsid w:val="00C5604E"/>
    <w:rsid w:val="00C643F1"/>
    <w:rsid w:val="00C72E69"/>
    <w:rsid w:val="00C74840"/>
    <w:rsid w:val="00C7593F"/>
    <w:rsid w:val="00C76B35"/>
    <w:rsid w:val="00C82588"/>
    <w:rsid w:val="00C8642A"/>
    <w:rsid w:val="00C864C9"/>
    <w:rsid w:val="00C94EDC"/>
    <w:rsid w:val="00C95396"/>
    <w:rsid w:val="00C96E51"/>
    <w:rsid w:val="00CB24EF"/>
    <w:rsid w:val="00CB75EF"/>
    <w:rsid w:val="00CC2578"/>
    <w:rsid w:val="00CC63F1"/>
    <w:rsid w:val="00CD350A"/>
    <w:rsid w:val="00CD6F99"/>
    <w:rsid w:val="00CE6B26"/>
    <w:rsid w:val="00CE7B66"/>
    <w:rsid w:val="00CF0938"/>
    <w:rsid w:val="00CF1A4D"/>
    <w:rsid w:val="00CF69C2"/>
    <w:rsid w:val="00CF7F87"/>
    <w:rsid w:val="00D005BF"/>
    <w:rsid w:val="00D012C6"/>
    <w:rsid w:val="00D04783"/>
    <w:rsid w:val="00D06260"/>
    <w:rsid w:val="00D06CBA"/>
    <w:rsid w:val="00D10B47"/>
    <w:rsid w:val="00D128FB"/>
    <w:rsid w:val="00D22D76"/>
    <w:rsid w:val="00D23254"/>
    <w:rsid w:val="00D31AAC"/>
    <w:rsid w:val="00D3215D"/>
    <w:rsid w:val="00D358FF"/>
    <w:rsid w:val="00D36C42"/>
    <w:rsid w:val="00D41312"/>
    <w:rsid w:val="00D413E8"/>
    <w:rsid w:val="00D435C2"/>
    <w:rsid w:val="00D45405"/>
    <w:rsid w:val="00D514DC"/>
    <w:rsid w:val="00D555B5"/>
    <w:rsid w:val="00D566A4"/>
    <w:rsid w:val="00D6712A"/>
    <w:rsid w:val="00D753C8"/>
    <w:rsid w:val="00D75C37"/>
    <w:rsid w:val="00D77457"/>
    <w:rsid w:val="00D93ACA"/>
    <w:rsid w:val="00D94B92"/>
    <w:rsid w:val="00D94F33"/>
    <w:rsid w:val="00DA02BB"/>
    <w:rsid w:val="00DA5BD2"/>
    <w:rsid w:val="00DA6A44"/>
    <w:rsid w:val="00DA7544"/>
    <w:rsid w:val="00DB366D"/>
    <w:rsid w:val="00DB4C23"/>
    <w:rsid w:val="00DB5AB8"/>
    <w:rsid w:val="00DB6CE9"/>
    <w:rsid w:val="00DC1CBD"/>
    <w:rsid w:val="00DC630E"/>
    <w:rsid w:val="00DC75BB"/>
    <w:rsid w:val="00DD0EE8"/>
    <w:rsid w:val="00DD3559"/>
    <w:rsid w:val="00DD643C"/>
    <w:rsid w:val="00DE00CD"/>
    <w:rsid w:val="00DE39D8"/>
    <w:rsid w:val="00DF152A"/>
    <w:rsid w:val="00DF15D0"/>
    <w:rsid w:val="00DF242E"/>
    <w:rsid w:val="00DF410B"/>
    <w:rsid w:val="00E000B5"/>
    <w:rsid w:val="00E06111"/>
    <w:rsid w:val="00E10DD8"/>
    <w:rsid w:val="00E11860"/>
    <w:rsid w:val="00E123A5"/>
    <w:rsid w:val="00E13304"/>
    <w:rsid w:val="00E144B3"/>
    <w:rsid w:val="00E15455"/>
    <w:rsid w:val="00E208FC"/>
    <w:rsid w:val="00E246A1"/>
    <w:rsid w:val="00E24CDE"/>
    <w:rsid w:val="00E254E5"/>
    <w:rsid w:val="00E26B3D"/>
    <w:rsid w:val="00E32C49"/>
    <w:rsid w:val="00E430EF"/>
    <w:rsid w:val="00E50855"/>
    <w:rsid w:val="00E509F3"/>
    <w:rsid w:val="00E51287"/>
    <w:rsid w:val="00E51647"/>
    <w:rsid w:val="00E5610B"/>
    <w:rsid w:val="00E60ECD"/>
    <w:rsid w:val="00E63A3E"/>
    <w:rsid w:val="00E645B1"/>
    <w:rsid w:val="00E76203"/>
    <w:rsid w:val="00E86966"/>
    <w:rsid w:val="00E87E05"/>
    <w:rsid w:val="00EA17AF"/>
    <w:rsid w:val="00EB2533"/>
    <w:rsid w:val="00EB6799"/>
    <w:rsid w:val="00EB7E4E"/>
    <w:rsid w:val="00EC783E"/>
    <w:rsid w:val="00ED21F5"/>
    <w:rsid w:val="00ED2C08"/>
    <w:rsid w:val="00ED7C3D"/>
    <w:rsid w:val="00EE1526"/>
    <w:rsid w:val="00EE3D86"/>
    <w:rsid w:val="00EF2285"/>
    <w:rsid w:val="00EF37C8"/>
    <w:rsid w:val="00EF5C66"/>
    <w:rsid w:val="00F00672"/>
    <w:rsid w:val="00F035F4"/>
    <w:rsid w:val="00F05A03"/>
    <w:rsid w:val="00F06911"/>
    <w:rsid w:val="00F06AF0"/>
    <w:rsid w:val="00F137A6"/>
    <w:rsid w:val="00F14886"/>
    <w:rsid w:val="00F22333"/>
    <w:rsid w:val="00F26539"/>
    <w:rsid w:val="00F314D7"/>
    <w:rsid w:val="00F420CD"/>
    <w:rsid w:val="00F456DB"/>
    <w:rsid w:val="00F478C0"/>
    <w:rsid w:val="00F5650A"/>
    <w:rsid w:val="00F565CF"/>
    <w:rsid w:val="00F6142B"/>
    <w:rsid w:val="00F73445"/>
    <w:rsid w:val="00F739F7"/>
    <w:rsid w:val="00F811EC"/>
    <w:rsid w:val="00F83151"/>
    <w:rsid w:val="00F8414F"/>
    <w:rsid w:val="00F86CC2"/>
    <w:rsid w:val="00F902B4"/>
    <w:rsid w:val="00FB177D"/>
    <w:rsid w:val="00FB2412"/>
    <w:rsid w:val="00FB257D"/>
    <w:rsid w:val="00FB6D95"/>
    <w:rsid w:val="00FC401A"/>
    <w:rsid w:val="00FD4F6C"/>
    <w:rsid w:val="00FE3D5D"/>
    <w:rsid w:val="00FF5624"/>
    <w:rsid w:val="00FF5D21"/>
    <w:rsid w:val="00FF7BAC"/>
    <w:rsid w:val="014A2699"/>
    <w:rsid w:val="015A63ED"/>
    <w:rsid w:val="08177723"/>
    <w:rsid w:val="089F7A32"/>
    <w:rsid w:val="094174C0"/>
    <w:rsid w:val="0E262BB4"/>
    <w:rsid w:val="0FFABAE5"/>
    <w:rsid w:val="12EB1203"/>
    <w:rsid w:val="13163694"/>
    <w:rsid w:val="14FF7083"/>
    <w:rsid w:val="16C218F0"/>
    <w:rsid w:val="181A726F"/>
    <w:rsid w:val="181D1268"/>
    <w:rsid w:val="1860778B"/>
    <w:rsid w:val="19866F8B"/>
    <w:rsid w:val="1AD852FF"/>
    <w:rsid w:val="1B571FA8"/>
    <w:rsid w:val="1CFB13D3"/>
    <w:rsid w:val="1D164459"/>
    <w:rsid w:val="1DF003BD"/>
    <w:rsid w:val="1DFF591E"/>
    <w:rsid w:val="1EED20F8"/>
    <w:rsid w:val="200C175B"/>
    <w:rsid w:val="21AD136F"/>
    <w:rsid w:val="23EF7A17"/>
    <w:rsid w:val="24337C89"/>
    <w:rsid w:val="24490F7D"/>
    <w:rsid w:val="24E60B3A"/>
    <w:rsid w:val="27041607"/>
    <w:rsid w:val="27BF2D96"/>
    <w:rsid w:val="28842E5C"/>
    <w:rsid w:val="28CD08C7"/>
    <w:rsid w:val="2B7A765F"/>
    <w:rsid w:val="2D036C68"/>
    <w:rsid w:val="2E578B4B"/>
    <w:rsid w:val="2FDF8F8A"/>
    <w:rsid w:val="2FFBC04B"/>
    <w:rsid w:val="30ED0476"/>
    <w:rsid w:val="31A22229"/>
    <w:rsid w:val="31FE4499"/>
    <w:rsid w:val="32965EB4"/>
    <w:rsid w:val="362C4496"/>
    <w:rsid w:val="37DF2BCE"/>
    <w:rsid w:val="38BF7CD9"/>
    <w:rsid w:val="3BBE761E"/>
    <w:rsid w:val="3BDDC5EF"/>
    <w:rsid w:val="3C3320C6"/>
    <w:rsid w:val="3DADA6C3"/>
    <w:rsid w:val="3E2FCFE2"/>
    <w:rsid w:val="3E525F8E"/>
    <w:rsid w:val="3F2416D7"/>
    <w:rsid w:val="3F4F08F2"/>
    <w:rsid w:val="3F7FAD4A"/>
    <w:rsid w:val="40F142FB"/>
    <w:rsid w:val="42492C50"/>
    <w:rsid w:val="4278561B"/>
    <w:rsid w:val="43C57DBB"/>
    <w:rsid w:val="45FB67B1"/>
    <w:rsid w:val="468A47FE"/>
    <w:rsid w:val="46B741FC"/>
    <w:rsid w:val="46C42BC5"/>
    <w:rsid w:val="46EF276C"/>
    <w:rsid w:val="46F6EBEA"/>
    <w:rsid w:val="47A5361A"/>
    <w:rsid w:val="47F7776B"/>
    <w:rsid w:val="48671946"/>
    <w:rsid w:val="4A1F3D2F"/>
    <w:rsid w:val="4B0F4ECF"/>
    <w:rsid w:val="4CD316DC"/>
    <w:rsid w:val="4DA00833"/>
    <w:rsid w:val="4DFA101A"/>
    <w:rsid w:val="515B2086"/>
    <w:rsid w:val="53427BD1"/>
    <w:rsid w:val="539C16BB"/>
    <w:rsid w:val="53FF7E86"/>
    <w:rsid w:val="55E14BF4"/>
    <w:rsid w:val="569102C9"/>
    <w:rsid w:val="56FB7064"/>
    <w:rsid w:val="580F14CA"/>
    <w:rsid w:val="586B78EE"/>
    <w:rsid w:val="5BCEB2CE"/>
    <w:rsid w:val="5BFF4624"/>
    <w:rsid w:val="5DBD4EA5"/>
    <w:rsid w:val="5EC30260"/>
    <w:rsid w:val="5EDF207C"/>
    <w:rsid w:val="5F0D03E1"/>
    <w:rsid w:val="5F7FB69C"/>
    <w:rsid w:val="5FAE7D36"/>
    <w:rsid w:val="5FDF33E3"/>
    <w:rsid w:val="5FF70A41"/>
    <w:rsid w:val="5FFB23AE"/>
    <w:rsid w:val="5FFE5AAB"/>
    <w:rsid w:val="64035400"/>
    <w:rsid w:val="65B26706"/>
    <w:rsid w:val="663A05A5"/>
    <w:rsid w:val="66563959"/>
    <w:rsid w:val="6BF904BC"/>
    <w:rsid w:val="6CD5695E"/>
    <w:rsid w:val="6CDFE846"/>
    <w:rsid w:val="6CFDB049"/>
    <w:rsid w:val="6DFF7EC2"/>
    <w:rsid w:val="6DFFB618"/>
    <w:rsid w:val="6EB7D555"/>
    <w:rsid w:val="6F4F1401"/>
    <w:rsid w:val="6FA75D90"/>
    <w:rsid w:val="709B0464"/>
    <w:rsid w:val="72A4082A"/>
    <w:rsid w:val="735C7FFD"/>
    <w:rsid w:val="746353E3"/>
    <w:rsid w:val="746779C0"/>
    <w:rsid w:val="74D96FCC"/>
    <w:rsid w:val="7519436A"/>
    <w:rsid w:val="755B51EA"/>
    <w:rsid w:val="76BF8461"/>
    <w:rsid w:val="77BF0D75"/>
    <w:rsid w:val="77F7E83D"/>
    <w:rsid w:val="77FAF574"/>
    <w:rsid w:val="77FE9347"/>
    <w:rsid w:val="78DF38D7"/>
    <w:rsid w:val="7B9F2628"/>
    <w:rsid w:val="7BF274AE"/>
    <w:rsid w:val="7BFA20B6"/>
    <w:rsid w:val="7BFB186F"/>
    <w:rsid w:val="7CFA314B"/>
    <w:rsid w:val="7D3C84B5"/>
    <w:rsid w:val="7D5FE872"/>
    <w:rsid w:val="7D9798DE"/>
    <w:rsid w:val="7DDF2C3A"/>
    <w:rsid w:val="7EFE086C"/>
    <w:rsid w:val="7F4B3F2C"/>
    <w:rsid w:val="7F6DD956"/>
    <w:rsid w:val="7F72A6DA"/>
    <w:rsid w:val="7FBDF11D"/>
    <w:rsid w:val="7FD1F769"/>
    <w:rsid w:val="7FD3F634"/>
    <w:rsid w:val="7FDDDC90"/>
    <w:rsid w:val="7FDFB118"/>
    <w:rsid w:val="7FF70204"/>
    <w:rsid w:val="7FFA69A7"/>
    <w:rsid w:val="7FFEA7D6"/>
    <w:rsid w:val="7FFEBCF6"/>
    <w:rsid w:val="7FFFF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62860"/>
  <w15:docId w15:val="{9112B571-51A0-47F1-B3E1-22269F9C9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HTML Typewriter"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jc w:val="both"/>
    </w:pPr>
    <w:rPr>
      <w:rFonts w:ascii="Garamond" w:hAnsi="Garamond"/>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qFormat/>
    <w:pPr>
      <w:widowControl w:val="0"/>
      <w:spacing w:line="560" w:lineRule="exact"/>
      <w:ind w:firstLineChars="200" w:firstLine="420"/>
      <w:jc w:val="both"/>
    </w:pPr>
    <w:rPr>
      <w:rFonts w:cs="仿宋_GB2312"/>
      <w:kern w:val="2"/>
      <w:sz w:val="28"/>
      <w:szCs w:val="28"/>
    </w:rPr>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adjustRightInd w:val="0"/>
      <w:snapToGrid w:val="0"/>
      <w:spacing w:line="240" w:lineRule="atLeast"/>
      <w:jc w:val="left"/>
      <w:textAlignment w:val="baseline"/>
    </w:pPr>
    <w:rPr>
      <w:rFonts w:ascii="Times New Roman" w:hAnsi="Times New Roman"/>
      <w:kern w:val="0"/>
      <w:sz w:val="18"/>
      <w:szCs w:val="20"/>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qFormat/>
    <w:rPr>
      <w:b/>
      <w:bCs/>
    </w:rPr>
  </w:style>
  <w:style w:type="character" w:styleId="ac">
    <w:name w:val="page number"/>
    <w:qFormat/>
  </w:style>
  <w:style w:type="character" w:styleId="HTML">
    <w:name w:val="HTML Typewriter"/>
    <w:qFormat/>
    <w:rPr>
      <w:rFonts w:ascii="宋体" w:eastAsia="宋体" w:hAnsi="宋体" w:cs="宋体"/>
      <w:sz w:val="24"/>
      <w:szCs w:val="24"/>
    </w:rPr>
  </w:style>
  <w:style w:type="character" w:styleId="ad">
    <w:name w:val="annotation reference"/>
    <w:qFormat/>
    <w:rPr>
      <w:sz w:val="21"/>
      <w:szCs w:val="21"/>
    </w:rPr>
  </w:style>
  <w:style w:type="character" w:customStyle="1" w:styleId="a4">
    <w:name w:val="批注文字 字符"/>
    <w:link w:val="a3"/>
    <w:qFormat/>
    <w:rPr>
      <w:rFonts w:ascii="Garamond" w:hAnsi="Garamond"/>
      <w:kern w:val="2"/>
      <w:sz w:val="21"/>
      <w:szCs w:val="24"/>
    </w:rPr>
  </w:style>
  <w:style w:type="character" w:customStyle="1" w:styleId="a6">
    <w:name w:val="批注框文本 字符"/>
    <w:link w:val="a5"/>
    <w:qFormat/>
    <w:rPr>
      <w:rFonts w:ascii="Garamond" w:hAnsi="Garamond"/>
      <w:kern w:val="2"/>
      <w:sz w:val="18"/>
      <w:szCs w:val="18"/>
    </w:rPr>
  </w:style>
  <w:style w:type="character" w:customStyle="1" w:styleId="a9">
    <w:name w:val="页眉 字符"/>
    <w:link w:val="a8"/>
    <w:qFormat/>
    <w:rPr>
      <w:rFonts w:ascii="Garamond" w:eastAsia="宋体" w:hAnsi="Garamond"/>
      <w:kern w:val="2"/>
      <w:sz w:val="18"/>
      <w:szCs w:val="18"/>
      <w:lang w:val="en-US" w:eastAsia="zh-CN" w:bidi="ar-SA"/>
    </w:rPr>
  </w:style>
  <w:style w:type="character" w:customStyle="1" w:styleId="ab">
    <w:name w:val="批注主题 字符"/>
    <w:link w:val="aa"/>
    <w:qFormat/>
    <w:rPr>
      <w:rFonts w:ascii="Garamond" w:hAnsi="Garamond"/>
      <w:b/>
      <w:bCs/>
      <w:kern w:val="2"/>
      <w:sz w:val="21"/>
      <w:szCs w:val="24"/>
    </w:rPr>
  </w:style>
  <w:style w:type="paragraph" w:customStyle="1" w:styleId="Style16">
    <w:name w:val="_Style 16"/>
    <w:uiPriority w:val="99"/>
    <w:unhideWhenUsed/>
    <w:qFormat/>
    <w:rPr>
      <w:rFonts w:ascii="Garamond" w:hAnsi="Garamond"/>
      <w:kern w:val="2"/>
      <w:sz w:val="21"/>
      <w:szCs w:val="24"/>
    </w:rPr>
  </w:style>
  <w:style w:type="paragraph" w:customStyle="1" w:styleId="p0">
    <w:name w:val="p0"/>
    <w:basedOn w:val="a"/>
    <w:qFormat/>
    <w:pPr>
      <w:widowControl/>
    </w:pPr>
    <w:rPr>
      <w:rFonts w:ascii="Times New Roman" w:hAnsi="Times New Roman"/>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19</Pages>
  <Words>1948</Words>
  <Characters>11105</Characters>
  <Application>Microsoft Office Word</Application>
  <DocSecurity>0</DocSecurity>
  <Lines>92</Lines>
  <Paragraphs>26</Paragraphs>
  <ScaleCrop>false</ScaleCrop>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dc:title>
  <dc:creator>冒娜</dc:creator>
  <cp:lastModifiedBy>Kexin</cp:lastModifiedBy>
  <cp:revision>1</cp:revision>
  <cp:lastPrinted>2024-01-21T23:49:00Z</cp:lastPrinted>
  <dcterms:created xsi:type="dcterms:W3CDTF">2023-02-09T23:39:00Z</dcterms:created>
  <dcterms:modified xsi:type="dcterms:W3CDTF">2026-08-26T01:09:00Z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7ED7B590206C1757EA07EE68D214DCFA</vt:lpwstr>
  </property>
</Properties>
</file>