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AD590" w14:textId="6B372D79" w:rsidR="003D1D57" w:rsidRPr="003D1D57" w:rsidRDefault="003D1D57" w:rsidP="003D1D57">
      <w:pPr>
        <w:rPr>
          <w:rFonts w:ascii="Times New Roman" w:hAnsi="Times New Roman" w:cs="Times New Roman"/>
          <w:sz w:val="32"/>
          <w:szCs w:val="32"/>
        </w:rPr>
      </w:pPr>
      <w:r w:rsidRPr="003D1D57">
        <w:rPr>
          <w:rFonts w:ascii="Times New Roman" w:hAnsi="Times New Roman" w:cs="Times New Roman"/>
          <w:b/>
          <w:bCs/>
          <w:sz w:val="32"/>
          <w:szCs w:val="32"/>
        </w:rPr>
        <w:t>Plausibilidad del proyecto ISA-Home</w:t>
      </w:r>
      <w:r w:rsidRPr="003D1D57">
        <w:rPr>
          <w:rFonts w:ascii="Times New Roman" w:hAnsi="Times New Roman" w:cs="Times New Roman"/>
        </w:rPr>
        <w:br/>
        <w:t>ISA-Home propone un concepto interesante</w:t>
      </w:r>
      <w:r w:rsidR="001B7CCD">
        <w:rPr>
          <w:rFonts w:ascii="Times New Roman" w:hAnsi="Times New Roman" w:cs="Times New Roman"/>
        </w:rPr>
        <w:t xml:space="preserve"> </w:t>
      </w:r>
      <w:r w:rsidRPr="003D1D57">
        <w:rPr>
          <w:rFonts w:ascii="Times New Roman" w:hAnsi="Times New Roman" w:cs="Times New Roman"/>
        </w:rPr>
        <w:t xml:space="preserve">con una orientación social, </w:t>
      </w:r>
      <w:r w:rsidR="0005482E">
        <w:rPr>
          <w:rFonts w:ascii="Times New Roman" w:hAnsi="Times New Roman" w:cs="Times New Roman"/>
        </w:rPr>
        <w:t xml:space="preserve">aunque </w:t>
      </w:r>
      <w:r w:rsidRPr="003D1D57">
        <w:rPr>
          <w:rFonts w:ascii="Times New Roman" w:hAnsi="Times New Roman" w:cs="Times New Roman"/>
        </w:rPr>
        <w:t xml:space="preserve">ciertas partes del proyecto son todavía frágiles </w:t>
      </w:r>
      <w:r w:rsidR="001B7CCD">
        <w:rPr>
          <w:rFonts w:ascii="Times New Roman" w:hAnsi="Times New Roman" w:cs="Times New Roman"/>
        </w:rPr>
        <w:t>y pueden</w:t>
      </w:r>
      <w:r w:rsidRPr="003D1D57">
        <w:rPr>
          <w:rFonts w:ascii="Times New Roman" w:hAnsi="Times New Roman" w:cs="Times New Roman"/>
        </w:rPr>
        <w:t xml:space="preserve"> depende</w:t>
      </w:r>
      <w:r w:rsidR="001B7CCD">
        <w:rPr>
          <w:rFonts w:ascii="Times New Roman" w:hAnsi="Times New Roman" w:cs="Times New Roman"/>
        </w:rPr>
        <w:t>r</w:t>
      </w:r>
      <w:r w:rsidRPr="003D1D57">
        <w:rPr>
          <w:rFonts w:ascii="Times New Roman" w:hAnsi="Times New Roman" w:cs="Times New Roman"/>
        </w:rPr>
        <w:t xml:space="preserve"> de tecnologías aún no consolidadas o no disponibles en el ámbito doméstico.</w:t>
      </w:r>
    </w:p>
    <w:p w14:paraId="366403E5" w14:textId="27EF8E70" w:rsidR="0005482E" w:rsidRPr="0005482E" w:rsidRDefault="0005482E" w:rsidP="0005482E">
      <w:pPr>
        <w:rPr>
          <w:rFonts w:ascii="Times New Roman" w:hAnsi="Times New Roman" w:cs="Times New Roman"/>
        </w:rPr>
      </w:pPr>
      <w:r w:rsidRPr="0005482E">
        <w:rPr>
          <w:rFonts w:ascii="Times New Roman" w:hAnsi="Times New Roman" w:cs="Times New Roman"/>
        </w:rPr>
        <w:t xml:space="preserve">Primero, la integración total de un robot humanoide multifuncional en un hogar aún es una tarea </w:t>
      </w:r>
      <w:r w:rsidR="001B7CCD">
        <w:rPr>
          <w:rFonts w:ascii="Times New Roman" w:hAnsi="Times New Roman" w:cs="Times New Roman"/>
        </w:rPr>
        <w:t>a realizar</w:t>
      </w:r>
      <w:r w:rsidRPr="0005482E">
        <w:rPr>
          <w:rFonts w:ascii="Times New Roman" w:hAnsi="Times New Roman" w:cs="Times New Roman"/>
        </w:rPr>
        <w:t xml:space="preserve">. La robótica actual es buena moviéndose (por ejemplo, </w:t>
      </w:r>
      <w:hyperlink r:id="rId4" w:history="1">
        <w:r w:rsidRPr="0005482E">
          <w:rPr>
            <w:rStyle w:val="Hipervnculo"/>
            <w:rFonts w:ascii="Times New Roman" w:hAnsi="Times New Roman" w:cs="Times New Roman"/>
          </w:rPr>
          <w:t>Spot de Bosto</w:t>
        </w:r>
        <w:r w:rsidRPr="0005482E">
          <w:rPr>
            <w:rStyle w:val="Hipervnculo"/>
            <w:rFonts w:ascii="Times New Roman" w:hAnsi="Times New Roman" w:cs="Times New Roman"/>
          </w:rPr>
          <w:t>n</w:t>
        </w:r>
        <w:r w:rsidRPr="0005482E">
          <w:rPr>
            <w:rStyle w:val="Hipervnculo"/>
            <w:rFonts w:ascii="Times New Roman" w:hAnsi="Times New Roman" w:cs="Times New Roman"/>
          </w:rPr>
          <w:t xml:space="preserve"> Dynamics</w:t>
        </w:r>
      </w:hyperlink>
      <w:r w:rsidRPr="0005482E">
        <w:rPr>
          <w:rFonts w:ascii="Times New Roman" w:hAnsi="Times New Roman" w:cs="Times New Roman"/>
        </w:rPr>
        <w:t xml:space="preserve">), pero </w:t>
      </w:r>
      <w:r w:rsidR="001B7CCD">
        <w:rPr>
          <w:rFonts w:ascii="Times New Roman" w:hAnsi="Times New Roman" w:cs="Times New Roman"/>
        </w:rPr>
        <w:t>la manipulación de</w:t>
      </w:r>
      <w:r w:rsidRPr="0005482E">
        <w:rPr>
          <w:rFonts w:ascii="Times New Roman" w:hAnsi="Times New Roman" w:cs="Times New Roman"/>
        </w:rPr>
        <w:t xml:space="preserve"> objeto</w:t>
      </w:r>
      <w:r w:rsidR="001B7CCD">
        <w:rPr>
          <w:rFonts w:ascii="Times New Roman" w:hAnsi="Times New Roman" w:cs="Times New Roman"/>
        </w:rPr>
        <w:t>s</w:t>
      </w:r>
      <w:r w:rsidRPr="0005482E">
        <w:rPr>
          <w:rFonts w:ascii="Times New Roman" w:hAnsi="Times New Roman" w:cs="Times New Roman"/>
        </w:rPr>
        <w:t xml:space="preserve"> en ambientes </w:t>
      </w:r>
      <w:r w:rsidR="001B7CCD">
        <w:rPr>
          <w:rFonts w:ascii="Times New Roman" w:hAnsi="Times New Roman" w:cs="Times New Roman"/>
        </w:rPr>
        <w:t>abiertos</w:t>
      </w:r>
      <w:r w:rsidRPr="0005482E">
        <w:rPr>
          <w:rFonts w:ascii="Times New Roman" w:hAnsi="Times New Roman" w:cs="Times New Roman"/>
        </w:rPr>
        <w:t xml:space="preserve"> (una cocina, un dormitorio) sigue siendo complicado. Tareas tan sencillas como cortar alimentos o hacer la cama implican una precisión, fuerza adaptativa y conciencia contextual que aún no son fiables fuera de entornos controlados. Esto convierte la parte manipuladora en la más vulnerable del proyecto, tanto por lo que cuesta como por lo que hoy en día puede dar de sí la robótica doméstica.</w:t>
      </w:r>
    </w:p>
    <w:p w14:paraId="15DEEAF7" w14:textId="53E0B204" w:rsidR="0005482E" w:rsidRPr="0005482E" w:rsidRDefault="0005482E" w:rsidP="0005482E">
      <w:pPr>
        <w:rPr>
          <w:rFonts w:ascii="Times New Roman" w:hAnsi="Times New Roman" w:cs="Times New Roman"/>
        </w:rPr>
      </w:pPr>
      <w:r w:rsidRPr="0005482E">
        <w:rPr>
          <w:rFonts w:ascii="Times New Roman" w:hAnsi="Times New Roman" w:cs="Times New Roman"/>
        </w:rPr>
        <w:t xml:space="preserve">Por otro lado, un sistema de IA que pueda anticiparse a lo que el usuario va a necesitar y planificar tareas de manera autónoma requiere algoritmos sofisticados de aprendizaje y muchos datos personales. </w:t>
      </w:r>
      <w:r w:rsidR="00383A64">
        <w:rPr>
          <w:rFonts w:ascii="Times New Roman" w:hAnsi="Times New Roman" w:cs="Times New Roman"/>
        </w:rPr>
        <w:t>Aunque</w:t>
      </w:r>
      <w:r w:rsidRPr="0005482E">
        <w:rPr>
          <w:rFonts w:ascii="Times New Roman" w:hAnsi="Times New Roman" w:cs="Times New Roman"/>
        </w:rPr>
        <w:t xml:space="preserve"> esto es teóricamente posible, los sistemas domésticos actuales luchan por combinar procesamiento local, privacidad y aprendizaje en tiempo real sin depender de la nube</w:t>
      </w:r>
      <w:r w:rsidR="00383A64">
        <w:rPr>
          <w:rFonts w:ascii="Times New Roman" w:hAnsi="Times New Roman" w:cs="Times New Roman"/>
        </w:rPr>
        <w:t xml:space="preserve"> (como en nuestro proyecto)</w:t>
      </w:r>
      <w:r w:rsidRPr="0005482E">
        <w:rPr>
          <w:rFonts w:ascii="Times New Roman" w:hAnsi="Times New Roman" w:cs="Times New Roman"/>
        </w:rPr>
        <w:t xml:space="preserve">. El </w:t>
      </w:r>
      <w:r w:rsidR="00383A64">
        <w:rPr>
          <w:rFonts w:ascii="Times New Roman" w:hAnsi="Times New Roman" w:cs="Times New Roman"/>
        </w:rPr>
        <w:t>equilibrio</w:t>
      </w:r>
      <w:r w:rsidRPr="0005482E">
        <w:rPr>
          <w:rFonts w:ascii="Times New Roman" w:hAnsi="Times New Roman" w:cs="Times New Roman"/>
        </w:rPr>
        <w:t xml:space="preserve"> entre IA local y en la nube que planteamos en ISA-Home sería un punto vulnerable técnicamente, ya que se requeriría hardware potente y una arquitectura de red muy segura y estable</w:t>
      </w:r>
      <w:r>
        <w:rPr>
          <w:rFonts w:ascii="Times New Roman" w:hAnsi="Times New Roman" w:cs="Times New Roman"/>
        </w:rPr>
        <w:t>.</w:t>
      </w:r>
    </w:p>
    <w:p w14:paraId="424B3CE7" w14:textId="55ACDB95" w:rsidR="0005482E" w:rsidRPr="0005482E" w:rsidRDefault="0005482E" w:rsidP="0005482E">
      <w:pPr>
        <w:rPr>
          <w:rFonts w:ascii="Times New Roman" w:hAnsi="Times New Roman" w:cs="Times New Roman"/>
        </w:rPr>
      </w:pPr>
      <w:r w:rsidRPr="0005482E">
        <w:rPr>
          <w:rFonts w:ascii="Times New Roman" w:hAnsi="Times New Roman" w:cs="Times New Roman"/>
        </w:rPr>
        <w:t>Los ISA-</w:t>
      </w:r>
      <w:proofErr w:type="spellStart"/>
      <w:r w:rsidRPr="0005482E">
        <w:rPr>
          <w:rFonts w:ascii="Times New Roman" w:hAnsi="Times New Roman" w:cs="Times New Roman"/>
        </w:rPr>
        <w:t>Points</w:t>
      </w:r>
      <w:proofErr w:type="spellEnd"/>
      <w:r w:rsidRPr="0005482E">
        <w:rPr>
          <w:rFonts w:ascii="Times New Roman" w:hAnsi="Times New Roman" w:cs="Times New Roman"/>
        </w:rPr>
        <w:t xml:space="preserve"> también presentan retos en la interacción por voz. A pesar de que la tecnología ha demostrado ser factible mediante dispositivos como </w:t>
      </w:r>
      <w:hyperlink r:id="rId5" w:history="1">
        <w:r w:rsidRPr="0005482E">
          <w:rPr>
            <w:rStyle w:val="Hipervnculo"/>
            <w:rFonts w:ascii="Times New Roman" w:hAnsi="Times New Roman" w:cs="Times New Roman"/>
          </w:rPr>
          <w:t>Amazon Echo</w:t>
        </w:r>
      </w:hyperlink>
      <w:r w:rsidRPr="0005482E">
        <w:rPr>
          <w:rFonts w:ascii="Times New Roman" w:hAnsi="Times New Roman" w:cs="Times New Roman"/>
        </w:rPr>
        <w:t xml:space="preserve">, sostener un reconocimiento de voz local exacto en múltiples áreas del hogar, con escasa latencia y sin fallos, requiere un procesamiento </w:t>
      </w:r>
      <w:proofErr w:type="spellStart"/>
      <w:r w:rsidR="007D126C">
        <w:rPr>
          <w:rFonts w:ascii="Times New Roman" w:hAnsi="Times New Roman" w:cs="Times New Roman"/>
        </w:rPr>
        <w:t>compljo</w:t>
      </w:r>
      <w:proofErr w:type="spellEnd"/>
      <w:r w:rsidRPr="0005482E">
        <w:rPr>
          <w:rFonts w:ascii="Times New Roman" w:hAnsi="Times New Roman" w:cs="Times New Roman"/>
        </w:rPr>
        <w:t xml:space="preserve"> y una sincronización que no siempre es posible sin estar conectados a servidores externos</w:t>
      </w:r>
      <w:r w:rsidR="007D126C">
        <w:rPr>
          <w:rFonts w:ascii="Times New Roman" w:hAnsi="Times New Roman" w:cs="Times New Roman"/>
        </w:rPr>
        <w:t xml:space="preserve"> (actualmente)</w:t>
      </w:r>
      <w:r w:rsidRPr="0005482E">
        <w:rPr>
          <w:rFonts w:ascii="Times New Roman" w:hAnsi="Times New Roman" w:cs="Times New Roman"/>
        </w:rPr>
        <w:t xml:space="preserve">. </w:t>
      </w:r>
      <w:r>
        <w:rPr>
          <w:rFonts w:ascii="Times New Roman" w:hAnsi="Times New Roman" w:cs="Times New Roman"/>
        </w:rPr>
        <w:t>También</w:t>
      </w:r>
      <w:r w:rsidRPr="0005482E">
        <w:rPr>
          <w:rFonts w:ascii="Times New Roman" w:hAnsi="Times New Roman" w:cs="Times New Roman"/>
        </w:rPr>
        <w:t>, el manejo ético y seguro de los datos de audio recolectados sería un punto delicado que demandaría controles más rigurosos que los que proporcionan hoy en día los sistemas comerciales</w:t>
      </w:r>
      <w:r w:rsidR="00D8789F">
        <w:rPr>
          <w:rFonts w:ascii="Times New Roman" w:hAnsi="Times New Roman" w:cs="Times New Roman"/>
        </w:rPr>
        <w:t xml:space="preserve"> (aunque no guardaríamos esos datos, a no ser que obtengamos el permiso del usuario)</w:t>
      </w:r>
      <w:r>
        <w:rPr>
          <w:rFonts w:ascii="Times New Roman" w:hAnsi="Times New Roman" w:cs="Times New Roman"/>
        </w:rPr>
        <w:t>.</w:t>
      </w:r>
    </w:p>
    <w:p w14:paraId="7DC9D071" w14:textId="4678CF9C" w:rsidR="0005482E" w:rsidRPr="0005482E" w:rsidRDefault="0005482E" w:rsidP="0005482E">
      <w:pPr>
        <w:rPr>
          <w:rFonts w:ascii="Times New Roman" w:hAnsi="Times New Roman" w:cs="Times New Roman"/>
        </w:rPr>
      </w:pPr>
      <w:r w:rsidRPr="0005482E">
        <w:rPr>
          <w:rFonts w:ascii="Times New Roman" w:hAnsi="Times New Roman" w:cs="Times New Roman"/>
        </w:rPr>
        <w:t xml:space="preserve">La autonomía energética es otro </w:t>
      </w:r>
      <w:r>
        <w:rPr>
          <w:rFonts w:ascii="Times New Roman" w:hAnsi="Times New Roman" w:cs="Times New Roman"/>
        </w:rPr>
        <w:t>parte</w:t>
      </w:r>
      <w:r w:rsidRPr="0005482E">
        <w:rPr>
          <w:rFonts w:ascii="Times New Roman" w:hAnsi="Times New Roman" w:cs="Times New Roman"/>
        </w:rPr>
        <w:t xml:space="preserve"> que presenta un </w:t>
      </w:r>
      <w:r w:rsidR="00EC6541">
        <w:rPr>
          <w:rFonts w:ascii="Times New Roman" w:hAnsi="Times New Roman" w:cs="Times New Roman"/>
        </w:rPr>
        <w:t>reto</w:t>
      </w:r>
      <w:r w:rsidRPr="0005482E">
        <w:rPr>
          <w:rFonts w:ascii="Times New Roman" w:hAnsi="Times New Roman" w:cs="Times New Roman"/>
        </w:rPr>
        <w:t xml:space="preserve">. Si el robot lleva a cabo tareas que requieren mucho esfuerzo, como la cocina asistida o </w:t>
      </w:r>
      <w:r w:rsidR="00EC6541">
        <w:rPr>
          <w:rFonts w:ascii="Times New Roman" w:hAnsi="Times New Roman" w:cs="Times New Roman"/>
        </w:rPr>
        <w:t>la</w:t>
      </w:r>
      <w:r w:rsidRPr="0005482E">
        <w:rPr>
          <w:rFonts w:ascii="Times New Roman" w:hAnsi="Times New Roman" w:cs="Times New Roman"/>
        </w:rPr>
        <w:t xml:space="preserve"> limpieza profunda, los valores calculados (4-6 horas de funcionamiento con una carga completa) podrían resultar </w:t>
      </w:r>
      <w:r w:rsidR="00EC6541">
        <w:rPr>
          <w:rFonts w:ascii="Times New Roman" w:hAnsi="Times New Roman" w:cs="Times New Roman"/>
        </w:rPr>
        <w:t>equivocados</w:t>
      </w:r>
      <w:r w:rsidRPr="0005482E">
        <w:rPr>
          <w:rFonts w:ascii="Times New Roman" w:hAnsi="Times New Roman" w:cs="Times New Roman"/>
        </w:rPr>
        <w:t>. Mantener ese nivel de autonomía con baterías domésticas de dimensiones razonables sería complicado debido al consumo energético que requieren los módulos de procesamiento, las cámaras, los sensores y los motore</w:t>
      </w:r>
      <w:r>
        <w:rPr>
          <w:rFonts w:ascii="Times New Roman" w:hAnsi="Times New Roman" w:cs="Times New Roman"/>
        </w:rPr>
        <w:t>s.</w:t>
      </w:r>
    </w:p>
    <w:p w14:paraId="2349CB03" w14:textId="2D22000D" w:rsidR="0005482E" w:rsidRDefault="0005482E">
      <w:pPr>
        <w:rPr>
          <w:rFonts w:ascii="Times New Roman" w:hAnsi="Times New Roman" w:cs="Times New Roman"/>
        </w:rPr>
      </w:pPr>
      <w:r>
        <w:rPr>
          <w:rFonts w:ascii="Times New Roman" w:hAnsi="Times New Roman" w:cs="Times New Roman"/>
        </w:rPr>
        <w:t>Por último</w:t>
      </w:r>
      <w:r w:rsidRPr="0005482E">
        <w:rPr>
          <w:rFonts w:ascii="Times New Roman" w:hAnsi="Times New Roman" w:cs="Times New Roman"/>
        </w:rPr>
        <w:t xml:space="preserve">, aunque la arquitectura abierta y el software modular del sistema son conceptos </w:t>
      </w:r>
      <w:r w:rsidR="00957572">
        <w:rPr>
          <w:rFonts w:ascii="Times New Roman" w:hAnsi="Times New Roman" w:cs="Times New Roman"/>
        </w:rPr>
        <w:t>aplicables</w:t>
      </w:r>
      <w:r w:rsidRPr="0005482E">
        <w:rPr>
          <w:rFonts w:ascii="Times New Roman" w:hAnsi="Times New Roman" w:cs="Times New Roman"/>
        </w:rPr>
        <w:t xml:space="preserve">, su puesta en práctica demandaría un grado de progreso tecnológico significativo que aún no está plenamente operativo.  La posibilidad de que sea compatible con asistentes como </w:t>
      </w:r>
      <w:hyperlink r:id="rId6" w:history="1">
        <w:r w:rsidRPr="0005482E">
          <w:rPr>
            <w:rStyle w:val="Hipervnculo"/>
            <w:rFonts w:ascii="Times New Roman" w:hAnsi="Times New Roman" w:cs="Times New Roman"/>
          </w:rPr>
          <w:t>Google Hom</w:t>
        </w:r>
        <w:r w:rsidRPr="0005482E">
          <w:rPr>
            <w:rStyle w:val="Hipervnculo"/>
            <w:rFonts w:ascii="Times New Roman" w:hAnsi="Times New Roman" w:cs="Times New Roman"/>
          </w:rPr>
          <w:t>e</w:t>
        </w:r>
      </w:hyperlink>
      <w:r w:rsidRPr="0005482E">
        <w:rPr>
          <w:rFonts w:ascii="Times New Roman" w:hAnsi="Times New Roman" w:cs="Times New Roman"/>
        </w:rPr>
        <w:t xml:space="preserve"> o </w:t>
      </w:r>
      <w:hyperlink r:id="rId7" w:history="1">
        <w:r w:rsidRPr="0005482E">
          <w:rPr>
            <w:rStyle w:val="Hipervnculo"/>
            <w:rFonts w:ascii="Times New Roman" w:hAnsi="Times New Roman" w:cs="Times New Roman"/>
          </w:rPr>
          <w:t>Alexa</w:t>
        </w:r>
      </w:hyperlink>
      <w:r w:rsidRPr="0005482E">
        <w:rPr>
          <w:rFonts w:ascii="Times New Roman" w:hAnsi="Times New Roman" w:cs="Times New Roman"/>
        </w:rPr>
        <w:t xml:space="preserve"> depende de permisos y </w:t>
      </w:r>
      <w:proofErr w:type="spellStart"/>
      <w:r w:rsidRPr="0005482E">
        <w:rPr>
          <w:rFonts w:ascii="Times New Roman" w:hAnsi="Times New Roman" w:cs="Times New Roman"/>
        </w:rPr>
        <w:t>APIs</w:t>
      </w:r>
      <w:proofErr w:type="spellEnd"/>
      <w:r w:rsidRPr="0005482E">
        <w:rPr>
          <w:rFonts w:ascii="Times New Roman" w:hAnsi="Times New Roman" w:cs="Times New Roman"/>
        </w:rPr>
        <w:t xml:space="preserve"> extern</w:t>
      </w:r>
      <w:r>
        <w:rPr>
          <w:rFonts w:ascii="Times New Roman" w:hAnsi="Times New Roman" w:cs="Times New Roman"/>
        </w:rPr>
        <w:t>a</w:t>
      </w:r>
      <w:r w:rsidRPr="0005482E">
        <w:rPr>
          <w:rFonts w:ascii="Times New Roman" w:hAnsi="Times New Roman" w:cs="Times New Roman"/>
        </w:rPr>
        <w:t>s, lo que puede hacer que esto sea algo inestable</w:t>
      </w:r>
      <w:r w:rsidR="00957572">
        <w:rPr>
          <w:rFonts w:ascii="Times New Roman" w:hAnsi="Times New Roman" w:cs="Times New Roman"/>
        </w:rPr>
        <w:t xml:space="preserve"> (quizás estas funciones no estén operativas entonces)</w:t>
      </w:r>
      <w:r w:rsidRPr="0005482E">
        <w:rPr>
          <w:rFonts w:ascii="Times New Roman" w:hAnsi="Times New Roman" w:cs="Times New Roman"/>
        </w:rPr>
        <w:t>.</w:t>
      </w:r>
    </w:p>
    <w:p w14:paraId="4D96163F" w14:textId="2721789F" w:rsidR="0005482E" w:rsidRPr="0005482E" w:rsidRDefault="0005482E" w:rsidP="0005482E">
      <w:pPr>
        <w:rPr>
          <w:rFonts w:ascii="Times New Roman" w:hAnsi="Times New Roman" w:cs="Times New Roman"/>
        </w:rPr>
      </w:pPr>
      <w:r w:rsidRPr="0005482E">
        <w:rPr>
          <w:rFonts w:ascii="Times New Roman" w:hAnsi="Times New Roman" w:cs="Times New Roman"/>
        </w:rPr>
        <w:lastRenderedPageBreak/>
        <w:t xml:space="preserve">En resumen, ISA-Home es un proyecto bien diseñado en términos de ideas y ambicioso, aunque </w:t>
      </w:r>
      <w:r w:rsidR="00C74DFF">
        <w:rPr>
          <w:rFonts w:ascii="Times New Roman" w:hAnsi="Times New Roman" w:cs="Times New Roman"/>
        </w:rPr>
        <w:t>la</w:t>
      </w:r>
      <w:r w:rsidRPr="0005482E">
        <w:rPr>
          <w:rFonts w:ascii="Times New Roman" w:hAnsi="Times New Roman" w:cs="Times New Roman"/>
        </w:rPr>
        <w:t xml:space="preserve"> aplicación completa</w:t>
      </w:r>
      <w:r w:rsidR="00C74DFF">
        <w:rPr>
          <w:rFonts w:ascii="Times New Roman" w:hAnsi="Times New Roman" w:cs="Times New Roman"/>
        </w:rPr>
        <w:t xml:space="preserve"> de nuestro proyecto</w:t>
      </w:r>
      <w:r w:rsidRPr="0005482E">
        <w:rPr>
          <w:rFonts w:ascii="Times New Roman" w:hAnsi="Times New Roman" w:cs="Times New Roman"/>
        </w:rPr>
        <w:t xml:space="preserve"> a corto plazo está restringida por </w:t>
      </w:r>
      <w:r w:rsidR="00C74DFF">
        <w:rPr>
          <w:rFonts w:ascii="Times New Roman" w:hAnsi="Times New Roman" w:cs="Times New Roman"/>
        </w:rPr>
        <w:t>el</w:t>
      </w:r>
      <w:r w:rsidRPr="0005482E">
        <w:rPr>
          <w:rFonts w:ascii="Times New Roman" w:hAnsi="Times New Roman" w:cs="Times New Roman"/>
        </w:rPr>
        <w:t xml:space="preserve"> </w:t>
      </w:r>
      <w:r w:rsidR="00C74DFF">
        <w:rPr>
          <w:rFonts w:ascii="Times New Roman" w:hAnsi="Times New Roman" w:cs="Times New Roman"/>
        </w:rPr>
        <w:t>grado de avance tecnológico</w:t>
      </w:r>
      <w:r w:rsidRPr="0005482E">
        <w:rPr>
          <w:rFonts w:ascii="Times New Roman" w:hAnsi="Times New Roman" w:cs="Times New Roman"/>
        </w:rPr>
        <w:t xml:space="preserve"> actual de la robótica </w:t>
      </w:r>
      <w:r>
        <w:rPr>
          <w:rFonts w:ascii="Times New Roman" w:hAnsi="Times New Roman" w:cs="Times New Roman"/>
        </w:rPr>
        <w:t>del hogar</w:t>
      </w:r>
      <w:r w:rsidRPr="0005482E">
        <w:rPr>
          <w:rFonts w:ascii="Times New Roman" w:hAnsi="Times New Roman" w:cs="Times New Roman"/>
        </w:rPr>
        <w:t>, por los desafíos energéticos y de privacidad relacionados, y por el manejo ético del aprendizaje automático local. Es un diseño que podría ser factible en algunos años, siempre y cuando se logren progresos en el hardware y la autonomía robótica.</w:t>
      </w:r>
    </w:p>
    <w:p w14:paraId="50E86F94" w14:textId="6C09C34B" w:rsidR="00FD1875" w:rsidRPr="003D1D57" w:rsidRDefault="00FD1875" w:rsidP="0005482E">
      <w:pPr>
        <w:rPr>
          <w:rFonts w:ascii="Times New Roman" w:hAnsi="Times New Roman" w:cs="Times New Roman"/>
        </w:rPr>
      </w:pPr>
    </w:p>
    <w:sectPr w:rsidR="00FD1875" w:rsidRPr="003D1D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57"/>
    <w:rsid w:val="0005482E"/>
    <w:rsid w:val="001B7CCD"/>
    <w:rsid w:val="00383A64"/>
    <w:rsid w:val="003D1D57"/>
    <w:rsid w:val="007D126C"/>
    <w:rsid w:val="00957572"/>
    <w:rsid w:val="00A123F6"/>
    <w:rsid w:val="00BE773C"/>
    <w:rsid w:val="00C74DFF"/>
    <w:rsid w:val="00D8789F"/>
    <w:rsid w:val="00EC6541"/>
    <w:rsid w:val="00FD18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E0BC8"/>
  <w15:chartTrackingRefBased/>
  <w15:docId w15:val="{D1D8A990-8A8A-490A-A3DE-10EA4981C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1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1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1D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1D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1D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1D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1D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1D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1D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1D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1D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1D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1D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1D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1D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1D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1D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1D57"/>
    <w:rPr>
      <w:rFonts w:eastAsiaTheme="majorEastAsia" w:cstheme="majorBidi"/>
      <w:color w:val="272727" w:themeColor="text1" w:themeTint="D8"/>
    </w:rPr>
  </w:style>
  <w:style w:type="paragraph" w:styleId="Ttulo">
    <w:name w:val="Title"/>
    <w:basedOn w:val="Normal"/>
    <w:next w:val="Normal"/>
    <w:link w:val="TtuloCar"/>
    <w:uiPriority w:val="10"/>
    <w:qFormat/>
    <w:rsid w:val="003D1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1D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1D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1D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1D57"/>
    <w:pPr>
      <w:spacing w:before="160"/>
      <w:jc w:val="center"/>
    </w:pPr>
    <w:rPr>
      <w:i/>
      <w:iCs/>
      <w:color w:val="404040" w:themeColor="text1" w:themeTint="BF"/>
    </w:rPr>
  </w:style>
  <w:style w:type="character" w:customStyle="1" w:styleId="CitaCar">
    <w:name w:val="Cita Car"/>
    <w:basedOn w:val="Fuentedeprrafopredeter"/>
    <w:link w:val="Cita"/>
    <w:uiPriority w:val="29"/>
    <w:rsid w:val="003D1D57"/>
    <w:rPr>
      <w:i/>
      <w:iCs/>
      <w:color w:val="404040" w:themeColor="text1" w:themeTint="BF"/>
    </w:rPr>
  </w:style>
  <w:style w:type="paragraph" w:styleId="Prrafodelista">
    <w:name w:val="List Paragraph"/>
    <w:basedOn w:val="Normal"/>
    <w:uiPriority w:val="34"/>
    <w:qFormat/>
    <w:rsid w:val="003D1D57"/>
    <w:pPr>
      <w:ind w:left="720"/>
      <w:contextualSpacing/>
    </w:pPr>
  </w:style>
  <w:style w:type="character" w:styleId="nfasisintenso">
    <w:name w:val="Intense Emphasis"/>
    <w:basedOn w:val="Fuentedeprrafopredeter"/>
    <w:uiPriority w:val="21"/>
    <w:qFormat/>
    <w:rsid w:val="003D1D57"/>
    <w:rPr>
      <w:i/>
      <w:iCs/>
      <w:color w:val="0F4761" w:themeColor="accent1" w:themeShade="BF"/>
    </w:rPr>
  </w:style>
  <w:style w:type="paragraph" w:styleId="Citadestacada">
    <w:name w:val="Intense Quote"/>
    <w:basedOn w:val="Normal"/>
    <w:next w:val="Normal"/>
    <w:link w:val="CitadestacadaCar"/>
    <w:uiPriority w:val="30"/>
    <w:qFormat/>
    <w:rsid w:val="003D1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1D57"/>
    <w:rPr>
      <w:i/>
      <w:iCs/>
      <w:color w:val="0F4761" w:themeColor="accent1" w:themeShade="BF"/>
    </w:rPr>
  </w:style>
  <w:style w:type="character" w:styleId="Referenciaintensa">
    <w:name w:val="Intense Reference"/>
    <w:basedOn w:val="Fuentedeprrafopredeter"/>
    <w:uiPriority w:val="32"/>
    <w:qFormat/>
    <w:rsid w:val="003D1D57"/>
    <w:rPr>
      <w:b/>
      <w:bCs/>
      <w:smallCaps/>
      <w:color w:val="0F4761" w:themeColor="accent1" w:themeShade="BF"/>
      <w:spacing w:val="5"/>
    </w:rPr>
  </w:style>
  <w:style w:type="character" w:styleId="Hipervnculo">
    <w:name w:val="Hyperlink"/>
    <w:basedOn w:val="Fuentedeprrafopredeter"/>
    <w:uiPriority w:val="99"/>
    <w:unhideWhenUsed/>
    <w:rsid w:val="0005482E"/>
    <w:rPr>
      <w:color w:val="467886" w:themeColor="hyperlink"/>
      <w:u w:val="single"/>
    </w:rPr>
  </w:style>
  <w:style w:type="character" w:styleId="Mencinsinresolver">
    <w:name w:val="Unresolved Mention"/>
    <w:basedOn w:val="Fuentedeprrafopredeter"/>
    <w:uiPriority w:val="99"/>
    <w:semiHidden/>
    <w:unhideWhenUsed/>
    <w:rsid w:val="0005482E"/>
    <w:rPr>
      <w:color w:val="605E5C"/>
      <w:shd w:val="clear" w:color="auto" w:fill="E1DFDD"/>
    </w:rPr>
  </w:style>
  <w:style w:type="character" w:styleId="Hipervnculovisitado">
    <w:name w:val="FollowedHyperlink"/>
    <w:basedOn w:val="Fuentedeprrafopredeter"/>
    <w:uiPriority w:val="99"/>
    <w:semiHidden/>
    <w:unhideWhenUsed/>
    <w:rsid w:val="000548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791312">
      <w:bodyDiv w:val="1"/>
      <w:marLeft w:val="0"/>
      <w:marRight w:val="0"/>
      <w:marTop w:val="0"/>
      <w:marBottom w:val="0"/>
      <w:divBdr>
        <w:top w:val="none" w:sz="0" w:space="0" w:color="auto"/>
        <w:left w:val="none" w:sz="0" w:space="0" w:color="auto"/>
        <w:bottom w:val="none" w:sz="0" w:space="0" w:color="auto"/>
        <w:right w:val="none" w:sz="0" w:space="0" w:color="auto"/>
      </w:divBdr>
    </w:div>
    <w:div w:id="319120671">
      <w:bodyDiv w:val="1"/>
      <w:marLeft w:val="0"/>
      <w:marRight w:val="0"/>
      <w:marTop w:val="0"/>
      <w:marBottom w:val="0"/>
      <w:divBdr>
        <w:top w:val="none" w:sz="0" w:space="0" w:color="auto"/>
        <w:left w:val="none" w:sz="0" w:space="0" w:color="auto"/>
        <w:bottom w:val="none" w:sz="0" w:space="0" w:color="auto"/>
        <w:right w:val="none" w:sz="0" w:space="0" w:color="auto"/>
      </w:divBdr>
    </w:div>
    <w:div w:id="366027247">
      <w:bodyDiv w:val="1"/>
      <w:marLeft w:val="0"/>
      <w:marRight w:val="0"/>
      <w:marTop w:val="0"/>
      <w:marBottom w:val="0"/>
      <w:divBdr>
        <w:top w:val="none" w:sz="0" w:space="0" w:color="auto"/>
        <w:left w:val="none" w:sz="0" w:space="0" w:color="auto"/>
        <w:bottom w:val="none" w:sz="0" w:space="0" w:color="auto"/>
        <w:right w:val="none" w:sz="0" w:space="0" w:color="auto"/>
      </w:divBdr>
    </w:div>
    <w:div w:id="379551248">
      <w:bodyDiv w:val="1"/>
      <w:marLeft w:val="0"/>
      <w:marRight w:val="0"/>
      <w:marTop w:val="0"/>
      <w:marBottom w:val="0"/>
      <w:divBdr>
        <w:top w:val="none" w:sz="0" w:space="0" w:color="auto"/>
        <w:left w:val="none" w:sz="0" w:space="0" w:color="auto"/>
        <w:bottom w:val="none" w:sz="0" w:space="0" w:color="auto"/>
        <w:right w:val="none" w:sz="0" w:space="0" w:color="auto"/>
      </w:divBdr>
    </w:div>
    <w:div w:id="454756444">
      <w:bodyDiv w:val="1"/>
      <w:marLeft w:val="0"/>
      <w:marRight w:val="0"/>
      <w:marTop w:val="0"/>
      <w:marBottom w:val="0"/>
      <w:divBdr>
        <w:top w:val="none" w:sz="0" w:space="0" w:color="auto"/>
        <w:left w:val="none" w:sz="0" w:space="0" w:color="auto"/>
        <w:bottom w:val="none" w:sz="0" w:space="0" w:color="auto"/>
        <w:right w:val="none" w:sz="0" w:space="0" w:color="auto"/>
      </w:divBdr>
    </w:div>
    <w:div w:id="485631695">
      <w:bodyDiv w:val="1"/>
      <w:marLeft w:val="0"/>
      <w:marRight w:val="0"/>
      <w:marTop w:val="0"/>
      <w:marBottom w:val="0"/>
      <w:divBdr>
        <w:top w:val="none" w:sz="0" w:space="0" w:color="auto"/>
        <w:left w:val="none" w:sz="0" w:space="0" w:color="auto"/>
        <w:bottom w:val="none" w:sz="0" w:space="0" w:color="auto"/>
        <w:right w:val="none" w:sz="0" w:space="0" w:color="auto"/>
      </w:divBdr>
    </w:div>
    <w:div w:id="497960825">
      <w:bodyDiv w:val="1"/>
      <w:marLeft w:val="0"/>
      <w:marRight w:val="0"/>
      <w:marTop w:val="0"/>
      <w:marBottom w:val="0"/>
      <w:divBdr>
        <w:top w:val="none" w:sz="0" w:space="0" w:color="auto"/>
        <w:left w:val="none" w:sz="0" w:space="0" w:color="auto"/>
        <w:bottom w:val="none" w:sz="0" w:space="0" w:color="auto"/>
        <w:right w:val="none" w:sz="0" w:space="0" w:color="auto"/>
      </w:divBdr>
    </w:div>
    <w:div w:id="557939137">
      <w:bodyDiv w:val="1"/>
      <w:marLeft w:val="0"/>
      <w:marRight w:val="0"/>
      <w:marTop w:val="0"/>
      <w:marBottom w:val="0"/>
      <w:divBdr>
        <w:top w:val="none" w:sz="0" w:space="0" w:color="auto"/>
        <w:left w:val="none" w:sz="0" w:space="0" w:color="auto"/>
        <w:bottom w:val="none" w:sz="0" w:space="0" w:color="auto"/>
        <w:right w:val="none" w:sz="0" w:space="0" w:color="auto"/>
      </w:divBdr>
    </w:div>
    <w:div w:id="698286794">
      <w:bodyDiv w:val="1"/>
      <w:marLeft w:val="0"/>
      <w:marRight w:val="0"/>
      <w:marTop w:val="0"/>
      <w:marBottom w:val="0"/>
      <w:divBdr>
        <w:top w:val="none" w:sz="0" w:space="0" w:color="auto"/>
        <w:left w:val="none" w:sz="0" w:space="0" w:color="auto"/>
        <w:bottom w:val="none" w:sz="0" w:space="0" w:color="auto"/>
        <w:right w:val="none" w:sz="0" w:space="0" w:color="auto"/>
      </w:divBdr>
    </w:div>
    <w:div w:id="726805287">
      <w:bodyDiv w:val="1"/>
      <w:marLeft w:val="0"/>
      <w:marRight w:val="0"/>
      <w:marTop w:val="0"/>
      <w:marBottom w:val="0"/>
      <w:divBdr>
        <w:top w:val="none" w:sz="0" w:space="0" w:color="auto"/>
        <w:left w:val="none" w:sz="0" w:space="0" w:color="auto"/>
        <w:bottom w:val="none" w:sz="0" w:space="0" w:color="auto"/>
        <w:right w:val="none" w:sz="0" w:space="0" w:color="auto"/>
      </w:divBdr>
    </w:div>
    <w:div w:id="904953511">
      <w:bodyDiv w:val="1"/>
      <w:marLeft w:val="0"/>
      <w:marRight w:val="0"/>
      <w:marTop w:val="0"/>
      <w:marBottom w:val="0"/>
      <w:divBdr>
        <w:top w:val="none" w:sz="0" w:space="0" w:color="auto"/>
        <w:left w:val="none" w:sz="0" w:space="0" w:color="auto"/>
        <w:bottom w:val="none" w:sz="0" w:space="0" w:color="auto"/>
        <w:right w:val="none" w:sz="0" w:space="0" w:color="auto"/>
      </w:divBdr>
    </w:div>
    <w:div w:id="1616710579">
      <w:bodyDiv w:val="1"/>
      <w:marLeft w:val="0"/>
      <w:marRight w:val="0"/>
      <w:marTop w:val="0"/>
      <w:marBottom w:val="0"/>
      <w:divBdr>
        <w:top w:val="none" w:sz="0" w:space="0" w:color="auto"/>
        <w:left w:val="none" w:sz="0" w:space="0" w:color="auto"/>
        <w:bottom w:val="none" w:sz="0" w:space="0" w:color="auto"/>
        <w:right w:val="none" w:sz="0" w:space="0" w:color="auto"/>
      </w:divBdr>
    </w:div>
    <w:div w:id="1755206394">
      <w:bodyDiv w:val="1"/>
      <w:marLeft w:val="0"/>
      <w:marRight w:val="0"/>
      <w:marTop w:val="0"/>
      <w:marBottom w:val="0"/>
      <w:divBdr>
        <w:top w:val="none" w:sz="0" w:space="0" w:color="auto"/>
        <w:left w:val="none" w:sz="0" w:space="0" w:color="auto"/>
        <w:bottom w:val="none" w:sz="0" w:space="0" w:color="auto"/>
        <w:right w:val="none" w:sz="0" w:space="0" w:color="auto"/>
      </w:divBdr>
    </w:div>
    <w:div w:id="1775397164">
      <w:bodyDiv w:val="1"/>
      <w:marLeft w:val="0"/>
      <w:marRight w:val="0"/>
      <w:marTop w:val="0"/>
      <w:marBottom w:val="0"/>
      <w:divBdr>
        <w:top w:val="none" w:sz="0" w:space="0" w:color="auto"/>
        <w:left w:val="none" w:sz="0" w:space="0" w:color="auto"/>
        <w:bottom w:val="none" w:sz="0" w:space="0" w:color="auto"/>
        <w:right w:val="none" w:sz="0" w:space="0" w:color="auto"/>
      </w:divBdr>
    </w:div>
    <w:div w:id="1940139688">
      <w:bodyDiv w:val="1"/>
      <w:marLeft w:val="0"/>
      <w:marRight w:val="0"/>
      <w:marTop w:val="0"/>
      <w:marBottom w:val="0"/>
      <w:divBdr>
        <w:top w:val="none" w:sz="0" w:space="0" w:color="auto"/>
        <w:left w:val="none" w:sz="0" w:space="0" w:color="auto"/>
        <w:bottom w:val="none" w:sz="0" w:space="0" w:color="auto"/>
        <w:right w:val="none" w:sz="0" w:space="0" w:color="auto"/>
      </w:divBdr>
    </w:div>
    <w:div w:id="2029674781">
      <w:bodyDiv w:val="1"/>
      <w:marLeft w:val="0"/>
      <w:marRight w:val="0"/>
      <w:marTop w:val="0"/>
      <w:marBottom w:val="0"/>
      <w:divBdr>
        <w:top w:val="none" w:sz="0" w:space="0" w:color="auto"/>
        <w:left w:val="none" w:sz="0" w:space="0" w:color="auto"/>
        <w:bottom w:val="none" w:sz="0" w:space="0" w:color="auto"/>
        <w:right w:val="none" w:sz="0" w:space="0" w:color="auto"/>
      </w:divBdr>
    </w:div>
    <w:div w:id="208968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mazon.es/s?k=alexa&amp;adgrpid=56502220272&amp;hvadid=712199155086&amp;hvdev=c&amp;hvexpln=0&amp;hvlocphy=9061032&amp;hvnetw=g&amp;hvocijid=16337956483068267105--&amp;hvqmt=e&amp;hvrand=16337956483068267105&amp;hvtargid=kwd-49985121&amp;hydadcr=19998_2369251&amp;mcid=35536859e8dd3451b3a781c5cc51b509&amp;tag=hydes-21&amp;ref=pd_sl_942orxsiqz_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ore.google.com/es/magazine/compare_nest_speakers_displays?hl=es&amp;pli=1" TargetMode="External"/><Relationship Id="rId5" Type="http://schemas.openxmlformats.org/officeDocument/2006/relationships/hyperlink" Target="https://www.amazon.es/s?k=amazon+echo" TargetMode="External"/><Relationship Id="rId4" Type="http://schemas.openxmlformats.org/officeDocument/2006/relationships/hyperlink" Target="https://bostondynamics.com/products/spot/"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632</Words>
  <Characters>3478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AR</dc:creator>
  <cp:keywords/>
  <dc:description/>
  <cp:lastModifiedBy>Pablo AR</cp:lastModifiedBy>
  <cp:revision>9</cp:revision>
  <dcterms:created xsi:type="dcterms:W3CDTF">2025-11-02T22:08:00Z</dcterms:created>
  <dcterms:modified xsi:type="dcterms:W3CDTF">2025-11-02T22:40:00Z</dcterms:modified>
</cp:coreProperties>
</file>