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74F70" w14:textId="77777777" w:rsidR="00537B20" w:rsidRPr="00C6782B" w:rsidRDefault="00537B20" w:rsidP="00504191">
      <w:pPr>
        <w:sectPr w:rsidR="00537B20" w:rsidRPr="00C6782B" w:rsidSect="00582174">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737" w:bottom="1701" w:left="1474" w:header="567" w:footer="737" w:gutter="0"/>
          <w:cols w:space="708"/>
          <w:docGrid w:linePitch="360"/>
        </w:sectPr>
      </w:pPr>
    </w:p>
    <w:p w14:paraId="45E67E53" w14:textId="2F20B027" w:rsidR="001B330D" w:rsidRPr="001B330D" w:rsidRDefault="001B330D" w:rsidP="001B330D">
      <w:pPr>
        <w:rPr>
          <w:b/>
          <w:lang w:val="en-US"/>
        </w:rPr>
      </w:pPr>
      <w:bookmarkStart w:id="3" w:name="MacroStartPosition"/>
      <w:bookmarkEnd w:id="3"/>
      <w:r w:rsidRPr="001B330D">
        <w:rPr>
          <w:b/>
          <w:lang w:val="en-US"/>
        </w:rPr>
        <w:t>Factsheet Budget Cycle</w:t>
      </w:r>
      <w:r w:rsidRPr="001B330D">
        <w:rPr>
          <w:lang w:val="en-US"/>
        </w:rPr>
        <w:t xml:space="preserve"> </w:t>
      </w:r>
      <w:r>
        <w:rPr>
          <w:lang w:val="en-US"/>
        </w:rPr>
        <w:t xml:space="preserve">- </w:t>
      </w:r>
      <w:r w:rsidRPr="001B330D">
        <w:rPr>
          <w:b/>
          <w:lang w:val="en-US"/>
        </w:rPr>
        <w:t>Description of process steps</w:t>
      </w:r>
      <w:r w:rsidR="00020E1F">
        <w:rPr>
          <w:b/>
          <w:lang w:val="en-US"/>
        </w:rPr>
        <w:t xml:space="preserve"> (key actors in </w:t>
      </w:r>
      <w:r w:rsidR="00020E1F" w:rsidRPr="00020E1F">
        <w:rPr>
          <w:b/>
          <w:color w:val="0070C0"/>
          <w:lang w:val="en-US"/>
        </w:rPr>
        <w:t>blue</w:t>
      </w:r>
      <w:r w:rsidR="00020E1F">
        <w:rPr>
          <w:b/>
          <w:lang w:val="en-US"/>
        </w:rPr>
        <w:t>)</w:t>
      </w:r>
    </w:p>
    <w:p w14:paraId="0F6F53BB" w14:textId="12B0E4C3" w:rsidR="005D1D0B" w:rsidRPr="001B330D" w:rsidRDefault="005D1D0B" w:rsidP="001B330D">
      <w:pPr>
        <w:rPr>
          <w:lang w:val="en-US"/>
        </w:rPr>
      </w:pPr>
    </w:p>
    <w:p w14:paraId="02CD98B6" w14:textId="3E419F4F" w:rsidR="001B330D" w:rsidRDefault="001B330D" w:rsidP="001B330D">
      <w:pPr>
        <w:rPr>
          <w:lang w:val="en-US"/>
        </w:rPr>
      </w:pPr>
      <w:r>
        <w:rPr>
          <w:i/>
          <w:u w:val="single"/>
          <w:lang w:val="en-US"/>
        </w:rPr>
        <w:t xml:space="preserve">Policy: </w:t>
      </w:r>
      <w:r w:rsidR="00967410" w:rsidRPr="00967410">
        <w:rPr>
          <w:lang w:val="en-US"/>
        </w:rPr>
        <w:t xml:space="preserve">The preparation of the budget is based on overarching policies - the legislative objectives. These are drawn up by the </w:t>
      </w:r>
      <w:r w:rsidR="00020E1F">
        <w:rPr>
          <w:color w:val="0070C0"/>
          <w:lang w:val="en-US"/>
        </w:rPr>
        <w:t>government (executive)</w:t>
      </w:r>
      <w:r w:rsidR="00967410" w:rsidRPr="00020E1F">
        <w:rPr>
          <w:color w:val="0070C0"/>
          <w:lang w:val="en-US"/>
        </w:rPr>
        <w:t xml:space="preserve"> </w:t>
      </w:r>
      <w:r w:rsidR="00967410" w:rsidRPr="00967410">
        <w:rPr>
          <w:lang w:val="en-US"/>
        </w:rPr>
        <w:t xml:space="preserve">and confirmed by </w:t>
      </w:r>
      <w:r w:rsidR="00967410" w:rsidRPr="00020E1F">
        <w:rPr>
          <w:color w:val="0070C0"/>
          <w:lang w:val="en-US"/>
        </w:rPr>
        <w:t>parliament</w:t>
      </w:r>
      <w:r w:rsidR="00020E1F">
        <w:rPr>
          <w:color w:val="0070C0"/>
          <w:lang w:val="en-US"/>
        </w:rPr>
        <w:t xml:space="preserve"> (legislature)</w:t>
      </w:r>
      <w:r w:rsidR="00967410" w:rsidRPr="00967410">
        <w:rPr>
          <w:lang w:val="en-US"/>
        </w:rPr>
        <w:t>. In addition, there are coordinated sectoral plans for all relevant policy areas.</w:t>
      </w:r>
    </w:p>
    <w:p w14:paraId="3AE895C2" w14:textId="05199FEA" w:rsidR="00967410" w:rsidRDefault="00967410" w:rsidP="001B330D">
      <w:pPr>
        <w:rPr>
          <w:lang w:val="en-US"/>
        </w:rPr>
      </w:pPr>
      <w:r w:rsidRPr="00967410">
        <w:rPr>
          <w:lang w:val="en-US"/>
        </w:rPr>
        <w:t xml:space="preserve">The </w:t>
      </w:r>
      <w:r w:rsidRPr="00020E1F">
        <w:rPr>
          <w:color w:val="0070C0"/>
          <w:lang w:val="en-US"/>
        </w:rPr>
        <w:t>political parties</w:t>
      </w:r>
      <w:r w:rsidRPr="00967410">
        <w:rPr>
          <w:lang w:val="en-US"/>
        </w:rPr>
        <w:t xml:space="preserve"> influence the overarching policies or legislative objectives (for example by forming coalitions), but also </w:t>
      </w:r>
      <w:r w:rsidRPr="00020E1F">
        <w:rPr>
          <w:color w:val="0070C0"/>
          <w:lang w:val="en-US"/>
        </w:rPr>
        <w:t>civil society</w:t>
      </w:r>
      <w:r w:rsidRPr="00967410">
        <w:rPr>
          <w:lang w:val="en-US"/>
        </w:rPr>
        <w:t xml:space="preserve"> or </w:t>
      </w:r>
      <w:r w:rsidRPr="00020E1F">
        <w:rPr>
          <w:color w:val="0070C0"/>
          <w:lang w:val="en-US"/>
        </w:rPr>
        <w:t>academia</w:t>
      </w:r>
      <w:r w:rsidRPr="00967410">
        <w:rPr>
          <w:lang w:val="en-US"/>
        </w:rPr>
        <w:t xml:space="preserve"> through social debates.</w:t>
      </w:r>
    </w:p>
    <w:p w14:paraId="3EBF3DB4" w14:textId="77777777" w:rsidR="00ED29CE" w:rsidRDefault="00ED29CE" w:rsidP="001B330D">
      <w:pPr>
        <w:rPr>
          <w:lang w:val="en-US"/>
        </w:rPr>
      </w:pPr>
    </w:p>
    <w:p w14:paraId="28EE2E6D" w14:textId="0E6BB5EF" w:rsidR="00967410" w:rsidRPr="00ED29CE" w:rsidRDefault="00967410" w:rsidP="001B330D">
      <w:pPr>
        <w:rPr>
          <w:lang w:val="en-US"/>
        </w:rPr>
      </w:pPr>
      <w:r>
        <w:rPr>
          <w:i/>
          <w:u w:val="single"/>
          <w:lang w:val="en-US"/>
        </w:rPr>
        <w:t xml:space="preserve">Budget Formulation: </w:t>
      </w:r>
      <w:r w:rsidR="00ED29CE" w:rsidRPr="00ED29CE">
        <w:rPr>
          <w:lang w:val="en-US"/>
        </w:rPr>
        <w:t xml:space="preserve">The budget formulation process is </w:t>
      </w:r>
      <w:r w:rsidR="00020E1F">
        <w:rPr>
          <w:lang w:val="en-US"/>
        </w:rPr>
        <w:t xml:space="preserve">typically </w:t>
      </w:r>
      <w:r w:rsidR="00ED29CE" w:rsidRPr="00ED29CE">
        <w:rPr>
          <w:lang w:val="en-US"/>
        </w:rPr>
        <w:t xml:space="preserve">managed </w:t>
      </w:r>
      <w:r w:rsidR="00020E1F">
        <w:rPr>
          <w:lang w:val="en-US"/>
        </w:rPr>
        <w:t>by</w:t>
      </w:r>
      <w:r w:rsidR="00ED29CE" w:rsidRPr="00ED29CE">
        <w:rPr>
          <w:lang w:val="en-US"/>
        </w:rPr>
        <w:t xml:space="preserve"> the budget office at the </w:t>
      </w:r>
      <w:r w:rsidR="002B5868" w:rsidRPr="00020E1F">
        <w:rPr>
          <w:color w:val="0070C0"/>
          <w:lang w:val="en-US"/>
        </w:rPr>
        <w:t>M</w:t>
      </w:r>
      <w:r w:rsidR="00ED29CE" w:rsidRPr="00020E1F">
        <w:rPr>
          <w:color w:val="0070C0"/>
          <w:lang w:val="en-US"/>
        </w:rPr>
        <w:t xml:space="preserve">inistry of </w:t>
      </w:r>
      <w:r w:rsidR="002B5868" w:rsidRPr="00020E1F">
        <w:rPr>
          <w:color w:val="0070C0"/>
          <w:lang w:val="en-US"/>
        </w:rPr>
        <w:t>F</w:t>
      </w:r>
      <w:r w:rsidR="00ED29CE" w:rsidRPr="00020E1F">
        <w:rPr>
          <w:color w:val="0070C0"/>
          <w:lang w:val="en-US"/>
        </w:rPr>
        <w:t>inance</w:t>
      </w:r>
      <w:r w:rsidR="00020E1F">
        <w:rPr>
          <w:lang w:val="en-US"/>
        </w:rPr>
        <w:t xml:space="preserve">, which also </w:t>
      </w:r>
      <w:r w:rsidR="00ED29CE" w:rsidRPr="00ED29CE">
        <w:rPr>
          <w:lang w:val="en-US"/>
        </w:rPr>
        <w:t xml:space="preserve">coordinates elaboration of the budget plan by requesting information from </w:t>
      </w:r>
      <w:r w:rsidR="00ED29CE" w:rsidRPr="00020E1F">
        <w:rPr>
          <w:color w:val="0070C0"/>
          <w:lang w:val="en-US"/>
        </w:rPr>
        <w:t>line ministries</w:t>
      </w:r>
      <w:r w:rsidR="002B5868">
        <w:rPr>
          <w:lang w:val="en-US"/>
        </w:rPr>
        <w:t xml:space="preserve"> and other </w:t>
      </w:r>
      <w:r w:rsidR="002B5868" w:rsidRPr="00020E1F">
        <w:rPr>
          <w:color w:val="0070C0"/>
          <w:lang w:val="en-US"/>
        </w:rPr>
        <w:t>State Agencies</w:t>
      </w:r>
      <w:r w:rsidR="00ED29CE">
        <w:rPr>
          <w:lang w:val="en-US"/>
        </w:rPr>
        <w:t>.</w:t>
      </w:r>
      <w:r w:rsidR="00ED29CE" w:rsidRPr="00ED29CE">
        <w:rPr>
          <w:lang w:val="en-US"/>
        </w:rPr>
        <w:t xml:space="preserve"> </w:t>
      </w:r>
      <w:r w:rsidR="00ED29CE">
        <w:rPr>
          <w:lang w:val="en-US"/>
        </w:rPr>
        <w:t>The</w:t>
      </w:r>
      <w:r w:rsidR="00ED29CE" w:rsidRPr="00ED29CE">
        <w:rPr>
          <w:lang w:val="en-US"/>
        </w:rPr>
        <w:t xml:space="preserve"> </w:t>
      </w:r>
      <w:r w:rsidR="00020E1F">
        <w:rPr>
          <w:color w:val="0070C0"/>
          <w:lang w:val="en-US"/>
        </w:rPr>
        <w:t>government</w:t>
      </w:r>
      <w:r w:rsidR="00ED29CE" w:rsidRPr="00020E1F">
        <w:rPr>
          <w:color w:val="0070C0"/>
          <w:lang w:val="en-US"/>
        </w:rPr>
        <w:t xml:space="preserve"> </w:t>
      </w:r>
      <w:r w:rsidR="00ED29CE" w:rsidRPr="00ED29CE">
        <w:rPr>
          <w:lang w:val="en-US"/>
        </w:rPr>
        <w:t>defines the budget parameters</w:t>
      </w:r>
      <w:r w:rsidR="002B5868">
        <w:rPr>
          <w:lang w:val="en-US"/>
        </w:rPr>
        <w:t xml:space="preserve"> (e.g., ceilings, timetable of budget formulation process)</w:t>
      </w:r>
      <w:r w:rsidR="00ED29CE" w:rsidRPr="00ED29CE">
        <w:rPr>
          <w:lang w:val="en-US"/>
        </w:rPr>
        <w:t>, outlines revenue generation strategies, and determines how the resources will be allocated.</w:t>
      </w:r>
      <w:r w:rsidR="00ED29CE">
        <w:rPr>
          <w:lang w:val="en-US"/>
        </w:rPr>
        <w:t xml:space="preserve"> The </w:t>
      </w:r>
      <w:r w:rsidR="002B5868" w:rsidRPr="00020E1F">
        <w:rPr>
          <w:color w:val="0070C0"/>
          <w:lang w:val="en-US"/>
        </w:rPr>
        <w:t>M</w:t>
      </w:r>
      <w:r w:rsidR="00ED29CE" w:rsidRPr="00020E1F">
        <w:rPr>
          <w:color w:val="0070C0"/>
          <w:lang w:val="en-US"/>
        </w:rPr>
        <w:t>inistry of Finance</w:t>
      </w:r>
      <w:r w:rsidR="00ED29CE">
        <w:rPr>
          <w:lang w:val="en-US"/>
        </w:rPr>
        <w:t xml:space="preserve"> then elaborates a draft budget. </w:t>
      </w:r>
      <w:r w:rsidR="00ED29CE" w:rsidRPr="00ED29CE">
        <w:rPr>
          <w:lang w:val="en-US"/>
        </w:rPr>
        <w:t>After the budget is f</w:t>
      </w:r>
      <w:r w:rsidR="00ED29CE">
        <w:rPr>
          <w:lang w:val="en-US"/>
        </w:rPr>
        <w:t>ormulated</w:t>
      </w:r>
      <w:r w:rsidR="00ED29CE" w:rsidRPr="00ED29CE">
        <w:rPr>
          <w:lang w:val="en-US"/>
        </w:rPr>
        <w:t xml:space="preserve">, the executive submits it to </w:t>
      </w:r>
      <w:r w:rsidR="00ED29CE" w:rsidRPr="00020E1F">
        <w:rPr>
          <w:color w:val="0070C0"/>
          <w:lang w:val="en-US"/>
        </w:rPr>
        <w:t xml:space="preserve">parliament </w:t>
      </w:r>
      <w:r w:rsidR="00ED29CE" w:rsidRPr="00ED29CE">
        <w:rPr>
          <w:lang w:val="en-US"/>
        </w:rPr>
        <w:t>for approval</w:t>
      </w:r>
      <w:r w:rsidR="00C20E20">
        <w:rPr>
          <w:lang w:val="en-US"/>
        </w:rPr>
        <w:t>.</w:t>
      </w:r>
    </w:p>
    <w:p w14:paraId="6D0FE2B8" w14:textId="77777777" w:rsidR="00C20E20" w:rsidRDefault="00C20E20" w:rsidP="001B330D">
      <w:pPr>
        <w:rPr>
          <w:lang w:val="en-US"/>
        </w:rPr>
      </w:pPr>
    </w:p>
    <w:p w14:paraId="786EF16A" w14:textId="641529E3" w:rsidR="00C20E20" w:rsidRDefault="00C20E20" w:rsidP="001B330D">
      <w:pPr>
        <w:rPr>
          <w:lang w:val="en-US"/>
        </w:rPr>
      </w:pPr>
      <w:r>
        <w:rPr>
          <w:i/>
          <w:u w:val="single"/>
          <w:lang w:val="en-US"/>
        </w:rPr>
        <w:t xml:space="preserve">Budget Approval: </w:t>
      </w:r>
      <w:r w:rsidR="00396FA3" w:rsidRPr="00396FA3">
        <w:rPr>
          <w:lang w:val="en-US"/>
        </w:rPr>
        <w:t xml:space="preserve">During the budget approval phase, the </w:t>
      </w:r>
      <w:r w:rsidR="00020E1F">
        <w:rPr>
          <w:color w:val="0070C0"/>
          <w:lang w:val="en-US"/>
        </w:rPr>
        <w:t>government</w:t>
      </w:r>
      <w:r w:rsidR="00396FA3" w:rsidRPr="00020E1F">
        <w:rPr>
          <w:color w:val="0070C0"/>
          <w:lang w:val="en-US"/>
        </w:rPr>
        <w:t xml:space="preserve"> </w:t>
      </w:r>
      <w:r w:rsidR="00396FA3" w:rsidRPr="00396FA3">
        <w:rPr>
          <w:lang w:val="en-US"/>
        </w:rPr>
        <w:t xml:space="preserve">submits its budget proposal to the </w:t>
      </w:r>
      <w:r w:rsidR="00020E1F">
        <w:rPr>
          <w:color w:val="0070C0"/>
          <w:lang w:val="en-US"/>
        </w:rPr>
        <w:t>parliament</w:t>
      </w:r>
      <w:r w:rsidR="00396FA3" w:rsidRPr="00020E1F">
        <w:rPr>
          <w:color w:val="0070C0"/>
          <w:lang w:val="en-US"/>
        </w:rPr>
        <w:t xml:space="preserve"> </w:t>
      </w:r>
      <w:r w:rsidR="00396FA3" w:rsidRPr="00396FA3">
        <w:rPr>
          <w:lang w:val="en-US"/>
        </w:rPr>
        <w:t xml:space="preserve">for debate, amendment, and final approval. Key issues are typically identified </w:t>
      </w:r>
      <w:r w:rsidR="00020E1F">
        <w:rPr>
          <w:lang w:val="en-US"/>
        </w:rPr>
        <w:t>when</w:t>
      </w:r>
      <w:r w:rsidR="00396FA3" w:rsidRPr="00396FA3">
        <w:rPr>
          <w:lang w:val="en-US"/>
        </w:rPr>
        <w:t xml:space="preserve"> </w:t>
      </w:r>
      <w:r w:rsidR="00020E1F">
        <w:rPr>
          <w:lang w:val="en-US"/>
        </w:rPr>
        <w:t xml:space="preserve">the </w:t>
      </w:r>
      <w:r w:rsidR="00020E1F" w:rsidRPr="00020E1F">
        <w:rPr>
          <w:color w:val="0070C0"/>
          <w:lang w:val="en-US"/>
        </w:rPr>
        <w:t>parliament</w:t>
      </w:r>
      <w:r w:rsidR="00396FA3" w:rsidRPr="00020E1F">
        <w:rPr>
          <w:color w:val="0070C0"/>
          <w:lang w:val="en-US"/>
        </w:rPr>
        <w:t xml:space="preserve"> </w:t>
      </w:r>
      <w:r w:rsidR="00396FA3" w:rsidRPr="00396FA3">
        <w:rPr>
          <w:lang w:val="en-US"/>
        </w:rPr>
        <w:t>review</w:t>
      </w:r>
      <w:r w:rsidR="00020E1F">
        <w:rPr>
          <w:lang w:val="en-US"/>
        </w:rPr>
        <w:t>s</w:t>
      </w:r>
      <w:r w:rsidR="00396FA3" w:rsidRPr="00396FA3">
        <w:rPr>
          <w:lang w:val="en-US"/>
        </w:rPr>
        <w:t xml:space="preserve"> the proposal</w:t>
      </w:r>
      <w:r w:rsidR="00020E1F">
        <w:rPr>
          <w:lang w:val="en-US"/>
        </w:rPr>
        <w:t xml:space="preserve">; </w:t>
      </w:r>
      <w:proofErr w:type="gramStart"/>
      <w:r w:rsidR="00020E1F">
        <w:rPr>
          <w:lang w:val="en-US"/>
        </w:rPr>
        <w:t>yet,</w:t>
      </w:r>
      <w:proofErr w:type="gramEnd"/>
      <w:r w:rsidR="00020E1F">
        <w:rPr>
          <w:lang w:val="en-US"/>
        </w:rPr>
        <w:t xml:space="preserve"> </w:t>
      </w:r>
      <w:r w:rsidR="00396FA3" w:rsidRPr="00396FA3">
        <w:rPr>
          <w:lang w:val="en-US"/>
        </w:rPr>
        <w:t xml:space="preserve">legal and political constraints may limit their influence. Ideally, the </w:t>
      </w:r>
      <w:r w:rsidR="00020E1F" w:rsidRPr="00020E1F">
        <w:rPr>
          <w:color w:val="0070C0"/>
          <w:lang w:val="en-US"/>
        </w:rPr>
        <w:t>parliament</w:t>
      </w:r>
      <w:r w:rsidR="00396FA3" w:rsidRPr="00020E1F">
        <w:rPr>
          <w:color w:val="0070C0"/>
          <w:lang w:val="en-US"/>
        </w:rPr>
        <w:t xml:space="preserve"> </w:t>
      </w:r>
      <w:r w:rsidR="00396FA3" w:rsidRPr="00396FA3">
        <w:rPr>
          <w:lang w:val="en-US"/>
        </w:rPr>
        <w:t xml:space="preserve">has the authority, resources, and time to thoroughly scrutinize and modify the proposal. In many countries, </w:t>
      </w:r>
      <w:r w:rsidR="00020E1F">
        <w:rPr>
          <w:lang w:val="en-US"/>
        </w:rPr>
        <w:t xml:space="preserve">the </w:t>
      </w:r>
      <w:r w:rsidR="00020E1F" w:rsidRPr="00020E1F">
        <w:rPr>
          <w:color w:val="0070C0"/>
          <w:lang w:val="en-US"/>
        </w:rPr>
        <w:t xml:space="preserve">parliament </w:t>
      </w:r>
      <w:r w:rsidR="00020E1F">
        <w:rPr>
          <w:lang w:val="en-US"/>
        </w:rPr>
        <w:t xml:space="preserve">and its </w:t>
      </w:r>
      <w:r w:rsidR="00020E1F" w:rsidRPr="00020E1F">
        <w:rPr>
          <w:color w:val="0070C0"/>
          <w:lang w:val="en-US"/>
        </w:rPr>
        <w:t>committees</w:t>
      </w:r>
      <w:r w:rsidR="00396FA3" w:rsidRPr="00020E1F">
        <w:rPr>
          <w:color w:val="0070C0"/>
          <w:lang w:val="en-US"/>
        </w:rPr>
        <w:t xml:space="preserve"> </w:t>
      </w:r>
      <w:r w:rsidR="00396FA3" w:rsidRPr="00396FA3">
        <w:rPr>
          <w:lang w:val="en-US"/>
        </w:rPr>
        <w:t xml:space="preserve">engage in this process by holding hearings, forming special committees, and conducting public debates. The process concludes when the </w:t>
      </w:r>
      <w:r w:rsidR="00020E1F" w:rsidRPr="00020E1F">
        <w:rPr>
          <w:color w:val="0070C0"/>
          <w:lang w:val="en-US"/>
        </w:rPr>
        <w:t>parliament</w:t>
      </w:r>
      <w:r w:rsidR="00396FA3" w:rsidRPr="00020E1F">
        <w:rPr>
          <w:color w:val="0070C0"/>
          <w:lang w:val="en-US"/>
        </w:rPr>
        <w:t xml:space="preserve"> </w:t>
      </w:r>
      <w:r w:rsidR="00396FA3" w:rsidRPr="00396FA3">
        <w:rPr>
          <w:lang w:val="en-US"/>
        </w:rPr>
        <w:t xml:space="preserve">adopts the budget, whether intact, amended, or replaced by its own proposal. </w:t>
      </w:r>
    </w:p>
    <w:p w14:paraId="454E4092" w14:textId="77777777" w:rsidR="00396FA3" w:rsidRPr="00C20E20" w:rsidRDefault="00396FA3" w:rsidP="001B330D">
      <w:pPr>
        <w:rPr>
          <w:lang w:val="en-US"/>
        </w:rPr>
      </w:pPr>
    </w:p>
    <w:p w14:paraId="64F636ED" w14:textId="10753889" w:rsidR="00ED29CE" w:rsidRDefault="00396FA3" w:rsidP="001B330D">
      <w:pPr>
        <w:rPr>
          <w:lang w:val="en-US"/>
        </w:rPr>
      </w:pPr>
      <w:r>
        <w:rPr>
          <w:i/>
          <w:u w:val="single"/>
          <w:lang w:val="en-US"/>
        </w:rPr>
        <w:t xml:space="preserve">Budget Execution: </w:t>
      </w:r>
      <w:r w:rsidR="00454365" w:rsidRPr="00454365">
        <w:rPr>
          <w:lang w:val="en-US"/>
        </w:rPr>
        <w:t>During the budget execution phase, the approved budget is implemented through spending</w:t>
      </w:r>
      <w:r w:rsidR="00122E0F">
        <w:rPr>
          <w:lang w:val="en-US"/>
        </w:rPr>
        <w:t xml:space="preserve"> (both obligations and actual cash transfers) and</w:t>
      </w:r>
      <w:r w:rsidR="00454365" w:rsidRPr="00454365">
        <w:rPr>
          <w:lang w:val="en-US"/>
        </w:rPr>
        <w:t xml:space="preserve"> procurement by various </w:t>
      </w:r>
      <w:r w:rsidR="00454365" w:rsidRPr="00020E1F">
        <w:rPr>
          <w:color w:val="0070C0"/>
          <w:lang w:val="en-US"/>
        </w:rPr>
        <w:t>government ministries and agencies</w:t>
      </w:r>
      <w:r w:rsidR="00454365" w:rsidRPr="00454365">
        <w:rPr>
          <w:lang w:val="en-US"/>
        </w:rPr>
        <w:t xml:space="preserve">. This phase is entirely the responsibility of the </w:t>
      </w:r>
      <w:r w:rsidR="00454365" w:rsidRPr="00020E1F">
        <w:rPr>
          <w:color w:val="0070C0"/>
          <w:lang w:val="en-US"/>
        </w:rPr>
        <w:t>executive branch</w:t>
      </w:r>
      <w:r w:rsidR="00454365" w:rsidRPr="00454365">
        <w:rPr>
          <w:lang w:val="en-US"/>
        </w:rPr>
        <w:t xml:space="preserve">, with the </w:t>
      </w:r>
      <w:r w:rsidR="00454365" w:rsidRPr="00020E1F">
        <w:rPr>
          <w:color w:val="0070C0"/>
          <w:lang w:val="en-US"/>
        </w:rPr>
        <w:t xml:space="preserve">government </w:t>
      </w:r>
      <w:r w:rsidR="00454365" w:rsidRPr="00454365">
        <w:rPr>
          <w:lang w:val="en-US"/>
        </w:rPr>
        <w:t xml:space="preserve">ensuring that budgetary allocations are carried out efficiently. The </w:t>
      </w:r>
      <w:r w:rsidR="00454365" w:rsidRPr="00020E1F">
        <w:rPr>
          <w:color w:val="0070C0"/>
          <w:lang w:val="en-US"/>
        </w:rPr>
        <w:t>Ministry of Finance</w:t>
      </w:r>
      <w:r w:rsidR="00454365" w:rsidRPr="00454365">
        <w:rPr>
          <w:lang w:val="en-US"/>
        </w:rPr>
        <w:t xml:space="preserve"> oversees the process, while </w:t>
      </w:r>
      <w:r w:rsidR="00454365" w:rsidRPr="00020E1F">
        <w:rPr>
          <w:color w:val="0070C0"/>
          <w:lang w:val="en-US"/>
        </w:rPr>
        <w:t>procurement boards</w:t>
      </w:r>
      <w:r w:rsidR="00454365" w:rsidRPr="00454365">
        <w:rPr>
          <w:lang w:val="en-US"/>
        </w:rPr>
        <w:t xml:space="preserve"> manage and monitor the awarding of contracts to guarantee competitive bidding and regulatory compliance. Additionally, </w:t>
      </w:r>
      <w:r w:rsidR="00454365" w:rsidRPr="00020E1F">
        <w:rPr>
          <w:color w:val="0070C0"/>
          <w:lang w:val="en-US"/>
        </w:rPr>
        <w:t>internal audit</w:t>
      </w:r>
      <w:r w:rsidR="00454365" w:rsidRPr="00454365">
        <w:rPr>
          <w:lang w:val="en-US"/>
        </w:rPr>
        <w:t>—an independent review function—continuously checks adherence to policies and procedures, detects irregularities, and promotes accountability and transparency. Together, these mechanisms ensure that the budget's objectives are effectively and transparently achieved.</w:t>
      </w:r>
    </w:p>
    <w:p w14:paraId="43D9200B" w14:textId="77777777" w:rsidR="00454365" w:rsidRDefault="00454365" w:rsidP="001B330D">
      <w:pPr>
        <w:rPr>
          <w:lang w:val="en-US"/>
        </w:rPr>
      </w:pPr>
    </w:p>
    <w:p w14:paraId="0862468C" w14:textId="62D966DB" w:rsidR="00454365" w:rsidRPr="00122E0F" w:rsidRDefault="00EF78FB" w:rsidP="001B330D">
      <w:pPr>
        <w:rPr>
          <w:lang w:val="en-US"/>
        </w:rPr>
      </w:pPr>
      <w:r>
        <w:rPr>
          <w:i/>
          <w:u w:val="single"/>
          <w:lang w:val="en-US"/>
        </w:rPr>
        <w:t xml:space="preserve">Accounting: </w:t>
      </w:r>
      <w:r w:rsidR="00AB01B7" w:rsidRPr="00122E0F">
        <w:rPr>
          <w:lang w:val="en-US"/>
        </w:rPr>
        <w:t xml:space="preserve">In the </w:t>
      </w:r>
      <w:r w:rsidR="00122E0F">
        <w:rPr>
          <w:lang w:val="en-US"/>
        </w:rPr>
        <w:t>a</w:t>
      </w:r>
      <w:r w:rsidR="00AB01B7" w:rsidRPr="00122E0F">
        <w:rPr>
          <w:lang w:val="en-US"/>
        </w:rPr>
        <w:t xml:space="preserve">ccounting </w:t>
      </w:r>
      <w:r w:rsidR="00122E0F">
        <w:rPr>
          <w:lang w:val="en-US"/>
        </w:rPr>
        <w:t>p</w:t>
      </w:r>
      <w:r w:rsidR="00AB01B7" w:rsidRPr="00122E0F">
        <w:rPr>
          <w:lang w:val="en-US"/>
        </w:rPr>
        <w:t xml:space="preserve">hase of the budget cycle, all financial transactions are systematically recorded and documented. </w:t>
      </w:r>
      <w:r w:rsidR="00AB01B7" w:rsidRPr="00122E0F">
        <w:rPr>
          <w:color w:val="0070C0"/>
          <w:lang w:val="en-US"/>
        </w:rPr>
        <w:t>Accountants and finance departments</w:t>
      </w:r>
      <w:r w:rsidR="00AB01B7" w:rsidRPr="00122E0F">
        <w:rPr>
          <w:lang w:val="en-US"/>
        </w:rPr>
        <w:t xml:space="preserve"> are responsible for accurately capturing all revenues and expenditures</w:t>
      </w:r>
      <w:r w:rsidR="00122E0F">
        <w:rPr>
          <w:lang w:val="en-US"/>
        </w:rPr>
        <w:t xml:space="preserve"> in accordance with national regulation and/or international standards (</w:t>
      </w:r>
      <w:hyperlink r:id="rId16" w:history="1">
        <w:r w:rsidR="00122E0F" w:rsidRPr="009902B9">
          <w:rPr>
            <w:rStyle w:val="Hyperlink"/>
            <w:lang w:val="en-US"/>
          </w:rPr>
          <w:t>IPSAS</w:t>
        </w:r>
      </w:hyperlink>
      <w:r w:rsidR="00122E0F">
        <w:rPr>
          <w:lang w:val="en-US"/>
        </w:rPr>
        <w:t>)</w:t>
      </w:r>
      <w:r w:rsidR="00AB01B7" w:rsidRPr="00122E0F">
        <w:rPr>
          <w:lang w:val="en-US"/>
        </w:rPr>
        <w:t xml:space="preserve">. </w:t>
      </w:r>
      <w:r w:rsidR="00AB01B7" w:rsidRPr="00122E0F">
        <w:rPr>
          <w:color w:val="0070C0"/>
          <w:lang w:val="en-US"/>
        </w:rPr>
        <w:t>Internal auditors</w:t>
      </w:r>
      <w:r w:rsidR="00AB01B7" w:rsidRPr="00122E0F">
        <w:rPr>
          <w:lang w:val="en-US"/>
        </w:rPr>
        <w:t xml:space="preserve"> review the accounting data to ensure compliance with regulations and guidelines. The management uses the financial reports generated in this phase to monitor financial performance and make informed decisions. This phase is crucial for maintaining transparency and accountability in public financial management.</w:t>
      </w:r>
    </w:p>
    <w:p w14:paraId="346EDA60" w14:textId="77777777" w:rsidR="00EF78FB" w:rsidRDefault="00EF78FB" w:rsidP="001B330D">
      <w:pPr>
        <w:rPr>
          <w:i/>
          <w:u w:val="single"/>
          <w:lang w:val="en-US"/>
        </w:rPr>
      </w:pPr>
    </w:p>
    <w:p w14:paraId="22DFA2F8" w14:textId="7BA40F31" w:rsidR="00EF78FB" w:rsidRPr="00EF78FB" w:rsidRDefault="00B00C04" w:rsidP="001B330D">
      <w:pPr>
        <w:rPr>
          <w:i/>
          <w:u w:val="single"/>
          <w:lang w:val="en-US"/>
        </w:rPr>
      </w:pPr>
      <w:r>
        <w:rPr>
          <w:i/>
          <w:u w:val="single"/>
          <w:lang w:val="en-US"/>
        </w:rPr>
        <w:t xml:space="preserve">External Audit: </w:t>
      </w:r>
      <w:r w:rsidR="003B32A5" w:rsidRPr="003B32A5">
        <w:rPr>
          <w:lang w:val="en-US"/>
        </w:rPr>
        <w:t xml:space="preserve">External Audit encompasses a range of activities designed to ensure that public resources are used appropriately, effectively, and efficiently. At the end of the fiscal year, the </w:t>
      </w:r>
      <w:r w:rsidR="003B32A5" w:rsidRPr="009902B9">
        <w:rPr>
          <w:color w:val="0070C0"/>
          <w:lang w:val="en-US"/>
        </w:rPr>
        <w:t xml:space="preserve">executive </w:t>
      </w:r>
      <w:r w:rsidR="003B32A5" w:rsidRPr="003B32A5">
        <w:rPr>
          <w:lang w:val="en-US"/>
        </w:rPr>
        <w:t xml:space="preserve">branch must report its financial activities to both the </w:t>
      </w:r>
      <w:r w:rsidR="003B32A5" w:rsidRPr="009902B9">
        <w:rPr>
          <w:color w:val="0070C0"/>
          <w:lang w:val="en-US"/>
        </w:rPr>
        <w:t xml:space="preserve">legislature </w:t>
      </w:r>
      <w:r w:rsidR="003B32A5" w:rsidRPr="003B32A5">
        <w:rPr>
          <w:lang w:val="en-US"/>
        </w:rPr>
        <w:t xml:space="preserve">and the </w:t>
      </w:r>
      <w:r w:rsidR="003B32A5" w:rsidRPr="009902B9">
        <w:rPr>
          <w:color w:val="0070C0"/>
          <w:lang w:val="en-US"/>
        </w:rPr>
        <w:t>public</w:t>
      </w:r>
      <w:r w:rsidR="003B32A5" w:rsidRPr="003B32A5">
        <w:rPr>
          <w:lang w:val="en-US"/>
        </w:rPr>
        <w:t>. Independent audits are conducted</w:t>
      </w:r>
      <w:r w:rsidR="009902B9">
        <w:rPr>
          <w:lang w:val="en-US"/>
        </w:rPr>
        <w:t xml:space="preserve"> by the national </w:t>
      </w:r>
      <w:r w:rsidR="009902B9" w:rsidRPr="009902B9">
        <w:rPr>
          <w:color w:val="0070C0"/>
          <w:lang w:val="en-US"/>
        </w:rPr>
        <w:t>Supreme Audit Institution</w:t>
      </w:r>
      <w:r w:rsidR="003B32A5" w:rsidRPr="003B32A5">
        <w:rPr>
          <w:lang w:val="en-US"/>
        </w:rPr>
        <w:t xml:space="preserve"> to verify the legality of financial transactions and assess the efficiency and effectiveness of public spending through performance audits. The audit findings and recommendations are then submitted to the legislative committee responsible for oversight, which holds </w:t>
      </w:r>
      <w:r w:rsidR="003B32A5" w:rsidRPr="003B32A5">
        <w:rPr>
          <w:lang w:val="en-US"/>
        </w:rPr>
        <w:lastRenderedPageBreak/>
        <w:t>hearings to discuss major issues and urges the executive to implement corrective measures. Finally, the Audit Report is released to the public in a timely manner, promoting transparency and accountability.</w:t>
      </w:r>
      <w:r w:rsidR="00DE4C7C">
        <w:rPr>
          <w:lang w:val="en-US"/>
        </w:rPr>
        <w:t xml:space="preserve"> </w:t>
      </w:r>
      <w:r w:rsidR="009902B9" w:rsidRPr="009902B9">
        <w:rPr>
          <w:lang w:val="en-US"/>
        </w:rPr>
        <w:t>The International Organization of Supreme Audit Institutions (</w:t>
      </w:r>
      <w:hyperlink r:id="rId17" w:history="1">
        <w:r w:rsidR="009902B9" w:rsidRPr="009902B9">
          <w:rPr>
            <w:rStyle w:val="Hyperlink"/>
            <w:lang w:val="en-US"/>
          </w:rPr>
          <w:t>INTOSAI</w:t>
        </w:r>
      </w:hyperlink>
      <w:r w:rsidR="009902B9" w:rsidRPr="009902B9">
        <w:rPr>
          <w:lang w:val="en-US"/>
        </w:rPr>
        <w:t>) operates as an umbrella organization for the external government audit community</w:t>
      </w:r>
      <w:r w:rsidR="009902B9">
        <w:rPr>
          <w:lang w:val="en-US"/>
        </w:rPr>
        <w:t xml:space="preserve"> and sets international standards.</w:t>
      </w:r>
    </w:p>
    <w:p w14:paraId="6AE0B3E7" w14:textId="77777777" w:rsidR="005734AD" w:rsidRDefault="005734AD" w:rsidP="001B330D">
      <w:pPr>
        <w:rPr>
          <w:lang w:val="en-US"/>
        </w:rPr>
      </w:pPr>
    </w:p>
    <w:p w14:paraId="6623A213" w14:textId="1D5EF583" w:rsidR="005734AD" w:rsidRDefault="00AF1DE9" w:rsidP="001B330D">
      <w:pPr>
        <w:rPr>
          <w:b/>
          <w:lang w:val="en-US"/>
        </w:rPr>
      </w:pPr>
      <w:r>
        <w:rPr>
          <w:b/>
          <w:lang w:val="en-US"/>
        </w:rPr>
        <w:t>Public Financial Management</w:t>
      </w:r>
      <w:r w:rsidR="009902B9">
        <w:rPr>
          <w:b/>
          <w:lang w:val="en-US"/>
        </w:rPr>
        <w:t xml:space="preserve"> (PFM)</w:t>
      </w:r>
      <w:r w:rsidR="00EF1D47">
        <w:rPr>
          <w:b/>
          <w:lang w:val="en-US"/>
        </w:rPr>
        <w:t xml:space="preserve"> in general</w:t>
      </w:r>
      <w:r>
        <w:rPr>
          <w:b/>
          <w:lang w:val="en-US"/>
        </w:rPr>
        <w:t xml:space="preserve"> – How and why? </w:t>
      </w:r>
    </w:p>
    <w:p w14:paraId="6F2FF3D4" w14:textId="77777777" w:rsidR="00AF1DE9" w:rsidRDefault="00AF1DE9" w:rsidP="001B330D">
      <w:pPr>
        <w:rPr>
          <w:b/>
          <w:lang w:val="en-US"/>
        </w:rPr>
      </w:pPr>
    </w:p>
    <w:p w14:paraId="4C66408E" w14:textId="77777777" w:rsidR="00856E59" w:rsidRPr="002B5868" w:rsidRDefault="00C32E33" w:rsidP="00C32E33">
      <w:pPr>
        <w:rPr>
          <w:b/>
          <w:lang w:val="en-US"/>
        </w:rPr>
      </w:pPr>
      <w:r w:rsidRPr="002B5868">
        <w:rPr>
          <w:b/>
          <w:lang w:val="en-US"/>
        </w:rPr>
        <w:t>Why is PFM important?</w:t>
      </w:r>
    </w:p>
    <w:p w14:paraId="7D8D8A3B" w14:textId="0445B310" w:rsidR="00C32E33" w:rsidRDefault="00C32E33" w:rsidP="00C32E33">
      <w:pPr>
        <w:rPr>
          <w:lang w:val="en-US"/>
        </w:rPr>
      </w:pPr>
      <w:r w:rsidRPr="00C32E33">
        <w:rPr>
          <w:lang w:val="en-US"/>
        </w:rPr>
        <w:t xml:space="preserve">A strong PFM system is essential for an effective state because it </w:t>
      </w:r>
      <w:r w:rsidR="009902B9">
        <w:rPr>
          <w:lang w:val="en-US"/>
        </w:rPr>
        <w:t>contributes to an</w:t>
      </w:r>
      <w:r w:rsidRPr="00C32E33">
        <w:rPr>
          <w:lang w:val="en-US"/>
        </w:rPr>
        <w:t xml:space="preserve"> efficient and equitable delivery of public services, which is closely linked to poverty reduction and economic growth. Countries with robust, transparent, and accountable </w:t>
      </w:r>
      <w:r w:rsidR="009902B9">
        <w:rPr>
          <w:lang w:val="en-US"/>
        </w:rPr>
        <w:t>PFM</w:t>
      </w:r>
      <w:r w:rsidRPr="00C32E33">
        <w:rPr>
          <w:lang w:val="en-US"/>
        </w:rPr>
        <w:t xml:space="preserve"> systems tend to foster trust, promote innovation, and create an environment for sustainable development. Additionally, strong PFM minimizes waste, fraud, and mismanagement of public funds, reinforcing the legitimacy and credibility of government institutions.</w:t>
      </w:r>
    </w:p>
    <w:p w14:paraId="3BB86F5C" w14:textId="77777777" w:rsidR="009902B9" w:rsidRPr="00C32E33" w:rsidRDefault="009902B9" w:rsidP="00C32E33">
      <w:pPr>
        <w:rPr>
          <w:lang w:val="en-US"/>
        </w:rPr>
      </w:pPr>
    </w:p>
    <w:p w14:paraId="7467F78F" w14:textId="77777777" w:rsidR="00856E59" w:rsidRDefault="00C32E33" w:rsidP="00C32E33">
      <w:pPr>
        <w:rPr>
          <w:b/>
          <w:lang w:val="en-US"/>
        </w:rPr>
      </w:pPr>
      <w:r w:rsidRPr="00C32E33">
        <w:rPr>
          <w:b/>
          <w:lang w:val="en-US"/>
        </w:rPr>
        <w:t>What are the objectives of the PFM system?</w:t>
      </w:r>
    </w:p>
    <w:p w14:paraId="39FCF1B2" w14:textId="495962B5" w:rsidR="00C32E33" w:rsidRDefault="00C32E33" w:rsidP="00C32E33">
      <w:pPr>
        <w:rPr>
          <w:lang w:val="en-US"/>
        </w:rPr>
      </w:pPr>
      <w:r w:rsidRPr="00C32E33">
        <w:rPr>
          <w:lang w:val="en-US"/>
        </w:rPr>
        <w:t xml:space="preserve">The objectives of a PFM system include </w:t>
      </w:r>
      <w:r w:rsidR="009902B9">
        <w:rPr>
          <w:lang w:val="en-US"/>
        </w:rPr>
        <w:t xml:space="preserve">(i) </w:t>
      </w:r>
      <w:r w:rsidRPr="00C32E33">
        <w:rPr>
          <w:lang w:val="en-US"/>
        </w:rPr>
        <w:t xml:space="preserve">maintaining fiscal discipline by keeping tax collection and spending in balance, </w:t>
      </w:r>
      <w:r w:rsidR="009902B9">
        <w:rPr>
          <w:lang w:val="en-US"/>
        </w:rPr>
        <w:t xml:space="preserve">(ii) </w:t>
      </w:r>
      <w:r w:rsidRPr="00C32E33">
        <w:rPr>
          <w:lang w:val="en-US"/>
        </w:rPr>
        <w:t xml:space="preserve">ensuring allocative efficiency by directing resources toward strategic priorities, </w:t>
      </w:r>
      <w:r w:rsidR="009902B9">
        <w:rPr>
          <w:lang w:val="en-US"/>
        </w:rPr>
        <w:t xml:space="preserve">(iii) </w:t>
      </w:r>
      <w:r w:rsidRPr="00C32E33">
        <w:rPr>
          <w:lang w:val="en-US"/>
        </w:rPr>
        <w:t xml:space="preserve">achieving operational efficiency to deliver maximum value for money, and </w:t>
      </w:r>
      <w:r w:rsidR="009902B9">
        <w:rPr>
          <w:lang w:val="en-US"/>
        </w:rPr>
        <w:t xml:space="preserve">(iv) </w:t>
      </w:r>
      <w:r w:rsidRPr="00C32E33">
        <w:rPr>
          <w:lang w:val="en-US"/>
        </w:rPr>
        <w:t>promoting accountability and transparency through due process and democratic checks. These objectives work together to create a holistic financial management framework that supports sustainable fiscal policies and ensures that public resources are used effectively to meet the needs of citizens.</w:t>
      </w:r>
    </w:p>
    <w:p w14:paraId="1A0B1A3C" w14:textId="77777777" w:rsidR="00856E59" w:rsidRPr="00C32E33" w:rsidRDefault="00856E59" w:rsidP="00C32E33">
      <w:pPr>
        <w:rPr>
          <w:lang w:val="en-US"/>
        </w:rPr>
      </w:pPr>
    </w:p>
    <w:p w14:paraId="024F15A5" w14:textId="77777777" w:rsidR="00856E59" w:rsidRDefault="00C32E33" w:rsidP="00C32E33">
      <w:pPr>
        <w:rPr>
          <w:b/>
          <w:lang w:val="en-US"/>
        </w:rPr>
      </w:pPr>
      <w:r w:rsidRPr="00C32E33">
        <w:rPr>
          <w:b/>
          <w:lang w:val="en-US"/>
        </w:rPr>
        <w:t>How do we know whether a PFM system is performing adequately or not?</w:t>
      </w:r>
    </w:p>
    <w:p w14:paraId="37D101AC" w14:textId="4540069B" w:rsidR="00C32E33" w:rsidRPr="00C32E33" w:rsidRDefault="00C32E33" w:rsidP="00C32E33">
      <w:pPr>
        <w:rPr>
          <w:lang w:val="en-US"/>
        </w:rPr>
      </w:pPr>
      <w:r w:rsidRPr="00C32E33">
        <w:rPr>
          <w:lang w:val="en-US"/>
        </w:rPr>
        <w:t xml:space="preserve">PFM performance is ideally measured by assessing the achievement of its four objectives. In practice, this involves examining the institutions, rules, and procedures that support these outcomes. Frameworks like the </w:t>
      </w:r>
      <w:r w:rsidR="009902B9">
        <w:rPr>
          <w:lang w:val="en-US"/>
        </w:rPr>
        <w:t>Public Expenditure and Financial Accountability (</w:t>
      </w:r>
      <w:hyperlink r:id="rId18" w:history="1">
        <w:r w:rsidRPr="006D2CAE">
          <w:rPr>
            <w:rStyle w:val="Hyperlink"/>
            <w:lang w:val="en-US"/>
          </w:rPr>
          <w:t>PEFA</w:t>
        </w:r>
      </w:hyperlink>
      <w:r w:rsidR="009902B9">
        <w:rPr>
          <w:lang w:val="en-US"/>
        </w:rPr>
        <w:t>)</w:t>
      </w:r>
      <w:r w:rsidRPr="00C32E33">
        <w:rPr>
          <w:lang w:val="en-US"/>
        </w:rPr>
        <w:t>, which use standardized indicators, are widely used to evaluate and compare the performance of PFM systems internationally, allowing governments and external donors to identify areas of strength and weakness and guiding reforms to improve overall financial governance.</w:t>
      </w:r>
    </w:p>
    <w:p w14:paraId="6EC926C9" w14:textId="77777777" w:rsidR="00186CF7" w:rsidRDefault="00186CF7" w:rsidP="001B330D">
      <w:pPr>
        <w:rPr>
          <w:lang w:val="en-US"/>
        </w:rPr>
      </w:pPr>
    </w:p>
    <w:p w14:paraId="33FB1320" w14:textId="04268031" w:rsidR="00186CF7" w:rsidRPr="0075798F" w:rsidRDefault="0075798F" w:rsidP="001B330D">
      <w:pPr>
        <w:rPr>
          <w:b/>
          <w:lang w:val="en-US"/>
        </w:rPr>
      </w:pPr>
      <w:r>
        <w:rPr>
          <w:b/>
          <w:lang w:val="en-US"/>
        </w:rPr>
        <w:t>R</w:t>
      </w:r>
      <w:r w:rsidRPr="0075798F">
        <w:rPr>
          <w:b/>
          <w:lang w:val="en-US"/>
        </w:rPr>
        <w:t>ole of civil society</w:t>
      </w:r>
    </w:p>
    <w:p w14:paraId="5E527224" w14:textId="4BE27F2E" w:rsidR="00C32E33" w:rsidRDefault="00C85AE6" w:rsidP="001B330D">
      <w:pPr>
        <w:rPr>
          <w:lang w:val="en-US"/>
        </w:rPr>
      </w:pPr>
      <w:r w:rsidRPr="00C85AE6">
        <w:rPr>
          <w:lang w:val="en-US"/>
        </w:rPr>
        <w:t>Civil society can significantly shape the budget cycle by contributing independent analyses and evidence-based recommendations that influence fiscal priorities. They play a pivotal role in organizing public consultations and community forums, ensuring that citizens’ real needs are effectively communicated to policymakers. In doing so, they help to refine budget proposals so that they better reflect local realities. Moreover, by continuously monitoring government spending and advocating for transparency, civil society holds decision-makers accountable and promotes more efficient and equitable resource allocation.</w:t>
      </w:r>
    </w:p>
    <w:p w14:paraId="729BA386" w14:textId="77777777" w:rsidR="00856E59" w:rsidRDefault="00856E59" w:rsidP="001B330D">
      <w:pPr>
        <w:rPr>
          <w:lang w:val="en-US"/>
        </w:rPr>
      </w:pPr>
    </w:p>
    <w:p w14:paraId="79BF3CBA" w14:textId="44694753" w:rsidR="00D13817" w:rsidRPr="00EF1D47" w:rsidRDefault="00EF1D47" w:rsidP="001B330D">
      <w:pPr>
        <w:rPr>
          <w:b/>
          <w:lang w:val="en-US"/>
        </w:rPr>
      </w:pPr>
      <w:r>
        <w:rPr>
          <w:b/>
          <w:lang w:val="en-US"/>
        </w:rPr>
        <w:t>A</w:t>
      </w:r>
      <w:r w:rsidRPr="00EF1D47">
        <w:rPr>
          <w:b/>
          <w:lang w:val="en-US"/>
        </w:rPr>
        <w:t>nnual budget and multi-year financial plan</w:t>
      </w:r>
    </w:p>
    <w:p w14:paraId="603928E6" w14:textId="03D6B9A2" w:rsidR="00856E59" w:rsidRDefault="00D13817" w:rsidP="001B330D">
      <w:pPr>
        <w:rPr>
          <w:lang w:val="en-US"/>
        </w:rPr>
      </w:pPr>
      <w:r w:rsidRPr="00D13817">
        <w:rPr>
          <w:lang w:val="en-US"/>
        </w:rPr>
        <w:t xml:space="preserve">In many </w:t>
      </w:r>
      <w:r w:rsidR="00EF1D47" w:rsidRPr="00D13817">
        <w:rPr>
          <w:lang w:val="en-US"/>
        </w:rPr>
        <w:t>governments</w:t>
      </w:r>
      <w:r w:rsidRPr="00D13817">
        <w:rPr>
          <w:lang w:val="en-US"/>
        </w:rPr>
        <w:t xml:space="preserve"> fiscal planning systems, the annual budget is a key component of a broader multi-year program and financial plan, commonly referred to as a Medium-Term Budget Framework (MTBF). The MTBF outlines strategic priorities, fiscal targets, and projected revenues and expenditures over a period of several years, usually three to five</w:t>
      </w:r>
      <w:r w:rsidR="006D2CAE">
        <w:rPr>
          <w:lang w:val="en-US"/>
        </w:rPr>
        <w:t xml:space="preserve"> on a rolling basis</w:t>
      </w:r>
      <w:r w:rsidRPr="00D13817">
        <w:rPr>
          <w:lang w:val="en-US"/>
        </w:rPr>
        <w:t>. The annual budget provides the detailed financial allocations for the current year, ensuring that short-term fiscal decisions align with the long-term objectives set out in the MTBF. This integration supports fiscal discipline, transparency, and sustainable resource management.</w:t>
      </w:r>
    </w:p>
    <w:sectPr w:rsidR="00856E59" w:rsidSect="00540A80">
      <w:headerReference w:type="even" r:id="rId19"/>
      <w:headerReference w:type="default" r:id="rId20"/>
      <w:footerReference w:type="even" r:id="rId21"/>
      <w:footerReference w:type="default" r:id="rId22"/>
      <w:headerReference w:type="first" r:id="rId23"/>
      <w:footerReference w:type="first" r:id="rId24"/>
      <w:type w:val="continuous"/>
      <w:pgSz w:w="11906" w:h="16838" w:code="9"/>
      <w:pgMar w:top="1701" w:right="737" w:bottom="1701"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B8BF1" w14:textId="77777777" w:rsidR="00A0139A" w:rsidRPr="00C6782B" w:rsidRDefault="00A0139A">
      <w:r w:rsidRPr="00C6782B">
        <w:separator/>
      </w:r>
    </w:p>
  </w:endnote>
  <w:endnote w:type="continuationSeparator" w:id="0">
    <w:p w14:paraId="7DC637E5" w14:textId="77777777" w:rsidR="00A0139A" w:rsidRPr="00C6782B" w:rsidRDefault="00A0139A">
      <w:r w:rsidRPr="00C678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0DD2A" w14:textId="77777777" w:rsidR="008375D9" w:rsidRDefault="008375D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386B3" w14:textId="77777777" w:rsidR="008B4B9C" w:rsidRPr="00241B6D" w:rsidRDefault="00C26634" w:rsidP="00B43DFD">
    <w:pPr>
      <w:pStyle w:val="Fuzeile"/>
      <w:tabs>
        <w:tab w:val="clear" w:pos="4513"/>
        <w:tab w:val="clear" w:pos="9026"/>
      </w:tabs>
      <w:spacing w:line="210" w:lineRule="exact"/>
      <w:ind w:right="56"/>
      <w:jc w:val="right"/>
      <w:rPr>
        <w:sz w:val="14"/>
        <w:szCs w:val="14"/>
      </w:rPr>
    </w:pPr>
    <w:r w:rsidRPr="007D6D53">
      <w:rPr>
        <w:sz w:val="14"/>
        <w:szCs w:val="14"/>
        <w:lang w:val="en-US"/>
      </w:rPr>
      <w:t>Page</w:t>
    </w:r>
    <w:r w:rsidR="00B00C04" w:rsidRPr="007D6D53">
      <w:rPr>
        <w:sz w:val="14"/>
        <w:szCs w:val="14"/>
        <w:lang w:val="en-US"/>
      </w:rPr>
      <w:t xml:space="preserve"> </w:t>
    </w:r>
    <w:r w:rsidR="00B00C04" w:rsidRPr="007D6D53">
      <w:rPr>
        <w:sz w:val="14"/>
        <w:szCs w:val="14"/>
        <w:lang w:val="en-US"/>
      </w:rPr>
      <w:fldChar w:fldCharType="begin"/>
    </w:r>
    <w:r w:rsidR="00B00C04" w:rsidRPr="007D6D53">
      <w:rPr>
        <w:sz w:val="14"/>
        <w:szCs w:val="14"/>
        <w:lang w:val="en-US"/>
      </w:rPr>
      <w:instrText xml:space="preserve"> PAGE   \* MERGEFORMAT </w:instrText>
    </w:r>
    <w:r w:rsidR="00B00C04" w:rsidRPr="007D6D53">
      <w:rPr>
        <w:sz w:val="14"/>
        <w:szCs w:val="14"/>
        <w:lang w:val="en-US"/>
      </w:rPr>
      <w:fldChar w:fldCharType="separate"/>
    </w:r>
    <w:r w:rsidR="00B00C04" w:rsidRPr="007D6D53">
      <w:rPr>
        <w:sz w:val="14"/>
        <w:szCs w:val="14"/>
        <w:lang w:val="en-US"/>
      </w:rPr>
      <w:t>1</w:t>
    </w:r>
    <w:r w:rsidR="00B00C04" w:rsidRPr="007D6D53">
      <w:rPr>
        <w:sz w:val="14"/>
        <w:szCs w:val="14"/>
        <w:lang w:val="en-US"/>
      </w:rPr>
      <w:fldChar w:fldCharType="end"/>
    </w:r>
    <w:r w:rsidR="00B00C04" w:rsidRPr="007D6D53">
      <w:rPr>
        <w:sz w:val="14"/>
        <w:szCs w:val="14"/>
        <w:lang w:val="en-US"/>
      </w:rPr>
      <w:t>/</w:t>
    </w:r>
    <w:r w:rsidR="00B00C04" w:rsidRPr="007D6D53">
      <w:rPr>
        <w:sz w:val="14"/>
        <w:szCs w:val="14"/>
        <w:lang w:val="en-US"/>
      </w:rPr>
      <w:fldChar w:fldCharType="begin"/>
    </w:r>
    <w:r w:rsidR="00B00C04" w:rsidRPr="007D6D53">
      <w:rPr>
        <w:sz w:val="14"/>
        <w:szCs w:val="14"/>
        <w:lang w:val="en-US"/>
      </w:rPr>
      <w:instrText xml:space="preserve"> NUMPAGES   \* MERGEFORMAT </w:instrText>
    </w:r>
    <w:r w:rsidR="00B00C04" w:rsidRPr="007D6D53">
      <w:rPr>
        <w:sz w:val="14"/>
        <w:szCs w:val="14"/>
        <w:lang w:val="en-US"/>
      </w:rPr>
      <w:fldChar w:fldCharType="separate"/>
    </w:r>
    <w:r w:rsidR="00B00C04" w:rsidRPr="007D6D53">
      <w:rPr>
        <w:sz w:val="14"/>
        <w:szCs w:val="14"/>
        <w:lang w:val="en-US"/>
      </w:rPr>
      <w:t>2</w:t>
    </w:r>
    <w:r w:rsidR="00B00C04" w:rsidRPr="007D6D53">
      <w:rPr>
        <w:sz w:val="14"/>
        <w:szCs w:val="14"/>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CB042" w14:textId="77777777" w:rsidR="008375D9" w:rsidRDefault="008375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4D2C0" w14:textId="77777777" w:rsidR="00545D85" w:rsidRDefault="00545D85">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7305B" w14:textId="77777777" w:rsidR="006C4D77" w:rsidRPr="00731E48" w:rsidRDefault="00C26634" w:rsidP="00B24D45">
    <w:pPr>
      <w:pStyle w:val="Fuzeile"/>
      <w:tabs>
        <w:tab w:val="clear" w:pos="4513"/>
        <w:tab w:val="clear" w:pos="9026"/>
        <w:tab w:val="left" w:pos="7456"/>
      </w:tabs>
      <w:ind w:right="56"/>
      <w:jc w:val="right"/>
    </w:pPr>
    <w:r>
      <w:rPr>
        <w:noProof/>
      </w:rPr>
      <w:drawing>
        <wp:anchor distT="0" distB="0" distL="114300" distR="114300" simplePos="0" relativeHeight="251659264" behindDoc="0" locked="0" layoutInCell="1" allowOverlap="1" wp14:anchorId="6301FA89" wp14:editId="5DF549F0">
          <wp:simplePos x="0" y="0"/>
          <wp:positionH relativeFrom="page">
            <wp:align>left</wp:align>
          </wp:positionH>
          <wp:positionV relativeFrom="page">
            <wp:align>bottom</wp:align>
          </wp:positionV>
          <wp:extent cx="1735200" cy="792000"/>
          <wp:effectExtent l="0" t="0" r="0" b="8255"/>
          <wp:wrapNone/>
          <wp:docPr id="4" name="Grafik 2" descr="Hochschule Luzern, Lucerne University of Applied Sciences and 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Hochschule Luzern, Lucerne University of Applied Sciences and Arts"/>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rsidR="00E14841">
      <w:tab/>
    </w:r>
    <w:r w:rsidRPr="007D6D53">
      <w:rPr>
        <w:sz w:val="14"/>
        <w:szCs w:val="14"/>
        <w:lang w:val="en-US"/>
      </w:rPr>
      <w:t>Page</w:t>
    </w:r>
    <w:r w:rsidR="00B00C04" w:rsidRPr="007D6D53">
      <w:rPr>
        <w:sz w:val="14"/>
        <w:szCs w:val="14"/>
        <w:lang w:val="en-US"/>
      </w:rPr>
      <w:t xml:space="preserve"> </w:t>
    </w:r>
    <w:r w:rsidR="00B00C04" w:rsidRPr="007D6D53">
      <w:rPr>
        <w:sz w:val="14"/>
        <w:szCs w:val="14"/>
        <w:lang w:val="en-US"/>
      </w:rPr>
      <w:fldChar w:fldCharType="begin"/>
    </w:r>
    <w:r w:rsidR="00B00C04" w:rsidRPr="007D6D53">
      <w:rPr>
        <w:sz w:val="14"/>
        <w:szCs w:val="14"/>
        <w:lang w:val="en-US"/>
      </w:rPr>
      <w:instrText xml:space="preserve"> PAGE   \* MERGEFORMAT </w:instrText>
    </w:r>
    <w:r w:rsidR="00B00C04" w:rsidRPr="007D6D53">
      <w:rPr>
        <w:sz w:val="14"/>
        <w:szCs w:val="14"/>
        <w:lang w:val="en-US"/>
      </w:rPr>
      <w:fldChar w:fldCharType="separate"/>
    </w:r>
    <w:r w:rsidR="00B00C04" w:rsidRPr="007D6D53">
      <w:rPr>
        <w:sz w:val="14"/>
        <w:szCs w:val="14"/>
        <w:lang w:val="en-US"/>
      </w:rPr>
      <w:t>1</w:t>
    </w:r>
    <w:r w:rsidR="00B00C04" w:rsidRPr="007D6D53">
      <w:rPr>
        <w:sz w:val="14"/>
        <w:szCs w:val="14"/>
        <w:lang w:val="en-US"/>
      </w:rPr>
      <w:fldChar w:fldCharType="end"/>
    </w:r>
    <w:r w:rsidR="00B00C04" w:rsidRPr="007D6D53">
      <w:rPr>
        <w:sz w:val="14"/>
        <w:szCs w:val="14"/>
        <w:lang w:val="en-US"/>
      </w:rPr>
      <w:t>/</w:t>
    </w:r>
    <w:r w:rsidR="00B00C04" w:rsidRPr="007D6D53">
      <w:rPr>
        <w:sz w:val="14"/>
        <w:szCs w:val="14"/>
        <w:lang w:val="en-US"/>
      </w:rPr>
      <w:fldChar w:fldCharType="begin"/>
    </w:r>
    <w:r w:rsidR="00B00C04" w:rsidRPr="007D6D53">
      <w:rPr>
        <w:sz w:val="14"/>
        <w:szCs w:val="14"/>
        <w:lang w:val="en-US"/>
      </w:rPr>
      <w:instrText xml:space="preserve"> NUMPAGES   \* MERGEFORMAT </w:instrText>
    </w:r>
    <w:r w:rsidR="00B00C04" w:rsidRPr="007D6D53">
      <w:rPr>
        <w:sz w:val="14"/>
        <w:szCs w:val="14"/>
        <w:lang w:val="en-US"/>
      </w:rPr>
      <w:fldChar w:fldCharType="separate"/>
    </w:r>
    <w:r w:rsidR="00B00C04" w:rsidRPr="007D6D53">
      <w:rPr>
        <w:sz w:val="14"/>
        <w:szCs w:val="14"/>
        <w:lang w:val="en-US"/>
      </w:rPr>
      <w:t>2</w:t>
    </w:r>
    <w:r w:rsidR="00B00C04" w:rsidRPr="007D6D53">
      <w:rPr>
        <w:sz w:val="14"/>
        <w:szCs w:val="14"/>
        <w:lang w:val="en-U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FEBC3" w14:textId="77777777" w:rsidR="00545D85" w:rsidRDefault="00545D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B6DCC" w14:textId="77777777" w:rsidR="00A0139A" w:rsidRPr="00C6782B" w:rsidRDefault="00A0139A">
      <w:r w:rsidRPr="00C6782B">
        <w:separator/>
      </w:r>
    </w:p>
  </w:footnote>
  <w:footnote w:type="continuationSeparator" w:id="0">
    <w:p w14:paraId="1B24F036" w14:textId="77777777" w:rsidR="00A0139A" w:rsidRPr="00C6782B" w:rsidRDefault="00A0139A">
      <w:r w:rsidRPr="00C6782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90D75" w14:textId="77777777" w:rsidR="008375D9" w:rsidRDefault="008375D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084F2" w14:textId="77777777" w:rsidR="00504191" w:rsidRDefault="00C26634" w:rsidP="00E40D2D">
    <w:bookmarkStart w:id="0" w:name="_DN_Hide_3"/>
    <w:bookmarkStart w:id="1" w:name="LogoP1"/>
    <w:bookmarkEnd w:id="0"/>
    <w:bookmarkEnd w:id="1"/>
    <w:r>
      <w:rPr>
        <w:noProof/>
      </w:rPr>
      <w:drawing>
        <wp:anchor distT="0" distB="0" distL="114300" distR="114300" simplePos="0" relativeHeight="251656192" behindDoc="0" locked="0" layoutInCell="1" allowOverlap="1" wp14:anchorId="0BECBB36" wp14:editId="13D6B021">
          <wp:simplePos x="0" y="0"/>
          <wp:positionH relativeFrom="page">
            <wp:posOffset>0</wp:posOffset>
          </wp:positionH>
          <wp:positionV relativeFrom="page">
            <wp:posOffset>0</wp:posOffset>
          </wp:positionV>
          <wp:extent cx="3002400" cy="835200"/>
          <wp:effectExtent l="0" t="0" r="7620" b="3175"/>
          <wp:wrapNone/>
          <wp:docPr id="1" name="Grafik 1" descr="Logo Lucerne University of Applied Sciences and 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Logo Lucerne University of Applied Sciences and Arts"/>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02400" cy="8352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3890C22" w14:textId="77777777" w:rsidR="00504191" w:rsidRDefault="00C26634" w:rsidP="00E40D2D">
    <w:bookmarkStart w:id="2" w:name="_DN_Hide_4"/>
    <w:r>
      <w:rPr>
        <w:noProof/>
      </w:rPr>
      <w:drawing>
        <wp:anchor distT="0" distB="0" distL="114300" distR="114300" simplePos="0" relativeHeight="251657216" behindDoc="0" locked="0" layoutInCell="1" allowOverlap="1" wp14:anchorId="2E2FAD98" wp14:editId="76235E42">
          <wp:simplePos x="0" y="0"/>
          <wp:positionH relativeFrom="page">
            <wp:align>left</wp:align>
          </wp:positionH>
          <wp:positionV relativeFrom="page">
            <wp:align>bottom</wp:align>
          </wp:positionV>
          <wp:extent cx="2872800" cy="792000"/>
          <wp:effectExtent l="0" t="0" r="3810" b="8255"/>
          <wp:wrapNone/>
          <wp:docPr id="2" name="Grafik 3" descr="Logo FH Zentralschweiz mit AACSB Accred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Logo FH Zentralschweiz mit AACSB Accredi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72800" cy="7920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bookmarkEnd w:id="2"/>
  <w:p w14:paraId="2BA3547C" w14:textId="77777777" w:rsidR="00C26634" w:rsidRPr="006C3E11" w:rsidRDefault="00C26634" w:rsidP="00E40D2D">
    <w:r>
      <w:rPr>
        <w:noProof/>
      </w:rPr>
      <w:drawing>
        <wp:anchor distT="0" distB="0" distL="114300" distR="114300" simplePos="0" relativeHeight="251658240" behindDoc="0" locked="1" layoutInCell="1" allowOverlap="1" wp14:anchorId="45E3F31A" wp14:editId="54F2004A">
          <wp:simplePos x="0" y="0"/>
          <wp:positionH relativeFrom="page">
            <wp:align>right</wp:align>
          </wp:positionH>
          <wp:positionV relativeFrom="page">
            <wp:posOffset>0</wp:posOffset>
          </wp:positionV>
          <wp:extent cx="3331845" cy="831215"/>
          <wp:effectExtent l="0" t="0" r="1905" b="6985"/>
          <wp:wrapNone/>
          <wp:docPr id="3" name="Grafik 1" descr="Logo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Logo Business"/>
                  <pic:cNvPicPr/>
                </pic:nvPicPr>
                <pic:blipFill>
                  <a:blip r:embed="rId3" cstate="print">
                    <a:extLst>
                      <a:ext uri="{28A0092B-C50C-407E-A947-70E740481C1C}">
                        <a14:useLocalDpi xmlns:a14="http://schemas.microsoft.com/office/drawing/2010/main" val="0"/>
                      </a:ext>
                    </a:extLst>
                  </a:blip>
                  <a:stretch>
                    <a:fillRect/>
                  </a:stretch>
                </pic:blipFill>
                <pic:spPr>
                  <a:xfrm>
                    <a:off x="0" y="0"/>
                    <a:ext cx="3332469" cy="831599"/>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18802" w14:textId="77777777" w:rsidR="008375D9" w:rsidRDefault="008375D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81474" w14:textId="77777777" w:rsidR="00545D85" w:rsidRDefault="00545D85">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0A574" w14:textId="77777777" w:rsidR="006C4D77" w:rsidRPr="00D77CCF" w:rsidRDefault="006C4D77" w:rsidP="00EC271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19C9E" w14:textId="77777777" w:rsidR="00545D85" w:rsidRDefault="00545D8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D3B45FA8"/>
    <w:lvl w:ilvl="0">
      <w:start w:val="1"/>
      <w:numFmt w:val="decimal"/>
      <w:pStyle w:val="Listennummer"/>
      <w:lvlText w:val="%1."/>
      <w:lvlJc w:val="left"/>
      <w:pPr>
        <w:tabs>
          <w:tab w:val="num" w:pos="360"/>
        </w:tabs>
        <w:ind w:left="360" w:hanging="360"/>
      </w:pPr>
      <w:rPr>
        <w:rFonts w:hint="default"/>
      </w:rPr>
    </w:lvl>
  </w:abstractNum>
  <w:abstractNum w:abstractNumId="1" w15:restartNumberingAfterBreak="0">
    <w:nsid w:val="00A44778"/>
    <w:multiLevelType w:val="multilevel"/>
    <w:tmpl w:val="08DAF354"/>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2835"/>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0"/>
        </w:tabs>
        <w:ind w:left="0" w:firstLine="0"/>
      </w:pPr>
      <w:rPr>
        <w:rFonts w:hint="default"/>
        <w:b/>
        <w:i w:val="0"/>
        <w:sz w:val="20"/>
      </w:rPr>
    </w:lvl>
    <w:lvl w:ilvl="6">
      <w:start w:val="1"/>
      <w:numFmt w:val="decimal"/>
      <w:lvlText w:val="%1.%2.%3.%4.%5.%6.%7."/>
      <w:lvlJc w:val="left"/>
      <w:pPr>
        <w:tabs>
          <w:tab w:val="num" w:pos="0"/>
        </w:tabs>
        <w:ind w:left="0" w:firstLine="0"/>
      </w:pPr>
      <w:rPr>
        <w:rFonts w:hint="default"/>
        <w:b/>
        <w:i w:val="0"/>
        <w:sz w:val="20"/>
      </w:rPr>
    </w:lvl>
    <w:lvl w:ilvl="7">
      <w:start w:val="1"/>
      <w:numFmt w:val="decimal"/>
      <w:lvlText w:val="%1.%2.%3.%4.%5.%6.%7.%8."/>
      <w:lvlJc w:val="left"/>
      <w:pPr>
        <w:tabs>
          <w:tab w:val="num" w:pos="0"/>
        </w:tabs>
        <w:ind w:left="0" w:firstLine="0"/>
      </w:pPr>
      <w:rPr>
        <w:rFonts w:hint="default"/>
        <w:b/>
        <w:i w:val="0"/>
        <w:sz w:val="20"/>
      </w:rPr>
    </w:lvl>
    <w:lvl w:ilvl="8">
      <w:start w:val="1"/>
      <w:numFmt w:val="decimal"/>
      <w:lvlText w:val="%1.%2.%3.%4.%5.%6.%7.%8.%9."/>
      <w:lvlJc w:val="left"/>
      <w:pPr>
        <w:tabs>
          <w:tab w:val="num" w:pos="0"/>
        </w:tabs>
        <w:ind w:left="0" w:firstLine="0"/>
      </w:pPr>
      <w:rPr>
        <w:rFonts w:hint="default"/>
        <w:b/>
        <w:i w:val="0"/>
        <w:sz w:val="20"/>
      </w:rPr>
    </w:lvl>
  </w:abstractNum>
  <w:abstractNum w:abstractNumId="2" w15:restartNumberingAfterBreak="0">
    <w:nsid w:val="15F45E5D"/>
    <w:multiLevelType w:val="multilevel"/>
    <w:tmpl w:val="9A566FDC"/>
    <w:lvl w:ilvl="0">
      <w:start w:val="1"/>
      <w:numFmt w:val="decimal"/>
      <w:pStyle w:val="Them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7025A1F"/>
    <w:multiLevelType w:val="hybridMultilevel"/>
    <w:tmpl w:val="00B21390"/>
    <w:lvl w:ilvl="0" w:tplc="686A4AF4">
      <w:numFmt w:val="bullet"/>
      <w:lvlText w:val="-"/>
      <w:lvlJc w:val="left"/>
      <w:pPr>
        <w:ind w:left="720" w:hanging="360"/>
      </w:pPr>
      <w:rPr>
        <w:rFonts w:ascii="Verdana" w:eastAsiaTheme="minorHAnsi" w:hAnsi="Verdan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5D7700A"/>
    <w:multiLevelType w:val="multilevel"/>
    <w:tmpl w:val="8FFE975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left"/>
      <w:pPr>
        <w:ind w:left="6120" w:hanging="360"/>
      </w:pPr>
      <w:rPr>
        <w:rFonts w:hint="default"/>
      </w:rPr>
    </w:lvl>
  </w:abstractNum>
  <w:abstractNum w:abstractNumId="5" w15:restartNumberingAfterBreak="0">
    <w:nsid w:val="3CDB6CD0"/>
    <w:multiLevelType w:val="multilevel"/>
    <w:tmpl w:val="F334A92A"/>
    <w:name w:val="2007071614014442322377"/>
    <w:lvl w:ilvl="0">
      <w:start w:val="1"/>
      <w:numFmt w:val="lowerLetter"/>
      <w:pStyle w:val="ListWithLetters"/>
      <w:lvlText w:val="%1."/>
      <w:lvlJc w:val="left"/>
      <w:pPr>
        <w:tabs>
          <w:tab w:val="num" w:pos="357"/>
        </w:tabs>
        <w:ind w:left="357" w:hanging="357"/>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6" w15:restartNumberingAfterBreak="0">
    <w:nsid w:val="7ADC1B1C"/>
    <w:multiLevelType w:val="multilevel"/>
    <w:tmpl w:val="682E2A62"/>
    <w:lvl w:ilvl="0">
      <w:start w:val="1"/>
      <w:numFmt w:val="bullet"/>
      <w:pStyle w:val="ListWithCheckboxe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F326723"/>
    <w:multiLevelType w:val="multilevel"/>
    <w:tmpl w:val="BB7AD2AA"/>
    <w:lvl w:ilvl="0">
      <w:start w:val="1"/>
      <w:numFmt w:val="bullet"/>
      <w:pStyle w:val="ListWithSymbols"/>
      <w:lvlText w:val=""/>
      <w:lvlJc w:val="left"/>
      <w:pPr>
        <w:ind w:left="1440" w:hanging="360"/>
      </w:pPr>
      <w:rPr>
        <w:rFonts w:ascii="Symbol" w:hAnsi="Symbol" w:hint="default"/>
      </w:rPr>
    </w:lvl>
    <w:lvl w:ilvl="1">
      <w:start w:val="1"/>
      <w:numFmt w:val="bullet"/>
      <w:lvlRestart w:val="0"/>
      <w:lvlText w:val="o"/>
      <w:lvlJc w:val="left"/>
      <w:pPr>
        <w:ind w:left="2160" w:hanging="360"/>
      </w:pPr>
      <w:rPr>
        <w:rFonts w:ascii="Courier New" w:hAnsi="Courier New" w:cs="Courier New" w:hint="default"/>
      </w:rPr>
    </w:lvl>
    <w:lvl w:ilvl="2">
      <w:start w:val="1"/>
      <w:numFmt w:val="bullet"/>
      <w:lvlRestart w:val="0"/>
      <w:lvlText w:val=""/>
      <w:lvlJc w:val="left"/>
      <w:pPr>
        <w:ind w:left="2880" w:hanging="360"/>
      </w:pPr>
      <w:rPr>
        <w:rFonts w:ascii="Wingdings" w:hAnsi="Wingdings" w:hint="default"/>
      </w:rPr>
    </w:lvl>
    <w:lvl w:ilvl="3">
      <w:start w:val="1"/>
      <w:numFmt w:val="bullet"/>
      <w:lvlRestart w:val="0"/>
      <w:lvlText w:val=""/>
      <w:lvlJc w:val="left"/>
      <w:pPr>
        <w:ind w:left="3600" w:hanging="360"/>
      </w:pPr>
      <w:rPr>
        <w:rFonts w:ascii="Symbol" w:hAnsi="Symbol" w:hint="default"/>
      </w:rPr>
    </w:lvl>
    <w:lvl w:ilvl="4">
      <w:start w:val="1"/>
      <w:numFmt w:val="bullet"/>
      <w:lvlRestart w:val="0"/>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020815855">
    <w:abstractNumId w:val="6"/>
  </w:num>
  <w:num w:numId="2" w16cid:durableId="774979339">
    <w:abstractNumId w:val="5"/>
  </w:num>
  <w:num w:numId="3" w16cid:durableId="1920410172">
    <w:abstractNumId w:val="4"/>
  </w:num>
  <w:num w:numId="4" w16cid:durableId="1455060872">
    <w:abstractNumId w:val="7"/>
  </w:num>
  <w:num w:numId="5" w16cid:durableId="1011493724">
    <w:abstractNumId w:val="0"/>
  </w:num>
  <w:num w:numId="6" w16cid:durableId="1948928870">
    <w:abstractNumId w:val="0"/>
  </w:num>
  <w:num w:numId="7" w16cid:durableId="730539666">
    <w:abstractNumId w:val="1"/>
  </w:num>
  <w:num w:numId="8" w16cid:durableId="1288048953">
    <w:abstractNumId w:val="1"/>
  </w:num>
  <w:num w:numId="9" w16cid:durableId="153763125">
    <w:abstractNumId w:val="1"/>
  </w:num>
  <w:num w:numId="10" w16cid:durableId="1569262642">
    <w:abstractNumId w:val="1"/>
  </w:num>
  <w:num w:numId="11" w16cid:durableId="1806310194">
    <w:abstractNumId w:val="0"/>
  </w:num>
  <w:num w:numId="12" w16cid:durableId="1589195883">
    <w:abstractNumId w:val="0"/>
  </w:num>
  <w:num w:numId="13" w16cid:durableId="1859461815">
    <w:abstractNumId w:val="2"/>
  </w:num>
  <w:num w:numId="14" w16cid:durableId="1419517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de-CH"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Long" w:val="16. Februar 2017"/>
    <w:docVar w:name="Date.Format.Long.dateValue" w:val="42782"/>
    <w:docVar w:name="DocunizeHasTextmodules" w:val="False"/>
    <w:docVar w:name="OawAttachedTemplate" w:val="Brief.owt"/>
    <w:docVar w:name="OawBuiltInDocProps" w:val="&lt;OawBuiltInDocProps&gt;&lt;default profileUID=&quot;0&quot;&gt;&lt;word&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word&gt;&lt;PDF&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PDF&gt;&lt;/default&gt;&lt;/OawBuiltInDocProps&gt;_x000d_"/>
    <w:docVar w:name="OawCreatedWithOfficeatworkVersion" w:val="4.3 SP1 Patch (4.3.9053)"/>
    <w:docVar w:name="OawCreatedWithProjectID" w:val="HSLUCH"/>
    <w:docVar w:name="OawCreatedWithProjectVersion" w:val="80"/>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EntryUID=&quot;&quot;&gt;&lt;Field Name=&quot;DokumentTyp&quot; Value=&quot;&quot;/&gt;&lt;/DocProp&gt;&lt;DocProp UID=&quot;2002122011014149059130932&quot; EntryUID=&quot;2007081614090713859305&quot;&gt;&lt;Field Name=&quot;IDName&quot; Value=&quot;1.1. Hochschule Luzern -  F&amp;amp;S, IT-Services, Werftestrasse 4, Luzern&quot;/&gt;&lt;Field Name=&quot;Address1&quot; Value=&quot;&quot;/&gt;&lt;Field Name=&quot;Address2&quot; Value=&quot;Werftestrasse 4, Postfach 2969, CH-6002 Luzern&quot;/&gt;&lt;Field Name=&quot;Address3&quot; Value=&quot;T +41 41 228 21 11&quot;/&gt;&lt;Field Name=&quot;Address4&quot; Value=&quot;www.hslu.ch&quot;/&gt;&lt;Field Name=&quot;City&quot; Value=&quot;Luzern&quot;/&gt;&lt;Field Name=&quot;LogoLarge&quot; Value=&quot;%Logos%\hslu_d.hslu.g.2100.500.wmf&quot;/&gt;&lt;Field Name=&quot;LogoSmall&quot; Value=&quot;%Logos%\hslu_d.hslu.k.2100.250.wmf&quot;/&gt;&lt;Field Name=&quot;LogoFooter&quot; Value=&quot;%Logos%\hslu_allgemeinefqm.f.2100.200.wmf&quot;/&gt;&lt;Field Name=&quot;LogoOhneEFQM&quot; Value=&quot;%Logos%\hslu_allgemeinefqm.f.2100.200.wmf&quot;/&gt;&lt;Field Name=&quot;LogoPpt1&quot; Value=&quot;%Logos%\Powerpoint\titelmaster\hslu_d.hslu.tm.2540.1905.wmf&quot;/&gt;&lt;Field Name=&quot;LogoPpt2&quot; Value=&quot;%Logos%\Powerpoint\folienmaster\hslu_d.hslu.fm.2540.1905.wmf&quot;/&gt;&lt;Field Name=&quot;LogoPpt3&quot; Value=&quot;%Logos%\Powerpoint\folienmaster\hslu_d.hslu.f.fm.2540.1905.wmf&quot;/&gt;&lt;/DocProp&gt;&lt;DocProp UID=&quot;200604050949528466286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191811121321310321301031x&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201058384723401057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3061115381095709037&quot; EntryUID=&quot;1416101000181&quot;&gt;&lt;Field Name=&quot;IDName&quot; Value=&quot;Abplanalp Richard, Dozent, W.IKM&quot;/&gt;&lt;Field Name=&quot;OrganisationUnit&quot; Value=&quot;Hochschule Luzern&quot;/&gt;&lt;Field Name=&quot;SchoolPart&quot; Value=&quot;Wirtschaft&quot;/&gt;&lt;Field Name=&quot;Additive&quot; Value=&quot;Institut für Kommunikation und Marketing IKM&quot;/&gt;&lt;Field Name=&quot;Name&quot; Value=&quot;Prof. Richard Abplanalp&quot;/&gt;&lt;Field Name=&quot;Function&quot; Value=&quot;Dozent&quot;/&gt;&lt;Field Name=&quot;DirectPhone&quot; Value=&quot;+41 41 228 42 23&quot;/&gt;&lt;Field Name=&quot;EMail&quot; Value=&quot;richard.abplanalp@hslu.ch&quot;/&gt;&lt;Field Name=&quot;SignatureHighResBW&quot; Value=&quot;&quot;/&gt;&lt;/DocProp&gt;&lt;DocProp UID=&quot;2003080714212273705547&quot; EntryUID=&quot;2004123010144120300001&quot;&gt;&lt;Field Name=&quot;DeliveryOption&quot; Value=&quot;P.P. A-Priority CH-6048 Horw        POST CH AG&quot;/&gt;&lt;Field Name=&quot;DeliveryOption2&quot; Value=&quot;&quot;/&gt;&lt;Field Name=&quot;Company&quot; Value=&quot;&quot;/&gt;&lt;Field Name=&quot;Department&quot; Value=&quot;&quot;/&gt;&lt;Field Name=&quot;Title&quot; Value=&quot;&quot;/&gt;&lt;Field Name=&quot;FirstName&quot; Value=&quot;Karin und Hans Peter&quot;/&gt;&lt;Field Name=&quot;MiddleName&quot; Value=&quot;&quot;/&gt;&lt;Field Name=&quot;LastName&quot; Value=&quot;Mueller&quot;/&gt;&lt;Field Name=&quot;Suffix&quot; Value=&quot;&quot;/&gt;&lt;Field Name=&quot;FullName&quot; Value=&quot;Karin und Hans Peter Mueller&quot;/&gt;&lt;Field Name=&quot;JobTitle&quot; Value=&quot;&quot;/&gt;&lt;Field Name=&quot;AddressStreet&quot; Value=&quot;&quot;/&gt;&lt;Field Name=&quot;AddressZIP&quot; Value=&quot;5000&quot;/&gt;&lt;Field Name=&quot;AddressCity&quot; Value=&quot;Aarau&quot;/&gt;&lt;Field Name=&quot;Address&quot; Value=&quot;Aarestr. 26&amp;#xA;5000 Aarau&quot;/&gt;&lt;Field Name=&quot;CompleteAddress&quot; Value=&quot;Karin und Hans Peter Mueller&amp;#xA;Aarestr. 26&amp;#xA;5000 Aarau&quot;/&gt;&lt;Field Name=&quot;AddressSingleLine&quot; Value=&quot;Karin und Hans Peter Mueller&quot;/&gt;&lt;Field Name=&quot;Telephone&quot; Value=&quot;062 / 8232727&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amp;lt;Text Style=&amp;quot;zOawDeliveryOption&amp;quot;&amp;gt;P.P. A-Priority CH-6048 Horw        POST CH AG%vbCrLf%&amp;lt;/Text&amp;gt;&amp;lt;Text Style=&amp;quot;zOawRecipient&amp;quot;&amp;gt;Karin und Hans Peter Mueller&amp;#xA;Aarestr. 26&amp;#xA;5000 Aarau&amp;lt;/Text&amp;g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Recipients&gt;&lt;Recipient&gt;&lt;UID&gt;2017021609165363996761&lt;/UID&gt;&lt;IDName&gt;Empfänger&lt;/IDName&gt;&lt;RecipientActive&gt;0&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gt;&lt;UID&gt;2017021609431288092015&lt;/UID&gt;&lt;IDName&gt;Empfänger&lt;/IDName&gt;&lt;RecipientActive&gt;-1&lt;/RecipientActive&gt;&lt;RecipientIcon&gt;TwixTel&lt;/RecipientIcon&gt;&lt;MappingTableLabel&gt;Privat&lt;/MappingTableLabel&gt;&lt;MappingTableActive&gt;-1&lt;/MappingTableActive&gt;&lt;Company&gt;&lt;/Company&gt;&lt;Title&gt;&lt;/Title&gt;&lt;FirstName&gt;Karin und Hans Peter&lt;/FirstName&gt;&lt;LastName&gt;Mueller&lt;/LastName&gt;&lt;FullName&gt;Karin und Hans Peter Mueller&lt;/FullName&gt;&lt;Address&gt;Aarestr. 26_x000d_5000 Aarau&lt;/Address&gt;&lt;AddressZIP&gt;5000&lt;/AddressZIP&gt;&lt;AddressCity&gt;Aarau&lt;/AddressCity&gt;&lt;Telephone&gt;062 / 8232727&lt;/Telephone&gt;&lt;EMail&gt;&lt;/EMail&gt;&lt;Fax&gt;&lt;/Fax&gt;&lt;DeliveryOption&gt;P.P. A-Priority CH-6048 Horw        POST CH AG&lt;/DeliveryOption&gt;&lt;DeliveryOption2&gt;&lt;/DeliveryOption2&gt;&lt;Department&gt;&lt;/Department&gt;&lt;MiddleName&gt;&lt;/MiddleName&gt;&lt;Suffix&gt;&lt;/Suffix&gt;&lt;JobTitle&gt;&lt;/JobTitle&gt;&lt;AddressStreet&gt;&lt;/AddressStreet&gt;&lt;CompleteAddress&gt;Karin und Hans Peter Mueller_x000d_Aarestr. 26_x000d_5000 Aarau&lt;/CompleteAddress&gt;&lt;AddressSingleLine&gt;Karin und Hans Peter Mueller&lt;/AddressSingleLine&gt;&lt;CopyTo&gt;&lt;/CopyTo&gt;&lt;Introduction&gt;Sehr geehrte Damen und Herren&lt;/Introduction&gt;&lt;Closing&gt;Freundliche Grüsse&lt;/Closing&gt;&lt;FormattedFullAddress&gt;&amp;lt;Text Style=&quot;zOawDeliveryOption&quot;&amp;gt;P.P. A-Priority CH-6048 Horw        POST CH AG%vbCrLf%&amp;lt;/Text&amp;gt;&amp;lt;Text Style=&quot;zOawRecipient&quot;&amp;gt;Karin und Hans Peter Mueller_x000d_Aarestr. 26_x000d_5000 Aarau&amp;lt;/Text&amp;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2;DocumentTitle:=;DisplayName:=&lt;translate&gt;Template.Letter&lt;/translate&gt;;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TemplPropsStm&gt;"/>
    <w:docVar w:name="OawVersionPicture.2007080614125898476083" w:val="hslu_d.hslu.g.2100.500.wmf;2017.01.06-10:57:46"/>
    <w:docVar w:name="OawVersionPicture.2007080614301815161019" w:val="hslu_d.hslu.k.2100.250.wmf;2007.07.25-16:48:18"/>
    <w:docVar w:name="OawVersionPicture.2007080810342414363444" w:val="hslu_allgemeinefqm.f.2100.200.wmf;2016.03.08-13:39:44"/>
    <w:docVar w:name="OawVersionPictureInline.2007080614125898476083" w:val="hslu_d.hslu.g.2100.500.wmf;2017.01.06-10:57:46"/>
    <w:docVar w:name="OawVersionPictureInline.2007080614301815161019" w:val="hslu_d.hslu.k.2100.250.wmf;2007.07.25-16:48:18"/>
    <w:docVar w:name="OawVersionPictureInline.2007080810342414363444" w:val="hslu_allgemeinefqm.f.2100.200.wmf;2016.03.08-13:39:44"/>
  </w:docVars>
  <w:rsids>
    <w:rsidRoot w:val="001B330D"/>
    <w:rsid w:val="00001428"/>
    <w:rsid w:val="000044E0"/>
    <w:rsid w:val="00004F52"/>
    <w:rsid w:val="00005578"/>
    <w:rsid w:val="00007210"/>
    <w:rsid w:val="000119B1"/>
    <w:rsid w:val="00011CC0"/>
    <w:rsid w:val="000123D4"/>
    <w:rsid w:val="00012510"/>
    <w:rsid w:val="000130ED"/>
    <w:rsid w:val="00013518"/>
    <w:rsid w:val="000154E2"/>
    <w:rsid w:val="00020E1F"/>
    <w:rsid w:val="000212F9"/>
    <w:rsid w:val="00021302"/>
    <w:rsid w:val="00022637"/>
    <w:rsid w:val="00023156"/>
    <w:rsid w:val="000235EE"/>
    <w:rsid w:val="00031638"/>
    <w:rsid w:val="00034809"/>
    <w:rsid w:val="00035616"/>
    <w:rsid w:val="00040FD6"/>
    <w:rsid w:val="0004599B"/>
    <w:rsid w:val="0005055C"/>
    <w:rsid w:val="0005144E"/>
    <w:rsid w:val="0005340F"/>
    <w:rsid w:val="00053EE6"/>
    <w:rsid w:val="00056822"/>
    <w:rsid w:val="0005789A"/>
    <w:rsid w:val="0006172A"/>
    <w:rsid w:val="00061DA6"/>
    <w:rsid w:val="00065EAF"/>
    <w:rsid w:val="00065F14"/>
    <w:rsid w:val="0007290B"/>
    <w:rsid w:val="0007646A"/>
    <w:rsid w:val="00077B6A"/>
    <w:rsid w:val="000823A8"/>
    <w:rsid w:val="00082F44"/>
    <w:rsid w:val="00083714"/>
    <w:rsid w:val="000910A2"/>
    <w:rsid w:val="0009193E"/>
    <w:rsid w:val="000924DE"/>
    <w:rsid w:val="0009509D"/>
    <w:rsid w:val="00096F2D"/>
    <w:rsid w:val="00097C9D"/>
    <w:rsid w:val="000A1C9D"/>
    <w:rsid w:val="000A38D8"/>
    <w:rsid w:val="000A576D"/>
    <w:rsid w:val="000A67FE"/>
    <w:rsid w:val="000A76DC"/>
    <w:rsid w:val="000A7BE1"/>
    <w:rsid w:val="000B145C"/>
    <w:rsid w:val="000B1B41"/>
    <w:rsid w:val="000B344C"/>
    <w:rsid w:val="000B35F9"/>
    <w:rsid w:val="000B4859"/>
    <w:rsid w:val="000B55AB"/>
    <w:rsid w:val="000B7FBB"/>
    <w:rsid w:val="000C024F"/>
    <w:rsid w:val="000C04E8"/>
    <w:rsid w:val="000C1C8C"/>
    <w:rsid w:val="000C2489"/>
    <w:rsid w:val="000C2826"/>
    <w:rsid w:val="000C3D4D"/>
    <w:rsid w:val="000C418E"/>
    <w:rsid w:val="000D19B3"/>
    <w:rsid w:val="000D2E3B"/>
    <w:rsid w:val="000D4E47"/>
    <w:rsid w:val="000E03A7"/>
    <w:rsid w:val="000E45AA"/>
    <w:rsid w:val="000E5FFD"/>
    <w:rsid w:val="000E606B"/>
    <w:rsid w:val="000E77DD"/>
    <w:rsid w:val="000F17CB"/>
    <w:rsid w:val="000F1B8B"/>
    <w:rsid w:val="000F3291"/>
    <w:rsid w:val="000F5466"/>
    <w:rsid w:val="000F717A"/>
    <w:rsid w:val="000F79CA"/>
    <w:rsid w:val="00100419"/>
    <w:rsid w:val="00102E1B"/>
    <w:rsid w:val="00103253"/>
    <w:rsid w:val="001038D9"/>
    <w:rsid w:val="00105406"/>
    <w:rsid w:val="001116E8"/>
    <w:rsid w:val="00111B9F"/>
    <w:rsid w:val="001162A3"/>
    <w:rsid w:val="0012191D"/>
    <w:rsid w:val="00122E0F"/>
    <w:rsid w:val="001243E3"/>
    <w:rsid w:val="001257AE"/>
    <w:rsid w:val="00125C5C"/>
    <w:rsid w:val="00133A14"/>
    <w:rsid w:val="001349C9"/>
    <w:rsid w:val="0013575A"/>
    <w:rsid w:val="00136893"/>
    <w:rsid w:val="001421F8"/>
    <w:rsid w:val="00142235"/>
    <w:rsid w:val="00142F14"/>
    <w:rsid w:val="00145E15"/>
    <w:rsid w:val="00146AA3"/>
    <w:rsid w:val="001478F3"/>
    <w:rsid w:val="00153962"/>
    <w:rsid w:val="001543B5"/>
    <w:rsid w:val="001553F4"/>
    <w:rsid w:val="0015654E"/>
    <w:rsid w:val="00156F1E"/>
    <w:rsid w:val="00157781"/>
    <w:rsid w:val="0016621E"/>
    <w:rsid w:val="00170A59"/>
    <w:rsid w:val="00172594"/>
    <w:rsid w:val="00173AF0"/>
    <w:rsid w:val="00175A97"/>
    <w:rsid w:val="001762BB"/>
    <w:rsid w:val="0017688D"/>
    <w:rsid w:val="001772AF"/>
    <w:rsid w:val="00180884"/>
    <w:rsid w:val="00181FEF"/>
    <w:rsid w:val="00182638"/>
    <w:rsid w:val="00183D58"/>
    <w:rsid w:val="00185AA3"/>
    <w:rsid w:val="00186CF7"/>
    <w:rsid w:val="00191F2B"/>
    <w:rsid w:val="0019329B"/>
    <w:rsid w:val="001A0D83"/>
    <w:rsid w:val="001A1AF5"/>
    <w:rsid w:val="001A6649"/>
    <w:rsid w:val="001A7844"/>
    <w:rsid w:val="001B16E5"/>
    <w:rsid w:val="001B330D"/>
    <w:rsid w:val="001B4E95"/>
    <w:rsid w:val="001C027B"/>
    <w:rsid w:val="001C1258"/>
    <w:rsid w:val="001C2AF9"/>
    <w:rsid w:val="001C371A"/>
    <w:rsid w:val="001C6A6C"/>
    <w:rsid w:val="001D034D"/>
    <w:rsid w:val="001D0D54"/>
    <w:rsid w:val="001D1527"/>
    <w:rsid w:val="001D1F70"/>
    <w:rsid w:val="001D5097"/>
    <w:rsid w:val="001D597B"/>
    <w:rsid w:val="001D6AC5"/>
    <w:rsid w:val="001E32EC"/>
    <w:rsid w:val="001E3C38"/>
    <w:rsid w:val="001E5796"/>
    <w:rsid w:val="001E6A3D"/>
    <w:rsid w:val="001E74E7"/>
    <w:rsid w:val="001F0C03"/>
    <w:rsid w:val="001F6863"/>
    <w:rsid w:val="001F7CF3"/>
    <w:rsid w:val="00201F68"/>
    <w:rsid w:val="00203C8F"/>
    <w:rsid w:val="002040F4"/>
    <w:rsid w:val="00204767"/>
    <w:rsid w:val="00204DA1"/>
    <w:rsid w:val="00205335"/>
    <w:rsid w:val="00206517"/>
    <w:rsid w:val="00207483"/>
    <w:rsid w:val="00210547"/>
    <w:rsid w:val="002129AE"/>
    <w:rsid w:val="00221537"/>
    <w:rsid w:val="002254D5"/>
    <w:rsid w:val="002315B5"/>
    <w:rsid w:val="00233266"/>
    <w:rsid w:val="00233E30"/>
    <w:rsid w:val="00234599"/>
    <w:rsid w:val="0024192B"/>
    <w:rsid w:val="00241B6D"/>
    <w:rsid w:val="00243200"/>
    <w:rsid w:val="00244E44"/>
    <w:rsid w:val="002507EB"/>
    <w:rsid w:val="00253A7F"/>
    <w:rsid w:val="00254CF8"/>
    <w:rsid w:val="0025680A"/>
    <w:rsid w:val="00260B39"/>
    <w:rsid w:val="00260C6F"/>
    <w:rsid w:val="002628FA"/>
    <w:rsid w:val="00263B1C"/>
    <w:rsid w:val="00263E4C"/>
    <w:rsid w:val="002645DC"/>
    <w:rsid w:val="002655EE"/>
    <w:rsid w:val="0026584C"/>
    <w:rsid w:val="00265BBB"/>
    <w:rsid w:val="00266496"/>
    <w:rsid w:val="00266CAF"/>
    <w:rsid w:val="00271318"/>
    <w:rsid w:val="00271915"/>
    <w:rsid w:val="002727C3"/>
    <w:rsid w:val="002728D1"/>
    <w:rsid w:val="00276E6C"/>
    <w:rsid w:val="002826C9"/>
    <w:rsid w:val="00282BDD"/>
    <w:rsid w:val="00285383"/>
    <w:rsid w:val="002862F6"/>
    <w:rsid w:val="00287A9C"/>
    <w:rsid w:val="0029209B"/>
    <w:rsid w:val="002950A8"/>
    <w:rsid w:val="00295797"/>
    <w:rsid w:val="002A060F"/>
    <w:rsid w:val="002A0D4A"/>
    <w:rsid w:val="002A12AA"/>
    <w:rsid w:val="002A2F40"/>
    <w:rsid w:val="002A42D3"/>
    <w:rsid w:val="002A46C0"/>
    <w:rsid w:val="002A4955"/>
    <w:rsid w:val="002A49DB"/>
    <w:rsid w:val="002A53F6"/>
    <w:rsid w:val="002A62E3"/>
    <w:rsid w:val="002A7028"/>
    <w:rsid w:val="002B395A"/>
    <w:rsid w:val="002B3964"/>
    <w:rsid w:val="002B3C63"/>
    <w:rsid w:val="002B483B"/>
    <w:rsid w:val="002B4E10"/>
    <w:rsid w:val="002B5868"/>
    <w:rsid w:val="002B6E80"/>
    <w:rsid w:val="002B7735"/>
    <w:rsid w:val="002B7A10"/>
    <w:rsid w:val="002C018C"/>
    <w:rsid w:val="002C3364"/>
    <w:rsid w:val="002C3897"/>
    <w:rsid w:val="002C415D"/>
    <w:rsid w:val="002C5BD7"/>
    <w:rsid w:val="002C7CF4"/>
    <w:rsid w:val="002D109E"/>
    <w:rsid w:val="002D16CB"/>
    <w:rsid w:val="002D19AF"/>
    <w:rsid w:val="002D2017"/>
    <w:rsid w:val="002D3387"/>
    <w:rsid w:val="002D3634"/>
    <w:rsid w:val="002D3A64"/>
    <w:rsid w:val="002D4354"/>
    <w:rsid w:val="002D7C5C"/>
    <w:rsid w:val="002E0A07"/>
    <w:rsid w:val="002E7357"/>
    <w:rsid w:val="002F3A1E"/>
    <w:rsid w:val="002F694B"/>
    <w:rsid w:val="00301843"/>
    <w:rsid w:val="0030355A"/>
    <w:rsid w:val="00307B70"/>
    <w:rsid w:val="00310369"/>
    <w:rsid w:val="00310505"/>
    <w:rsid w:val="00310743"/>
    <w:rsid w:val="003126CF"/>
    <w:rsid w:val="00313524"/>
    <w:rsid w:val="00313BB2"/>
    <w:rsid w:val="00321CB7"/>
    <w:rsid w:val="003223FF"/>
    <w:rsid w:val="00322C35"/>
    <w:rsid w:val="00322D36"/>
    <w:rsid w:val="0032754B"/>
    <w:rsid w:val="00327A1E"/>
    <w:rsid w:val="003311C3"/>
    <w:rsid w:val="00331932"/>
    <w:rsid w:val="00332715"/>
    <w:rsid w:val="0033307B"/>
    <w:rsid w:val="00333ED2"/>
    <w:rsid w:val="003342EB"/>
    <w:rsid w:val="00335B07"/>
    <w:rsid w:val="0033758F"/>
    <w:rsid w:val="00342F91"/>
    <w:rsid w:val="003431D1"/>
    <w:rsid w:val="00347944"/>
    <w:rsid w:val="003523B3"/>
    <w:rsid w:val="00352967"/>
    <w:rsid w:val="00357B7E"/>
    <w:rsid w:val="00362601"/>
    <w:rsid w:val="00363564"/>
    <w:rsid w:val="003638E1"/>
    <w:rsid w:val="00364BD8"/>
    <w:rsid w:val="0036763C"/>
    <w:rsid w:val="0037080A"/>
    <w:rsid w:val="003709F4"/>
    <w:rsid w:val="00370A74"/>
    <w:rsid w:val="003739DE"/>
    <w:rsid w:val="0037451F"/>
    <w:rsid w:val="00375713"/>
    <w:rsid w:val="00375817"/>
    <w:rsid w:val="00376890"/>
    <w:rsid w:val="00377B56"/>
    <w:rsid w:val="00377D83"/>
    <w:rsid w:val="003806E5"/>
    <w:rsid w:val="00384D67"/>
    <w:rsid w:val="00387C49"/>
    <w:rsid w:val="0039196F"/>
    <w:rsid w:val="003929EA"/>
    <w:rsid w:val="0039336D"/>
    <w:rsid w:val="003953B4"/>
    <w:rsid w:val="00396FA3"/>
    <w:rsid w:val="003A377D"/>
    <w:rsid w:val="003A4560"/>
    <w:rsid w:val="003A5C7A"/>
    <w:rsid w:val="003A783D"/>
    <w:rsid w:val="003B15D3"/>
    <w:rsid w:val="003B2395"/>
    <w:rsid w:val="003B32A5"/>
    <w:rsid w:val="003B3387"/>
    <w:rsid w:val="003B7EDB"/>
    <w:rsid w:val="003C1534"/>
    <w:rsid w:val="003C3D1F"/>
    <w:rsid w:val="003C5498"/>
    <w:rsid w:val="003C73BC"/>
    <w:rsid w:val="003C78BF"/>
    <w:rsid w:val="003D1594"/>
    <w:rsid w:val="003D210E"/>
    <w:rsid w:val="003D2556"/>
    <w:rsid w:val="003D4399"/>
    <w:rsid w:val="003D5072"/>
    <w:rsid w:val="003D5EFA"/>
    <w:rsid w:val="003D5F22"/>
    <w:rsid w:val="003E089A"/>
    <w:rsid w:val="003E46AD"/>
    <w:rsid w:val="003E521A"/>
    <w:rsid w:val="003E7E18"/>
    <w:rsid w:val="003E7F95"/>
    <w:rsid w:val="003F5CE4"/>
    <w:rsid w:val="003F653C"/>
    <w:rsid w:val="003F7C8E"/>
    <w:rsid w:val="00402B5A"/>
    <w:rsid w:val="00403213"/>
    <w:rsid w:val="00403849"/>
    <w:rsid w:val="00404D9F"/>
    <w:rsid w:val="00404F17"/>
    <w:rsid w:val="0040653F"/>
    <w:rsid w:val="00407474"/>
    <w:rsid w:val="00410ECA"/>
    <w:rsid w:val="00411446"/>
    <w:rsid w:val="00414AA6"/>
    <w:rsid w:val="00414E5F"/>
    <w:rsid w:val="0041637D"/>
    <w:rsid w:val="00420403"/>
    <w:rsid w:val="00425133"/>
    <w:rsid w:val="00427627"/>
    <w:rsid w:val="00427E29"/>
    <w:rsid w:val="00431BA7"/>
    <w:rsid w:val="00431ED0"/>
    <w:rsid w:val="00433BEC"/>
    <w:rsid w:val="00436873"/>
    <w:rsid w:val="00436944"/>
    <w:rsid w:val="00437698"/>
    <w:rsid w:val="004404A7"/>
    <w:rsid w:val="00443F03"/>
    <w:rsid w:val="00444470"/>
    <w:rsid w:val="00444712"/>
    <w:rsid w:val="00446146"/>
    <w:rsid w:val="004472F7"/>
    <w:rsid w:val="00450303"/>
    <w:rsid w:val="00453293"/>
    <w:rsid w:val="00454365"/>
    <w:rsid w:val="004575BA"/>
    <w:rsid w:val="00461A28"/>
    <w:rsid w:val="00462A80"/>
    <w:rsid w:val="00467333"/>
    <w:rsid w:val="00467601"/>
    <w:rsid w:val="004701A0"/>
    <w:rsid w:val="00471A74"/>
    <w:rsid w:val="00473E84"/>
    <w:rsid w:val="00474ADC"/>
    <w:rsid w:val="00475BAB"/>
    <w:rsid w:val="00477065"/>
    <w:rsid w:val="0048010E"/>
    <w:rsid w:val="004806B8"/>
    <w:rsid w:val="00481655"/>
    <w:rsid w:val="00485BEE"/>
    <w:rsid w:val="0048601E"/>
    <w:rsid w:val="00486D68"/>
    <w:rsid w:val="004872E6"/>
    <w:rsid w:val="00487FD0"/>
    <w:rsid w:val="004913B4"/>
    <w:rsid w:val="004915E9"/>
    <w:rsid w:val="00492985"/>
    <w:rsid w:val="004936CB"/>
    <w:rsid w:val="00496AEA"/>
    <w:rsid w:val="004A276A"/>
    <w:rsid w:val="004A3147"/>
    <w:rsid w:val="004A42A2"/>
    <w:rsid w:val="004A6F67"/>
    <w:rsid w:val="004A79D5"/>
    <w:rsid w:val="004B09CD"/>
    <w:rsid w:val="004B2DA0"/>
    <w:rsid w:val="004B2F30"/>
    <w:rsid w:val="004B2F5B"/>
    <w:rsid w:val="004B3C6B"/>
    <w:rsid w:val="004B4004"/>
    <w:rsid w:val="004B462F"/>
    <w:rsid w:val="004B67E5"/>
    <w:rsid w:val="004C0B7C"/>
    <w:rsid w:val="004C3252"/>
    <w:rsid w:val="004C468A"/>
    <w:rsid w:val="004C7699"/>
    <w:rsid w:val="004D1CCA"/>
    <w:rsid w:val="004D3483"/>
    <w:rsid w:val="004D37C2"/>
    <w:rsid w:val="004E4251"/>
    <w:rsid w:val="004E4266"/>
    <w:rsid w:val="004E5CA9"/>
    <w:rsid w:val="004E7630"/>
    <w:rsid w:val="004F1137"/>
    <w:rsid w:val="004F2D7D"/>
    <w:rsid w:val="004F2EDD"/>
    <w:rsid w:val="004F7B16"/>
    <w:rsid w:val="00503979"/>
    <w:rsid w:val="00504191"/>
    <w:rsid w:val="00504A70"/>
    <w:rsid w:val="005062A0"/>
    <w:rsid w:val="00506326"/>
    <w:rsid w:val="005079ED"/>
    <w:rsid w:val="0051398E"/>
    <w:rsid w:val="005168A9"/>
    <w:rsid w:val="00516DAB"/>
    <w:rsid w:val="00525596"/>
    <w:rsid w:val="00527BD0"/>
    <w:rsid w:val="00532369"/>
    <w:rsid w:val="00532E77"/>
    <w:rsid w:val="00534CD8"/>
    <w:rsid w:val="005363EC"/>
    <w:rsid w:val="00536B3B"/>
    <w:rsid w:val="00537B20"/>
    <w:rsid w:val="00540A80"/>
    <w:rsid w:val="00540BFD"/>
    <w:rsid w:val="00543809"/>
    <w:rsid w:val="00543858"/>
    <w:rsid w:val="00545AA8"/>
    <w:rsid w:val="00545D85"/>
    <w:rsid w:val="00550F8A"/>
    <w:rsid w:val="005536C2"/>
    <w:rsid w:val="00553D8A"/>
    <w:rsid w:val="00556E05"/>
    <w:rsid w:val="00557113"/>
    <w:rsid w:val="005575E7"/>
    <w:rsid w:val="0056298A"/>
    <w:rsid w:val="00565AEE"/>
    <w:rsid w:val="005734AD"/>
    <w:rsid w:val="00574054"/>
    <w:rsid w:val="0057564D"/>
    <w:rsid w:val="00575832"/>
    <w:rsid w:val="00576185"/>
    <w:rsid w:val="0057709F"/>
    <w:rsid w:val="00582174"/>
    <w:rsid w:val="00592BF1"/>
    <w:rsid w:val="005945C2"/>
    <w:rsid w:val="00595EFC"/>
    <w:rsid w:val="005A077C"/>
    <w:rsid w:val="005B159C"/>
    <w:rsid w:val="005B2184"/>
    <w:rsid w:val="005B256F"/>
    <w:rsid w:val="005B4BBB"/>
    <w:rsid w:val="005C02C1"/>
    <w:rsid w:val="005C1028"/>
    <w:rsid w:val="005C11B8"/>
    <w:rsid w:val="005C7F2F"/>
    <w:rsid w:val="005D1707"/>
    <w:rsid w:val="005D1D0B"/>
    <w:rsid w:val="005D313D"/>
    <w:rsid w:val="005D3404"/>
    <w:rsid w:val="005D5F6E"/>
    <w:rsid w:val="005D6579"/>
    <w:rsid w:val="005E045D"/>
    <w:rsid w:val="005E110D"/>
    <w:rsid w:val="005E384C"/>
    <w:rsid w:val="005E5A04"/>
    <w:rsid w:val="005E7E3B"/>
    <w:rsid w:val="005F4162"/>
    <w:rsid w:val="005F555B"/>
    <w:rsid w:val="005F5911"/>
    <w:rsid w:val="005F7C34"/>
    <w:rsid w:val="00612F91"/>
    <w:rsid w:val="00622B2F"/>
    <w:rsid w:val="00622CCC"/>
    <w:rsid w:val="00623C45"/>
    <w:rsid w:val="00625819"/>
    <w:rsid w:val="00625C43"/>
    <w:rsid w:val="0062667A"/>
    <w:rsid w:val="00626BC0"/>
    <w:rsid w:val="006309EF"/>
    <w:rsid w:val="00630EBD"/>
    <w:rsid w:val="006310DB"/>
    <w:rsid w:val="00631323"/>
    <w:rsid w:val="0063352C"/>
    <w:rsid w:val="00635D5B"/>
    <w:rsid w:val="00636E1C"/>
    <w:rsid w:val="00642BA7"/>
    <w:rsid w:val="006443AF"/>
    <w:rsid w:val="00644DEE"/>
    <w:rsid w:val="00644EBE"/>
    <w:rsid w:val="00650321"/>
    <w:rsid w:val="00650E06"/>
    <w:rsid w:val="006544DD"/>
    <w:rsid w:val="00655C62"/>
    <w:rsid w:val="006578C1"/>
    <w:rsid w:val="006639DE"/>
    <w:rsid w:val="00665BF6"/>
    <w:rsid w:val="00665BFA"/>
    <w:rsid w:val="00667B1B"/>
    <w:rsid w:val="0067303E"/>
    <w:rsid w:val="00674950"/>
    <w:rsid w:val="00681715"/>
    <w:rsid w:val="0068421E"/>
    <w:rsid w:val="0068498D"/>
    <w:rsid w:val="00687B0D"/>
    <w:rsid w:val="00691AD3"/>
    <w:rsid w:val="0069330B"/>
    <w:rsid w:val="00693729"/>
    <w:rsid w:val="00697233"/>
    <w:rsid w:val="006A46F8"/>
    <w:rsid w:val="006A515A"/>
    <w:rsid w:val="006B131C"/>
    <w:rsid w:val="006B1740"/>
    <w:rsid w:val="006B202E"/>
    <w:rsid w:val="006B34D5"/>
    <w:rsid w:val="006B4565"/>
    <w:rsid w:val="006B4DE1"/>
    <w:rsid w:val="006B525A"/>
    <w:rsid w:val="006B5E61"/>
    <w:rsid w:val="006C0469"/>
    <w:rsid w:val="006C04A6"/>
    <w:rsid w:val="006C1027"/>
    <w:rsid w:val="006C138E"/>
    <w:rsid w:val="006C2B11"/>
    <w:rsid w:val="006C328F"/>
    <w:rsid w:val="006C4D77"/>
    <w:rsid w:val="006C5501"/>
    <w:rsid w:val="006C56B9"/>
    <w:rsid w:val="006C5FD2"/>
    <w:rsid w:val="006C6C9F"/>
    <w:rsid w:val="006C771A"/>
    <w:rsid w:val="006D2C41"/>
    <w:rsid w:val="006D2CAE"/>
    <w:rsid w:val="006D2D03"/>
    <w:rsid w:val="006D45ED"/>
    <w:rsid w:val="006D66E9"/>
    <w:rsid w:val="006E0730"/>
    <w:rsid w:val="006E2AE9"/>
    <w:rsid w:val="006E2D08"/>
    <w:rsid w:val="006E4C03"/>
    <w:rsid w:val="006E6997"/>
    <w:rsid w:val="006E70A0"/>
    <w:rsid w:val="006F0A42"/>
    <w:rsid w:val="006F42B3"/>
    <w:rsid w:val="006F690E"/>
    <w:rsid w:val="006F6F72"/>
    <w:rsid w:val="00700F29"/>
    <w:rsid w:val="00704DD7"/>
    <w:rsid w:val="007061F2"/>
    <w:rsid w:val="00706FA1"/>
    <w:rsid w:val="00710241"/>
    <w:rsid w:val="0071163A"/>
    <w:rsid w:val="007119F1"/>
    <w:rsid w:val="0071379F"/>
    <w:rsid w:val="007144A7"/>
    <w:rsid w:val="00714A08"/>
    <w:rsid w:val="00720962"/>
    <w:rsid w:val="00721B11"/>
    <w:rsid w:val="00722B3B"/>
    <w:rsid w:val="00724543"/>
    <w:rsid w:val="00730FCB"/>
    <w:rsid w:val="00731AA0"/>
    <w:rsid w:val="00731E48"/>
    <w:rsid w:val="00737DBF"/>
    <w:rsid w:val="00740118"/>
    <w:rsid w:val="00745B8E"/>
    <w:rsid w:val="00747594"/>
    <w:rsid w:val="00750EB1"/>
    <w:rsid w:val="0075324C"/>
    <w:rsid w:val="007543AF"/>
    <w:rsid w:val="00757262"/>
    <w:rsid w:val="0075798F"/>
    <w:rsid w:val="0076156C"/>
    <w:rsid w:val="00763B85"/>
    <w:rsid w:val="00763F9D"/>
    <w:rsid w:val="00765834"/>
    <w:rsid w:val="007667D1"/>
    <w:rsid w:val="007676FD"/>
    <w:rsid w:val="00773062"/>
    <w:rsid w:val="00773577"/>
    <w:rsid w:val="00774154"/>
    <w:rsid w:val="007762DD"/>
    <w:rsid w:val="00780D50"/>
    <w:rsid w:val="00782E0C"/>
    <w:rsid w:val="00783878"/>
    <w:rsid w:val="00786438"/>
    <w:rsid w:val="007936A0"/>
    <w:rsid w:val="00794744"/>
    <w:rsid w:val="00794932"/>
    <w:rsid w:val="00797230"/>
    <w:rsid w:val="00797980"/>
    <w:rsid w:val="007A03C7"/>
    <w:rsid w:val="007A05F4"/>
    <w:rsid w:val="007A11EF"/>
    <w:rsid w:val="007A11FF"/>
    <w:rsid w:val="007A3B7F"/>
    <w:rsid w:val="007A4433"/>
    <w:rsid w:val="007A4810"/>
    <w:rsid w:val="007A4A79"/>
    <w:rsid w:val="007A5CB3"/>
    <w:rsid w:val="007A61C0"/>
    <w:rsid w:val="007B0A71"/>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2FCD"/>
    <w:rsid w:val="007D4BED"/>
    <w:rsid w:val="007D61F1"/>
    <w:rsid w:val="007D6BFC"/>
    <w:rsid w:val="007E0502"/>
    <w:rsid w:val="007E1351"/>
    <w:rsid w:val="007E1748"/>
    <w:rsid w:val="007E3727"/>
    <w:rsid w:val="007E6993"/>
    <w:rsid w:val="007E6DA8"/>
    <w:rsid w:val="007F2A97"/>
    <w:rsid w:val="007F4AA4"/>
    <w:rsid w:val="007F7FF6"/>
    <w:rsid w:val="0080013D"/>
    <w:rsid w:val="00801B6E"/>
    <w:rsid w:val="00802FF5"/>
    <w:rsid w:val="0080752B"/>
    <w:rsid w:val="008113E8"/>
    <w:rsid w:val="0081528F"/>
    <w:rsid w:val="00815AB2"/>
    <w:rsid w:val="00815E0A"/>
    <w:rsid w:val="00820B48"/>
    <w:rsid w:val="0082797F"/>
    <w:rsid w:val="0083412E"/>
    <w:rsid w:val="008341F9"/>
    <w:rsid w:val="00834F84"/>
    <w:rsid w:val="0083578E"/>
    <w:rsid w:val="008375D9"/>
    <w:rsid w:val="008428AF"/>
    <w:rsid w:val="00842DA4"/>
    <w:rsid w:val="00842DFA"/>
    <w:rsid w:val="00843526"/>
    <w:rsid w:val="008446AE"/>
    <w:rsid w:val="00845BD6"/>
    <w:rsid w:val="008520E5"/>
    <w:rsid w:val="008530B1"/>
    <w:rsid w:val="0085440D"/>
    <w:rsid w:val="0085457F"/>
    <w:rsid w:val="0085561E"/>
    <w:rsid w:val="00856CA2"/>
    <w:rsid w:val="00856E59"/>
    <w:rsid w:val="00857441"/>
    <w:rsid w:val="00857C21"/>
    <w:rsid w:val="00861A5C"/>
    <w:rsid w:val="0087274C"/>
    <w:rsid w:val="00873F58"/>
    <w:rsid w:val="00876A43"/>
    <w:rsid w:val="008773E7"/>
    <w:rsid w:val="00883BC9"/>
    <w:rsid w:val="0088665D"/>
    <w:rsid w:val="00886F39"/>
    <w:rsid w:val="008924C1"/>
    <w:rsid w:val="00896975"/>
    <w:rsid w:val="008A416C"/>
    <w:rsid w:val="008A4B9C"/>
    <w:rsid w:val="008A6E2D"/>
    <w:rsid w:val="008A70F0"/>
    <w:rsid w:val="008B0C14"/>
    <w:rsid w:val="008B0D4A"/>
    <w:rsid w:val="008B14B4"/>
    <w:rsid w:val="008B3166"/>
    <w:rsid w:val="008B4B9C"/>
    <w:rsid w:val="008B4DBE"/>
    <w:rsid w:val="008B752B"/>
    <w:rsid w:val="008B77D1"/>
    <w:rsid w:val="008C1146"/>
    <w:rsid w:val="008C1E19"/>
    <w:rsid w:val="008C5328"/>
    <w:rsid w:val="008D32B3"/>
    <w:rsid w:val="008D42BE"/>
    <w:rsid w:val="008D620E"/>
    <w:rsid w:val="008D62AF"/>
    <w:rsid w:val="008E02BF"/>
    <w:rsid w:val="008E09ED"/>
    <w:rsid w:val="008E1E44"/>
    <w:rsid w:val="008E2C0D"/>
    <w:rsid w:val="008E4993"/>
    <w:rsid w:val="008E6CD1"/>
    <w:rsid w:val="008E7213"/>
    <w:rsid w:val="008F09F3"/>
    <w:rsid w:val="008F2D60"/>
    <w:rsid w:val="008F4370"/>
    <w:rsid w:val="008F7046"/>
    <w:rsid w:val="00901127"/>
    <w:rsid w:val="00901D9B"/>
    <w:rsid w:val="00902C8F"/>
    <w:rsid w:val="00904ACE"/>
    <w:rsid w:val="00905189"/>
    <w:rsid w:val="009054DE"/>
    <w:rsid w:val="009060BB"/>
    <w:rsid w:val="009062A7"/>
    <w:rsid w:val="00907DBB"/>
    <w:rsid w:val="0091142C"/>
    <w:rsid w:val="00912AAF"/>
    <w:rsid w:val="009141AF"/>
    <w:rsid w:val="00920DFA"/>
    <w:rsid w:val="009210E9"/>
    <w:rsid w:val="009224D5"/>
    <w:rsid w:val="00923411"/>
    <w:rsid w:val="00923F5F"/>
    <w:rsid w:val="009243BA"/>
    <w:rsid w:val="00924691"/>
    <w:rsid w:val="00925347"/>
    <w:rsid w:val="00925AB7"/>
    <w:rsid w:val="00931761"/>
    <w:rsid w:val="0093218C"/>
    <w:rsid w:val="00932E62"/>
    <w:rsid w:val="009334F4"/>
    <w:rsid w:val="00935392"/>
    <w:rsid w:val="00940558"/>
    <w:rsid w:val="009406F3"/>
    <w:rsid w:val="009408F1"/>
    <w:rsid w:val="00943586"/>
    <w:rsid w:val="00943A0A"/>
    <w:rsid w:val="00943C42"/>
    <w:rsid w:val="00943EFA"/>
    <w:rsid w:val="00945488"/>
    <w:rsid w:val="00946141"/>
    <w:rsid w:val="0095366B"/>
    <w:rsid w:val="00953997"/>
    <w:rsid w:val="00954E0A"/>
    <w:rsid w:val="00967410"/>
    <w:rsid w:val="00974C95"/>
    <w:rsid w:val="009760AA"/>
    <w:rsid w:val="00983049"/>
    <w:rsid w:val="00984BE4"/>
    <w:rsid w:val="00987A4D"/>
    <w:rsid w:val="00987ECA"/>
    <w:rsid w:val="009902B9"/>
    <w:rsid w:val="00990DD6"/>
    <w:rsid w:val="0099292A"/>
    <w:rsid w:val="00994247"/>
    <w:rsid w:val="009943EA"/>
    <w:rsid w:val="0099748F"/>
    <w:rsid w:val="00997838"/>
    <w:rsid w:val="009A0022"/>
    <w:rsid w:val="009A2D8A"/>
    <w:rsid w:val="009A3A05"/>
    <w:rsid w:val="009A59DD"/>
    <w:rsid w:val="009A7BA9"/>
    <w:rsid w:val="009B0DF0"/>
    <w:rsid w:val="009B25FF"/>
    <w:rsid w:val="009B3821"/>
    <w:rsid w:val="009B5A49"/>
    <w:rsid w:val="009B77AA"/>
    <w:rsid w:val="009C0A25"/>
    <w:rsid w:val="009C0FD1"/>
    <w:rsid w:val="009C31EC"/>
    <w:rsid w:val="009C4462"/>
    <w:rsid w:val="009C54D0"/>
    <w:rsid w:val="009D03D0"/>
    <w:rsid w:val="009D48A4"/>
    <w:rsid w:val="009E1B47"/>
    <w:rsid w:val="009E2842"/>
    <w:rsid w:val="009E445E"/>
    <w:rsid w:val="009E49EE"/>
    <w:rsid w:val="009F038E"/>
    <w:rsid w:val="009F1412"/>
    <w:rsid w:val="00A0139A"/>
    <w:rsid w:val="00A02515"/>
    <w:rsid w:val="00A02A0C"/>
    <w:rsid w:val="00A033A9"/>
    <w:rsid w:val="00A041C3"/>
    <w:rsid w:val="00A04806"/>
    <w:rsid w:val="00A07502"/>
    <w:rsid w:val="00A15C90"/>
    <w:rsid w:val="00A15F22"/>
    <w:rsid w:val="00A161E1"/>
    <w:rsid w:val="00A179D9"/>
    <w:rsid w:val="00A22806"/>
    <w:rsid w:val="00A248D6"/>
    <w:rsid w:val="00A24C61"/>
    <w:rsid w:val="00A31D54"/>
    <w:rsid w:val="00A3202E"/>
    <w:rsid w:val="00A34D4F"/>
    <w:rsid w:val="00A37573"/>
    <w:rsid w:val="00A37CA2"/>
    <w:rsid w:val="00A40077"/>
    <w:rsid w:val="00A4084C"/>
    <w:rsid w:val="00A4099E"/>
    <w:rsid w:val="00A424E2"/>
    <w:rsid w:val="00A5040F"/>
    <w:rsid w:val="00A53F2E"/>
    <w:rsid w:val="00A54D4D"/>
    <w:rsid w:val="00A60AB6"/>
    <w:rsid w:val="00A6301A"/>
    <w:rsid w:val="00A66947"/>
    <w:rsid w:val="00A717C9"/>
    <w:rsid w:val="00A72A49"/>
    <w:rsid w:val="00A73968"/>
    <w:rsid w:val="00A80177"/>
    <w:rsid w:val="00A80838"/>
    <w:rsid w:val="00A80FE6"/>
    <w:rsid w:val="00A81999"/>
    <w:rsid w:val="00A83DAE"/>
    <w:rsid w:val="00A91C72"/>
    <w:rsid w:val="00AA1192"/>
    <w:rsid w:val="00AA52C0"/>
    <w:rsid w:val="00AA7E37"/>
    <w:rsid w:val="00AB01B7"/>
    <w:rsid w:val="00AB0EED"/>
    <w:rsid w:val="00AB1EEC"/>
    <w:rsid w:val="00AB4A3E"/>
    <w:rsid w:val="00AB4C00"/>
    <w:rsid w:val="00AB59A1"/>
    <w:rsid w:val="00AB7056"/>
    <w:rsid w:val="00AC0FB5"/>
    <w:rsid w:val="00AC1355"/>
    <w:rsid w:val="00AC3851"/>
    <w:rsid w:val="00AD0FE9"/>
    <w:rsid w:val="00AD41BF"/>
    <w:rsid w:val="00AD5518"/>
    <w:rsid w:val="00AE1B37"/>
    <w:rsid w:val="00AE21D7"/>
    <w:rsid w:val="00AF1DE9"/>
    <w:rsid w:val="00AF21E4"/>
    <w:rsid w:val="00AF336D"/>
    <w:rsid w:val="00AF486A"/>
    <w:rsid w:val="00B00C04"/>
    <w:rsid w:val="00B0107E"/>
    <w:rsid w:val="00B0188D"/>
    <w:rsid w:val="00B02806"/>
    <w:rsid w:val="00B06A96"/>
    <w:rsid w:val="00B0709A"/>
    <w:rsid w:val="00B12B9A"/>
    <w:rsid w:val="00B16DB0"/>
    <w:rsid w:val="00B21773"/>
    <w:rsid w:val="00B230C7"/>
    <w:rsid w:val="00B24255"/>
    <w:rsid w:val="00B24377"/>
    <w:rsid w:val="00B24D45"/>
    <w:rsid w:val="00B25940"/>
    <w:rsid w:val="00B25A6F"/>
    <w:rsid w:val="00B3176D"/>
    <w:rsid w:val="00B31AEF"/>
    <w:rsid w:val="00B3304D"/>
    <w:rsid w:val="00B3385F"/>
    <w:rsid w:val="00B34833"/>
    <w:rsid w:val="00B34D30"/>
    <w:rsid w:val="00B37AF5"/>
    <w:rsid w:val="00B412D7"/>
    <w:rsid w:val="00B43DFD"/>
    <w:rsid w:val="00B43F92"/>
    <w:rsid w:val="00B444B9"/>
    <w:rsid w:val="00B44F56"/>
    <w:rsid w:val="00B5459E"/>
    <w:rsid w:val="00B55ABB"/>
    <w:rsid w:val="00B606EF"/>
    <w:rsid w:val="00B60F32"/>
    <w:rsid w:val="00B62866"/>
    <w:rsid w:val="00B63CA0"/>
    <w:rsid w:val="00B65B95"/>
    <w:rsid w:val="00B66BEA"/>
    <w:rsid w:val="00B71418"/>
    <w:rsid w:val="00B71DD6"/>
    <w:rsid w:val="00B737C7"/>
    <w:rsid w:val="00B76112"/>
    <w:rsid w:val="00B777C6"/>
    <w:rsid w:val="00B779B1"/>
    <w:rsid w:val="00B80453"/>
    <w:rsid w:val="00B806B3"/>
    <w:rsid w:val="00B8137B"/>
    <w:rsid w:val="00B814AF"/>
    <w:rsid w:val="00B8195A"/>
    <w:rsid w:val="00B81CEA"/>
    <w:rsid w:val="00B82901"/>
    <w:rsid w:val="00B83E3B"/>
    <w:rsid w:val="00B8542F"/>
    <w:rsid w:val="00B879E6"/>
    <w:rsid w:val="00B907F1"/>
    <w:rsid w:val="00B9388C"/>
    <w:rsid w:val="00B94B94"/>
    <w:rsid w:val="00B9648B"/>
    <w:rsid w:val="00B975C4"/>
    <w:rsid w:val="00BA115C"/>
    <w:rsid w:val="00BA6A38"/>
    <w:rsid w:val="00BA7340"/>
    <w:rsid w:val="00BB00FC"/>
    <w:rsid w:val="00BB50FB"/>
    <w:rsid w:val="00BB627A"/>
    <w:rsid w:val="00BC01A1"/>
    <w:rsid w:val="00BC1D95"/>
    <w:rsid w:val="00BC1FA0"/>
    <w:rsid w:val="00BC3033"/>
    <w:rsid w:val="00BC3070"/>
    <w:rsid w:val="00BC70BA"/>
    <w:rsid w:val="00BD35C7"/>
    <w:rsid w:val="00BD5DBA"/>
    <w:rsid w:val="00BD75BE"/>
    <w:rsid w:val="00BD79F8"/>
    <w:rsid w:val="00BE065A"/>
    <w:rsid w:val="00BF348D"/>
    <w:rsid w:val="00BF3DBD"/>
    <w:rsid w:val="00BF46FF"/>
    <w:rsid w:val="00BF50F1"/>
    <w:rsid w:val="00BF5A72"/>
    <w:rsid w:val="00BF7247"/>
    <w:rsid w:val="00BF7D45"/>
    <w:rsid w:val="00C0133A"/>
    <w:rsid w:val="00C03520"/>
    <w:rsid w:val="00C03A6A"/>
    <w:rsid w:val="00C05165"/>
    <w:rsid w:val="00C065E6"/>
    <w:rsid w:val="00C10F5D"/>
    <w:rsid w:val="00C1164E"/>
    <w:rsid w:val="00C11A30"/>
    <w:rsid w:val="00C11EF7"/>
    <w:rsid w:val="00C11F3E"/>
    <w:rsid w:val="00C1263C"/>
    <w:rsid w:val="00C13843"/>
    <w:rsid w:val="00C14567"/>
    <w:rsid w:val="00C170E3"/>
    <w:rsid w:val="00C20E20"/>
    <w:rsid w:val="00C217CD"/>
    <w:rsid w:val="00C22D95"/>
    <w:rsid w:val="00C23F66"/>
    <w:rsid w:val="00C2418F"/>
    <w:rsid w:val="00C2625E"/>
    <w:rsid w:val="00C26634"/>
    <w:rsid w:val="00C2677A"/>
    <w:rsid w:val="00C32E33"/>
    <w:rsid w:val="00C358A5"/>
    <w:rsid w:val="00C41842"/>
    <w:rsid w:val="00C44B84"/>
    <w:rsid w:val="00C45790"/>
    <w:rsid w:val="00C47B77"/>
    <w:rsid w:val="00C517A2"/>
    <w:rsid w:val="00C54253"/>
    <w:rsid w:val="00C5524E"/>
    <w:rsid w:val="00C56F87"/>
    <w:rsid w:val="00C572CC"/>
    <w:rsid w:val="00C57C9B"/>
    <w:rsid w:val="00C64C2F"/>
    <w:rsid w:val="00C6782B"/>
    <w:rsid w:val="00C70241"/>
    <w:rsid w:val="00C7504A"/>
    <w:rsid w:val="00C753F0"/>
    <w:rsid w:val="00C77849"/>
    <w:rsid w:val="00C81E1A"/>
    <w:rsid w:val="00C82295"/>
    <w:rsid w:val="00C82B8A"/>
    <w:rsid w:val="00C85AE6"/>
    <w:rsid w:val="00C85E0E"/>
    <w:rsid w:val="00C87D03"/>
    <w:rsid w:val="00C903F6"/>
    <w:rsid w:val="00C906EE"/>
    <w:rsid w:val="00C945D7"/>
    <w:rsid w:val="00C975E5"/>
    <w:rsid w:val="00CA0671"/>
    <w:rsid w:val="00CA0B98"/>
    <w:rsid w:val="00CA1B75"/>
    <w:rsid w:val="00CA2E86"/>
    <w:rsid w:val="00CA38EC"/>
    <w:rsid w:val="00CA5497"/>
    <w:rsid w:val="00CA70A8"/>
    <w:rsid w:val="00CB30D5"/>
    <w:rsid w:val="00CB3E54"/>
    <w:rsid w:val="00CB77A8"/>
    <w:rsid w:val="00CC0024"/>
    <w:rsid w:val="00CC069A"/>
    <w:rsid w:val="00CC3053"/>
    <w:rsid w:val="00CC643F"/>
    <w:rsid w:val="00CC7721"/>
    <w:rsid w:val="00CD020E"/>
    <w:rsid w:val="00CD1555"/>
    <w:rsid w:val="00CD7C3E"/>
    <w:rsid w:val="00CE102E"/>
    <w:rsid w:val="00CE1B8C"/>
    <w:rsid w:val="00CF4635"/>
    <w:rsid w:val="00CF4943"/>
    <w:rsid w:val="00D020EE"/>
    <w:rsid w:val="00D03718"/>
    <w:rsid w:val="00D04790"/>
    <w:rsid w:val="00D06490"/>
    <w:rsid w:val="00D0740E"/>
    <w:rsid w:val="00D10157"/>
    <w:rsid w:val="00D1047C"/>
    <w:rsid w:val="00D127F1"/>
    <w:rsid w:val="00D128E0"/>
    <w:rsid w:val="00D135FB"/>
    <w:rsid w:val="00D13817"/>
    <w:rsid w:val="00D150E6"/>
    <w:rsid w:val="00D16161"/>
    <w:rsid w:val="00D179AC"/>
    <w:rsid w:val="00D20A68"/>
    <w:rsid w:val="00D217AB"/>
    <w:rsid w:val="00D22F2C"/>
    <w:rsid w:val="00D231E2"/>
    <w:rsid w:val="00D24E42"/>
    <w:rsid w:val="00D3043F"/>
    <w:rsid w:val="00D33338"/>
    <w:rsid w:val="00D405C1"/>
    <w:rsid w:val="00D47F54"/>
    <w:rsid w:val="00D516E4"/>
    <w:rsid w:val="00D51E70"/>
    <w:rsid w:val="00D52310"/>
    <w:rsid w:val="00D553C8"/>
    <w:rsid w:val="00D56BFF"/>
    <w:rsid w:val="00D5786A"/>
    <w:rsid w:val="00D61D0D"/>
    <w:rsid w:val="00D62755"/>
    <w:rsid w:val="00D6315C"/>
    <w:rsid w:val="00D65CE6"/>
    <w:rsid w:val="00D66034"/>
    <w:rsid w:val="00D71DD3"/>
    <w:rsid w:val="00D77CCF"/>
    <w:rsid w:val="00D8107B"/>
    <w:rsid w:val="00D839E3"/>
    <w:rsid w:val="00D8412B"/>
    <w:rsid w:val="00D9168D"/>
    <w:rsid w:val="00D962B6"/>
    <w:rsid w:val="00DA15EA"/>
    <w:rsid w:val="00DA2F39"/>
    <w:rsid w:val="00DA49EB"/>
    <w:rsid w:val="00DB2211"/>
    <w:rsid w:val="00DB630A"/>
    <w:rsid w:val="00DC1ED3"/>
    <w:rsid w:val="00DC2268"/>
    <w:rsid w:val="00DC2435"/>
    <w:rsid w:val="00DC3F34"/>
    <w:rsid w:val="00DC3FDD"/>
    <w:rsid w:val="00DC48F7"/>
    <w:rsid w:val="00DC4DFB"/>
    <w:rsid w:val="00DC7F3C"/>
    <w:rsid w:val="00DD0102"/>
    <w:rsid w:val="00DD0535"/>
    <w:rsid w:val="00DD0889"/>
    <w:rsid w:val="00DD0A81"/>
    <w:rsid w:val="00DD1995"/>
    <w:rsid w:val="00DD1E20"/>
    <w:rsid w:val="00DD22CB"/>
    <w:rsid w:val="00DD284F"/>
    <w:rsid w:val="00DD2D11"/>
    <w:rsid w:val="00DD3231"/>
    <w:rsid w:val="00DD4BAE"/>
    <w:rsid w:val="00DD5C54"/>
    <w:rsid w:val="00DD5F7D"/>
    <w:rsid w:val="00DE17C7"/>
    <w:rsid w:val="00DE299B"/>
    <w:rsid w:val="00DE409C"/>
    <w:rsid w:val="00DE47D3"/>
    <w:rsid w:val="00DE4C7C"/>
    <w:rsid w:val="00DF3A43"/>
    <w:rsid w:val="00DF6416"/>
    <w:rsid w:val="00DF7621"/>
    <w:rsid w:val="00DF7651"/>
    <w:rsid w:val="00DF7BE8"/>
    <w:rsid w:val="00E0021F"/>
    <w:rsid w:val="00E002B0"/>
    <w:rsid w:val="00E00325"/>
    <w:rsid w:val="00E0052C"/>
    <w:rsid w:val="00E00A1D"/>
    <w:rsid w:val="00E01DCA"/>
    <w:rsid w:val="00E05CDE"/>
    <w:rsid w:val="00E12E6E"/>
    <w:rsid w:val="00E13953"/>
    <w:rsid w:val="00E13F38"/>
    <w:rsid w:val="00E14841"/>
    <w:rsid w:val="00E14DB4"/>
    <w:rsid w:val="00E15A5F"/>
    <w:rsid w:val="00E200D1"/>
    <w:rsid w:val="00E27627"/>
    <w:rsid w:val="00E27C3D"/>
    <w:rsid w:val="00E308F9"/>
    <w:rsid w:val="00E30D5E"/>
    <w:rsid w:val="00E318BE"/>
    <w:rsid w:val="00E3780B"/>
    <w:rsid w:val="00E37DB9"/>
    <w:rsid w:val="00E37E13"/>
    <w:rsid w:val="00E40483"/>
    <w:rsid w:val="00E41AC2"/>
    <w:rsid w:val="00E42064"/>
    <w:rsid w:val="00E42599"/>
    <w:rsid w:val="00E42DDB"/>
    <w:rsid w:val="00E42E81"/>
    <w:rsid w:val="00E43F46"/>
    <w:rsid w:val="00E44F62"/>
    <w:rsid w:val="00E4608B"/>
    <w:rsid w:val="00E47AA1"/>
    <w:rsid w:val="00E56D45"/>
    <w:rsid w:val="00E575C2"/>
    <w:rsid w:val="00E57C9A"/>
    <w:rsid w:val="00E600AD"/>
    <w:rsid w:val="00E611F0"/>
    <w:rsid w:val="00E618FB"/>
    <w:rsid w:val="00E622CC"/>
    <w:rsid w:val="00E63C65"/>
    <w:rsid w:val="00E65C4A"/>
    <w:rsid w:val="00E65CD0"/>
    <w:rsid w:val="00E66096"/>
    <w:rsid w:val="00E66A7C"/>
    <w:rsid w:val="00E72216"/>
    <w:rsid w:val="00E7385D"/>
    <w:rsid w:val="00E744EE"/>
    <w:rsid w:val="00E74B64"/>
    <w:rsid w:val="00E7725A"/>
    <w:rsid w:val="00E7734A"/>
    <w:rsid w:val="00E80496"/>
    <w:rsid w:val="00E83801"/>
    <w:rsid w:val="00E83BCB"/>
    <w:rsid w:val="00E851F9"/>
    <w:rsid w:val="00E867D0"/>
    <w:rsid w:val="00E87A17"/>
    <w:rsid w:val="00E92695"/>
    <w:rsid w:val="00E97DF1"/>
    <w:rsid w:val="00EA2FAF"/>
    <w:rsid w:val="00EA304C"/>
    <w:rsid w:val="00EA310E"/>
    <w:rsid w:val="00EA4765"/>
    <w:rsid w:val="00EA5985"/>
    <w:rsid w:val="00EA6F55"/>
    <w:rsid w:val="00EB16E9"/>
    <w:rsid w:val="00EB1826"/>
    <w:rsid w:val="00EB35CA"/>
    <w:rsid w:val="00EB583F"/>
    <w:rsid w:val="00EC2116"/>
    <w:rsid w:val="00EC271D"/>
    <w:rsid w:val="00EC2B48"/>
    <w:rsid w:val="00EC362E"/>
    <w:rsid w:val="00EC5816"/>
    <w:rsid w:val="00EC60DA"/>
    <w:rsid w:val="00EC7A3A"/>
    <w:rsid w:val="00ED1C9F"/>
    <w:rsid w:val="00ED229C"/>
    <w:rsid w:val="00ED29CE"/>
    <w:rsid w:val="00ED2EE6"/>
    <w:rsid w:val="00ED4BC2"/>
    <w:rsid w:val="00EE238B"/>
    <w:rsid w:val="00EE28C6"/>
    <w:rsid w:val="00EE3CA4"/>
    <w:rsid w:val="00EE58D9"/>
    <w:rsid w:val="00EE7B90"/>
    <w:rsid w:val="00EF1505"/>
    <w:rsid w:val="00EF155D"/>
    <w:rsid w:val="00EF1D47"/>
    <w:rsid w:val="00EF29A8"/>
    <w:rsid w:val="00EF6372"/>
    <w:rsid w:val="00EF755F"/>
    <w:rsid w:val="00EF78FB"/>
    <w:rsid w:val="00EF7A81"/>
    <w:rsid w:val="00F00D38"/>
    <w:rsid w:val="00F03210"/>
    <w:rsid w:val="00F055B6"/>
    <w:rsid w:val="00F0622B"/>
    <w:rsid w:val="00F064FD"/>
    <w:rsid w:val="00F073EC"/>
    <w:rsid w:val="00F075F7"/>
    <w:rsid w:val="00F079A3"/>
    <w:rsid w:val="00F132A2"/>
    <w:rsid w:val="00F135FC"/>
    <w:rsid w:val="00F15533"/>
    <w:rsid w:val="00F17998"/>
    <w:rsid w:val="00F2147C"/>
    <w:rsid w:val="00F226D5"/>
    <w:rsid w:val="00F241F0"/>
    <w:rsid w:val="00F2703C"/>
    <w:rsid w:val="00F31082"/>
    <w:rsid w:val="00F3761C"/>
    <w:rsid w:val="00F417CB"/>
    <w:rsid w:val="00F41A27"/>
    <w:rsid w:val="00F422F6"/>
    <w:rsid w:val="00F4475A"/>
    <w:rsid w:val="00F45B05"/>
    <w:rsid w:val="00F4791C"/>
    <w:rsid w:val="00F546DB"/>
    <w:rsid w:val="00F54B33"/>
    <w:rsid w:val="00F55255"/>
    <w:rsid w:val="00F56A42"/>
    <w:rsid w:val="00F56A6C"/>
    <w:rsid w:val="00F61F46"/>
    <w:rsid w:val="00F62297"/>
    <w:rsid w:val="00F63958"/>
    <w:rsid w:val="00F65833"/>
    <w:rsid w:val="00F66D9B"/>
    <w:rsid w:val="00F71469"/>
    <w:rsid w:val="00F74A1F"/>
    <w:rsid w:val="00F75BE8"/>
    <w:rsid w:val="00F766A1"/>
    <w:rsid w:val="00F76E33"/>
    <w:rsid w:val="00F772C6"/>
    <w:rsid w:val="00F7755A"/>
    <w:rsid w:val="00F814DD"/>
    <w:rsid w:val="00F8254A"/>
    <w:rsid w:val="00F8779E"/>
    <w:rsid w:val="00F914FB"/>
    <w:rsid w:val="00F91EA6"/>
    <w:rsid w:val="00F93773"/>
    <w:rsid w:val="00F963E4"/>
    <w:rsid w:val="00F97212"/>
    <w:rsid w:val="00FA0A88"/>
    <w:rsid w:val="00FA1566"/>
    <w:rsid w:val="00FA3129"/>
    <w:rsid w:val="00FA4FBC"/>
    <w:rsid w:val="00FA540F"/>
    <w:rsid w:val="00FA6595"/>
    <w:rsid w:val="00FB0E30"/>
    <w:rsid w:val="00FB0F3D"/>
    <w:rsid w:val="00FB48FD"/>
    <w:rsid w:val="00FC018B"/>
    <w:rsid w:val="00FC0226"/>
    <w:rsid w:val="00FC0F11"/>
    <w:rsid w:val="00FC37CB"/>
    <w:rsid w:val="00FC769B"/>
    <w:rsid w:val="00FC7BFF"/>
    <w:rsid w:val="00FD4878"/>
    <w:rsid w:val="00FD7A38"/>
    <w:rsid w:val="00FE04C0"/>
    <w:rsid w:val="00FE22CB"/>
    <w:rsid w:val="00FE536D"/>
    <w:rsid w:val="00FE6538"/>
    <w:rsid w:val="00FE7329"/>
    <w:rsid w:val="00FF22F4"/>
    <w:rsid w:val="00FF319C"/>
    <w:rsid w:val="00FF3F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CF81C7"/>
  <w15:docId w15:val="{CF6F2EBE-D2A9-4AE8-880B-99EFA7903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18"/>
        <w:szCs w:val="18"/>
        <w:lang w:val="de-CH"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330D"/>
    <w:pPr>
      <w:spacing w:line="260" w:lineRule="atLeast"/>
    </w:pPr>
    <w:rPr>
      <w:szCs w:val="21"/>
    </w:rPr>
  </w:style>
  <w:style w:type="paragraph" w:styleId="berschrift1">
    <w:name w:val="heading 1"/>
    <w:basedOn w:val="Standard"/>
    <w:next w:val="Standard"/>
    <w:link w:val="berschrift1Zchn"/>
    <w:autoRedefine/>
    <w:qFormat/>
    <w:rsid w:val="00CD43EA"/>
    <w:pPr>
      <w:keepNext/>
      <w:keepLines/>
      <w:numPr>
        <w:numId w:val="10"/>
      </w:numPr>
      <w:tabs>
        <w:tab w:val="left" w:pos="397"/>
      </w:tabs>
      <w:spacing w:before="510"/>
      <w:outlineLvl w:val="0"/>
    </w:pPr>
    <w:rPr>
      <w:rFonts w:cs="Arial"/>
      <w:b/>
      <w:bCs/>
      <w:snapToGrid w:val="0"/>
      <w:szCs w:val="32"/>
    </w:rPr>
  </w:style>
  <w:style w:type="paragraph" w:styleId="berschrift2">
    <w:name w:val="heading 2"/>
    <w:basedOn w:val="Standard"/>
    <w:next w:val="Standard"/>
    <w:link w:val="berschrift2Zchn"/>
    <w:qFormat/>
    <w:rsid w:val="00CD43EA"/>
    <w:pPr>
      <w:keepNext/>
      <w:keepLines/>
      <w:numPr>
        <w:ilvl w:val="1"/>
        <w:numId w:val="10"/>
      </w:numPr>
      <w:tabs>
        <w:tab w:val="left" w:pos="567"/>
      </w:tabs>
      <w:spacing w:before="255"/>
      <w:outlineLvl w:val="1"/>
    </w:pPr>
    <w:rPr>
      <w:rFonts w:cs="Arial"/>
      <w:b/>
      <w:bCs/>
      <w:iCs/>
      <w:szCs w:val="28"/>
    </w:rPr>
  </w:style>
  <w:style w:type="paragraph" w:styleId="berschrift3">
    <w:name w:val="heading 3"/>
    <w:basedOn w:val="Standard"/>
    <w:next w:val="Standard"/>
    <w:link w:val="berschrift3Zchn"/>
    <w:qFormat/>
    <w:rsid w:val="00CD43EA"/>
    <w:pPr>
      <w:keepNext/>
      <w:keepLines/>
      <w:numPr>
        <w:ilvl w:val="2"/>
        <w:numId w:val="10"/>
      </w:numPr>
      <w:tabs>
        <w:tab w:val="left" w:pos="709"/>
      </w:tabs>
      <w:spacing w:before="255"/>
      <w:outlineLvl w:val="2"/>
    </w:pPr>
    <w:rPr>
      <w:rFonts w:cs="Arial"/>
      <w:b/>
      <w:bCs/>
      <w:szCs w:val="26"/>
    </w:rPr>
  </w:style>
  <w:style w:type="paragraph" w:styleId="berschrift4">
    <w:name w:val="heading 4"/>
    <w:basedOn w:val="Standard"/>
    <w:next w:val="Standard"/>
    <w:link w:val="berschrift4Zchn"/>
    <w:qFormat/>
    <w:rsid w:val="00CD43EA"/>
    <w:pPr>
      <w:keepNext/>
      <w:keepLines/>
      <w:numPr>
        <w:ilvl w:val="3"/>
        <w:numId w:val="10"/>
      </w:numPr>
      <w:tabs>
        <w:tab w:val="clear" w:pos="0"/>
        <w:tab w:val="left" w:pos="851"/>
      </w:tabs>
      <w:spacing w:before="255"/>
      <w:outlineLvl w:val="3"/>
    </w:pPr>
    <w:rPr>
      <w:b/>
      <w:bCs/>
      <w:szCs w:val="28"/>
    </w:rPr>
  </w:style>
  <w:style w:type="paragraph" w:styleId="berschrift5">
    <w:name w:val="heading 5"/>
    <w:basedOn w:val="Standard"/>
    <w:next w:val="Standard"/>
    <w:link w:val="berschrift5Zchn"/>
    <w:uiPriority w:val="9"/>
    <w:semiHidden/>
    <w:unhideWhenUsed/>
    <w:qFormat/>
    <w:rsid w:val="00F20618"/>
    <w:pPr>
      <w:keepNext/>
      <w:keepLines/>
      <w:spacing w:before="40"/>
      <w:outlineLvl w:val="4"/>
    </w:pPr>
    <w:rPr>
      <w:rFonts w:eastAsiaTheme="majorEastAsia" w:cstheme="majorBidi"/>
      <w:color w:val="38A7C2"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cType">
    <w:name w:val="DocType"/>
    <w:basedOn w:val="Standard"/>
    <w:rsid w:val="00CD43EA"/>
    <w:pPr>
      <w:spacing w:line="192" w:lineRule="atLeast"/>
    </w:pPr>
    <w:rPr>
      <w:sz w:val="16"/>
    </w:rPr>
  </w:style>
  <w:style w:type="character" w:styleId="Fett">
    <w:name w:val="Strong"/>
    <w:qFormat/>
    <w:rsid w:val="00F20618"/>
    <w:rPr>
      <w:rFonts w:ascii="Verdana" w:hAnsi="Verdana"/>
      <w:b/>
      <w:bCs/>
    </w:rPr>
  </w:style>
  <w:style w:type="paragraph" w:styleId="Gruformel">
    <w:name w:val="Closing"/>
    <w:basedOn w:val="Standard"/>
    <w:link w:val="GruformelZchn"/>
    <w:rsid w:val="00CD43EA"/>
    <w:pPr>
      <w:keepNext/>
      <w:keepLines/>
    </w:pPr>
  </w:style>
  <w:style w:type="character" w:customStyle="1" w:styleId="GruformelZchn">
    <w:name w:val="Grußformel Zchn"/>
    <w:basedOn w:val="Absatz-Standardschriftart"/>
    <w:link w:val="Gruformel"/>
    <w:rsid w:val="00CD43EA"/>
    <w:rPr>
      <w:rFonts w:ascii="Times New Roman" w:eastAsia="Times New Roman" w:hAnsi="Times New Roman" w:cs="Times New Roman"/>
      <w:spacing w:val="4"/>
      <w:sz w:val="21"/>
      <w:szCs w:val="24"/>
      <w:lang w:eastAsia="de-CH"/>
    </w:rPr>
  </w:style>
  <w:style w:type="character" w:styleId="Hervorhebung">
    <w:name w:val="Emphasis"/>
    <w:qFormat/>
    <w:rsid w:val="00F20618"/>
    <w:rPr>
      <w:rFonts w:ascii="Verdana" w:hAnsi="Verdana"/>
      <w:i/>
      <w:iCs/>
    </w:rPr>
  </w:style>
  <w:style w:type="paragraph" w:customStyle="1" w:styleId="Introduction">
    <w:name w:val="Introduction"/>
    <w:basedOn w:val="Standard"/>
    <w:next w:val="Standard"/>
    <w:rsid w:val="00CD43EA"/>
    <w:pPr>
      <w:keepNext/>
      <w:keepLines/>
    </w:pPr>
  </w:style>
  <w:style w:type="paragraph" w:customStyle="1" w:styleId="CityDate">
    <w:name w:val="CityDate"/>
    <w:basedOn w:val="Standard"/>
    <w:rsid w:val="00084806"/>
    <w:pPr>
      <w:spacing w:line="200" w:lineRule="atLeast"/>
    </w:pPr>
    <w:rPr>
      <w:sz w:val="14"/>
    </w:rPr>
  </w:style>
  <w:style w:type="paragraph" w:customStyle="1" w:styleId="ListWithCheckboxes">
    <w:name w:val="ListWithCheckboxes"/>
    <w:basedOn w:val="Standard"/>
    <w:rsid w:val="00CD43EA"/>
    <w:pPr>
      <w:numPr>
        <w:numId w:val="1"/>
      </w:numPr>
    </w:pPr>
  </w:style>
  <w:style w:type="paragraph" w:customStyle="1" w:styleId="ListWithLetters">
    <w:name w:val="ListWithLetters"/>
    <w:basedOn w:val="Standard"/>
    <w:rsid w:val="00CD43EA"/>
    <w:pPr>
      <w:numPr>
        <w:numId w:val="2"/>
      </w:numPr>
    </w:pPr>
  </w:style>
  <w:style w:type="paragraph" w:customStyle="1" w:styleId="Subject">
    <w:name w:val="Subject"/>
    <w:basedOn w:val="Standard"/>
    <w:rsid w:val="00084806"/>
    <w:rPr>
      <w:b/>
    </w:rPr>
  </w:style>
  <w:style w:type="paragraph" w:customStyle="1" w:styleId="ListWithSymbols">
    <w:name w:val="ListWithSymbols"/>
    <w:basedOn w:val="Standard"/>
    <w:rsid w:val="004C7AC9"/>
    <w:pPr>
      <w:numPr>
        <w:numId w:val="4"/>
      </w:numPr>
      <w:tabs>
        <w:tab w:val="left" w:pos="357"/>
      </w:tabs>
    </w:pPr>
  </w:style>
  <w:style w:type="paragraph" w:customStyle="1" w:styleId="MinutesTitle">
    <w:name w:val="MinutesTitle"/>
    <w:basedOn w:val="Standard"/>
    <w:next w:val="Standard"/>
    <w:rsid w:val="00CD43EA"/>
    <w:pPr>
      <w:tabs>
        <w:tab w:val="right" w:pos="9356"/>
      </w:tabs>
      <w:ind w:right="2268"/>
    </w:pPr>
    <w:rPr>
      <w:b/>
    </w:rPr>
  </w:style>
  <w:style w:type="paragraph" w:customStyle="1" w:styleId="Page">
    <w:name w:val="Page"/>
    <w:basedOn w:val="Standard"/>
    <w:link w:val="PageChar"/>
    <w:rsid w:val="00084806"/>
    <w:pPr>
      <w:spacing w:line="200" w:lineRule="atLeast"/>
    </w:pPr>
    <w:rPr>
      <w:noProof/>
      <w:sz w:val="14"/>
    </w:rPr>
  </w:style>
  <w:style w:type="character" w:customStyle="1" w:styleId="PageChar">
    <w:name w:val="Page Char"/>
    <w:link w:val="Page"/>
    <w:rsid w:val="00084806"/>
    <w:rPr>
      <w:noProof/>
      <w:sz w:val="14"/>
    </w:rPr>
  </w:style>
  <w:style w:type="paragraph" w:customStyle="1" w:styleId="OutputprofileText">
    <w:name w:val="OutputprofileText"/>
    <w:basedOn w:val="Standard"/>
    <w:rsid w:val="00CD43EA"/>
    <w:pPr>
      <w:keepLines/>
      <w:spacing w:line="192" w:lineRule="atLeast"/>
      <w:ind w:right="2268"/>
    </w:pPr>
    <w:rPr>
      <w:sz w:val="16"/>
    </w:rPr>
  </w:style>
  <w:style w:type="paragraph" w:customStyle="1" w:styleId="OutputprofileTitle">
    <w:name w:val="OutputprofileTitle"/>
    <w:basedOn w:val="Standard"/>
    <w:next w:val="OutputprofileText"/>
    <w:rsid w:val="00CD43EA"/>
    <w:pPr>
      <w:keepLines/>
      <w:spacing w:before="400" w:line="192" w:lineRule="atLeast"/>
    </w:pPr>
    <w:rPr>
      <w:sz w:val="16"/>
    </w:rPr>
  </w:style>
  <w:style w:type="paragraph" w:customStyle="1" w:styleId="ReferenceBlock">
    <w:name w:val="ReferenceBlock"/>
    <w:basedOn w:val="Standard"/>
    <w:rsid w:val="00084806"/>
    <w:pPr>
      <w:spacing w:line="200" w:lineRule="atLeast"/>
    </w:pPr>
    <w:rPr>
      <w:sz w:val="14"/>
    </w:rPr>
  </w:style>
  <w:style w:type="paragraph" w:customStyle="1" w:styleId="ReturnAddress">
    <w:name w:val="ReturnAddress"/>
    <w:basedOn w:val="Standard"/>
    <w:link w:val="ReturnAddressChar"/>
    <w:rsid w:val="000242E4"/>
    <w:pPr>
      <w:keepLines/>
      <w:spacing w:line="250" w:lineRule="atLeast"/>
    </w:pPr>
    <w:rPr>
      <w:rFonts w:ascii="Arial" w:hAnsi="Arial"/>
      <w:u w:val="single"/>
    </w:rPr>
  </w:style>
  <w:style w:type="character" w:customStyle="1" w:styleId="ReturnAddressChar">
    <w:name w:val="ReturnAddress Char"/>
    <w:link w:val="ReturnAddress"/>
    <w:rsid w:val="000242E4"/>
    <w:rPr>
      <w:rFonts w:ascii="Arial" w:eastAsia="Times New Roman" w:hAnsi="Arial" w:cs="Times New Roman"/>
      <w:spacing w:val="4"/>
      <w:sz w:val="18"/>
      <w:szCs w:val="24"/>
      <w:u w:val="single"/>
      <w:lang w:eastAsia="de-CH"/>
    </w:rPr>
  </w:style>
  <w:style w:type="paragraph" w:styleId="Listennummer">
    <w:name w:val="List Number"/>
    <w:basedOn w:val="Standard"/>
    <w:rsid w:val="00CD43EA"/>
    <w:pPr>
      <w:numPr>
        <w:numId w:val="12"/>
      </w:numPr>
    </w:pPr>
  </w:style>
  <w:style w:type="paragraph" w:customStyle="1" w:styleId="Topic315">
    <w:name w:val="Topic315"/>
    <w:basedOn w:val="Standard"/>
    <w:rsid w:val="00CD43EA"/>
    <w:pPr>
      <w:keepLines/>
      <w:ind w:left="1786" w:hanging="1786"/>
    </w:pPr>
  </w:style>
  <w:style w:type="paragraph" w:customStyle="1" w:styleId="Topic630">
    <w:name w:val="Topic630"/>
    <w:basedOn w:val="Standard"/>
    <w:rsid w:val="00CD43EA"/>
    <w:pPr>
      <w:keepLines/>
      <w:ind w:left="3572" w:hanging="3572"/>
    </w:pPr>
  </w:style>
  <w:style w:type="paragraph" w:customStyle="1" w:styleId="Topic945">
    <w:name w:val="Topic945"/>
    <w:basedOn w:val="Standard"/>
    <w:rsid w:val="00CD43EA"/>
    <w:pPr>
      <w:keepLines/>
      <w:ind w:left="5358" w:hanging="5358"/>
    </w:pPr>
  </w:style>
  <w:style w:type="paragraph" w:styleId="Titel">
    <w:name w:val="Title"/>
    <w:basedOn w:val="Standard"/>
    <w:next w:val="Standard"/>
    <w:link w:val="TitelZchn"/>
    <w:qFormat/>
    <w:rsid w:val="00CD43EA"/>
    <w:pPr>
      <w:keepNext/>
      <w:keepLines/>
    </w:pPr>
    <w:rPr>
      <w:rFonts w:cs="Arial"/>
      <w:b/>
      <w:bCs/>
      <w:szCs w:val="32"/>
    </w:rPr>
  </w:style>
  <w:style w:type="character" w:customStyle="1" w:styleId="TitelZchn">
    <w:name w:val="Titel Zchn"/>
    <w:basedOn w:val="Absatz-Standardschriftart"/>
    <w:link w:val="Titel"/>
    <w:rsid w:val="00CD43EA"/>
    <w:rPr>
      <w:rFonts w:ascii="Times New Roman" w:eastAsia="Times New Roman" w:hAnsi="Times New Roman" w:cs="Arial"/>
      <w:b/>
      <w:bCs/>
      <w:spacing w:val="4"/>
      <w:sz w:val="21"/>
      <w:szCs w:val="32"/>
      <w:lang w:eastAsia="de-CH"/>
    </w:rPr>
  </w:style>
  <w:style w:type="paragraph" w:customStyle="1" w:styleId="TextTogether">
    <w:name w:val="TextTogether"/>
    <w:basedOn w:val="Standard"/>
    <w:rsid w:val="00CD43EA"/>
    <w:pPr>
      <w:keepNext/>
      <w:keepLines/>
    </w:pPr>
  </w:style>
  <w:style w:type="paragraph" w:styleId="Unterschrift">
    <w:name w:val="Signature"/>
    <w:basedOn w:val="Standard"/>
    <w:link w:val="UnterschriftZchn"/>
    <w:rsid w:val="00CD43EA"/>
    <w:pPr>
      <w:keepNext/>
      <w:keepLines/>
    </w:pPr>
  </w:style>
  <w:style w:type="character" w:customStyle="1" w:styleId="UnterschriftZchn">
    <w:name w:val="Unterschrift Zchn"/>
    <w:basedOn w:val="Absatz-Standardschriftart"/>
    <w:link w:val="Unterschrift"/>
    <w:rsid w:val="00CD43EA"/>
    <w:rPr>
      <w:rFonts w:ascii="Times New Roman" w:eastAsia="Times New Roman" w:hAnsi="Times New Roman" w:cs="Times New Roman"/>
      <w:spacing w:val="4"/>
      <w:sz w:val="21"/>
      <w:szCs w:val="24"/>
      <w:lang w:eastAsia="de-CH"/>
    </w:rPr>
  </w:style>
  <w:style w:type="character" w:customStyle="1" w:styleId="berschrift1Zchn">
    <w:name w:val="Überschrift 1 Zchn"/>
    <w:basedOn w:val="Absatz-Standardschriftart"/>
    <w:link w:val="berschrift1"/>
    <w:rsid w:val="00CD43EA"/>
    <w:rPr>
      <w:rFonts w:ascii="Times New Roman" w:eastAsia="Times New Roman" w:hAnsi="Times New Roman" w:cs="Arial"/>
      <w:b/>
      <w:bCs/>
      <w:snapToGrid w:val="0"/>
      <w:spacing w:val="4"/>
      <w:sz w:val="21"/>
      <w:szCs w:val="32"/>
      <w:lang w:eastAsia="de-CH"/>
    </w:rPr>
  </w:style>
  <w:style w:type="character" w:customStyle="1" w:styleId="berschrift2Zchn">
    <w:name w:val="Überschrift 2 Zchn"/>
    <w:basedOn w:val="Absatz-Standardschriftart"/>
    <w:link w:val="berschrift2"/>
    <w:rsid w:val="00CD43EA"/>
    <w:rPr>
      <w:rFonts w:ascii="Times New Roman" w:eastAsia="Times New Roman" w:hAnsi="Times New Roman" w:cs="Arial"/>
      <w:b/>
      <w:bCs/>
      <w:iCs/>
      <w:spacing w:val="4"/>
      <w:sz w:val="21"/>
      <w:szCs w:val="28"/>
      <w:lang w:eastAsia="de-CH"/>
    </w:rPr>
  </w:style>
  <w:style w:type="character" w:customStyle="1" w:styleId="berschrift3Zchn">
    <w:name w:val="Überschrift 3 Zchn"/>
    <w:basedOn w:val="Absatz-Standardschriftart"/>
    <w:link w:val="berschrift3"/>
    <w:rsid w:val="00CD43EA"/>
    <w:rPr>
      <w:rFonts w:ascii="Times New Roman" w:eastAsia="Times New Roman" w:hAnsi="Times New Roman" w:cs="Arial"/>
      <w:b/>
      <w:bCs/>
      <w:spacing w:val="4"/>
      <w:sz w:val="21"/>
      <w:szCs w:val="26"/>
      <w:lang w:eastAsia="de-CH"/>
    </w:rPr>
  </w:style>
  <w:style w:type="character" w:customStyle="1" w:styleId="berschrift4Zchn">
    <w:name w:val="Überschrift 4 Zchn"/>
    <w:basedOn w:val="Absatz-Standardschriftart"/>
    <w:link w:val="berschrift4"/>
    <w:rsid w:val="00CD43EA"/>
    <w:rPr>
      <w:rFonts w:ascii="Times New Roman" w:eastAsia="Times New Roman" w:hAnsi="Times New Roman" w:cs="Times New Roman"/>
      <w:b/>
      <w:bCs/>
      <w:spacing w:val="4"/>
      <w:sz w:val="21"/>
      <w:szCs w:val="28"/>
      <w:lang w:eastAsia="de-CH"/>
    </w:rPr>
  </w:style>
  <w:style w:type="paragraph" w:customStyle="1" w:styleId="zOawRecipient">
    <w:name w:val="zOawRecipient"/>
    <w:basedOn w:val="Standard"/>
    <w:rsid w:val="00E35AEE"/>
    <w:rPr>
      <w:b/>
    </w:rPr>
  </w:style>
  <w:style w:type="paragraph" w:customStyle="1" w:styleId="TableofGlossary">
    <w:name w:val="TableofGlossary"/>
    <w:basedOn w:val="Standard"/>
    <w:rsid w:val="00CD43EA"/>
    <w:rPr>
      <w:lang w:val="en-GB"/>
    </w:rPr>
  </w:style>
  <w:style w:type="paragraph" w:customStyle="1" w:styleId="TableofIndex">
    <w:name w:val="TableofIndex"/>
    <w:basedOn w:val="Standard"/>
    <w:rsid w:val="00CD43EA"/>
    <w:rPr>
      <w:lang w:val="en-GB"/>
    </w:rPr>
  </w:style>
  <w:style w:type="paragraph" w:customStyle="1" w:styleId="TableofLiterature">
    <w:name w:val="TableofLiterature"/>
    <w:basedOn w:val="Standard"/>
    <w:rsid w:val="00CD43EA"/>
    <w:pPr>
      <w:tabs>
        <w:tab w:val="left" w:pos="357"/>
      </w:tabs>
      <w:spacing w:after="255"/>
      <w:ind w:left="709" w:hanging="709"/>
    </w:pPr>
  </w:style>
  <w:style w:type="paragraph" w:styleId="Kopfzeile">
    <w:name w:val="header"/>
    <w:basedOn w:val="Standard"/>
    <w:link w:val="KopfzeileZchn"/>
    <w:uiPriority w:val="99"/>
    <w:unhideWhenUsed/>
    <w:rsid w:val="00E625E6"/>
    <w:pPr>
      <w:tabs>
        <w:tab w:val="center" w:pos="4513"/>
        <w:tab w:val="right" w:pos="9026"/>
      </w:tabs>
    </w:pPr>
  </w:style>
  <w:style w:type="character" w:customStyle="1" w:styleId="KopfzeileZchn">
    <w:name w:val="Kopfzeile Zchn"/>
    <w:basedOn w:val="Absatz-Standardschriftart"/>
    <w:link w:val="Kopfzeile"/>
    <w:uiPriority w:val="99"/>
    <w:rsid w:val="00E625E6"/>
    <w:rPr>
      <w:rFonts w:ascii="Times New Roman" w:eastAsia="Times New Roman" w:hAnsi="Times New Roman" w:cs="Times New Roman"/>
      <w:spacing w:val="4"/>
      <w:sz w:val="21"/>
      <w:szCs w:val="24"/>
      <w:lang w:eastAsia="de-CH"/>
    </w:rPr>
  </w:style>
  <w:style w:type="paragraph" w:styleId="Fuzeile">
    <w:name w:val="footer"/>
    <w:basedOn w:val="Standard"/>
    <w:link w:val="FuzeileZchn"/>
    <w:uiPriority w:val="99"/>
    <w:unhideWhenUsed/>
    <w:rsid w:val="00E625E6"/>
    <w:pPr>
      <w:tabs>
        <w:tab w:val="center" w:pos="4513"/>
        <w:tab w:val="right" w:pos="9026"/>
      </w:tabs>
    </w:pPr>
  </w:style>
  <w:style w:type="character" w:customStyle="1" w:styleId="FuzeileZchn">
    <w:name w:val="Fußzeile Zchn"/>
    <w:basedOn w:val="Absatz-Standardschriftart"/>
    <w:link w:val="Fuzeile"/>
    <w:uiPriority w:val="99"/>
    <w:rsid w:val="00E625E6"/>
    <w:rPr>
      <w:rFonts w:ascii="Times New Roman" w:eastAsia="Times New Roman" w:hAnsi="Times New Roman" w:cs="Times New Roman"/>
      <w:spacing w:val="4"/>
      <w:sz w:val="21"/>
      <w:szCs w:val="24"/>
      <w:lang w:eastAsia="de-CH"/>
    </w:rPr>
  </w:style>
  <w:style w:type="paragraph" w:customStyle="1" w:styleId="CityDateSecondPage">
    <w:name w:val="CityDateSecondPage"/>
    <w:basedOn w:val="CityDate"/>
    <w:next w:val="CityDate"/>
    <w:qFormat/>
    <w:rsid w:val="0002050B"/>
    <w:pPr>
      <w:spacing w:before="480" w:line="255" w:lineRule="atLeast"/>
    </w:pPr>
  </w:style>
  <w:style w:type="paragraph" w:customStyle="1" w:styleId="DokumentTypenFormat">
    <w:name w:val="DokumentTypenFormat"/>
    <w:basedOn w:val="Subject"/>
    <w:next w:val="Subject"/>
    <w:qFormat/>
    <w:rsid w:val="00A5042D"/>
    <w:rPr>
      <w:sz w:val="32"/>
    </w:rPr>
  </w:style>
  <w:style w:type="paragraph" w:customStyle="1" w:styleId="MeetingText">
    <w:name w:val="MeetingText"/>
    <w:basedOn w:val="Standard"/>
    <w:next w:val="Standard"/>
    <w:rsid w:val="00003075"/>
    <w:rPr>
      <w:sz w:val="14"/>
    </w:rPr>
  </w:style>
  <w:style w:type="paragraph" w:styleId="Verzeichnis1">
    <w:name w:val="toc 1"/>
    <w:basedOn w:val="Standard"/>
    <w:next w:val="Standard"/>
    <w:autoRedefine/>
    <w:uiPriority w:val="39"/>
    <w:rsid w:val="005C4589"/>
    <w:pPr>
      <w:ind w:left="397" w:hanging="397"/>
    </w:pPr>
  </w:style>
  <w:style w:type="paragraph" w:styleId="Verzeichnis2">
    <w:name w:val="toc 2"/>
    <w:basedOn w:val="Standard"/>
    <w:next w:val="Standard"/>
    <w:autoRedefine/>
    <w:rsid w:val="005C4589"/>
    <w:pPr>
      <w:ind w:left="567" w:hanging="567"/>
    </w:pPr>
  </w:style>
  <w:style w:type="paragraph" w:styleId="Verzeichnis3">
    <w:name w:val="toc 3"/>
    <w:basedOn w:val="Standard"/>
    <w:next w:val="Standard"/>
    <w:autoRedefine/>
    <w:rsid w:val="005C4589"/>
    <w:pPr>
      <w:ind w:left="709" w:hanging="709"/>
    </w:pPr>
  </w:style>
  <w:style w:type="paragraph" w:styleId="Verzeichnis4">
    <w:name w:val="toc 4"/>
    <w:basedOn w:val="Standard"/>
    <w:next w:val="Standard"/>
    <w:autoRedefine/>
    <w:rsid w:val="005C4589"/>
    <w:pPr>
      <w:ind w:left="851" w:hanging="851"/>
    </w:pPr>
  </w:style>
  <w:style w:type="paragraph" w:customStyle="1" w:styleId="NoteCheckbox">
    <w:name w:val="NoteCheckbox"/>
    <w:basedOn w:val="Standard"/>
    <w:rsid w:val="00C009B8"/>
    <w:pPr>
      <w:spacing w:line="200" w:lineRule="exact"/>
      <w:jc w:val="center"/>
    </w:pPr>
    <w:rPr>
      <w:b/>
      <w:position w:val="-4"/>
    </w:rPr>
  </w:style>
  <w:style w:type="paragraph" w:customStyle="1" w:styleId="NoteText">
    <w:name w:val="NoteText"/>
    <w:basedOn w:val="Standard"/>
    <w:rsid w:val="00C009B8"/>
    <w:pPr>
      <w:spacing w:line="250" w:lineRule="exact"/>
      <w:ind w:left="85"/>
    </w:pPr>
  </w:style>
  <w:style w:type="table" w:customStyle="1" w:styleId="Tabelle">
    <w:name w:val="Tabelle"/>
    <w:basedOn w:val="NormaleTabelle"/>
    <w:uiPriority w:val="99"/>
    <w:rsid w:val="00AA195B"/>
    <w:tblPr>
      <w:tblInd w:w="-57" w:type="dxa"/>
      <w:tblCellMar>
        <w:left w:w="57" w:type="dxa"/>
        <w:right w:w="57" w:type="dxa"/>
      </w:tblCellMar>
    </w:tblPr>
  </w:style>
  <w:style w:type="table" w:styleId="Tabellenraster">
    <w:name w:val="Table Grid"/>
    <w:basedOn w:val="NormaleTabelle"/>
    <w:uiPriority w:val="59"/>
    <w:rsid w:val="00CA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Whom">
    <w:name w:val="ToWhom"/>
    <w:basedOn w:val="Standard"/>
    <w:next w:val="Standard"/>
    <w:rsid w:val="00C82594"/>
    <w:rPr>
      <w:sz w:val="14"/>
    </w:rPr>
  </w:style>
  <w:style w:type="paragraph" w:customStyle="1" w:styleId="ListTopic">
    <w:name w:val="List Topic"/>
    <w:basedOn w:val="Listennummer"/>
    <w:rsid w:val="005D24B1"/>
    <w:pPr>
      <w:tabs>
        <w:tab w:val="clear" w:pos="360"/>
        <w:tab w:val="left" w:pos="397"/>
        <w:tab w:val="left" w:pos="6946"/>
      </w:tabs>
      <w:ind w:left="397" w:hanging="397"/>
    </w:pPr>
  </w:style>
  <w:style w:type="paragraph" w:customStyle="1" w:styleId="AgendaHeader">
    <w:name w:val="AgendaHeader"/>
    <w:basedOn w:val="Standard"/>
    <w:next w:val="Standard"/>
    <w:rsid w:val="005D24B1"/>
    <w:pPr>
      <w:tabs>
        <w:tab w:val="left" w:pos="6946"/>
      </w:tabs>
    </w:pPr>
    <w:rPr>
      <w:sz w:val="16"/>
    </w:rPr>
  </w:style>
  <w:style w:type="paragraph" w:styleId="Funotentext">
    <w:name w:val="footnote text"/>
    <w:basedOn w:val="Standard"/>
    <w:link w:val="FunotentextZchn"/>
    <w:uiPriority w:val="99"/>
    <w:semiHidden/>
    <w:unhideWhenUsed/>
    <w:rsid w:val="00B33493"/>
    <w:rPr>
      <w:sz w:val="16"/>
      <w:szCs w:val="20"/>
    </w:rPr>
  </w:style>
  <w:style w:type="character" w:customStyle="1" w:styleId="FunotentextZchn">
    <w:name w:val="Fußnotentext Zchn"/>
    <w:basedOn w:val="Absatz-Standardschriftart"/>
    <w:link w:val="Funotentext"/>
    <w:uiPriority w:val="99"/>
    <w:semiHidden/>
    <w:rsid w:val="00B33493"/>
    <w:rPr>
      <w:sz w:val="16"/>
      <w:szCs w:val="20"/>
    </w:rPr>
  </w:style>
  <w:style w:type="paragraph" w:styleId="Listenabsatz">
    <w:name w:val="List Paragraph"/>
    <w:basedOn w:val="Standard"/>
    <w:uiPriority w:val="34"/>
    <w:qFormat/>
    <w:rsid w:val="00FC7915"/>
    <w:pPr>
      <w:ind w:left="720"/>
      <w:contextualSpacing/>
    </w:pPr>
  </w:style>
  <w:style w:type="character" w:styleId="SchwacherVerweis">
    <w:name w:val="Subtle Reference"/>
    <w:basedOn w:val="Absatz-Standardschriftart"/>
    <w:uiPriority w:val="31"/>
    <w:qFormat/>
    <w:rsid w:val="00F20618"/>
    <w:rPr>
      <w:rFonts w:ascii="Verdana" w:hAnsi="Verdana"/>
      <w:smallCaps/>
      <w:color w:val="5A5A5A" w:themeColor="text1" w:themeTint="A5"/>
    </w:rPr>
  </w:style>
  <w:style w:type="character" w:styleId="SchwacheHervorhebung">
    <w:name w:val="Subtle Emphasis"/>
    <w:basedOn w:val="Absatz-Standardschriftart"/>
    <w:uiPriority w:val="19"/>
    <w:qFormat/>
    <w:rsid w:val="00F20618"/>
    <w:rPr>
      <w:rFonts w:ascii="Verdana" w:hAnsi="Verdana"/>
      <w:i/>
      <w:iCs/>
      <w:color w:val="404040" w:themeColor="text1" w:themeTint="BF"/>
    </w:rPr>
  </w:style>
  <w:style w:type="character" w:styleId="IntensiverVerweis">
    <w:name w:val="Intense Reference"/>
    <w:basedOn w:val="Absatz-Standardschriftart"/>
    <w:uiPriority w:val="32"/>
    <w:qFormat/>
    <w:rsid w:val="00F20618"/>
    <w:rPr>
      <w:rFonts w:ascii="Verdana" w:hAnsi="Verdana"/>
      <w:b/>
      <w:bCs/>
      <w:smallCaps/>
      <w:color w:val="77C5D8" w:themeColor="accent1"/>
      <w:spacing w:val="5"/>
    </w:rPr>
  </w:style>
  <w:style w:type="character" w:styleId="Buchtitel">
    <w:name w:val="Book Title"/>
    <w:basedOn w:val="Absatz-Standardschriftart"/>
    <w:uiPriority w:val="33"/>
    <w:qFormat/>
    <w:rsid w:val="00F20618"/>
    <w:rPr>
      <w:rFonts w:ascii="Verdana" w:hAnsi="Verdana"/>
      <w:b/>
      <w:bCs/>
      <w:i/>
      <w:iCs/>
      <w:spacing w:val="5"/>
    </w:rPr>
  </w:style>
  <w:style w:type="character" w:styleId="IntensiveHervorhebung">
    <w:name w:val="Intense Emphasis"/>
    <w:basedOn w:val="Absatz-Standardschriftart"/>
    <w:uiPriority w:val="21"/>
    <w:qFormat/>
    <w:rsid w:val="00F20618"/>
    <w:rPr>
      <w:rFonts w:ascii="Verdana" w:hAnsi="Verdana"/>
      <w:i/>
      <w:iCs/>
      <w:color w:val="77C5D8" w:themeColor="accent1"/>
    </w:rPr>
  </w:style>
  <w:style w:type="character" w:customStyle="1" w:styleId="berschrift5Zchn">
    <w:name w:val="Überschrift 5 Zchn"/>
    <w:basedOn w:val="Absatz-Standardschriftart"/>
    <w:link w:val="berschrift5"/>
    <w:uiPriority w:val="9"/>
    <w:semiHidden/>
    <w:rsid w:val="00F20618"/>
    <w:rPr>
      <w:rFonts w:ascii="Verdana" w:eastAsiaTheme="majorEastAsia" w:hAnsi="Verdana" w:cstheme="majorBidi"/>
      <w:color w:val="38A7C2" w:themeColor="accent1" w:themeShade="BF"/>
      <w:sz w:val="18"/>
    </w:rPr>
  </w:style>
  <w:style w:type="paragraph" w:customStyle="1" w:styleId="Beilage">
    <w:name w:val="Beilage"/>
    <w:basedOn w:val="Standard"/>
    <w:qFormat/>
    <w:rsid w:val="00C01044"/>
    <w:rPr>
      <w:sz w:val="14"/>
    </w:rPr>
  </w:style>
  <w:style w:type="paragraph" w:styleId="Inhaltsverzeichnisberschrift">
    <w:name w:val="TOC Heading"/>
    <w:basedOn w:val="berschrift1"/>
    <w:next w:val="Standard"/>
    <w:uiPriority w:val="39"/>
    <w:unhideWhenUsed/>
    <w:qFormat/>
    <w:rsid w:val="009023D3"/>
    <w:pPr>
      <w:numPr>
        <w:numId w:val="0"/>
      </w:numPr>
      <w:tabs>
        <w:tab w:val="clear" w:pos="397"/>
      </w:tabs>
      <w:spacing w:before="240" w:line="259" w:lineRule="auto"/>
      <w:outlineLvl w:val="9"/>
    </w:pPr>
    <w:rPr>
      <w:rFonts w:asciiTheme="majorHAnsi" w:eastAsiaTheme="majorEastAsia" w:hAnsiTheme="majorHAnsi" w:cstheme="majorBidi"/>
      <w:b w:val="0"/>
      <w:bCs w:val="0"/>
      <w:snapToGrid/>
      <w:color w:val="38A7C2" w:themeColor="accent1" w:themeShade="BF"/>
      <w:sz w:val="32"/>
      <w:lang w:eastAsia="de-CH"/>
    </w:rPr>
  </w:style>
  <w:style w:type="character" w:styleId="Hyperlink">
    <w:name w:val="Hyperlink"/>
    <w:basedOn w:val="Absatz-Standardschriftart"/>
    <w:uiPriority w:val="99"/>
    <w:unhideWhenUsed/>
    <w:rsid w:val="00825C2E"/>
    <w:rPr>
      <w:color w:val="206C8A"/>
      <w:u w:val="single"/>
    </w:rPr>
  </w:style>
  <w:style w:type="character" w:styleId="NichtaufgelsteErwhnung">
    <w:name w:val="Unresolved Mention"/>
    <w:basedOn w:val="Absatz-Standardschriftart"/>
    <w:uiPriority w:val="99"/>
    <w:semiHidden/>
    <w:unhideWhenUsed/>
    <w:rsid w:val="009023D3"/>
    <w:rPr>
      <w:color w:val="605E5C"/>
      <w:shd w:val="clear" w:color="auto" w:fill="E1DFDD"/>
    </w:rPr>
  </w:style>
  <w:style w:type="paragraph" w:customStyle="1" w:styleId="BeilageKopie">
    <w:name w:val="Beilage Kopie"/>
    <w:basedOn w:val="Standard"/>
    <w:next w:val="Standard"/>
    <w:qFormat/>
    <w:rsid w:val="00661B45"/>
    <w:pPr>
      <w:ind w:left="851" w:hanging="851"/>
    </w:pPr>
    <w:rPr>
      <w:sz w:val="14"/>
    </w:rPr>
  </w:style>
  <w:style w:type="paragraph" w:customStyle="1" w:styleId="Beilagekursiv">
    <w:name w:val="Beilage kursiv"/>
    <w:basedOn w:val="Standard"/>
    <w:next w:val="Standard"/>
    <w:qFormat/>
    <w:rsid w:val="00661B45"/>
    <w:rPr>
      <w:i/>
      <w:iCs/>
      <w:sz w:val="14"/>
    </w:rPr>
  </w:style>
  <w:style w:type="paragraph" w:customStyle="1" w:styleId="Thema">
    <w:name w:val="Thema"/>
    <w:basedOn w:val="Listenabsatz"/>
    <w:next w:val="Standard"/>
    <w:qFormat/>
    <w:rsid w:val="00766A90"/>
    <w:pPr>
      <w:numPr>
        <w:numId w:val="13"/>
      </w:numPr>
      <w:ind w:left="357" w:hanging="357"/>
    </w:pPr>
  </w:style>
  <w:style w:type="character" w:customStyle="1" w:styleId="DocunizePlaceholder">
    <w:name w:val="Docunize Placeholder"/>
    <w:basedOn w:val="Absatz-Standardschriftart"/>
    <w:rPr>
      <w:color w:val="C71585"/>
    </w:rPr>
  </w:style>
  <w:style w:type="character" w:styleId="Platzhaltertext">
    <w:name w:val="Placeholder Text"/>
    <w:basedOn w:val="Absatz-Standardschriftart"/>
    <w:uiPriority w:val="99"/>
    <w:semiHidden/>
    <w:rPr>
      <w:color w:val="808080"/>
    </w:rPr>
  </w:style>
  <w:style w:type="character" w:styleId="BesuchterLink">
    <w:name w:val="FollowedHyperlink"/>
    <w:basedOn w:val="Absatz-Standardschriftart"/>
    <w:uiPriority w:val="99"/>
    <w:semiHidden/>
    <w:unhideWhenUsed/>
    <w:rsid w:val="003B32A5"/>
    <w:rPr>
      <w:color w:val="9F304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81451">
      <w:bodyDiv w:val="1"/>
      <w:marLeft w:val="0"/>
      <w:marRight w:val="0"/>
      <w:marTop w:val="0"/>
      <w:marBottom w:val="0"/>
      <w:divBdr>
        <w:top w:val="none" w:sz="0" w:space="0" w:color="auto"/>
        <w:left w:val="none" w:sz="0" w:space="0" w:color="auto"/>
        <w:bottom w:val="none" w:sz="0" w:space="0" w:color="auto"/>
        <w:right w:val="none" w:sz="0" w:space="0" w:color="auto"/>
      </w:divBdr>
    </w:div>
    <w:div w:id="122468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pefa.or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ww.intosai.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psasb.org/"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oter" Target="footer5.xml"/></Relationships>
</file>

<file path=word/_rels/footer5.xml.rels><?xml version="1.0" encoding="UTF-8" standalone="yes"?>
<Relationships xmlns="http://schemas.openxmlformats.org/package/2006/relationships"><Relationship Id="rId1" Type="http://schemas.openxmlformats.org/officeDocument/2006/relationships/image" Target="media/image4.bin"/></Relationships>
</file>

<file path=word/_rels/header2.xml.rels><?xml version="1.0" encoding="UTF-8" standalone="yes"?>
<Relationships xmlns="http://schemas.openxmlformats.org/package/2006/relationships"><Relationship Id="rId3" Type="http://schemas.openxmlformats.org/officeDocument/2006/relationships/image" Target="media/image3.bin"/><Relationship Id="rId2" Type="http://schemas.openxmlformats.org/officeDocument/2006/relationships/image" Target="media/image2.bin"/><Relationship Id="rId1" Type="http://schemas.openxmlformats.org/officeDocument/2006/relationships/image" Target="media/image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gerber\AppData\Local\Temp\Docunize\00%20Template%20A4%20high.dotm" TargetMode="External"/></Relationships>
</file>

<file path=word/theme/theme1.xml><?xml version="1.0" encoding="utf-8"?>
<a:theme xmlns:a="http://schemas.openxmlformats.org/drawingml/2006/main" name="Larissa">
  <a:themeElements>
    <a:clrScheme name="HSLU Farben">
      <a:dk1>
        <a:srgbClr val="000000"/>
      </a:dk1>
      <a:lt1>
        <a:sysClr val="window" lastClr="FFFFFF"/>
      </a:lt1>
      <a:dk2>
        <a:srgbClr val="000000"/>
      </a:dk2>
      <a:lt2>
        <a:srgbClr val="FFFFFF"/>
      </a:lt2>
      <a:accent1>
        <a:srgbClr val="77C5D8"/>
      </a:accent1>
      <a:accent2>
        <a:srgbClr val="ADCA2A"/>
      </a:accent2>
      <a:accent3>
        <a:srgbClr val="EC5A7A"/>
      </a:accent3>
      <a:accent4>
        <a:srgbClr val="FCC300"/>
      </a:accent4>
      <a:accent5>
        <a:srgbClr val="F0F0F0"/>
      </a:accent5>
      <a:accent6>
        <a:srgbClr val="808080"/>
      </a:accent6>
      <a:hlink>
        <a:srgbClr val="206A8A"/>
      </a:hlink>
      <a:folHlink>
        <a:srgbClr val="9F304D"/>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officeatwork xmlns="http://schemas.officeatwork.com/MasterProperties">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</officeatwork>
</file>

<file path=customXml/item3.xml><?xml version="1.0" encoding="utf-8"?>
<officeatwork xmlns="http://schemas.officeatwork.com/Document">eNp7v3u/jUt+cmlual6JnY1PYl56aWJ6qp2RgampjT6ca6MPVwMA6D4SQg==</officeatwork>
</file>

<file path=customXml/itemProps1.xml><?xml version="1.0" encoding="utf-8"?>
<ds:datastoreItem xmlns:ds="http://schemas.openxmlformats.org/officeDocument/2006/customXml" ds:itemID="{C3E374D0-2F01-4379-859D-63FC995B956B}">
  <ds:schemaRefs>
    <ds:schemaRef ds:uri="http://schemas.openxmlformats.org/officeDocument/2006/bibliography"/>
  </ds:schemaRefs>
</ds:datastoreItem>
</file>

<file path=customXml/itemProps2.xml><?xml version="1.0" encoding="utf-8"?>
<ds:datastoreItem xmlns:ds="http://schemas.openxmlformats.org/officeDocument/2006/customXml" ds:itemID="{74A41DEA-AAE9-49FE-8D5F-A892F5050D8B}">
  <ds:schemaRefs>
    <ds:schemaRef ds:uri="http://schemas.officeatwork.com/MasterProperties"/>
  </ds:schemaRefs>
</ds:datastoreItem>
</file>

<file path=customXml/itemProps3.xml><?xml version="1.0" encoding="utf-8"?>
<ds:datastoreItem xmlns:ds="http://schemas.openxmlformats.org/officeDocument/2006/customXml" ds:itemID="{630AB61A-1FAB-4F81-AA4D-283CA1D7D328}">
  <ds:schemaRefs>
    <ds:schemaRef ds:uri="http://schemas.officeatwork.com/Document"/>
  </ds:schemaRefs>
</ds:datastoreItem>
</file>

<file path=docProps/app.xml><?xml version="1.0" encoding="utf-8"?>
<Properties xmlns="http://schemas.openxmlformats.org/officeDocument/2006/extended-properties" xmlns:vt="http://schemas.openxmlformats.org/officeDocument/2006/docPropsVTypes">
  <Template>00 Template A4 high.dotm</Template>
  <TotalTime>0</TotalTime>
  <Pages>2</Pages>
  <Words>1032</Words>
  <Characters>6574</Characters>
  <Application>Microsoft Office Word</Application>
  <DocSecurity>0</DocSecurity>
  <Lines>115</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Gerber Etienne HSLU W</dc:creator>
  <cp:lastModifiedBy>Gerber Etienne HSLU W</cp:lastModifiedBy>
  <cp:revision>6</cp:revision>
  <cp:lastPrinted>2007-08-23T08:57:00Z</cp:lastPrinted>
  <dcterms:created xsi:type="dcterms:W3CDTF">2025-03-10T16:29:00Z</dcterms:created>
  <dcterms:modified xsi:type="dcterms:W3CDTF">2025-03-12T16:45:00Z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nizeTemplateID">
    <vt:i4>580</vt:i4>
  </property>
  <property fmtid="{D5CDD505-2E9C-101B-9397-08002B2CF9AE}" pid="3" name="DocunizeTemplateLanguage">
    <vt:lpwstr>EN</vt:lpwstr>
  </property>
  <property fmtid="{D5CDD505-2E9C-101B-9397-08002B2CF9AE}" pid="4" name="MSIP_Label_e8b0afbd-3cf7-4707-aee4-8dc9d855de29_Enabled">
    <vt:lpwstr>true</vt:lpwstr>
  </property>
  <property fmtid="{D5CDD505-2E9C-101B-9397-08002B2CF9AE}" pid="5" name="MSIP_Label_e8b0afbd-3cf7-4707-aee4-8dc9d855de29_SetDate">
    <vt:lpwstr>2025-02-20T16:13:43Z</vt:lpwstr>
  </property>
  <property fmtid="{D5CDD505-2E9C-101B-9397-08002B2CF9AE}" pid="6" name="MSIP_Label_e8b0afbd-3cf7-4707-aee4-8dc9d855de29_Method">
    <vt:lpwstr>Standard</vt:lpwstr>
  </property>
  <property fmtid="{D5CDD505-2E9C-101B-9397-08002B2CF9AE}" pid="7" name="MSIP_Label_e8b0afbd-3cf7-4707-aee4-8dc9d855de29_Name">
    <vt:lpwstr>intern</vt:lpwstr>
  </property>
  <property fmtid="{D5CDD505-2E9C-101B-9397-08002B2CF9AE}" pid="8" name="MSIP_Label_e8b0afbd-3cf7-4707-aee4-8dc9d855de29_SiteId">
    <vt:lpwstr>75a34008-d7d1-4924-8e78-31fea86f6e68</vt:lpwstr>
  </property>
  <property fmtid="{D5CDD505-2E9C-101B-9397-08002B2CF9AE}" pid="9" name="MSIP_Label_e8b0afbd-3cf7-4707-aee4-8dc9d855de29_ActionId">
    <vt:lpwstr>08d3cacb-06b7-4426-8af5-00bdd1599afe</vt:lpwstr>
  </property>
  <property fmtid="{D5CDD505-2E9C-101B-9397-08002B2CF9AE}" pid="10" name="MSIP_Label_e8b0afbd-3cf7-4707-aee4-8dc9d855de29_ContentBits">
    <vt:lpwstr>0</vt:lpwstr>
  </property>
  <property fmtid="{D5CDD505-2E9C-101B-9397-08002B2CF9AE}" pid="11" name="MSIP_Label_e8b0afbd-3cf7-4707-aee4-8dc9d855de29_Tag">
    <vt:lpwstr>10, 3, 0, 1</vt:lpwstr>
  </property>
</Properties>
</file>