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7B3" w:rsidRDefault="003517B3">
      <w:pPr>
        <w:spacing w:line="240" w:lineRule="auto"/>
        <w:rPr>
          <w:rFonts w:ascii="Times New Roman" w:eastAsia="Times New Roman" w:hAnsi="Times New Roman" w:cs="Times New Roman"/>
          <w:sz w:val="24"/>
          <w:szCs w:val="24"/>
        </w:rPr>
      </w:pPr>
    </w:p>
    <w:tbl>
      <w:tblPr>
        <w:tblStyle w:val="3"/>
        <w:tblW w:w="90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3517B3">
        <w:tc>
          <w:tcPr>
            <w:tcW w:w="9062" w:type="dxa"/>
            <w:tcBorders>
              <w:top w:val="single" w:sz="4" w:space="0" w:color="000000"/>
              <w:left w:val="single" w:sz="4" w:space="0" w:color="000000"/>
              <w:bottom w:val="single" w:sz="4" w:space="0" w:color="000000"/>
              <w:right w:val="single" w:sz="4" w:space="0" w:color="000000"/>
            </w:tcBorders>
            <w:shd w:val="clear" w:color="auto" w:fill="F2F2F2"/>
          </w:tcPr>
          <w:p w:rsidR="003517B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 du projet</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3517B3" w:rsidRDefault="00EB69A2">
            <w:pPr>
              <w:jc w:val="both"/>
              <w:rPr>
                <w:rFonts w:ascii="Calibri" w:eastAsia="Calibri" w:hAnsi="Calibri" w:cs="Calibri"/>
                <w:color w:val="0000FF"/>
                <w:sz w:val="24"/>
                <w:szCs w:val="24"/>
              </w:rPr>
            </w:pPr>
            <w:r w:rsidRPr="00EB69A2">
              <w:rPr>
                <w:rFonts w:ascii="Calibri" w:eastAsia="Calibri" w:hAnsi="Calibri" w:cs="Calibri"/>
                <w:color w:val="0000FF"/>
                <w:sz w:val="24"/>
                <w:szCs w:val="24"/>
              </w:rPr>
              <w:t>Analyse Acoustique des Paysages Sonores Naturels d'une Forêt Tropicale au Congo</w:t>
            </w:r>
          </w:p>
          <w:p w:rsidR="009C022E" w:rsidRDefault="009C022E">
            <w:pPr>
              <w:jc w:val="both"/>
              <w:rPr>
                <w:rFonts w:ascii="Calibri" w:eastAsia="Calibri" w:hAnsi="Calibri" w:cs="Calibri"/>
                <w:color w:val="0000FF"/>
                <w:sz w:val="24"/>
                <w:szCs w:val="24"/>
              </w:rPr>
            </w:pP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F2F2F2"/>
          </w:tcPr>
          <w:p w:rsidR="003517B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Présentation synthétique du projet (Objectifs)</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EB69A2" w:rsidRPr="00EB69A2" w:rsidRDefault="00EB69A2" w:rsidP="00EB69A2">
            <w:pPr>
              <w:spacing w:before="240" w:after="240"/>
              <w:rPr>
                <w:color w:val="0000FF"/>
              </w:rPr>
            </w:pPr>
            <w:r w:rsidRPr="00EB69A2">
              <w:rPr>
                <w:color w:val="0000FF"/>
              </w:rPr>
              <w:t>Ce projet collaboratif vise à réaliser l'analyse acoustique d'une base de données de paysages sonores naturels en utilisant des méthodologies de traitement du signal et d'intelligence artificielle. La base de données, libre d'accès, comprendra des enregistrements de paysages sonores au Congo, effectués de manière régulière sur plusieurs années. L'objectif principal consiste à fournir une caractérisation acoustique de cette base de données, en étudiant les variations des ambiances sonores en fonction des lieux, des moments de la journée et des saisons.</w:t>
            </w:r>
          </w:p>
          <w:p w:rsidR="003517B3" w:rsidRDefault="00EB69A2" w:rsidP="00EB69A2">
            <w:pPr>
              <w:jc w:val="both"/>
              <w:rPr>
                <w:color w:val="0000FF"/>
              </w:rPr>
            </w:pPr>
            <w:r w:rsidRPr="00EB69A2">
              <w:rPr>
                <w:color w:val="0000FF"/>
              </w:rPr>
              <w:t>Pour ce faire, différentes approches pourront être employées, allant de l'analyse acoustique à l'aide de descripteurs jusqu'à l'utilisation de systèmes de classification automatique, ainsi que l'interprétation de ces systèmes. Une attention particulière devra être accordée à la pertinence des outils utilisés pour visualiser les données acoustiques en fonction des différentes situations étudiées.</w:t>
            </w:r>
          </w:p>
          <w:p w:rsidR="009C022E" w:rsidRDefault="009C022E" w:rsidP="00EB69A2">
            <w:pPr>
              <w:jc w:val="both"/>
              <w:rPr>
                <w:rFonts w:ascii="Calibri" w:eastAsia="Calibri" w:hAnsi="Calibri" w:cs="Calibri"/>
                <w:sz w:val="24"/>
                <w:szCs w:val="24"/>
              </w:rPr>
            </w:pP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F2F2F2"/>
          </w:tcPr>
          <w:p w:rsidR="003517B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Historique du projet et actions engagées (background)</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EB69A2" w:rsidRPr="00EB69A2" w:rsidRDefault="00EB69A2" w:rsidP="00EB69A2">
            <w:pPr>
              <w:rPr>
                <w:color w:val="0000FF"/>
              </w:rPr>
            </w:pPr>
            <w:r w:rsidRPr="00EB69A2">
              <w:rPr>
                <w:color w:val="0000FF"/>
              </w:rPr>
              <w:t>L'écologie sonore, discipline encore émergente, vise à exploiter des enregistrements sonores de longue durée effectués dans des environnements naturels afin d'analyser leurs propriétés biologiques, géophysiques et anthropiques. La méthodologie classique implique le positionnement de microphones à divers emplacements d'un environnement, comme une forêt, pour enregistrer de manière normalisée les sons sur une période prolongée. Parallèlement, des annotations de ces environnements peuvent être réalisées, notamment en labellisant la présence ou non d'espèces vivantes et l'occurrence d'événements climatiques tels que la pluie ou l'orage. Ensuite, une analyse acoustique de ces enregistrements est entreprise dans le but de comprendre, par exemple, les relations de causalité entre la présence d'espèces animales spécifiques et des événements singuliers comme les feux de forêt.</w:t>
            </w:r>
          </w:p>
          <w:p w:rsidR="00EB69A2" w:rsidRPr="00EB69A2" w:rsidRDefault="00EB69A2" w:rsidP="00EB69A2">
            <w:pPr>
              <w:rPr>
                <w:color w:val="0000FF"/>
              </w:rPr>
            </w:pPr>
          </w:p>
          <w:p w:rsidR="00EB69A2" w:rsidRPr="00EB69A2" w:rsidRDefault="00EB69A2" w:rsidP="00EB69A2">
            <w:pPr>
              <w:rPr>
                <w:color w:val="0000FF"/>
              </w:rPr>
            </w:pPr>
            <w:r w:rsidRPr="00EB69A2">
              <w:rPr>
                <w:color w:val="0000FF"/>
              </w:rPr>
              <w:t xml:space="preserve">Les paysages sonores offrent un moyen unique d'accéder à des informations difficiles à collecter par d'autres moyens. Par exemple, une caméra capture seulement une fraction de l'activité d'un lieu, tandis qu'un enregistrement sonore fournit des informations sur des échelles spatiales et temporelles beaucoup plus étendues. La difficulté réside dans la capacité à relier les propriétés acoustiques aux caractéristiques des paysages sonores que l'on cherche à caractériser, telles que la biodiversité, la présence d'animaux, la </w:t>
            </w:r>
            <w:proofErr w:type="spellStart"/>
            <w:r w:rsidRPr="00EB69A2">
              <w:rPr>
                <w:color w:val="0000FF"/>
              </w:rPr>
              <w:t>biophonie</w:t>
            </w:r>
            <w:proofErr w:type="spellEnd"/>
            <w:r w:rsidRPr="00EB69A2">
              <w:rPr>
                <w:color w:val="0000FF"/>
              </w:rPr>
              <w:t xml:space="preserve">, la présence de flore spécifique, ou encore la </w:t>
            </w:r>
            <w:proofErr w:type="spellStart"/>
            <w:r w:rsidRPr="00EB69A2">
              <w:rPr>
                <w:color w:val="0000FF"/>
              </w:rPr>
              <w:t>géophonie</w:t>
            </w:r>
            <w:proofErr w:type="spellEnd"/>
            <w:r w:rsidRPr="00EB69A2">
              <w:rPr>
                <w:color w:val="0000FF"/>
              </w:rPr>
              <w:t>. Ces analyses font souvent appel à des méthodes allant de l'acoustique à l'analyse de données, voire à l'intelligence artificielle.</w:t>
            </w:r>
          </w:p>
          <w:p w:rsidR="00EB69A2" w:rsidRPr="00EB69A2" w:rsidRDefault="00EB69A2" w:rsidP="00EB69A2">
            <w:pPr>
              <w:rPr>
                <w:color w:val="0000FF"/>
              </w:rPr>
            </w:pPr>
          </w:p>
          <w:p w:rsidR="00873587" w:rsidRDefault="00EB69A2" w:rsidP="00873587">
            <w:pPr>
              <w:rPr>
                <w:color w:val="0000FF"/>
              </w:rPr>
            </w:pPr>
            <w:r w:rsidRPr="00EB69A2">
              <w:rPr>
                <w:color w:val="0000FF"/>
              </w:rPr>
              <w:t xml:space="preserve">Ce projet collectif plongera les étudiants dans une étude concrète en écologie sonore. Ils auront pour mission d'explorer un corpus de paysages sonores enregistrés dans la </w:t>
            </w:r>
            <w:r w:rsidR="00873587">
              <w:rPr>
                <w:color w:val="0000FF"/>
              </w:rPr>
              <w:t>région du nord de la République du</w:t>
            </w:r>
            <w:r w:rsidRPr="00EB69A2">
              <w:rPr>
                <w:color w:val="0000FF"/>
              </w:rPr>
              <w:t xml:space="preserve"> Congo.</w:t>
            </w:r>
            <w:r w:rsidR="00873587">
              <w:rPr>
                <w:color w:val="0000FF"/>
              </w:rPr>
              <w:t xml:space="preserve"> Il est</w:t>
            </w:r>
            <w:r w:rsidR="00873587" w:rsidRPr="00873587">
              <w:rPr>
                <w:color w:val="0000FF"/>
              </w:rPr>
              <w:t xml:space="preserve"> composé presque entièrement d'enregistrements audio de 24 heures, à une fréquence</w:t>
            </w:r>
            <w:r w:rsidR="00873587">
              <w:rPr>
                <w:color w:val="0000FF"/>
              </w:rPr>
              <w:t xml:space="preserve"> d’échantillonnage</w:t>
            </w:r>
            <w:r w:rsidR="00873587" w:rsidRPr="00873587">
              <w:rPr>
                <w:color w:val="0000FF"/>
              </w:rPr>
              <w:t xml:space="preserve"> de 8 kHz et avec une résolution de 16 bits, au format .</w:t>
            </w:r>
            <w:proofErr w:type="spellStart"/>
            <w:r w:rsidR="00873587" w:rsidRPr="00873587">
              <w:rPr>
                <w:color w:val="0000FF"/>
              </w:rPr>
              <w:t>wav</w:t>
            </w:r>
            <w:proofErr w:type="spellEnd"/>
            <w:r w:rsidR="00873587" w:rsidRPr="00873587">
              <w:rPr>
                <w:color w:val="0000FF"/>
              </w:rPr>
              <w:t xml:space="preserve">. </w:t>
            </w:r>
            <w:r w:rsidR="00873587">
              <w:rPr>
                <w:color w:val="0000FF"/>
              </w:rPr>
              <w:t>Spatialement, c</w:t>
            </w:r>
            <w:r w:rsidR="00873587" w:rsidRPr="00873587">
              <w:rPr>
                <w:color w:val="0000FF"/>
              </w:rPr>
              <w:t xml:space="preserve">es enregistrements </w:t>
            </w:r>
            <w:r w:rsidR="00873587">
              <w:rPr>
                <w:color w:val="0000FF"/>
              </w:rPr>
              <w:t>s</w:t>
            </w:r>
            <w:r w:rsidR="00873587" w:rsidRPr="00873587">
              <w:rPr>
                <w:color w:val="0000FF"/>
              </w:rPr>
              <w:t>ont</w:t>
            </w:r>
            <w:r w:rsidR="00873587">
              <w:rPr>
                <w:color w:val="0000FF"/>
              </w:rPr>
              <w:t xml:space="preserve"> répartis</w:t>
            </w:r>
            <w:r w:rsidR="00873587" w:rsidRPr="00873587">
              <w:rPr>
                <w:color w:val="0000FF"/>
              </w:rPr>
              <w:t xml:space="preserve"> sur un</w:t>
            </w:r>
            <w:r w:rsidR="00873587">
              <w:rPr>
                <w:color w:val="0000FF"/>
              </w:rPr>
              <w:t xml:space="preserve"> maillage dense de 50 sites aléatoirement disposés pour mailler une grille avec une résolution de 25km</w:t>
            </w:r>
            <w:r w:rsidR="00873587" w:rsidRPr="00873587">
              <w:rPr>
                <w:color w:val="0000FF"/>
                <w:vertAlign w:val="superscript"/>
              </w:rPr>
              <w:t>2</w:t>
            </w:r>
            <w:r w:rsidR="00873587" w:rsidRPr="00873587">
              <w:rPr>
                <w:color w:val="0000FF"/>
              </w:rPr>
              <w:t xml:space="preserve">. </w:t>
            </w:r>
          </w:p>
          <w:p w:rsidR="00873587" w:rsidRDefault="00873587" w:rsidP="00873587">
            <w:pPr>
              <w:rPr>
                <w:color w:val="0000FF"/>
              </w:rPr>
            </w:pPr>
          </w:p>
          <w:p w:rsidR="003517B3" w:rsidRDefault="00873587" w:rsidP="00EB69A2">
            <w:pPr>
              <w:rPr>
                <w:color w:val="0000FF"/>
              </w:rPr>
            </w:pPr>
            <w:r w:rsidRPr="00873587">
              <w:rPr>
                <w:color w:val="0000FF"/>
              </w:rPr>
              <w:t xml:space="preserve">La collecte de ces données a été rendue possible grâce à une collaboration </w:t>
            </w:r>
            <w:r w:rsidR="0044732B">
              <w:rPr>
                <w:color w:val="0000FF"/>
              </w:rPr>
              <w:t>entre</w:t>
            </w:r>
            <w:r w:rsidRPr="00873587">
              <w:rPr>
                <w:color w:val="0000FF"/>
              </w:rPr>
              <w:t xml:space="preserve"> la </w:t>
            </w:r>
            <w:proofErr w:type="spellStart"/>
            <w:r w:rsidRPr="00873587">
              <w:rPr>
                <w:color w:val="0000FF"/>
              </w:rPr>
              <w:t>Wildlife</w:t>
            </w:r>
            <w:proofErr w:type="spellEnd"/>
            <w:r w:rsidRPr="00873587">
              <w:rPr>
                <w:color w:val="0000FF"/>
              </w:rPr>
              <w:t xml:space="preserve"> Conservation Society et la </w:t>
            </w:r>
            <w:proofErr w:type="spellStart"/>
            <w:r w:rsidRPr="00873587">
              <w:rPr>
                <w:color w:val="0000FF"/>
              </w:rPr>
              <w:t>Nouabalé-Ndoki</w:t>
            </w:r>
            <w:proofErr w:type="spellEnd"/>
            <w:r w:rsidRPr="00873587">
              <w:rPr>
                <w:color w:val="0000FF"/>
              </w:rPr>
              <w:t xml:space="preserve"> </w:t>
            </w:r>
            <w:proofErr w:type="spellStart"/>
            <w:r w:rsidRPr="00873587">
              <w:rPr>
                <w:color w:val="0000FF"/>
              </w:rPr>
              <w:t>Foundation</w:t>
            </w:r>
            <w:proofErr w:type="spellEnd"/>
            <w:r w:rsidRPr="00873587">
              <w:rPr>
                <w:color w:val="0000FF"/>
              </w:rPr>
              <w:t xml:space="preserve">, qui gèrent conjointement </w:t>
            </w:r>
            <w:r w:rsidRPr="00873587">
              <w:rPr>
                <w:color w:val="0000FF"/>
              </w:rPr>
              <w:lastRenderedPageBreak/>
              <w:t xml:space="preserve">les activités dans le parc national et ses environs. Le financement de ce projet provient du U.S. Fish and </w:t>
            </w:r>
            <w:proofErr w:type="spellStart"/>
            <w:r w:rsidRPr="00873587">
              <w:rPr>
                <w:color w:val="0000FF"/>
              </w:rPr>
              <w:t>Wildlife</w:t>
            </w:r>
            <w:proofErr w:type="spellEnd"/>
            <w:r w:rsidRPr="00873587">
              <w:rPr>
                <w:color w:val="0000FF"/>
              </w:rPr>
              <w:t xml:space="preserve"> Service, de la Born Free </w:t>
            </w:r>
            <w:proofErr w:type="spellStart"/>
            <w:r w:rsidRPr="00873587">
              <w:rPr>
                <w:color w:val="0000FF"/>
              </w:rPr>
              <w:t>Foundation</w:t>
            </w:r>
            <w:proofErr w:type="spellEnd"/>
            <w:r w:rsidRPr="00873587">
              <w:rPr>
                <w:color w:val="0000FF"/>
              </w:rPr>
              <w:t xml:space="preserve"> et de Lisa Yang.</w:t>
            </w:r>
          </w:p>
          <w:p w:rsidR="00873587" w:rsidRDefault="00873587" w:rsidP="00EB69A2">
            <w:pPr>
              <w:rPr>
                <w:color w:val="0000FF"/>
              </w:rPr>
            </w:pPr>
            <w:r>
              <w:rPr>
                <w:color w:val="0000FF"/>
              </w:rPr>
              <w:t>Ce corpus a été acquis dans le cadre plus général du</w:t>
            </w:r>
            <w:r w:rsidRPr="00873587">
              <w:rPr>
                <w:color w:val="0000FF"/>
              </w:rPr>
              <w:t xml:space="preserve"> </w:t>
            </w:r>
            <w:proofErr w:type="spellStart"/>
            <w:r w:rsidRPr="00873587">
              <w:rPr>
                <w:color w:val="0000FF"/>
              </w:rPr>
              <w:t>Elephant</w:t>
            </w:r>
            <w:proofErr w:type="spellEnd"/>
            <w:r w:rsidRPr="00873587">
              <w:rPr>
                <w:color w:val="0000FF"/>
              </w:rPr>
              <w:t xml:space="preserve"> </w:t>
            </w:r>
            <w:proofErr w:type="spellStart"/>
            <w:r w:rsidRPr="00873587">
              <w:rPr>
                <w:color w:val="0000FF"/>
              </w:rPr>
              <w:t>Listening</w:t>
            </w:r>
            <w:proofErr w:type="spellEnd"/>
            <w:r w:rsidRPr="00873587">
              <w:rPr>
                <w:color w:val="0000FF"/>
              </w:rPr>
              <w:t xml:space="preserve"> </w:t>
            </w:r>
            <w:r>
              <w:rPr>
                <w:color w:val="0000FF"/>
              </w:rPr>
              <w:t xml:space="preserve">Project </w:t>
            </w:r>
            <w:r w:rsidRPr="00873587">
              <w:rPr>
                <w:color w:val="0000FF"/>
              </w:rPr>
              <w:t xml:space="preserve">visant à mieux comprendre </w:t>
            </w:r>
            <w:r w:rsidR="0044732B">
              <w:rPr>
                <w:color w:val="0000FF"/>
              </w:rPr>
              <w:t>l</w:t>
            </w:r>
            <w:r w:rsidRPr="00873587">
              <w:rPr>
                <w:color w:val="0000FF"/>
              </w:rPr>
              <w:t xml:space="preserve">es déplacements des éléphants de forêt, ainsi que les schémas spatiaux et temporels du braconnage, </w:t>
            </w:r>
            <w:r>
              <w:rPr>
                <w:color w:val="0000FF"/>
              </w:rPr>
              <w:t xml:space="preserve">les sons ont été </w:t>
            </w:r>
            <w:r w:rsidRPr="00873587">
              <w:rPr>
                <w:color w:val="0000FF"/>
              </w:rPr>
              <w:t>enregistré</w:t>
            </w:r>
            <w:r>
              <w:rPr>
                <w:color w:val="0000FF"/>
              </w:rPr>
              <w:t>s</w:t>
            </w:r>
            <w:r w:rsidRPr="00873587">
              <w:rPr>
                <w:color w:val="0000FF"/>
              </w:rPr>
              <w:t xml:space="preserve"> en continu </w:t>
            </w:r>
            <w:r>
              <w:rPr>
                <w:color w:val="0000FF"/>
              </w:rPr>
              <w:t>dans</w:t>
            </w:r>
            <w:r w:rsidRPr="00873587">
              <w:rPr>
                <w:color w:val="0000FF"/>
              </w:rPr>
              <w:t xml:space="preserve"> la forêt tropicale 24 heures sur 24, 7 jours sur 7, en de nombreux endroits en Afrique centrale. </w:t>
            </w:r>
            <w:r>
              <w:rPr>
                <w:color w:val="0000FF"/>
              </w:rPr>
              <w:t>Pour le moment</w:t>
            </w:r>
            <w:r w:rsidRPr="00873587">
              <w:rPr>
                <w:color w:val="0000FF"/>
              </w:rPr>
              <w:t>,</w:t>
            </w:r>
            <w:r>
              <w:rPr>
                <w:color w:val="0000FF"/>
              </w:rPr>
              <w:t xml:space="preserve"> seule</w:t>
            </w:r>
            <w:r w:rsidRPr="00873587">
              <w:rPr>
                <w:color w:val="0000FF"/>
              </w:rPr>
              <w:t>ment une infime partie des riches informations contenues dans ces enregistrements continus, qui représentent désormais plus d'un million d'heures de sons d'oiseaux, de primates, d'insectes, de grenouilles</w:t>
            </w:r>
            <w:r w:rsidR="0044732B">
              <w:rPr>
                <w:color w:val="0000FF"/>
              </w:rPr>
              <w:t>, a été analysée</w:t>
            </w:r>
            <w:r>
              <w:rPr>
                <w:color w:val="0000FF"/>
              </w:rPr>
              <w:t>.</w:t>
            </w:r>
          </w:p>
          <w:p w:rsidR="009C022E" w:rsidRPr="00873587" w:rsidRDefault="009C022E" w:rsidP="00EB69A2">
            <w:pPr>
              <w:rPr>
                <w:color w:val="0000FF"/>
              </w:rPr>
            </w:pP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F2F2F2"/>
          </w:tcPr>
          <w:p w:rsidR="003517B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Finalité du projet et objectifs spécifiques (attente vis des étudiants)</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3517B3" w:rsidRPr="006D2E93" w:rsidRDefault="00000000">
            <w:pPr>
              <w:rPr>
                <w:rFonts w:ascii="Calibri" w:eastAsia="Calibri" w:hAnsi="Calibri" w:cs="Calibri"/>
                <w:b/>
                <w:sz w:val="24"/>
                <w:szCs w:val="24"/>
                <w:lang w:val="en-US"/>
              </w:rPr>
            </w:pPr>
            <w:r w:rsidRPr="006D2E93">
              <w:rPr>
                <w:rFonts w:ascii="Calibri" w:eastAsia="Calibri" w:hAnsi="Calibri" w:cs="Calibri"/>
                <w:b/>
                <w:sz w:val="24"/>
                <w:szCs w:val="24"/>
                <w:lang w:val="en-US"/>
              </w:rPr>
              <w:t xml:space="preserve">[1] </w:t>
            </w:r>
            <w:proofErr w:type="spellStart"/>
            <w:r w:rsidRPr="006D2E93">
              <w:rPr>
                <w:rFonts w:ascii="Calibri" w:eastAsia="Calibri" w:hAnsi="Calibri" w:cs="Calibri"/>
                <w:b/>
                <w:sz w:val="24"/>
                <w:szCs w:val="24"/>
                <w:lang w:val="en-US"/>
              </w:rPr>
              <w:t>Parcours</w:t>
            </w:r>
            <w:proofErr w:type="spellEnd"/>
            <w:r w:rsidRPr="006D2E93">
              <w:rPr>
                <w:rFonts w:ascii="Calibri" w:eastAsia="Calibri" w:hAnsi="Calibri" w:cs="Calibri"/>
                <w:b/>
                <w:sz w:val="24"/>
                <w:szCs w:val="24"/>
                <w:lang w:val="en-US"/>
              </w:rPr>
              <w:t xml:space="preserve"> ICS </w:t>
            </w:r>
          </w:p>
          <w:p w:rsidR="003517B3" w:rsidRPr="006D2E93" w:rsidRDefault="00000000">
            <w:pPr>
              <w:rPr>
                <w:rFonts w:ascii="Calibri" w:eastAsia="Calibri" w:hAnsi="Calibri" w:cs="Calibri"/>
                <w:b/>
                <w:sz w:val="24"/>
                <w:szCs w:val="24"/>
                <w:lang w:val="en-US"/>
              </w:rPr>
            </w:pPr>
            <w:r w:rsidRPr="006D2E93">
              <w:rPr>
                <w:rFonts w:ascii="Calibri" w:eastAsia="Calibri" w:hAnsi="Calibri" w:cs="Calibri"/>
                <w:color w:val="0000FF"/>
                <w:sz w:val="24"/>
                <w:szCs w:val="24"/>
                <w:lang w:val="en-US"/>
              </w:rPr>
              <w:t>Workshop (</w:t>
            </w:r>
            <w:r w:rsidR="009C022E" w:rsidRPr="006D2E93">
              <w:rPr>
                <w:rFonts w:ascii="Calibri" w:eastAsia="Calibri" w:hAnsi="Calibri" w:cs="Calibri"/>
                <w:color w:val="0000FF"/>
                <w:sz w:val="24"/>
                <w:szCs w:val="24"/>
                <w:lang w:val="en-US"/>
              </w:rPr>
              <w:t>3x 4h</w:t>
            </w:r>
            <w:r w:rsidRPr="006D2E93">
              <w:rPr>
                <w:rFonts w:ascii="Calibri" w:eastAsia="Calibri" w:hAnsi="Calibri" w:cs="Calibri"/>
                <w:color w:val="0000FF"/>
                <w:sz w:val="24"/>
                <w:szCs w:val="24"/>
                <w:lang w:val="en-US"/>
              </w:rPr>
              <w:t>)</w:t>
            </w:r>
          </w:p>
          <w:p w:rsidR="005236AA" w:rsidRDefault="00A56B70" w:rsidP="009C022E">
            <w:pPr>
              <w:pStyle w:val="Paragraphedeliste"/>
              <w:numPr>
                <w:ilvl w:val="0"/>
                <w:numId w:val="4"/>
              </w:numPr>
              <w:rPr>
                <w:rFonts w:ascii="Calibri" w:eastAsia="Calibri" w:hAnsi="Calibri" w:cs="Calibri"/>
                <w:color w:val="0000FF"/>
                <w:sz w:val="24"/>
                <w:szCs w:val="24"/>
              </w:rPr>
            </w:pPr>
            <w:r w:rsidRPr="009C022E">
              <w:rPr>
                <w:rFonts w:ascii="Calibri" w:eastAsia="Calibri" w:hAnsi="Calibri" w:cs="Calibri"/>
                <w:color w:val="0000FF"/>
                <w:sz w:val="24"/>
                <w:szCs w:val="24"/>
              </w:rPr>
              <w:t>Introduction à l’écologie sonore</w:t>
            </w:r>
            <w:r w:rsidR="005236AA">
              <w:rPr>
                <w:rFonts w:ascii="Calibri" w:eastAsia="Calibri" w:hAnsi="Calibri" w:cs="Calibri"/>
                <w:color w:val="0000FF"/>
                <w:sz w:val="24"/>
                <w:szCs w:val="24"/>
              </w:rPr>
              <w:t xml:space="preserve"> (2h)</w:t>
            </w:r>
          </w:p>
          <w:p w:rsidR="009C022E" w:rsidRDefault="00A56B70" w:rsidP="009C022E">
            <w:pPr>
              <w:pStyle w:val="Paragraphedeliste"/>
              <w:numPr>
                <w:ilvl w:val="0"/>
                <w:numId w:val="4"/>
              </w:numPr>
              <w:rPr>
                <w:rFonts w:ascii="Calibri" w:eastAsia="Calibri" w:hAnsi="Calibri" w:cs="Calibri"/>
                <w:color w:val="0000FF"/>
                <w:sz w:val="24"/>
                <w:szCs w:val="24"/>
              </w:rPr>
            </w:pPr>
            <w:r w:rsidRPr="009C022E">
              <w:rPr>
                <w:rFonts w:ascii="Calibri" w:eastAsia="Calibri" w:hAnsi="Calibri" w:cs="Calibri"/>
                <w:color w:val="0000FF"/>
                <w:sz w:val="24"/>
                <w:szCs w:val="24"/>
              </w:rPr>
              <w:t xml:space="preserve">Présentation </w:t>
            </w:r>
            <w:r w:rsidR="005236AA">
              <w:rPr>
                <w:rFonts w:ascii="Calibri" w:eastAsia="Calibri" w:hAnsi="Calibri" w:cs="Calibri"/>
                <w:color w:val="0000FF"/>
                <w:sz w:val="24"/>
                <w:szCs w:val="24"/>
              </w:rPr>
              <w:t xml:space="preserve">et accès au </w:t>
            </w:r>
            <w:r w:rsidRPr="009C022E">
              <w:rPr>
                <w:rFonts w:ascii="Calibri" w:eastAsia="Calibri" w:hAnsi="Calibri" w:cs="Calibri"/>
                <w:color w:val="0000FF"/>
                <w:sz w:val="24"/>
                <w:szCs w:val="24"/>
              </w:rPr>
              <w:t>corpus</w:t>
            </w:r>
            <w:r w:rsidR="009C022E">
              <w:rPr>
                <w:rFonts w:ascii="Calibri" w:eastAsia="Calibri" w:hAnsi="Calibri" w:cs="Calibri"/>
                <w:color w:val="0000FF"/>
                <w:sz w:val="24"/>
                <w:szCs w:val="24"/>
              </w:rPr>
              <w:t xml:space="preserve"> (</w:t>
            </w:r>
            <w:r w:rsidR="005236AA">
              <w:rPr>
                <w:rFonts w:ascii="Calibri" w:eastAsia="Calibri" w:hAnsi="Calibri" w:cs="Calibri"/>
                <w:color w:val="0000FF"/>
                <w:sz w:val="24"/>
                <w:szCs w:val="24"/>
              </w:rPr>
              <w:t>2</w:t>
            </w:r>
            <w:r w:rsidR="009C022E">
              <w:rPr>
                <w:rFonts w:ascii="Calibri" w:eastAsia="Calibri" w:hAnsi="Calibri" w:cs="Calibri"/>
                <w:color w:val="0000FF"/>
                <w:sz w:val="24"/>
                <w:szCs w:val="24"/>
              </w:rPr>
              <w:t>h)</w:t>
            </w:r>
            <w:r w:rsidR="005236AA">
              <w:rPr>
                <w:rFonts w:ascii="Calibri" w:eastAsia="Calibri" w:hAnsi="Calibri" w:cs="Calibri"/>
                <w:color w:val="0000FF"/>
                <w:sz w:val="24"/>
                <w:szCs w:val="24"/>
              </w:rPr>
              <w:t> </w:t>
            </w:r>
          </w:p>
          <w:p w:rsidR="009C022E" w:rsidRPr="009C022E" w:rsidRDefault="009C022E" w:rsidP="009C022E">
            <w:pPr>
              <w:pStyle w:val="Paragraphedeliste"/>
              <w:numPr>
                <w:ilvl w:val="0"/>
                <w:numId w:val="4"/>
              </w:numPr>
              <w:rPr>
                <w:rFonts w:ascii="Calibri" w:eastAsia="Calibri" w:hAnsi="Calibri" w:cs="Calibri"/>
                <w:color w:val="0000FF"/>
                <w:sz w:val="24"/>
                <w:szCs w:val="24"/>
              </w:rPr>
            </w:pPr>
            <w:r>
              <w:rPr>
                <w:rFonts w:ascii="Calibri" w:eastAsia="Calibri" w:hAnsi="Calibri" w:cs="Calibri"/>
                <w:color w:val="0000FF"/>
                <w:sz w:val="24"/>
                <w:szCs w:val="24"/>
              </w:rPr>
              <w:t>Pré-traitements et a</w:t>
            </w:r>
            <w:r w:rsidRPr="009C022E">
              <w:rPr>
                <w:rFonts w:ascii="Calibri" w:eastAsia="Calibri" w:hAnsi="Calibri" w:cs="Calibri"/>
                <w:color w:val="0000FF"/>
                <w:sz w:val="24"/>
                <w:szCs w:val="24"/>
              </w:rPr>
              <w:t>nalyse</w:t>
            </w:r>
            <w:r>
              <w:rPr>
                <w:rFonts w:ascii="Calibri" w:eastAsia="Calibri" w:hAnsi="Calibri" w:cs="Calibri"/>
                <w:color w:val="0000FF"/>
                <w:sz w:val="24"/>
                <w:szCs w:val="24"/>
              </w:rPr>
              <w:t>s</w:t>
            </w:r>
            <w:r w:rsidRPr="009C022E">
              <w:rPr>
                <w:rFonts w:ascii="Calibri" w:eastAsia="Calibri" w:hAnsi="Calibri" w:cs="Calibri"/>
                <w:color w:val="0000FF"/>
                <w:sz w:val="24"/>
                <w:szCs w:val="24"/>
              </w:rPr>
              <w:t xml:space="preserve"> acoustiques</w:t>
            </w:r>
            <w:r>
              <w:rPr>
                <w:rFonts w:ascii="Calibri" w:eastAsia="Calibri" w:hAnsi="Calibri" w:cs="Calibri"/>
                <w:color w:val="0000FF"/>
                <w:sz w:val="24"/>
                <w:szCs w:val="24"/>
              </w:rPr>
              <w:t xml:space="preserve"> classiques : segmentation, descripteurs, représentations, indices éco-acoustiques (</w:t>
            </w:r>
            <w:r w:rsidR="005236AA">
              <w:rPr>
                <w:rFonts w:ascii="Calibri" w:eastAsia="Calibri" w:hAnsi="Calibri" w:cs="Calibri"/>
                <w:color w:val="0000FF"/>
                <w:sz w:val="24"/>
                <w:szCs w:val="24"/>
              </w:rPr>
              <w:t>3</w:t>
            </w:r>
            <w:r>
              <w:rPr>
                <w:rFonts w:ascii="Calibri" w:eastAsia="Calibri" w:hAnsi="Calibri" w:cs="Calibri"/>
                <w:color w:val="0000FF"/>
                <w:sz w:val="24"/>
                <w:szCs w:val="24"/>
              </w:rPr>
              <w:t>h)</w:t>
            </w:r>
          </w:p>
          <w:p w:rsidR="003517B3" w:rsidRDefault="009C022E">
            <w:pPr>
              <w:numPr>
                <w:ilvl w:val="0"/>
                <w:numId w:val="4"/>
              </w:numPr>
              <w:rPr>
                <w:rFonts w:ascii="Calibri" w:eastAsia="Calibri" w:hAnsi="Calibri" w:cs="Calibri"/>
                <w:color w:val="0000FF"/>
                <w:sz w:val="24"/>
                <w:szCs w:val="24"/>
              </w:rPr>
            </w:pPr>
            <w:r>
              <w:rPr>
                <w:rFonts w:ascii="Calibri" w:eastAsia="Calibri" w:hAnsi="Calibri" w:cs="Calibri"/>
                <w:color w:val="0000FF"/>
                <w:sz w:val="24"/>
                <w:szCs w:val="24"/>
              </w:rPr>
              <w:t>Analyses de données : statistiques, visualisations standards</w:t>
            </w:r>
            <w:r w:rsidR="005236AA">
              <w:rPr>
                <w:rFonts w:ascii="Calibri" w:eastAsia="Calibri" w:hAnsi="Calibri" w:cs="Calibri"/>
                <w:color w:val="0000FF"/>
                <w:sz w:val="24"/>
                <w:szCs w:val="24"/>
              </w:rPr>
              <w:t xml:space="preserve"> (1h)</w:t>
            </w:r>
          </w:p>
          <w:p w:rsidR="009C022E" w:rsidRDefault="009C022E">
            <w:pPr>
              <w:numPr>
                <w:ilvl w:val="0"/>
                <w:numId w:val="4"/>
              </w:numPr>
              <w:rPr>
                <w:rFonts w:ascii="Calibri" w:eastAsia="Calibri" w:hAnsi="Calibri" w:cs="Calibri"/>
                <w:color w:val="0000FF"/>
                <w:sz w:val="24"/>
                <w:szCs w:val="24"/>
              </w:rPr>
            </w:pPr>
            <w:r>
              <w:rPr>
                <w:rFonts w:ascii="Calibri" w:eastAsia="Calibri" w:hAnsi="Calibri" w:cs="Calibri"/>
                <w:color w:val="0000FF"/>
                <w:sz w:val="24"/>
                <w:szCs w:val="24"/>
              </w:rPr>
              <w:t>Apprentissage automatique : non-supervisé, classification, explicabilité</w:t>
            </w:r>
            <w:r w:rsidR="005236AA">
              <w:rPr>
                <w:rFonts w:ascii="Calibri" w:eastAsia="Calibri" w:hAnsi="Calibri" w:cs="Calibri"/>
                <w:color w:val="0000FF"/>
                <w:sz w:val="24"/>
                <w:szCs w:val="24"/>
              </w:rPr>
              <w:t xml:space="preserve"> (4h)</w:t>
            </w:r>
          </w:p>
          <w:p w:rsidR="003517B3" w:rsidRDefault="003517B3">
            <w:pPr>
              <w:rPr>
                <w:rFonts w:ascii="Times New Roman" w:eastAsia="Times New Roman" w:hAnsi="Times New Roman" w:cs="Times New Roman"/>
                <w:sz w:val="24"/>
                <w:szCs w:val="24"/>
              </w:rPr>
            </w:pPr>
          </w:p>
          <w:p w:rsidR="003517B3" w:rsidRDefault="00000000">
            <w:pPr>
              <w:rPr>
                <w:rFonts w:ascii="Calibri" w:eastAsia="Calibri" w:hAnsi="Calibri" w:cs="Calibri"/>
                <w:b/>
                <w:sz w:val="24"/>
                <w:szCs w:val="24"/>
              </w:rPr>
            </w:pPr>
            <w:r>
              <w:rPr>
                <w:rFonts w:ascii="Calibri" w:eastAsia="Calibri" w:hAnsi="Calibri" w:cs="Calibri"/>
                <w:b/>
                <w:sz w:val="24"/>
                <w:szCs w:val="24"/>
              </w:rPr>
              <w:t>[</w:t>
            </w:r>
            <w:r w:rsidR="005236AA">
              <w:rPr>
                <w:rFonts w:ascii="Calibri" w:eastAsia="Calibri" w:hAnsi="Calibri" w:cs="Calibri"/>
                <w:b/>
                <w:sz w:val="24"/>
                <w:szCs w:val="24"/>
              </w:rPr>
              <w:t>2</w:t>
            </w:r>
            <w:r>
              <w:rPr>
                <w:rFonts w:ascii="Calibri" w:eastAsia="Calibri" w:hAnsi="Calibri" w:cs="Calibri"/>
                <w:b/>
                <w:sz w:val="24"/>
                <w:szCs w:val="24"/>
              </w:rPr>
              <w:t>] Projet Collectif</w:t>
            </w:r>
          </w:p>
          <w:p w:rsidR="009C022E" w:rsidRDefault="009C022E" w:rsidP="009C022E">
            <w:pPr>
              <w:numPr>
                <w:ilvl w:val="0"/>
                <w:numId w:val="5"/>
              </w:numPr>
              <w:rPr>
                <w:rFonts w:ascii="Calibri" w:eastAsia="Calibri" w:hAnsi="Calibri" w:cs="Calibri"/>
                <w:color w:val="0000FF"/>
                <w:sz w:val="24"/>
                <w:szCs w:val="24"/>
              </w:rPr>
            </w:pPr>
            <w:r>
              <w:rPr>
                <w:rFonts w:ascii="Calibri" w:eastAsia="Calibri" w:hAnsi="Calibri" w:cs="Calibri"/>
                <w:color w:val="0000FF"/>
                <w:sz w:val="24"/>
                <w:szCs w:val="24"/>
              </w:rPr>
              <w:t>Réaliser une étude dans le champ de l’écologie sonore visant à mieux comprendre les données de ce corpus. Exemples de problématiques :</w:t>
            </w:r>
          </w:p>
          <w:p w:rsidR="009C022E" w:rsidRDefault="009C022E" w:rsidP="009C022E">
            <w:pPr>
              <w:numPr>
                <w:ilvl w:val="1"/>
                <w:numId w:val="5"/>
              </w:numPr>
              <w:rPr>
                <w:rFonts w:ascii="Calibri" w:eastAsia="Calibri" w:hAnsi="Calibri" w:cs="Calibri"/>
                <w:color w:val="0000FF"/>
                <w:sz w:val="24"/>
                <w:szCs w:val="24"/>
              </w:rPr>
            </w:pPr>
            <w:r>
              <w:rPr>
                <w:rFonts w:ascii="Calibri" w:eastAsia="Calibri" w:hAnsi="Calibri" w:cs="Calibri"/>
                <w:color w:val="0000FF"/>
                <w:sz w:val="24"/>
                <w:szCs w:val="24"/>
              </w:rPr>
              <w:t>Réaliser une visualisation de l’évolution des ambiances sonores au cours d’une année dans les différents lieux : analyse par saison, par moment de la journée</w:t>
            </w:r>
          </w:p>
          <w:p w:rsidR="009C022E" w:rsidRDefault="009C022E" w:rsidP="009C022E">
            <w:pPr>
              <w:numPr>
                <w:ilvl w:val="1"/>
                <w:numId w:val="5"/>
              </w:numPr>
              <w:rPr>
                <w:rFonts w:ascii="Calibri" w:eastAsia="Calibri" w:hAnsi="Calibri" w:cs="Calibri"/>
                <w:color w:val="0000FF"/>
                <w:sz w:val="24"/>
                <w:szCs w:val="24"/>
              </w:rPr>
            </w:pPr>
            <w:r>
              <w:rPr>
                <w:rFonts w:ascii="Calibri" w:eastAsia="Calibri" w:hAnsi="Calibri" w:cs="Calibri"/>
                <w:color w:val="0000FF"/>
                <w:sz w:val="24"/>
                <w:szCs w:val="24"/>
              </w:rPr>
              <w:t xml:space="preserve">Quantifier l’activité biologique et l’activité </w:t>
            </w:r>
            <w:proofErr w:type="spellStart"/>
            <w:r>
              <w:rPr>
                <w:rFonts w:ascii="Calibri" w:eastAsia="Calibri" w:hAnsi="Calibri" w:cs="Calibri"/>
                <w:color w:val="0000FF"/>
                <w:sz w:val="24"/>
                <w:szCs w:val="24"/>
              </w:rPr>
              <w:t>géophonique</w:t>
            </w:r>
            <w:proofErr w:type="spellEnd"/>
            <w:r>
              <w:rPr>
                <w:rFonts w:ascii="Calibri" w:eastAsia="Calibri" w:hAnsi="Calibri" w:cs="Calibri"/>
                <w:color w:val="0000FF"/>
                <w:sz w:val="24"/>
                <w:szCs w:val="24"/>
              </w:rPr>
              <w:t xml:space="preserve"> via une analyse acoustique</w:t>
            </w:r>
          </w:p>
          <w:p w:rsidR="003517B3" w:rsidRPr="00F67EB7" w:rsidRDefault="009C022E" w:rsidP="00F67EB7">
            <w:pPr>
              <w:numPr>
                <w:ilvl w:val="1"/>
                <w:numId w:val="5"/>
              </w:numPr>
              <w:rPr>
                <w:rFonts w:ascii="Calibri" w:eastAsia="Calibri" w:hAnsi="Calibri" w:cs="Calibri"/>
                <w:color w:val="0000FF"/>
                <w:sz w:val="24"/>
                <w:szCs w:val="24"/>
              </w:rPr>
            </w:pPr>
            <w:r>
              <w:rPr>
                <w:rFonts w:ascii="Calibri" w:eastAsia="Calibri" w:hAnsi="Calibri" w:cs="Calibri"/>
                <w:color w:val="0000FF"/>
                <w:sz w:val="24"/>
                <w:szCs w:val="24"/>
              </w:rPr>
              <w:t>Perception auditive des paysages sonores : est-ce que l’on peut identifier les différents lieux, moment de la journée, saison, juste en écoutant ces espaces ?</w:t>
            </w:r>
          </w:p>
          <w:p w:rsidR="003517B3" w:rsidRDefault="003517B3">
            <w:pPr>
              <w:rPr>
                <w:rFonts w:ascii="Times New Roman" w:eastAsia="Times New Roman" w:hAnsi="Times New Roman" w:cs="Times New Roman"/>
                <w:sz w:val="24"/>
                <w:szCs w:val="24"/>
              </w:rPr>
            </w:pP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F2F2F2"/>
          </w:tcPr>
          <w:p w:rsidR="003517B3"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Compétences requises</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44732B" w:rsidRPr="009D49EA" w:rsidRDefault="006D2E93" w:rsidP="00F67EB7">
            <w:pPr>
              <w:pStyle w:val="Paragraphedeliste"/>
              <w:numPr>
                <w:ilvl w:val="0"/>
                <w:numId w:val="6"/>
              </w:numPr>
              <w:jc w:val="both"/>
              <w:rPr>
                <w:rFonts w:ascii="Calibri" w:eastAsia="Calibri" w:hAnsi="Calibri" w:cs="Calibri"/>
                <w:color w:val="0000FF"/>
                <w:sz w:val="24"/>
                <w:szCs w:val="24"/>
              </w:rPr>
            </w:pPr>
            <w:r w:rsidRPr="009D49EA">
              <w:rPr>
                <w:rFonts w:ascii="Calibri" w:eastAsia="Calibri" w:hAnsi="Calibri" w:cs="Calibri"/>
                <w:color w:val="0000FF"/>
                <w:sz w:val="24"/>
                <w:szCs w:val="24"/>
              </w:rPr>
              <w:t>Python</w:t>
            </w:r>
          </w:p>
          <w:p w:rsidR="0044732B" w:rsidRPr="009D49EA" w:rsidRDefault="006D2E93" w:rsidP="00F67EB7">
            <w:pPr>
              <w:pStyle w:val="Paragraphedeliste"/>
              <w:numPr>
                <w:ilvl w:val="0"/>
                <w:numId w:val="6"/>
              </w:numPr>
              <w:jc w:val="both"/>
              <w:rPr>
                <w:rFonts w:ascii="Calibri" w:eastAsia="Calibri" w:hAnsi="Calibri" w:cs="Calibri"/>
                <w:color w:val="0000FF"/>
                <w:sz w:val="24"/>
                <w:szCs w:val="24"/>
              </w:rPr>
            </w:pPr>
            <w:r w:rsidRPr="009D49EA">
              <w:rPr>
                <w:rFonts w:ascii="Calibri" w:eastAsia="Calibri" w:hAnsi="Calibri" w:cs="Calibri"/>
                <w:color w:val="0000FF"/>
                <w:sz w:val="24"/>
                <w:szCs w:val="24"/>
              </w:rPr>
              <w:t>Audacity</w:t>
            </w:r>
          </w:p>
          <w:p w:rsidR="0044732B" w:rsidRPr="009D49EA" w:rsidRDefault="006D2E93" w:rsidP="00F67EB7">
            <w:pPr>
              <w:pStyle w:val="Paragraphedeliste"/>
              <w:numPr>
                <w:ilvl w:val="0"/>
                <w:numId w:val="6"/>
              </w:numPr>
              <w:jc w:val="both"/>
              <w:rPr>
                <w:rFonts w:ascii="Calibri" w:eastAsia="Calibri" w:hAnsi="Calibri" w:cs="Calibri"/>
                <w:color w:val="0000FF"/>
                <w:sz w:val="24"/>
                <w:szCs w:val="24"/>
              </w:rPr>
            </w:pPr>
            <w:r w:rsidRPr="009D49EA">
              <w:rPr>
                <w:rFonts w:ascii="Calibri" w:eastAsia="Calibri" w:hAnsi="Calibri" w:cs="Calibri"/>
                <w:color w:val="0000FF"/>
                <w:sz w:val="24"/>
                <w:szCs w:val="24"/>
              </w:rPr>
              <w:t>Formuler des questions scientifiques</w:t>
            </w:r>
          </w:p>
          <w:p w:rsidR="003517B3" w:rsidRPr="0044732B" w:rsidRDefault="0044732B" w:rsidP="00F67EB7">
            <w:pPr>
              <w:pStyle w:val="Paragraphedeliste"/>
              <w:numPr>
                <w:ilvl w:val="0"/>
                <w:numId w:val="6"/>
              </w:numPr>
              <w:jc w:val="both"/>
              <w:rPr>
                <w:rFonts w:ascii="Calibri" w:eastAsia="Calibri" w:hAnsi="Calibri" w:cs="Calibri"/>
                <w:color w:val="002060"/>
                <w:sz w:val="24"/>
                <w:szCs w:val="24"/>
              </w:rPr>
            </w:pPr>
            <w:r w:rsidRPr="009D49EA">
              <w:rPr>
                <w:rFonts w:ascii="Calibri" w:eastAsia="Calibri" w:hAnsi="Calibri" w:cs="Calibri"/>
                <w:color w:val="0000FF"/>
                <w:sz w:val="24"/>
                <w:szCs w:val="24"/>
              </w:rPr>
              <w:t>Extraction et analyse de descripteurs audio</w:t>
            </w: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EFEFEF"/>
          </w:tcPr>
          <w:p w:rsidR="003517B3" w:rsidRDefault="00000000">
            <w:pPr>
              <w:jc w:val="both"/>
              <w:rPr>
                <w:rFonts w:ascii="Calibri" w:eastAsia="Calibri" w:hAnsi="Calibri" w:cs="Calibri"/>
                <w:b/>
                <w:sz w:val="24"/>
                <w:szCs w:val="24"/>
              </w:rPr>
            </w:pPr>
            <w:r>
              <w:rPr>
                <w:rFonts w:ascii="Calibri" w:eastAsia="Calibri" w:hAnsi="Calibri" w:cs="Calibri"/>
                <w:b/>
                <w:sz w:val="24"/>
                <w:szCs w:val="24"/>
              </w:rPr>
              <w:t>Acteurs concernés par le projet / les partenaires</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3517B3" w:rsidRDefault="003517B3">
            <w:pPr>
              <w:jc w:val="both"/>
              <w:rPr>
                <w:rFonts w:ascii="Calibri" w:eastAsia="Calibri" w:hAnsi="Calibri" w:cs="Calibri"/>
                <w:sz w:val="24"/>
                <w:szCs w:val="24"/>
              </w:rPr>
            </w:pP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EFEFEF"/>
          </w:tcPr>
          <w:p w:rsidR="003517B3" w:rsidRDefault="00000000">
            <w:pPr>
              <w:jc w:val="both"/>
              <w:rPr>
                <w:rFonts w:ascii="Calibri" w:eastAsia="Calibri" w:hAnsi="Calibri" w:cs="Calibri"/>
                <w:b/>
                <w:sz w:val="24"/>
                <w:szCs w:val="24"/>
              </w:rPr>
            </w:pPr>
            <w:r>
              <w:rPr>
                <w:rFonts w:ascii="Calibri" w:eastAsia="Calibri" w:hAnsi="Calibri" w:cs="Calibri"/>
                <w:b/>
                <w:sz w:val="24"/>
                <w:szCs w:val="24"/>
              </w:rPr>
              <w:t>Matériel / Compétences mis à disposition</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3517B3" w:rsidRPr="00F67EB7" w:rsidRDefault="00A55973" w:rsidP="00F67EB7">
            <w:pPr>
              <w:pStyle w:val="Paragraphedeliste"/>
              <w:numPr>
                <w:ilvl w:val="1"/>
                <w:numId w:val="7"/>
              </w:numPr>
              <w:spacing w:before="240" w:after="240"/>
              <w:ind w:left="709" w:hanging="283"/>
              <w:rPr>
                <w:rFonts w:ascii="Calibri" w:eastAsia="Calibri" w:hAnsi="Calibri" w:cs="Calibri"/>
                <w:color w:val="0000FF"/>
                <w:sz w:val="24"/>
                <w:szCs w:val="24"/>
              </w:rPr>
            </w:pPr>
            <w:r w:rsidRPr="00F67EB7">
              <w:rPr>
                <w:rFonts w:ascii="Calibri" w:eastAsia="Calibri" w:hAnsi="Calibri" w:cs="Calibri"/>
                <w:color w:val="0000FF"/>
                <w:sz w:val="24"/>
                <w:szCs w:val="24"/>
              </w:rPr>
              <w:t>Ordinateur</w:t>
            </w:r>
          </w:p>
          <w:p w:rsidR="00A55973" w:rsidRPr="00F67EB7" w:rsidRDefault="00A55973" w:rsidP="00F67EB7">
            <w:pPr>
              <w:pStyle w:val="Paragraphedeliste"/>
              <w:numPr>
                <w:ilvl w:val="1"/>
                <w:numId w:val="7"/>
              </w:numPr>
              <w:spacing w:before="240" w:after="240"/>
              <w:ind w:left="709" w:hanging="283"/>
              <w:rPr>
                <w:rFonts w:ascii="Calibri" w:eastAsia="Calibri" w:hAnsi="Calibri" w:cs="Calibri"/>
                <w:color w:val="0000FF"/>
                <w:sz w:val="24"/>
                <w:szCs w:val="24"/>
              </w:rPr>
            </w:pPr>
            <w:r w:rsidRPr="00F67EB7">
              <w:rPr>
                <w:rFonts w:ascii="Calibri" w:eastAsia="Calibri" w:hAnsi="Calibri" w:cs="Calibri"/>
                <w:color w:val="0000FF"/>
                <w:sz w:val="24"/>
                <w:szCs w:val="24"/>
              </w:rPr>
              <w:t>Scripts python de base</w:t>
            </w:r>
          </w:p>
          <w:p w:rsidR="00A55973" w:rsidRPr="00F67EB7" w:rsidRDefault="00A55973" w:rsidP="00F67EB7">
            <w:pPr>
              <w:pStyle w:val="Paragraphedeliste"/>
              <w:numPr>
                <w:ilvl w:val="2"/>
                <w:numId w:val="5"/>
              </w:numPr>
              <w:spacing w:before="240" w:after="240"/>
              <w:ind w:left="993" w:hanging="283"/>
              <w:rPr>
                <w:rFonts w:ascii="Calibri" w:eastAsia="Calibri" w:hAnsi="Calibri" w:cs="Calibri"/>
                <w:color w:val="0000FF"/>
                <w:sz w:val="24"/>
                <w:szCs w:val="24"/>
              </w:rPr>
            </w:pPr>
            <w:r w:rsidRPr="00F67EB7">
              <w:rPr>
                <w:rFonts w:ascii="Calibri" w:eastAsia="Calibri" w:hAnsi="Calibri" w:cs="Calibri"/>
                <w:color w:val="0000FF"/>
                <w:sz w:val="24"/>
                <w:szCs w:val="24"/>
              </w:rPr>
              <w:t>Extraction de quelques fichiers du corpus</w:t>
            </w:r>
          </w:p>
          <w:p w:rsidR="00A55973" w:rsidRPr="00F67EB7" w:rsidRDefault="00A55973" w:rsidP="00F67EB7">
            <w:pPr>
              <w:pStyle w:val="Paragraphedeliste"/>
              <w:numPr>
                <w:ilvl w:val="2"/>
                <w:numId w:val="5"/>
              </w:numPr>
              <w:spacing w:before="240" w:after="240"/>
              <w:ind w:left="993" w:hanging="283"/>
              <w:rPr>
                <w:rFonts w:ascii="Calibri" w:eastAsia="Calibri" w:hAnsi="Calibri" w:cs="Calibri"/>
                <w:color w:val="0000FF"/>
                <w:sz w:val="24"/>
                <w:szCs w:val="24"/>
              </w:rPr>
            </w:pPr>
            <w:r w:rsidRPr="00F67EB7">
              <w:rPr>
                <w:rFonts w:ascii="Calibri" w:eastAsia="Calibri" w:hAnsi="Calibri" w:cs="Calibri"/>
                <w:color w:val="0000FF"/>
                <w:sz w:val="24"/>
                <w:szCs w:val="24"/>
              </w:rPr>
              <w:t>Segmentation</w:t>
            </w:r>
          </w:p>
          <w:p w:rsidR="00A55973" w:rsidRPr="00F67EB7" w:rsidRDefault="00A55973" w:rsidP="00F67EB7">
            <w:pPr>
              <w:pStyle w:val="Paragraphedeliste"/>
              <w:numPr>
                <w:ilvl w:val="2"/>
                <w:numId w:val="5"/>
              </w:numPr>
              <w:spacing w:before="240" w:after="240"/>
              <w:ind w:left="993" w:hanging="283"/>
              <w:rPr>
                <w:rFonts w:ascii="Calibri" w:eastAsia="Calibri" w:hAnsi="Calibri" w:cs="Calibri"/>
                <w:color w:val="0000FF"/>
                <w:sz w:val="24"/>
                <w:szCs w:val="24"/>
              </w:rPr>
            </w:pPr>
            <w:r w:rsidRPr="00F67EB7">
              <w:rPr>
                <w:rFonts w:ascii="Calibri" w:eastAsia="Calibri" w:hAnsi="Calibri" w:cs="Calibri"/>
                <w:color w:val="0000FF"/>
                <w:sz w:val="24"/>
                <w:szCs w:val="24"/>
              </w:rPr>
              <w:t>Calculs de descripteurs et représentations basiques</w:t>
            </w:r>
          </w:p>
          <w:p w:rsidR="00A55973" w:rsidRPr="00F67EB7" w:rsidRDefault="00A55973" w:rsidP="00F67EB7">
            <w:pPr>
              <w:pStyle w:val="Paragraphedeliste"/>
              <w:numPr>
                <w:ilvl w:val="2"/>
                <w:numId w:val="5"/>
              </w:numPr>
              <w:spacing w:before="240" w:after="240"/>
              <w:ind w:left="993" w:hanging="283"/>
              <w:rPr>
                <w:rFonts w:ascii="Calibri" w:eastAsia="Calibri" w:hAnsi="Calibri" w:cs="Calibri"/>
                <w:color w:val="0000FF"/>
                <w:sz w:val="24"/>
                <w:szCs w:val="24"/>
              </w:rPr>
            </w:pPr>
            <w:r w:rsidRPr="00F67EB7">
              <w:rPr>
                <w:rFonts w:ascii="Calibri" w:eastAsia="Calibri" w:hAnsi="Calibri" w:cs="Calibri"/>
                <w:color w:val="0000FF"/>
                <w:sz w:val="24"/>
                <w:szCs w:val="24"/>
              </w:rPr>
              <w:t>Quelques visualisations</w:t>
            </w:r>
          </w:p>
          <w:p w:rsidR="00A55973" w:rsidRPr="00F67EB7" w:rsidRDefault="00A55973" w:rsidP="00F67EB7">
            <w:pPr>
              <w:pStyle w:val="Paragraphedeliste"/>
              <w:numPr>
                <w:ilvl w:val="2"/>
                <w:numId w:val="5"/>
              </w:numPr>
              <w:spacing w:before="240" w:after="240"/>
              <w:ind w:left="993" w:hanging="283"/>
              <w:rPr>
                <w:rFonts w:ascii="Calibri" w:eastAsia="Calibri" w:hAnsi="Calibri" w:cs="Calibri"/>
                <w:color w:val="0000FF"/>
                <w:sz w:val="24"/>
                <w:szCs w:val="24"/>
              </w:rPr>
            </w:pPr>
            <w:r w:rsidRPr="00F67EB7">
              <w:rPr>
                <w:rFonts w:ascii="Calibri" w:eastAsia="Calibri" w:hAnsi="Calibri" w:cs="Calibri"/>
                <w:color w:val="0000FF"/>
                <w:sz w:val="24"/>
                <w:szCs w:val="24"/>
              </w:rPr>
              <w:t>Entrainement d’un classifieur</w:t>
            </w:r>
          </w:p>
          <w:p w:rsidR="00A55973" w:rsidRPr="00A55973" w:rsidRDefault="00A55973" w:rsidP="00F67EB7">
            <w:pPr>
              <w:pStyle w:val="Paragraphedeliste"/>
              <w:numPr>
                <w:ilvl w:val="2"/>
                <w:numId w:val="5"/>
              </w:numPr>
              <w:spacing w:before="240" w:after="240"/>
              <w:ind w:left="993" w:hanging="283"/>
              <w:rPr>
                <w:rFonts w:ascii="Calibri" w:eastAsia="Calibri" w:hAnsi="Calibri" w:cs="Calibri"/>
                <w:color w:val="B7B7B7"/>
                <w:sz w:val="24"/>
                <w:szCs w:val="24"/>
              </w:rPr>
            </w:pPr>
            <w:r w:rsidRPr="00F67EB7">
              <w:rPr>
                <w:rFonts w:ascii="Calibri" w:eastAsia="Calibri" w:hAnsi="Calibri" w:cs="Calibri"/>
                <w:color w:val="0000FF"/>
                <w:sz w:val="24"/>
                <w:szCs w:val="24"/>
              </w:rPr>
              <w:lastRenderedPageBreak/>
              <w:t>Une analyse non-supervisée</w:t>
            </w:r>
          </w:p>
        </w:tc>
      </w:tr>
      <w:tr w:rsidR="003517B3">
        <w:tc>
          <w:tcPr>
            <w:tcW w:w="9062" w:type="dxa"/>
            <w:tcBorders>
              <w:top w:val="single" w:sz="4" w:space="0" w:color="000000"/>
              <w:left w:val="single" w:sz="4" w:space="0" w:color="000000"/>
              <w:bottom w:val="single" w:sz="4" w:space="0" w:color="000000"/>
              <w:right w:val="single" w:sz="4" w:space="0" w:color="000000"/>
            </w:tcBorders>
            <w:shd w:val="clear" w:color="auto" w:fill="F3F3F3"/>
          </w:tcPr>
          <w:p w:rsidR="003517B3" w:rsidRDefault="00000000">
            <w:pPr>
              <w:jc w:val="both"/>
              <w:rPr>
                <w:rFonts w:ascii="Calibri" w:eastAsia="Calibri" w:hAnsi="Calibri" w:cs="Calibri"/>
                <w:b/>
                <w:sz w:val="24"/>
                <w:szCs w:val="24"/>
              </w:rPr>
            </w:pPr>
            <w:r>
              <w:rPr>
                <w:rFonts w:ascii="Calibri" w:eastAsia="Calibri" w:hAnsi="Calibri" w:cs="Calibri"/>
                <w:b/>
                <w:sz w:val="24"/>
                <w:szCs w:val="24"/>
              </w:rPr>
              <w:lastRenderedPageBreak/>
              <w:t>Préparation aux projets</w:t>
            </w:r>
          </w:p>
        </w:tc>
      </w:tr>
      <w:tr w:rsidR="003517B3">
        <w:tc>
          <w:tcPr>
            <w:tcW w:w="9062" w:type="dxa"/>
            <w:tcBorders>
              <w:top w:val="single" w:sz="4" w:space="0" w:color="000000"/>
              <w:left w:val="single" w:sz="4" w:space="0" w:color="000000"/>
              <w:bottom w:val="single" w:sz="4" w:space="0" w:color="000000"/>
              <w:right w:val="single" w:sz="4" w:space="0" w:color="000000"/>
            </w:tcBorders>
          </w:tcPr>
          <w:p w:rsidR="003517B3" w:rsidRDefault="003517B3">
            <w:pPr>
              <w:rPr>
                <w:rFonts w:ascii="Calibri" w:eastAsia="Calibri" w:hAnsi="Calibri" w:cs="Calibri"/>
                <w:b/>
                <w:sz w:val="24"/>
                <w:szCs w:val="24"/>
              </w:rPr>
            </w:pPr>
          </w:p>
        </w:tc>
      </w:tr>
    </w:tbl>
    <w:p w:rsidR="003517B3" w:rsidRDefault="003517B3"/>
    <w:sectPr w:rsidR="003517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0B1A" w:rsidRDefault="00780B1A">
      <w:pPr>
        <w:spacing w:line="240" w:lineRule="auto"/>
      </w:pPr>
      <w:r>
        <w:separator/>
      </w:r>
    </w:p>
  </w:endnote>
  <w:endnote w:type="continuationSeparator" w:id="0">
    <w:p w:rsidR="00780B1A" w:rsidRDefault="00780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0B1A" w:rsidRDefault="00780B1A">
      <w:pPr>
        <w:spacing w:line="240" w:lineRule="auto"/>
      </w:pPr>
      <w:r>
        <w:separator/>
      </w:r>
    </w:p>
  </w:footnote>
  <w:footnote w:type="continuationSeparator" w:id="0">
    <w:p w:rsidR="00780B1A" w:rsidRDefault="00780B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91A"/>
    <w:multiLevelType w:val="multilevel"/>
    <w:tmpl w:val="CAB299E0"/>
    <w:lvl w:ilvl="0">
      <w:start w:val="1"/>
      <w:numFmt w:val="decimal"/>
      <w:lvlText w:val="%1."/>
      <w:lvlJc w:val="left"/>
      <w:pPr>
        <w:ind w:left="720" w:hanging="360"/>
      </w:pPr>
      <w:rPr>
        <w:rFonts w:ascii="Calibri" w:eastAsia="Calibri" w:hAnsi="Calibri" w:cs="Calibri"/>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C7A91"/>
    <w:multiLevelType w:val="multilevel"/>
    <w:tmpl w:val="CB58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B00B4"/>
    <w:multiLevelType w:val="multilevel"/>
    <w:tmpl w:val="41886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28084A"/>
    <w:multiLevelType w:val="multilevel"/>
    <w:tmpl w:val="71343D12"/>
    <w:lvl w:ilvl="0">
      <w:start w:val="1"/>
      <w:numFmt w:val="decimal"/>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0074E"/>
    <w:multiLevelType w:val="multilevel"/>
    <w:tmpl w:val="CAB299E0"/>
    <w:lvl w:ilvl="0">
      <w:start w:val="1"/>
      <w:numFmt w:val="decimal"/>
      <w:lvlText w:val="%1."/>
      <w:lvlJc w:val="left"/>
      <w:pPr>
        <w:ind w:left="720" w:hanging="360"/>
      </w:pPr>
      <w:rPr>
        <w:rFonts w:ascii="Calibri" w:eastAsia="Calibri" w:hAnsi="Calibri" w:cs="Calibri"/>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1F78CB"/>
    <w:multiLevelType w:val="multilevel"/>
    <w:tmpl w:val="BC128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D33F7C"/>
    <w:multiLevelType w:val="multilevel"/>
    <w:tmpl w:val="71343D12"/>
    <w:lvl w:ilvl="0">
      <w:start w:val="1"/>
      <w:numFmt w:val="decimal"/>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953440">
    <w:abstractNumId w:val="5"/>
  </w:num>
  <w:num w:numId="2" w16cid:durableId="1919317016">
    <w:abstractNumId w:val="1"/>
  </w:num>
  <w:num w:numId="3" w16cid:durableId="640352517">
    <w:abstractNumId w:val="2"/>
  </w:num>
  <w:num w:numId="4" w16cid:durableId="1361516144">
    <w:abstractNumId w:val="6"/>
  </w:num>
  <w:num w:numId="5" w16cid:durableId="1067997044">
    <w:abstractNumId w:val="3"/>
  </w:num>
  <w:num w:numId="6" w16cid:durableId="1761098521">
    <w:abstractNumId w:val="4"/>
  </w:num>
  <w:num w:numId="7" w16cid:durableId="141158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B3"/>
    <w:rsid w:val="00051A94"/>
    <w:rsid w:val="00270FB2"/>
    <w:rsid w:val="00350047"/>
    <w:rsid w:val="003517B3"/>
    <w:rsid w:val="00391C43"/>
    <w:rsid w:val="0044732B"/>
    <w:rsid w:val="005236AA"/>
    <w:rsid w:val="005B1139"/>
    <w:rsid w:val="006D2E93"/>
    <w:rsid w:val="00780B1A"/>
    <w:rsid w:val="0083405B"/>
    <w:rsid w:val="00873587"/>
    <w:rsid w:val="008E6FD1"/>
    <w:rsid w:val="009C022E"/>
    <w:rsid w:val="009D49EA"/>
    <w:rsid w:val="00A55973"/>
    <w:rsid w:val="00A56B70"/>
    <w:rsid w:val="00CE3DAC"/>
    <w:rsid w:val="00EB69A2"/>
    <w:rsid w:val="00F6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A6B527"/>
  <w15:docId w15:val="{0AA8D17F-79E4-1343-8FE7-E0115B79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paragraph" w:styleId="Paragraphedeliste">
    <w:name w:val="List Paragraph"/>
    <w:basedOn w:val="Normal"/>
    <w:uiPriority w:val="34"/>
    <w:qFormat/>
    <w:rsid w:val="009C0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881</Words>
  <Characters>4847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Thoret</dc:creator>
  <cp:keywords/>
  <dc:description/>
  <cp:lastModifiedBy>Etienne Thoret</cp:lastModifiedBy>
  <cp:revision>2</cp:revision>
  <dcterms:created xsi:type="dcterms:W3CDTF">2023-11-29T07:06:00Z</dcterms:created>
  <dcterms:modified xsi:type="dcterms:W3CDTF">2023-12-02T18:16:00Z</dcterms:modified>
</cp:coreProperties>
</file>