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A1B5E" w14:textId="77777777" w:rsidR="0052461C" w:rsidRPr="00BB2E08" w:rsidRDefault="0052461C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8E71FE" w14:textId="77777777" w:rsidR="0052461C" w:rsidRPr="00BB2E08" w:rsidRDefault="0052461C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8FE534" w14:textId="77777777" w:rsidR="0052461C" w:rsidRPr="00BB2E08" w:rsidRDefault="0052461C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BAB73D" w14:textId="77777777" w:rsidR="0052461C" w:rsidRPr="00BB2E08" w:rsidRDefault="0052461C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2170BF" w14:textId="77777777" w:rsidR="0052461C" w:rsidRPr="00BB2E08" w:rsidRDefault="0052461C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6A3D28" w14:textId="2AC6F2D4" w:rsidR="0052461C" w:rsidRPr="00BB2E08" w:rsidRDefault="0052461C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5E8629" w14:textId="1E4D8FE3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95CBC3" w14:textId="2DB6B894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D3DD35" w14:textId="3BDA131F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1C5013" w14:textId="3138AB24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0A4D6E" w14:textId="5993ABDA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34BC17" w14:textId="2F20756E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45C3D9" w14:textId="0E7708DE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9BE67F" w14:textId="02E6524F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F04EB4" w14:textId="16083D77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2AC231" w14:textId="6468A1F9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1AB4EF" w14:textId="249C08BF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084BA6" w14:textId="064AE4FE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97BAC8" w14:textId="77777777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BEF5FD" w14:textId="77777777" w:rsidR="0052461C" w:rsidRPr="00BB2E08" w:rsidRDefault="0052461C" w:rsidP="0052461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80A735" w14:textId="77777777" w:rsidR="0052461C" w:rsidRPr="00BB2E08" w:rsidRDefault="0052461C" w:rsidP="0052461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B49CC34" w14:textId="77777777" w:rsidR="0052461C" w:rsidRPr="00BB2E08" w:rsidRDefault="0052461C" w:rsidP="0052461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BE5B877" w14:textId="4B9B9902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2E08">
        <w:rPr>
          <w:rFonts w:ascii="Times New Roman" w:hAnsi="Times New Roman" w:cs="Times New Roman"/>
          <w:sz w:val="32"/>
          <w:szCs w:val="32"/>
        </w:rPr>
        <w:t>Отчет о выполнении лабораторной работы 1.1.4</w:t>
      </w:r>
    </w:p>
    <w:p w14:paraId="682FE10B" w14:textId="58694547" w:rsidR="00A97376" w:rsidRPr="00BB2E08" w:rsidRDefault="002E7D22" w:rsidP="00A9737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2E08">
        <w:rPr>
          <w:rFonts w:ascii="Times New Roman" w:hAnsi="Times New Roman" w:cs="Times New Roman"/>
          <w:sz w:val="32"/>
          <w:szCs w:val="32"/>
        </w:rPr>
        <w:t>Измерение интенсивности радиационного фона</w:t>
      </w:r>
    </w:p>
    <w:p w14:paraId="21F32AE0" w14:textId="08C088F4" w:rsidR="00A97376" w:rsidRPr="00BB2E08" w:rsidRDefault="00A97376" w:rsidP="0052461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891C91E" w14:textId="13F6869E" w:rsidR="008D24F1" w:rsidRPr="00BB2E08" w:rsidRDefault="008D24F1" w:rsidP="008D24F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C065899" w14:textId="09B04567" w:rsidR="00A97376" w:rsidRPr="00BB2E08" w:rsidRDefault="007F7392" w:rsidP="00A9737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2E08">
        <w:rPr>
          <w:rFonts w:ascii="Times New Roman" w:hAnsi="Times New Roman" w:cs="Times New Roman"/>
          <w:sz w:val="32"/>
          <w:szCs w:val="32"/>
        </w:rPr>
        <w:t>Тимонин Андрей Б01-208</w:t>
      </w:r>
    </w:p>
    <w:p w14:paraId="325D8AE8" w14:textId="576AFC03" w:rsidR="007F7392" w:rsidRPr="00BB2E08" w:rsidRDefault="007F7392" w:rsidP="00A9737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2E08">
        <w:rPr>
          <w:rFonts w:ascii="Times New Roman" w:hAnsi="Times New Roman" w:cs="Times New Roman"/>
          <w:sz w:val="32"/>
          <w:szCs w:val="32"/>
        </w:rPr>
        <w:t>01.09.22</w:t>
      </w:r>
    </w:p>
    <w:p w14:paraId="4653A98D" w14:textId="129C52F4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270E1F" w14:textId="3E52F600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441F5" w14:textId="11531352" w:rsidR="007F7392" w:rsidRPr="00BB2E08" w:rsidRDefault="007F739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18F6EC" w14:textId="77777777" w:rsidR="007F7392" w:rsidRPr="00BB2E08" w:rsidRDefault="007F739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4CC86F" w14:textId="3EB1F243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A7C70F" w14:textId="7E8C78AA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E1960" w14:textId="48206F63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5DF804" w14:textId="73007D21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CD465C" w14:textId="02111C81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7F35B0" w14:textId="5C3B7CF3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356937" w14:textId="2912553F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5D2BE0" w14:textId="74690FFB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9707B1" w14:textId="260F06B7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1663C" w14:textId="643BD7C6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D1A7CF" w14:textId="141FAB16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F31A46" w14:textId="1243BA83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56E737" w14:textId="6AA227B7" w:rsidR="002E7D22" w:rsidRPr="00BB2E08" w:rsidRDefault="002E7D22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DA7570" w14:textId="7CD84158" w:rsidR="001726DB" w:rsidRPr="00BB2E08" w:rsidRDefault="001726DB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4FD03F" w14:textId="03F4BD5C" w:rsidR="001726DB" w:rsidRPr="00BB2E08" w:rsidRDefault="001726DB" w:rsidP="005246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BDBF8C" w14:textId="336A2C4F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006134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849E20" w14:textId="400AE895" w:rsidR="00DA18B8" w:rsidRPr="00BB2E08" w:rsidRDefault="00DA18B8" w:rsidP="00DA18B8">
          <w:pPr>
            <w:pStyle w:val="a8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BB2E08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2D3DB3AD" w14:textId="634494AA" w:rsidR="00845FD8" w:rsidRPr="00BB2E08" w:rsidRDefault="00DA18B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BB2E0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B2E0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B2E0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3501207" w:history="1">
            <w:r w:rsidR="00845FD8" w:rsidRPr="00BB2E08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1) Аннотация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_Toc113501207 \h </w:instrTex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22BC74" w14:textId="4BF5840F" w:rsidR="00845FD8" w:rsidRPr="00BB2E08" w:rsidRDefault="00B817F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3501208" w:history="1">
            <w:r w:rsidR="00845FD8" w:rsidRPr="00BB2E08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2) Теоретические сведения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_Toc113501208 \h </w:instrTex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A4885A" w14:textId="6EE3FF0D" w:rsidR="00845FD8" w:rsidRPr="00BB2E08" w:rsidRDefault="00B817F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3501209" w:history="1">
            <w:r w:rsidR="00845FD8" w:rsidRPr="00BB2E08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3) Методика измерений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_Toc113501209 \h </w:instrTex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FD937" w14:textId="24E3F5E3" w:rsidR="00845FD8" w:rsidRPr="00BB2E08" w:rsidRDefault="00B817F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3501210" w:history="1">
            <w:r w:rsidR="00845FD8" w:rsidRPr="00BB2E08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4) Используемое оборудование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_Toc113501210 \h </w:instrTex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0CB166" w14:textId="5F1CDB16" w:rsidR="00845FD8" w:rsidRPr="00BB2E08" w:rsidRDefault="00B817F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3501211" w:history="1">
            <w:r w:rsidR="00845FD8" w:rsidRPr="00BB2E08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5) Результаты измерений и обработка данных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_Toc113501211 \h </w:instrTex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FE8C84" w14:textId="70E1F5CB" w:rsidR="00845FD8" w:rsidRPr="00BB2E08" w:rsidRDefault="00B817F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3501212" w:history="1">
            <w:r w:rsidR="00845FD8" w:rsidRPr="00BB2E08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6) Обсуждение результатов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_Toc113501212 \h </w:instrTex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18FED" w14:textId="6D1D25BF" w:rsidR="00845FD8" w:rsidRPr="00BB2E08" w:rsidRDefault="00B817F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3501213" w:history="1">
            <w:r w:rsidR="00845FD8" w:rsidRPr="00BB2E08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7) Заключение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_Toc113501213 \h </w:instrTex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45FD8" w:rsidRPr="00BB2E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193CA3" w14:textId="4D1156D9" w:rsidR="00DA18B8" w:rsidRPr="00BB2E08" w:rsidRDefault="00DA18B8">
          <w:pPr>
            <w:rPr>
              <w:rFonts w:ascii="Times New Roman" w:hAnsi="Times New Roman" w:cs="Times New Roman"/>
              <w:sz w:val="24"/>
              <w:szCs w:val="24"/>
            </w:rPr>
          </w:pPr>
          <w:r w:rsidRPr="00BB2E0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B32B35C" w14:textId="3317900A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FD8B47" w14:textId="7ED4ECBE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B3FF1" w14:textId="7E20D165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0E0F85" w14:textId="527636A9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1BC6F7" w14:textId="70ACB5D6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C8D738" w14:textId="2FF53837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7A6AA6" w14:textId="0C5A45E3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37D85F" w14:textId="3F74BC95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737492" w14:textId="744BFA13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5A09E" w14:textId="35AF8EA9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00CB41" w14:textId="588238A1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C36549" w14:textId="61117177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3ADB29" w14:textId="6DF6BA8A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5F29B5" w14:textId="36CFDC0C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398349" w14:textId="3C6E79F0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48ADAC" w14:textId="003B9640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FFC4FC" w14:textId="57349FB5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DFD8C2" w14:textId="5E8B5840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C57DEC" w14:textId="0D7C8514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0A0889" w14:textId="04F6596C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D13C34" w14:textId="6AFF8B07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57A5C" w14:textId="63B40E23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8F3214" w14:textId="4980E92E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7E6139" w14:textId="1864CDE8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3BFD0B" w14:textId="0E677EF1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7DA56A" w14:textId="763FA062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F8B762" w14:textId="3D9FCDBE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A4D322" w14:textId="6C44996A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BE5E16" w14:textId="082C3F19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7D520A" w14:textId="76C106B2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2ADC4A" w14:textId="1551E604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F1E6D9" w14:textId="3831B992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A8EC5B" w14:textId="7980597D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F608F8" w14:textId="38C2F5F9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63302B" w14:textId="3A3BABE0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3D8A71" w14:textId="39F4D144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0CEABC" w14:textId="0A95D749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4EEF7B" w14:textId="77777777" w:rsidR="00DA18B8" w:rsidRPr="00BB2E08" w:rsidRDefault="00DA18B8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EDE838" w14:textId="17593022" w:rsidR="00A3042F" w:rsidRPr="00BB2E08" w:rsidRDefault="002E7D22" w:rsidP="0052461C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13501207"/>
      <w:r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1) </w:t>
      </w:r>
      <w:r w:rsidR="0052461C"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t>А</w:t>
      </w:r>
      <w:r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t>ннотация</w:t>
      </w:r>
      <w:bookmarkEnd w:id="0"/>
    </w:p>
    <w:p w14:paraId="53984258" w14:textId="25427277" w:rsidR="00A86B3C" w:rsidRPr="00BB2E08" w:rsidRDefault="00A86B3C" w:rsidP="00A86B3C">
      <w:p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b/>
          <w:bCs/>
          <w:sz w:val="24"/>
          <w:szCs w:val="24"/>
        </w:rPr>
        <w:t>Цель:</w:t>
      </w:r>
      <w:r w:rsidRPr="00BB2E08">
        <w:rPr>
          <w:rFonts w:ascii="Times New Roman" w:hAnsi="Times New Roman" w:cs="Times New Roman"/>
          <w:sz w:val="24"/>
          <w:szCs w:val="24"/>
        </w:rPr>
        <w:t xml:space="preserve"> применение методов обработки экспериментальных данных для изучения статистических закономерностей при измерении интенсивности радиационного фона.</w:t>
      </w:r>
    </w:p>
    <w:p w14:paraId="197F8868" w14:textId="7E204ECC" w:rsidR="00A86B3C" w:rsidRPr="00BB2E08" w:rsidRDefault="00A86B3C" w:rsidP="00A86B3C">
      <w:p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b/>
          <w:bCs/>
          <w:sz w:val="24"/>
          <w:szCs w:val="24"/>
        </w:rPr>
        <w:t>Приборы:</w:t>
      </w:r>
      <w:r w:rsidRPr="00BB2E08">
        <w:rPr>
          <w:rFonts w:ascii="Times New Roman" w:hAnsi="Times New Roman" w:cs="Times New Roman"/>
          <w:sz w:val="24"/>
          <w:szCs w:val="24"/>
        </w:rPr>
        <w:t xml:space="preserve"> счетчик Гейгера-Мюллера (СТС-6), блок питания, компьютер с интерфейсом связи со счетчиком.</w:t>
      </w:r>
    </w:p>
    <w:p w14:paraId="387BDB5A" w14:textId="2D1048E9" w:rsidR="00A86B3C" w:rsidRPr="00BB2E08" w:rsidRDefault="00A86B3C" w:rsidP="00A86B3C">
      <w:p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b/>
          <w:bCs/>
          <w:sz w:val="24"/>
          <w:szCs w:val="24"/>
        </w:rPr>
        <w:t xml:space="preserve">Ожидаемые результаты: </w:t>
      </w:r>
      <w:r w:rsidRPr="00BB2E08">
        <w:rPr>
          <w:rFonts w:ascii="Times New Roman" w:hAnsi="Times New Roman" w:cs="Times New Roman"/>
          <w:sz w:val="24"/>
          <w:szCs w:val="24"/>
        </w:rPr>
        <w:t xml:space="preserve">среднеквадратическая ошибка отдельного измерения приблизительно равна корню из среднего значения </w:t>
      </w:r>
      <w:r w:rsidR="00BA7E8B" w:rsidRPr="00BB2E08">
        <w:rPr>
          <w:rFonts w:ascii="Times New Roman" w:hAnsi="Times New Roman" w:cs="Times New Roman"/>
          <w:sz w:val="24"/>
          <w:szCs w:val="24"/>
        </w:rPr>
        <w:t>измеряемой величины.</w:t>
      </w:r>
    </w:p>
    <w:p w14:paraId="64C9DA59" w14:textId="77777777" w:rsidR="00845FD8" w:rsidRPr="00BB2E08" w:rsidRDefault="00845FD8" w:rsidP="00A86B3C">
      <w:pPr>
        <w:rPr>
          <w:rFonts w:ascii="Times New Roman" w:hAnsi="Times New Roman" w:cs="Times New Roman"/>
          <w:sz w:val="24"/>
          <w:szCs w:val="24"/>
        </w:rPr>
      </w:pPr>
    </w:p>
    <w:p w14:paraId="5F18E793" w14:textId="576401E1" w:rsidR="002E7D22" w:rsidRPr="00BB2E08" w:rsidRDefault="002E7D22" w:rsidP="0052461C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13501208"/>
      <w:r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t>2) Теоретические сведения</w:t>
      </w:r>
      <w:bookmarkEnd w:id="1"/>
    </w:p>
    <w:p w14:paraId="32A8E822" w14:textId="5BE8A191" w:rsidR="000B715D" w:rsidRPr="00BB2E08" w:rsidRDefault="00633215" w:rsidP="00E50423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 xml:space="preserve">Основной величиной, характеризующей количество частиц в космических лучах, является интенсивность </w:t>
      </w:r>
      <w:r w:rsidRPr="00BB2E0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BB2E08">
        <w:rPr>
          <w:rFonts w:ascii="Times New Roman" w:hAnsi="Times New Roman" w:cs="Times New Roman"/>
          <w:sz w:val="24"/>
          <w:szCs w:val="24"/>
        </w:rPr>
        <w:t>. По определению интенсивность есть число частиц, падающих в единицу времени на единичную площадку, перпендикулярную к направлению наблюдения, отнесенное к единице телесного угла (стерадиану). Единицей измерения при это является:</w:t>
      </w:r>
    </w:p>
    <w:p w14:paraId="2CB0D184" w14:textId="3155AC03" w:rsidR="0043606E" w:rsidRPr="00BB2E08" w:rsidRDefault="00DA18B8" w:rsidP="00DA18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AEB2" wp14:editId="3D84B469">
            <wp:extent cx="1352550" cy="466725"/>
            <wp:effectExtent l="0" t="0" r="0" b="952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B55F" w14:textId="77777777" w:rsidR="00E50423" w:rsidRPr="00BB2E08" w:rsidRDefault="00E50423" w:rsidP="00DA18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ADD11B1" w14:textId="2509FD79" w:rsidR="00341BA1" w:rsidRPr="00BB2E08" w:rsidRDefault="00341BA1" w:rsidP="00E50423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>Формула средней квадратичной ошибки числа:</w:t>
      </w:r>
    </w:p>
    <w:p w14:paraId="23411C27" w14:textId="65C55B20" w:rsidR="00F806D4" w:rsidRPr="00BB2E08" w:rsidRDefault="00F806D4" w:rsidP="00DA18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A89AE" wp14:editId="3ADF3962">
            <wp:extent cx="1161185" cy="535602"/>
            <wp:effectExtent l="0" t="0" r="1270" b="0"/>
            <wp:docPr id="46" name="Рисунок 46" descr="Изображение выглядит как текст, датчик, устройство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2662" cy="54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BDC1" w14:textId="29659F7B" w:rsidR="00341BA1" w:rsidRPr="00BB2E08" w:rsidRDefault="00E50423" w:rsidP="00E50423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 xml:space="preserve">Формула с вероятностью (68%) показывает, что измеренное число частиц </w:t>
      </w:r>
      <w:r w:rsidRPr="00BB2E0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B2E08">
        <w:rPr>
          <w:rFonts w:ascii="Times New Roman" w:hAnsi="Times New Roman" w:cs="Times New Roman"/>
          <w:sz w:val="24"/>
          <w:szCs w:val="24"/>
        </w:rPr>
        <w:t xml:space="preserve"> отличается от искомого среднего не более чем на </w:t>
      </w:r>
      <m:oMath>
        <m:r>
          <w:rPr>
            <w:rFonts w:ascii="Cambria Math" w:hAnsi="Cambria Math" w:cs="Times New Roman"/>
            <w:sz w:val="24"/>
            <w:szCs w:val="24"/>
          </w:rPr>
          <m:t>√n</m:t>
        </m:r>
      </m:oMath>
      <w:r w:rsidRPr="00BB2E0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AA3F27F" w14:textId="77777777" w:rsidR="00E50423" w:rsidRPr="00BB2E08" w:rsidRDefault="00E50423" w:rsidP="00E50423">
      <w:pPr>
        <w:ind w:firstLine="708"/>
        <w:rPr>
          <w:rFonts w:ascii="Times New Roman" w:hAnsi="Times New Roman" w:cs="Times New Roman"/>
          <w:i/>
          <w:sz w:val="24"/>
          <w:szCs w:val="24"/>
        </w:rPr>
      </w:pPr>
    </w:p>
    <w:p w14:paraId="457A815A" w14:textId="745B186F" w:rsidR="00341BA1" w:rsidRPr="00BB2E08" w:rsidRDefault="00341BA1" w:rsidP="00E50423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>Результат измерений с учетом средней квадратичной ошибки:</w:t>
      </w:r>
    </w:p>
    <w:p w14:paraId="7223D0C1" w14:textId="779BAD41" w:rsidR="00F806D4" w:rsidRPr="00BB2E08" w:rsidRDefault="00F806D4" w:rsidP="00DA18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5A630" wp14:editId="191C5D3B">
            <wp:extent cx="1837459" cy="572661"/>
            <wp:effectExtent l="0" t="0" r="0" b="0"/>
            <wp:docPr id="45" name="Рисунок 45" descr="Изображение выглядит как текст, датчик, устройство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982" cy="58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8BA7" w14:textId="2089AE89" w:rsidR="00E50423" w:rsidRPr="00BB2E08" w:rsidRDefault="00E50423" w:rsidP="00E50423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 xml:space="preserve">Формула среднего значения при </w:t>
      </w:r>
      <w:r w:rsidRPr="00BB2E0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B2E08">
        <w:rPr>
          <w:rFonts w:ascii="Times New Roman" w:hAnsi="Times New Roman" w:cs="Times New Roman"/>
          <w:sz w:val="24"/>
          <w:szCs w:val="24"/>
        </w:rPr>
        <w:t xml:space="preserve"> измерениях:</w:t>
      </w:r>
    </w:p>
    <w:p w14:paraId="50BF3FB6" w14:textId="074BD445" w:rsidR="004B4905" w:rsidRPr="00BB2E08" w:rsidRDefault="004B4905" w:rsidP="004B490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B16A9" wp14:editId="3C713D24">
            <wp:extent cx="1409700" cy="685800"/>
            <wp:effectExtent l="0" t="0" r="0" b="0"/>
            <wp:docPr id="39" name="Рисунок 39" descr="Изображение выглядит как текст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10DE" w14:textId="454E78B5" w:rsidR="00E50423" w:rsidRPr="00BB2E08" w:rsidRDefault="00E50423" w:rsidP="00E50423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>Формула оценки стандартной ошибки отдельного измерения:</w:t>
      </w:r>
    </w:p>
    <w:p w14:paraId="387DCC5F" w14:textId="52B52D4F" w:rsidR="004B0119" w:rsidRPr="00BB2E08" w:rsidRDefault="004B4905" w:rsidP="00BB2E0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C5105" wp14:editId="128CEC6F">
            <wp:extent cx="2419350" cy="723900"/>
            <wp:effectExtent l="0" t="0" r="0" b="0"/>
            <wp:docPr id="40" name="Рисунок 40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8C16AEA" w14:textId="3C5DB8E6" w:rsidR="004B0119" w:rsidRPr="00BB2E08" w:rsidRDefault="004B0119" w:rsidP="004B0119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lastRenderedPageBreak/>
        <w:t>Формула наилучшего приближения стандартной ошибки отдельного измерения:</w:t>
      </w:r>
    </w:p>
    <w:p w14:paraId="6F7D972E" w14:textId="6B911920" w:rsidR="00C83496" w:rsidRPr="00BB2E08" w:rsidRDefault="004B0119" w:rsidP="004B490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71149" wp14:editId="505F1AB9">
            <wp:extent cx="1143000" cy="400050"/>
            <wp:effectExtent l="0" t="0" r="0" b="0"/>
            <wp:docPr id="41" name="Рисунок 41" descr="Изображение выглядит как текст, датчик, устройство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E9F8" w14:textId="3F82F7AC" w:rsidR="00E50423" w:rsidRPr="00BB2E08" w:rsidRDefault="00E50423" w:rsidP="00E50423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sz w:val="24"/>
          <w:szCs w:val="24"/>
        </w:rPr>
        <w:t>Формула стандартной ошибки отклонения</w:t>
      </w:r>
      <w:r w:rsidRPr="00BB2E0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BE0B4D" w14:textId="6495C60E" w:rsidR="003D4F8C" w:rsidRPr="00BB2E08" w:rsidRDefault="003E198F" w:rsidP="004B490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06A8F" wp14:editId="0D386FA9">
            <wp:extent cx="2649129" cy="661504"/>
            <wp:effectExtent l="0" t="0" r="0" b="5715"/>
            <wp:docPr id="44" name="Рисунок 44" descr="Изображение выглядит как текст, устройство, датчик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9471" cy="67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EEC9" w14:textId="009D7395" w:rsidR="003D4F8C" w:rsidRPr="00BB2E08" w:rsidRDefault="003D4F8C" w:rsidP="003D4F8C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 xml:space="preserve">Доля случаев, характеризующая вероятность получить </w:t>
      </w:r>
      <w:r w:rsidRPr="00BB2E0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B2E08">
        <w:rPr>
          <w:rFonts w:ascii="Times New Roman" w:hAnsi="Times New Roman" w:cs="Times New Roman"/>
          <w:sz w:val="24"/>
          <w:szCs w:val="24"/>
        </w:rPr>
        <w:t xml:space="preserve"> отсчетов, определяется по формуле:</w:t>
      </w:r>
    </w:p>
    <w:p w14:paraId="67773E16" w14:textId="06F8BC8C" w:rsidR="003D4F8C" w:rsidRPr="00BB2E08" w:rsidRDefault="003D4F8C" w:rsidP="004B490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EA4FE" wp14:editId="7C0C7604">
            <wp:extent cx="3038475" cy="476250"/>
            <wp:effectExtent l="0" t="0" r="952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F46B" w14:textId="3728672F" w:rsidR="003D4F8C" w:rsidRPr="00BB2E08" w:rsidRDefault="003D4F8C" w:rsidP="003D4F8C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sz w:val="24"/>
          <w:szCs w:val="24"/>
        </w:rPr>
        <w:t>Формула полуширины распределения</w:t>
      </w:r>
      <w:r w:rsidRPr="00BB2E0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3B87D0C" w14:textId="12E4B413" w:rsidR="003E198F" w:rsidRPr="00BB2E08" w:rsidRDefault="003D4F8C" w:rsidP="004B490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1B5BA" wp14:editId="30A59AA1">
            <wp:extent cx="1495425" cy="476250"/>
            <wp:effectExtent l="0" t="0" r="9525" b="0"/>
            <wp:docPr id="43" name="Рисунок 43" descr="Изображение выглядит как текст, устройство, датчик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0249" w14:textId="2B52F3E4" w:rsidR="008B7E8E" w:rsidRPr="00BB2E08" w:rsidRDefault="008B7E8E" w:rsidP="004B490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32BAD" wp14:editId="0DA1DD1C">
            <wp:extent cx="5940425" cy="3466465"/>
            <wp:effectExtent l="0" t="0" r="3175" b="63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D87B" w14:textId="205D26A2" w:rsidR="002E7D22" w:rsidRPr="00BB2E08" w:rsidRDefault="002E7D22" w:rsidP="0052461C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13501209"/>
      <w:r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t>3) Методика измерений</w:t>
      </w:r>
      <w:bookmarkEnd w:id="3"/>
      <w:r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F7E5189" w14:textId="77777777" w:rsidR="00D0719B" w:rsidRPr="00BB2E08" w:rsidRDefault="00D0719B" w:rsidP="00D0719B">
      <w:p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b/>
          <w:bCs/>
          <w:sz w:val="24"/>
          <w:szCs w:val="24"/>
        </w:rPr>
        <w:t>Принцип работы счетчиков Гейгера</w:t>
      </w:r>
      <w:r w:rsidRPr="00BB2E08">
        <w:rPr>
          <w:rFonts w:ascii="Times New Roman" w:hAnsi="Times New Roman" w:cs="Times New Roman"/>
          <w:sz w:val="24"/>
          <w:szCs w:val="24"/>
        </w:rPr>
        <w:t xml:space="preserve"> основан на эффекте ударной ионизации газовой среды под действием радиоактивных частиц высоком ускоряющем напряжении.</w:t>
      </w:r>
    </w:p>
    <w:p w14:paraId="77625DEC" w14:textId="1BE9014C" w:rsidR="00EC13B2" w:rsidRPr="00BB2E08" w:rsidRDefault="00EC13B2" w:rsidP="00EC13B2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 xml:space="preserve">Счетчик представляет собой наполненный газом сосуд с двумя электродами. Существует несколько типов таких счетчиков. Используемый в данной работе СТС-6 представляет собой тонкостенный металлический цилиндр, который является одним из электродом (катодом). Другим анодом является тонкая нить, натянутая вдоль оси цилиндра. </w:t>
      </w:r>
      <w:r w:rsidR="00B630A7" w:rsidRPr="00BB2E08">
        <w:rPr>
          <w:rFonts w:ascii="Times New Roman" w:hAnsi="Times New Roman" w:cs="Times New Roman"/>
          <w:sz w:val="24"/>
          <w:szCs w:val="24"/>
        </w:rPr>
        <w:t xml:space="preserve">Чтобы счетчик работал в режиме счета частиц, на электроды необходимо подать напряжение 400 </w:t>
      </w:r>
      <w:r w:rsidR="00B630A7" w:rsidRPr="00BB2E08">
        <w:rPr>
          <w:rFonts w:ascii="Times New Roman" w:hAnsi="Times New Roman" w:cs="Times New Roman"/>
          <w:sz w:val="24"/>
          <w:szCs w:val="24"/>
        </w:rPr>
        <w:lastRenderedPageBreak/>
        <w:t>В. Частицы космических лучей ионизируют газ, которым наполнен счетчик, а также выбивают электроны из его стенок. Образовавшиеся электроны, ускоряясь в сильном электрическом поле между электродами счетчика, соударяются с молекулами газа и выбивают из них новые вторичные электроны. Эти электроны ускоряются электрическим полем и затем ионизируют молекулы газа. В результате образуется целая лавина электронов, и через счетчик резко увеличивается ток.</w:t>
      </w:r>
    </w:p>
    <w:p w14:paraId="1F9A181F" w14:textId="77777777" w:rsidR="0047211C" w:rsidRPr="00BB2E08" w:rsidRDefault="00D0719B" w:rsidP="0047211C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6DF61" wp14:editId="3AA45D76">
            <wp:extent cx="4759325" cy="2535555"/>
            <wp:effectExtent l="0" t="0" r="3175" b="0"/>
            <wp:docPr id="22" name="Рисунок 22" descr="Счетчик Гейгера-Мюллера: принцип работы и для чего нуж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четчик Гейгера-Мюллера: принцип работы и для чего нужен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0572" w14:textId="3D8A9D15" w:rsidR="00D0719B" w:rsidRPr="00BB2E08" w:rsidRDefault="0047211C" w:rsidP="00F623CE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- </w:t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Рисунок_- \* ARABIC </w:instrText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67557C" w:rsidRPr="00BB2E0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</w:t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Устройство счетчика Гейгера-Мюллера</w:t>
      </w:r>
    </w:p>
    <w:p w14:paraId="3563EC9D" w14:textId="7AE5B104" w:rsidR="00123945" w:rsidRPr="00BB2E08" w:rsidRDefault="00123945" w:rsidP="00123945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b/>
          <w:bCs/>
          <w:sz w:val="24"/>
          <w:szCs w:val="24"/>
        </w:rPr>
        <w:t>Основной методикой</w:t>
      </w:r>
      <w:r w:rsidRPr="00BB2E08">
        <w:rPr>
          <w:rFonts w:ascii="Times New Roman" w:hAnsi="Times New Roman" w:cs="Times New Roman"/>
          <w:sz w:val="24"/>
          <w:szCs w:val="24"/>
        </w:rPr>
        <w:t xml:space="preserve"> сбора данных в данной лабораторной работе является подсчет компьютером числа импульсов за выбранный промежуток времени, которые обозначают число зарегистрированных частиц за этот же промежуток времени.</w:t>
      </w:r>
    </w:p>
    <w:p w14:paraId="58C4D3EC" w14:textId="459A5452" w:rsidR="00123945" w:rsidRPr="00BB2E08" w:rsidRDefault="00123945" w:rsidP="00123945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b/>
          <w:bCs/>
          <w:sz w:val="24"/>
          <w:szCs w:val="24"/>
        </w:rPr>
        <w:t xml:space="preserve">При обработке экспериментальных данных </w:t>
      </w:r>
      <w:r w:rsidRPr="00BB2E08">
        <w:rPr>
          <w:rFonts w:ascii="Times New Roman" w:hAnsi="Times New Roman" w:cs="Times New Roman"/>
          <w:sz w:val="24"/>
          <w:szCs w:val="24"/>
        </w:rPr>
        <w:t xml:space="preserve">нами будут использоваться приближения </w:t>
      </w:r>
      <w:proofErr w:type="gramStart"/>
      <w:r w:rsidRPr="00BB2E08">
        <w:rPr>
          <w:rFonts w:ascii="Times New Roman" w:hAnsi="Times New Roman" w:cs="Times New Roman"/>
          <w:sz w:val="24"/>
          <w:szCs w:val="24"/>
        </w:rPr>
        <w:t>при оценки</w:t>
      </w:r>
      <w:proofErr w:type="gramEnd"/>
      <w:r w:rsidRPr="00BB2E08">
        <w:rPr>
          <w:rFonts w:ascii="Times New Roman" w:hAnsi="Times New Roman" w:cs="Times New Roman"/>
          <w:sz w:val="24"/>
          <w:szCs w:val="24"/>
        </w:rPr>
        <w:t xml:space="preserve"> величин, что позволит нам достаточно точно при большом числе повторений эксперимента оценить среднюю величину зарегистрированных частиц за промежуток времени.</w:t>
      </w:r>
    </w:p>
    <w:p w14:paraId="4CA1AE5F" w14:textId="77777777" w:rsidR="00845FD8" w:rsidRPr="00BB2E08" w:rsidRDefault="00845FD8" w:rsidP="00123945">
      <w:pPr>
        <w:keepNext/>
        <w:rPr>
          <w:rFonts w:ascii="Times New Roman" w:hAnsi="Times New Roman" w:cs="Times New Roman"/>
          <w:sz w:val="24"/>
          <w:szCs w:val="24"/>
        </w:rPr>
      </w:pPr>
    </w:p>
    <w:p w14:paraId="25225BF5" w14:textId="6FAAB4B0" w:rsidR="002E7D22" w:rsidRPr="00BB2E08" w:rsidRDefault="002E7D22" w:rsidP="0052461C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13501210"/>
      <w:r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t>4) Используемое оборудование</w:t>
      </w:r>
      <w:bookmarkEnd w:id="4"/>
    </w:p>
    <w:p w14:paraId="783EDBD1" w14:textId="772C528D" w:rsidR="00633215" w:rsidRPr="00BB2E08" w:rsidRDefault="00847AFC" w:rsidP="006332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2E08">
        <w:rPr>
          <w:rFonts w:ascii="Times New Roman" w:hAnsi="Times New Roman" w:cs="Times New Roman"/>
          <w:b/>
          <w:bCs/>
          <w:sz w:val="24"/>
          <w:szCs w:val="24"/>
        </w:rPr>
        <w:t>Гейгера-Мюллера СТС-6</w:t>
      </w:r>
      <w:r w:rsidR="00D11AF4" w:rsidRPr="00BB2E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D23BE" w:rsidRPr="00BB2E08" w14:paraId="456ED417" w14:textId="77777777" w:rsidTr="00847AFC">
        <w:tc>
          <w:tcPr>
            <w:tcW w:w="4672" w:type="dxa"/>
          </w:tcPr>
          <w:p w14:paraId="1BA80409" w14:textId="0B26D51D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Источник излучения</w:t>
            </w:r>
          </w:p>
        </w:tc>
        <w:tc>
          <w:tcPr>
            <w:tcW w:w="4673" w:type="dxa"/>
          </w:tcPr>
          <w:p w14:paraId="17AF9188" w14:textId="0BA2D8FC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</w:p>
        </w:tc>
      </w:tr>
      <w:tr w:rsidR="00AD23BE" w:rsidRPr="00BB2E08" w14:paraId="3F85B649" w14:textId="77777777" w:rsidTr="00847AFC">
        <w:tc>
          <w:tcPr>
            <w:tcW w:w="4672" w:type="dxa"/>
          </w:tcPr>
          <w:p w14:paraId="47CB4D59" w14:textId="373925E5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МЭД</w:t>
            </w:r>
          </w:p>
        </w:tc>
        <w:tc>
          <w:tcPr>
            <w:tcW w:w="4673" w:type="dxa"/>
          </w:tcPr>
          <w:p w14:paraId="5D6324C0" w14:textId="3B377840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3,0 </w:t>
            </w:r>
            <w:proofErr w:type="spellStart"/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мкР</w:t>
            </w:r>
            <w:proofErr w:type="spellEnd"/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*с-1</w:t>
            </w:r>
            <w:r w:rsidRPr="00BB2E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210мкР-1±21,7мкР-1;</w:t>
            </w:r>
          </w:p>
        </w:tc>
      </w:tr>
      <w:tr w:rsidR="00AD23BE" w:rsidRPr="00BB2E08" w14:paraId="1847FCDA" w14:textId="77777777" w:rsidTr="00847AFC">
        <w:tc>
          <w:tcPr>
            <w:tcW w:w="4672" w:type="dxa"/>
          </w:tcPr>
          <w:p w14:paraId="07AEF4E0" w14:textId="5F7F017E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Номинальное рабочее напряжение прибора счетчик Гейгера-Мюллера СТС-6</w:t>
            </w:r>
          </w:p>
        </w:tc>
        <w:tc>
          <w:tcPr>
            <w:tcW w:w="4673" w:type="dxa"/>
          </w:tcPr>
          <w:p w14:paraId="5DF4ED7F" w14:textId="120EC9A8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400В</w:t>
            </w:r>
          </w:p>
        </w:tc>
      </w:tr>
      <w:tr w:rsidR="00AD23BE" w:rsidRPr="00BB2E08" w14:paraId="722A478D" w14:textId="77777777" w:rsidTr="00847AFC">
        <w:tc>
          <w:tcPr>
            <w:tcW w:w="4672" w:type="dxa"/>
          </w:tcPr>
          <w:p w14:paraId="1CBBF743" w14:textId="58A7C1B7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Напряжение начала счета</w:t>
            </w:r>
          </w:p>
        </w:tc>
        <w:tc>
          <w:tcPr>
            <w:tcW w:w="4673" w:type="dxa"/>
          </w:tcPr>
          <w:p w14:paraId="7209846D" w14:textId="68EABBD7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285В-335В;</w:t>
            </w:r>
          </w:p>
        </w:tc>
      </w:tr>
      <w:tr w:rsidR="00AD23BE" w:rsidRPr="00BB2E08" w14:paraId="15F7B849" w14:textId="77777777" w:rsidTr="00847AFC">
        <w:tc>
          <w:tcPr>
            <w:tcW w:w="4672" w:type="dxa"/>
          </w:tcPr>
          <w:p w14:paraId="5B07D319" w14:textId="53910724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Протяжность счетной характеристики </w:t>
            </w:r>
          </w:p>
        </w:tc>
        <w:tc>
          <w:tcPr>
            <w:tcW w:w="4673" w:type="dxa"/>
          </w:tcPr>
          <w:p w14:paraId="563A4F0E" w14:textId="0E8DBB6F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менее 80В;</w:t>
            </w:r>
          </w:p>
        </w:tc>
      </w:tr>
      <w:tr w:rsidR="00AD23BE" w:rsidRPr="00BB2E08" w14:paraId="440462E8" w14:textId="77777777" w:rsidTr="00847AFC">
        <w:tc>
          <w:tcPr>
            <w:tcW w:w="4672" w:type="dxa"/>
          </w:tcPr>
          <w:p w14:paraId="5B658715" w14:textId="22A8F596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Наклон счетной характеристики</w:t>
            </w:r>
          </w:p>
        </w:tc>
        <w:tc>
          <w:tcPr>
            <w:tcW w:w="4673" w:type="dxa"/>
          </w:tcPr>
          <w:p w14:paraId="59CD40D2" w14:textId="77777777" w:rsidR="00847AFC" w:rsidRPr="00BB2E08" w:rsidRDefault="00847AFC" w:rsidP="00847AFC">
            <w:pPr>
              <w:shd w:val="clear" w:color="auto" w:fill="FFFFFF"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2E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 0,125%/В;</w:t>
            </w:r>
          </w:p>
          <w:p w14:paraId="60FC242B" w14:textId="77777777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3BE" w:rsidRPr="00BB2E08" w14:paraId="62CFB24E" w14:textId="77777777" w:rsidTr="00847AFC">
        <w:tc>
          <w:tcPr>
            <w:tcW w:w="4672" w:type="dxa"/>
          </w:tcPr>
          <w:p w14:paraId="77533D96" w14:textId="174BEEA7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Собственный фон прибора счетчик Гейгера-Мюллера СТС-6</w:t>
            </w:r>
          </w:p>
        </w:tc>
        <w:tc>
          <w:tcPr>
            <w:tcW w:w="4673" w:type="dxa"/>
          </w:tcPr>
          <w:p w14:paraId="4F6EA57E" w14:textId="1D32C4EB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более 1,83с-1</w:t>
            </w:r>
          </w:p>
        </w:tc>
      </w:tr>
      <w:tr w:rsidR="00AD23BE" w:rsidRPr="00BB2E08" w14:paraId="368EBA93" w14:textId="77777777" w:rsidTr="00847AFC">
        <w:tc>
          <w:tcPr>
            <w:tcW w:w="4672" w:type="dxa"/>
          </w:tcPr>
          <w:p w14:paraId="416B325C" w14:textId="6CA989BB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Максимально рабочая МЭД</w:t>
            </w:r>
          </w:p>
        </w:tc>
        <w:tc>
          <w:tcPr>
            <w:tcW w:w="4673" w:type="dxa"/>
          </w:tcPr>
          <w:p w14:paraId="4877CA0A" w14:textId="10E74F10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2500с-1, 30мкР·с-1, к. н. ±20%</w:t>
            </w:r>
          </w:p>
        </w:tc>
      </w:tr>
      <w:tr w:rsidR="00AD23BE" w:rsidRPr="00BB2E08" w14:paraId="719F3D38" w14:textId="77777777" w:rsidTr="00847AFC">
        <w:tc>
          <w:tcPr>
            <w:tcW w:w="4672" w:type="dxa"/>
          </w:tcPr>
          <w:p w14:paraId="7294AA87" w14:textId="3F21E37F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Максимально допустимая МЭД</w:t>
            </w:r>
          </w:p>
        </w:tc>
        <w:tc>
          <w:tcPr>
            <w:tcW w:w="4673" w:type="dxa"/>
          </w:tcPr>
          <w:p w14:paraId="4C5EF30E" w14:textId="403936FC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менее 50Р·ч-1</w:t>
            </w:r>
          </w:p>
        </w:tc>
      </w:tr>
      <w:tr w:rsidR="00AD23BE" w:rsidRPr="00BB2E08" w14:paraId="0090C1B5" w14:textId="77777777" w:rsidTr="00847AFC">
        <w:tc>
          <w:tcPr>
            <w:tcW w:w="4672" w:type="dxa"/>
          </w:tcPr>
          <w:p w14:paraId="5F050DE4" w14:textId="0EF28011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Габариты</w:t>
            </w:r>
          </w:p>
        </w:tc>
        <w:tc>
          <w:tcPr>
            <w:tcW w:w="4673" w:type="dxa"/>
          </w:tcPr>
          <w:p w14:paraId="5FF2CC34" w14:textId="36F07351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22х22х199мм</w:t>
            </w:r>
          </w:p>
        </w:tc>
      </w:tr>
      <w:tr w:rsidR="00AD23BE" w:rsidRPr="00BB2E08" w14:paraId="4048652E" w14:textId="77777777" w:rsidTr="00847AFC">
        <w:tc>
          <w:tcPr>
            <w:tcW w:w="4672" w:type="dxa"/>
          </w:tcPr>
          <w:p w14:paraId="3894355A" w14:textId="564FBB8D" w:rsidR="00847AFC" w:rsidRPr="00BB2E08" w:rsidRDefault="00847AFC" w:rsidP="006332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Масса прибора счетчик Гейгера-Мюллера СТС-6</w:t>
            </w:r>
          </w:p>
        </w:tc>
        <w:tc>
          <w:tcPr>
            <w:tcW w:w="4673" w:type="dxa"/>
          </w:tcPr>
          <w:p w14:paraId="28CFA061" w14:textId="39F2DB46" w:rsidR="00847AFC" w:rsidRPr="00BB2E08" w:rsidRDefault="00847AFC" w:rsidP="00AD23BE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25г</w:t>
            </w:r>
          </w:p>
        </w:tc>
      </w:tr>
    </w:tbl>
    <w:p w14:paraId="5B9F5FDD" w14:textId="684F73D1" w:rsidR="00AD23BE" w:rsidRPr="00BB2E08" w:rsidRDefault="00AD23BE" w:rsidP="00AD23BE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Технические характеристики приборов Гейгера-Мюллера СТС- 6</w:t>
      </w:r>
    </w:p>
    <w:p w14:paraId="7C57DA5F" w14:textId="76408B86" w:rsidR="00D11AF4" w:rsidRPr="00BB2E08" w:rsidRDefault="00D11AF4" w:rsidP="00D11A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2E08">
        <w:rPr>
          <w:rFonts w:ascii="Times New Roman" w:hAnsi="Times New Roman" w:cs="Times New Roman"/>
          <w:b/>
          <w:bCs/>
          <w:sz w:val="24"/>
          <w:szCs w:val="24"/>
        </w:rPr>
        <w:t>Компьютер:</w:t>
      </w:r>
    </w:p>
    <w:p w14:paraId="3C6B8940" w14:textId="72BBBAD7" w:rsidR="00847AFC" w:rsidRPr="00BB2E08" w:rsidRDefault="00D11AF4" w:rsidP="00633215">
      <w:p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>Погрешности при обработке данных и арифметических операциях с плавающей точкой.</w:t>
      </w:r>
    </w:p>
    <w:p w14:paraId="26FBBFBF" w14:textId="77777777" w:rsidR="00845FD8" w:rsidRPr="00BB2E08" w:rsidRDefault="00845FD8" w:rsidP="00633215">
      <w:pPr>
        <w:rPr>
          <w:rFonts w:ascii="Times New Roman" w:hAnsi="Times New Roman" w:cs="Times New Roman"/>
          <w:sz w:val="24"/>
          <w:szCs w:val="24"/>
        </w:rPr>
      </w:pPr>
    </w:p>
    <w:p w14:paraId="3F55F5E4" w14:textId="3FEE9DF7" w:rsidR="001726DB" w:rsidRPr="00BB2E08" w:rsidRDefault="002E7D22" w:rsidP="001726DB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13501211"/>
      <w:r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t>5) Результаты измерений и обработка данных</w:t>
      </w:r>
      <w:bookmarkEnd w:id="5"/>
      <w:r w:rsidR="005F7900"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</w:p>
    <w:p w14:paraId="5FC70105" w14:textId="77777777" w:rsidR="001726DB" w:rsidRPr="00BB2E08" w:rsidRDefault="001726DB" w:rsidP="001726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DB6EC" wp14:editId="5ADF81A2">
            <wp:extent cx="5552498" cy="416422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2-09-03_14-45-0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44" cy="41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ACF" w14:textId="77777777" w:rsidR="001726DB" w:rsidRPr="00BB2E08" w:rsidRDefault="001726DB" w:rsidP="001726DB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Лаб. данные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Лаб._данные_-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Гистограмма по полученным данным в ходе эксперимента</w:t>
      </w:r>
    </w:p>
    <w:p w14:paraId="54CE99EA" w14:textId="77777777" w:rsidR="001726DB" w:rsidRPr="00BB2E08" w:rsidRDefault="001726DB" w:rsidP="001726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7CF9A5" wp14:editId="148207F6">
            <wp:extent cx="5441662" cy="4081101"/>
            <wp:effectExtent l="0" t="0" r="6985" b="0"/>
            <wp:docPr id="16" name="Рисунок 16" descr="Изображение выглядит как текст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2-09-03_14-44-4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201" cy="40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8372" w14:textId="7645A432" w:rsidR="001726DB" w:rsidRPr="00BB2E08" w:rsidRDefault="001726DB" w:rsidP="001726DB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Лаб. данные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Лаб._данные_-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Данные для обработки</w:t>
      </w:r>
    </w:p>
    <w:p w14:paraId="5D06734B" w14:textId="77777777" w:rsidR="001726DB" w:rsidRPr="00BB2E08" w:rsidRDefault="001726DB" w:rsidP="001726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813C0" wp14:editId="289A8D1C">
            <wp:extent cx="5289262" cy="3966805"/>
            <wp:effectExtent l="0" t="0" r="6985" b="0"/>
            <wp:docPr id="17" name="Рисунок 17" descr="Изображение выглядит как текст, электроник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2022-09-03_14-44-5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91" cy="39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FE01" w14:textId="77777777" w:rsidR="001726DB" w:rsidRPr="00BB2E08" w:rsidRDefault="001726DB" w:rsidP="001726DB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Лаб. данные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Лаб._данные_-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Результаты натурного эксперимента.</w:t>
      </w:r>
    </w:p>
    <w:p w14:paraId="24FA4C93" w14:textId="77777777" w:rsidR="001726DB" w:rsidRPr="00BB2E08" w:rsidRDefault="001726DB" w:rsidP="001726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43547" wp14:editId="241CB0EC">
            <wp:extent cx="5185353" cy="38888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2-09-03_14-45-0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124" cy="38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5F92" w14:textId="77777777" w:rsidR="001726DB" w:rsidRPr="00BB2E08" w:rsidRDefault="001726DB" w:rsidP="001726DB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Лаб. данные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Лаб._данные_-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 График зависимости числа частиц от номера измерения </w:t>
      </w:r>
    </w:p>
    <w:p w14:paraId="26573869" w14:textId="77777777" w:rsidR="001726DB" w:rsidRPr="00BB2E08" w:rsidRDefault="001726DB" w:rsidP="001726DB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C1630" wp14:editId="79AC2213">
            <wp:extent cx="5940425" cy="44551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2-09-03_14-45-00 (2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DBD9" w14:textId="77777777" w:rsidR="001726DB" w:rsidRPr="00BB2E08" w:rsidRDefault="001726DB" w:rsidP="001726DB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Лаб. данные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Лаб._данные_-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График изменения среднего значения регистрируемых частиц</w:t>
      </w:r>
    </w:p>
    <w:p w14:paraId="76CE0D83" w14:textId="77777777" w:rsidR="001726DB" w:rsidRPr="00BB2E08" w:rsidRDefault="001726DB" w:rsidP="001726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A42FCE" wp14:editId="44CAEA3F">
            <wp:extent cx="5285509" cy="3963991"/>
            <wp:effectExtent l="0" t="0" r="0" b="0"/>
            <wp:docPr id="13" name="Рисунок 13" descr="Изображение выглядит как текст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2-09-03_14-45-0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85" cy="39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A31" w14:textId="77777777" w:rsidR="001726DB" w:rsidRPr="00BB2E08" w:rsidRDefault="001726DB" w:rsidP="001726DB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Лаб. данные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Лаб._данные_-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Логарифм СО</w:t>
      </w:r>
    </w:p>
    <w:p w14:paraId="6835F086" w14:textId="77777777" w:rsidR="001726DB" w:rsidRPr="00BB2E08" w:rsidRDefault="001726DB" w:rsidP="001726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948C1" wp14:editId="28B8F419">
            <wp:extent cx="5046807" cy="3784970"/>
            <wp:effectExtent l="0" t="0" r="1905" b="6350"/>
            <wp:docPr id="12" name="Рисунок 12" descr="Изображение выглядит как текст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2-09-03_14-45-01 (2)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400" cy="379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4601" w14:textId="77777777" w:rsidR="001726DB" w:rsidRPr="00BB2E08" w:rsidRDefault="001726DB" w:rsidP="001726DB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Лаб. данные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Лаб._данные_-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График зависимости стандартного отклонения </w:t>
      </w:r>
    </w:p>
    <w:p w14:paraId="13DF81D6" w14:textId="77777777" w:rsidR="001726DB" w:rsidRPr="00BB2E08" w:rsidRDefault="001726DB" w:rsidP="001726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7930B5" wp14:editId="764E707C">
            <wp:extent cx="4876974" cy="3657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2-09-03_14-45-0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993" cy="36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D51" w14:textId="0A344376" w:rsidR="001726DB" w:rsidRPr="00BB2E08" w:rsidRDefault="001726DB" w:rsidP="004B4905">
      <w:pPr>
        <w:pStyle w:val="a3"/>
        <w:ind w:firstLine="708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Лаб. данные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Лаб._данные_-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Все графики зависимостей </w:t>
      </w:r>
    </w:p>
    <w:p w14:paraId="120CAA23" w14:textId="77777777" w:rsidR="004B4905" w:rsidRPr="00BB2E08" w:rsidRDefault="004B4905" w:rsidP="004B4905">
      <w:pPr>
        <w:rPr>
          <w:rFonts w:ascii="Times New Roman" w:hAnsi="Times New Roman" w:cs="Times New Roman"/>
          <w:sz w:val="24"/>
          <w:szCs w:val="24"/>
        </w:rPr>
      </w:pPr>
    </w:p>
    <w:p w14:paraId="5E67D6D9" w14:textId="77777777" w:rsidR="00824D38" w:rsidRPr="00BB2E08" w:rsidRDefault="00DA18B8" w:rsidP="00824D38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FDEF9" wp14:editId="4ED9A476">
            <wp:extent cx="5940425" cy="3420745"/>
            <wp:effectExtent l="0" t="0" r="3175" b="825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6431" w14:textId="16B6C834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Число срабатываний счетчика за 20 секунд</w:t>
      </w:r>
    </w:p>
    <w:p w14:paraId="358DBFD8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730F1" wp14:editId="736D3A81">
            <wp:extent cx="5940425" cy="515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4C8E" w14:textId="442DFE04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за 20 секунд</w:t>
      </w:r>
    </w:p>
    <w:p w14:paraId="6032DBEC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A6677" wp14:editId="4CE9C9F5">
            <wp:extent cx="5940425" cy="5289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7703" w14:textId="3A9F190C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за 20 секунд</w:t>
      </w:r>
    </w:p>
    <w:p w14:paraId="3DDCFBE6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596F8" wp14:editId="4BAD6F33">
            <wp:extent cx="5940425" cy="4832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B7D1" w14:textId="567B5A95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за 20 секунд</w:t>
      </w:r>
    </w:p>
    <w:p w14:paraId="5EE64D27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FDFD4" wp14:editId="458A9BDC">
            <wp:extent cx="5940425" cy="754380"/>
            <wp:effectExtent l="0" t="0" r="3175" b="762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8F7" w14:textId="08096D40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за 20 секунд</w:t>
      </w:r>
    </w:p>
    <w:p w14:paraId="2F203102" w14:textId="77777777" w:rsidR="00824D38" w:rsidRPr="00BB2E08" w:rsidRDefault="00824D38" w:rsidP="00824D38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D0BDC" wp14:editId="2898CA26">
            <wp:extent cx="5940425" cy="3536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B313" w14:textId="2FC54BBD" w:rsidR="00824D3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BE6938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по интервалам за 20 секунд</w:t>
      </w:r>
    </w:p>
    <w:p w14:paraId="2CEF251C" w14:textId="77777777" w:rsidR="00824D38" w:rsidRPr="00BB2E08" w:rsidRDefault="00824D3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586210" wp14:editId="44B6FA78">
            <wp:extent cx="5940425" cy="344297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713F" w14:textId="7D465DDD" w:rsidR="00824D3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Гистограмма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Гистограмма_-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Гистограмма для 20 секунд</w:t>
      </w:r>
    </w:p>
    <w:p w14:paraId="4FD0F38A" w14:textId="77777777" w:rsidR="0067557C" w:rsidRPr="00BB2E08" w:rsidRDefault="00F91CDD" w:rsidP="0067557C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90E2D" wp14:editId="7E110E91">
            <wp:extent cx="5940425" cy="44488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F4AE" w14:textId="0DEDDBAB" w:rsidR="00F91CDD" w:rsidRPr="00BB2E08" w:rsidRDefault="0067557C" w:rsidP="008C434C">
      <w:pPr>
        <w:pStyle w:val="a3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- </w:t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Рисунок_- \* ARABIC </w:instrText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</w:t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="008C434C"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t>. График приближения данных гистограммы за 20 секунд к нормальному распределению Гаусса</w:t>
      </w:r>
    </w:p>
    <w:p w14:paraId="67546D3A" w14:textId="77777777" w:rsidR="00824D38" w:rsidRPr="00BB2E08" w:rsidRDefault="00824D38" w:rsidP="00824D38">
      <w:pPr>
        <w:rPr>
          <w:rFonts w:ascii="Times New Roman" w:hAnsi="Times New Roman" w:cs="Times New Roman"/>
          <w:sz w:val="24"/>
          <w:szCs w:val="24"/>
        </w:rPr>
      </w:pPr>
    </w:p>
    <w:p w14:paraId="72672D9C" w14:textId="77777777" w:rsidR="00DA18B8" w:rsidRPr="00BB2E08" w:rsidRDefault="00DA18B8" w:rsidP="00DA18B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C75B3E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A2A93" wp14:editId="5C903992">
            <wp:extent cx="5940425" cy="1811655"/>
            <wp:effectExtent l="0" t="0" r="3175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B1EE" w14:textId="508CFA4F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Число срабатываний счетчика за 40 секунд</w:t>
      </w:r>
    </w:p>
    <w:p w14:paraId="35BDD91C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D6CBC" wp14:editId="4C4121D7">
            <wp:extent cx="5940425" cy="5676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E548" w14:textId="016A2938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за 40 секунд</w:t>
      </w:r>
    </w:p>
    <w:p w14:paraId="72478F46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C221F" wp14:editId="41760A7B">
            <wp:extent cx="5940425" cy="5613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B7F" w14:textId="2E324DFF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за 40 секунд</w:t>
      </w:r>
    </w:p>
    <w:p w14:paraId="091F0DB4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CD70A" wp14:editId="185289FB">
            <wp:extent cx="5940425" cy="5753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731E" w14:textId="4BDA0A6D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за 40 секунд</w:t>
      </w:r>
    </w:p>
    <w:p w14:paraId="1E072E8C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41283" wp14:editId="32C70B80">
            <wp:extent cx="5940425" cy="5041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0B15" w14:textId="649D5C6C" w:rsidR="00DA18B8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за 40 секунд</w:t>
      </w:r>
    </w:p>
    <w:p w14:paraId="47A54DA4" w14:textId="77777777" w:rsidR="00824D38" w:rsidRPr="00BB2E08" w:rsidRDefault="00DA18B8" w:rsidP="00824D3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0F429" wp14:editId="3A738763">
            <wp:extent cx="5940425" cy="4737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A4AA" w14:textId="49B9C85C" w:rsidR="00AF505F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6B02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за 40 секунд</w:t>
      </w:r>
    </w:p>
    <w:p w14:paraId="5EBC50A3" w14:textId="77777777" w:rsidR="00824D38" w:rsidRPr="00BB2E08" w:rsidRDefault="00AF505F" w:rsidP="00824D38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BCE62" wp14:editId="409D4990">
            <wp:extent cx="5940425" cy="3143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E67E" w14:textId="21F8CEF3" w:rsidR="00AF505F" w:rsidRPr="00BB2E08" w:rsidRDefault="00824D38" w:rsidP="00824D3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D23BE"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D23BE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BE6938"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Данные для построения гистограммы распределения числа срабатываний по интервалам за 40 секунд</w:t>
      </w:r>
    </w:p>
    <w:p w14:paraId="741E3226" w14:textId="5C6839AB" w:rsidR="00AF505F" w:rsidRPr="00BB2E08" w:rsidRDefault="00AF505F" w:rsidP="00AF505F">
      <w:pPr>
        <w:rPr>
          <w:rFonts w:ascii="Times New Roman" w:hAnsi="Times New Roman" w:cs="Times New Roman"/>
          <w:sz w:val="24"/>
          <w:szCs w:val="24"/>
        </w:rPr>
      </w:pPr>
    </w:p>
    <w:p w14:paraId="557DF83A" w14:textId="77777777" w:rsidR="00B62072" w:rsidRPr="00BB2E08" w:rsidRDefault="00D12D72" w:rsidP="00B62072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0AA72" wp14:editId="3AE10477">
            <wp:extent cx="5940425" cy="3590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BCCF" w14:textId="1505B201" w:rsidR="00D12D72" w:rsidRPr="00BB2E08" w:rsidRDefault="00B62072" w:rsidP="00B62072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Гистограмма - 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Гистограмма_- \* ARABIC </w:instrTex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Гистограмма для 40 секунд</w:t>
      </w:r>
    </w:p>
    <w:p w14:paraId="29271BE1" w14:textId="77777777" w:rsidR="0067557C" w:rsidRPr="00BB2E08" w:rsidRDefault="00CE5723" w:rsidP="0067557C">
      <w:pPr>
        <w:keepNext/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B9237" wp14:editId="1688C8CE">
            <wp:extent cx="5940425" cy="42906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2269" w14:textId="12206B31" w:rsidR="002E7D22" w:rsidRPr="00BB2E08" w:rsidRDefault="0067557C" w:rsidP="00845FD8">
      <w:pPr>
        <w:pStyle w:val="a3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- </w:t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Рисунок_- \* ARABIC </w:instrText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Pr="00BB2E0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3</w:t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. График приближения данных гистограммы за 40 </w:t>
      </w:r>
      <w:proofErr w:type="gramStart"/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t>секунд  к</w:t>
      </w:r>
      <w:proofErr w:type="gramEnd"/>
      <w:r w:rsidRPr="00BB2E0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нормального распределению Гаусса</w:t>
      </w:r>
    </w:p>
    <w:p w14:paraId="3575EB36" w14:textId="0C8F72DB" w:rsidR="00D11AF4" w:rsidRPr="00BB2E08" w:rsidRDefault="002E7D22" w:rsidP="0052461C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13501212"/>
      <w:r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6) Обсуждение результатов</w:t>
      </w:r>
      <w:bookmarkEnd w:id="6"/>
    </w:p>
    <w:p w14:paraId="0C48C9ED" w14:textId="20BE3A93" w:rsidR="00584DEA" w:rsidRPr="00BB2E08" w:rsidRDefault="00EB282F" w:rsidP="00EB282F">
      <w:p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 xml:space="preserve">Возможные </w:t>
      </w:r>
      <w:r w:rsidR="00584DEA" w:rsidRPr="00BB2E08">
        <w:rPr>
          <w:rFonts w:ascii="Times New Roman" w:hAnsi="Times New Roman" w:cs="Times New Roman"/>
          <w:sz w:val="24"/>
          <w:szCs w:val="24"/>
        </w:rPr>
        <w:t>погрешности</w:t>
      </w:r>
      <w:r w:rsidRPr="00BB2E08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A35A1" w:rsidRPr="00BB2E08" w14:paraId="3E07B8B5" w14:textId="77777777" w:rsidTr="000A35A1">
        <w:tc>
          <w:tcPr>
            <w:tcW w:w="4672" w:type="dxa"/>
          </w:tcPr>
          <w:p w14:paraId="71ACA87E" w14:textId="2BFC4EB6" w:rsidR="000A35A1" w:rsidRPr="00BB2E08" w:rsidRDefault="000A35A1" w:rsidP="000A35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Описание причины</w:t>
            </w:r>
          </w:p>
        </w:tc>
        <w:tc>
          <w:tcPr>
            <w:tcW w:w="4673" w:type="dxa"/>
          </w:tcPr>
          <w:p w14:paraId="07C8D107" w14:textId="55BFC045" w:rsidR="000A35A1" w:rsidRPr="00BB2E08" w:rsidRDefault="000A35A1" w:rsidP="000A35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Возможный способ устранения</w:t>
            </w:r>
          </w:p>
        </w:tc>
      </w:tr>
      <w:tr w:rsidR="000A35A1" w:rsidRPr="00BB2E08" w14:paraId="651F6454" w14:textId="77777777" w:rsidTr="000A35A1">
        <w:tc>
          <w:tcPr>
            <w:tcW w:w="4672" w:type="dxa"/>
          </w:tcPr>
          <w:p w14:paraId="4945D650" w14:textId="71E3F658" w:rsidR="000A35A1" w:rsidRPr="00BB2E08" w:rsidRDefault="000A35A1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Влияние естественного радиоактивного излучения Земли</w:t>
            </w:r>
          </w:p>
        </w:tc>
        <w:tc>
          <w:tcPr>
            <w:tcW w:w="4673" w:type="dxa"/>
          </w:tcPr>
          <w:p w14:paraId="64AED407" w14:textId="3C23E12F" w:rsidR="000A35A1" w:rsidRPr="00BB2E08" w:rsidRDefault="000A35A1" w:rsidP="000A35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Измерение интенсивности радиационного фона в верхних слоях атмосферы</w:t>
            </w:r>
          </w:p>
          <w:p w14:paraId="173B9DBF" w14:textId="73F83E34" w:rsidR="000A35A1" w:rsidRPr="00BB2E08" w:rsidRDefault="000A35A1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35A1" w:rsidRPr="00BB2E08" w14:paraId="576515D4" w14:textId="77777777" w:rsidTr="000A35A1">
        <w:tc>
          <w:tcPr>
            <w:tcW w:w="4672" w:type="dxa"/>
          </w:tcPr>
          <w:p w14:paraId="0058D059" w14:textId="51A0E384" w:rsidR="000A35A1" w:rsidRPr="00BB2E08" w:rsidRDefault="000A35A1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Погрешность счетчика Гейгера-Мюллера СТС-6</w:t>
            </w:r>
          </w:p>
        </w:tc>
        <w:tc>
          <w:tcPr>
            <w:tcW w:w="4673" w:type="dxa"/>
          </w:tcPr>
          <w:p w14:paraId="6A3D9409" w14:textId="0246712F" w:rsidR="000A35A1" w:rsidRPr="00BB2E08" w:rsidRDefault="000A35A1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Использовать новые современные аналоги (Например </w:t>
            </w:r>
            <w:proofErr w:type="spellStart"/>
            <w:r w:rsidRPr="00BB2E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identiFINDER</w:t>
            </w:r>
            <w:proofErr w:type="spellEnd"/>
            <w:r w:rsidRPr="00BB2E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2E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200)</w:t>
            </w:r>
          </w:p>
        </w:tc>
      </w:tr>
      <w:tr w:rsidR="000A35A1" w:rsidRPr="00BB2E08" w14:paraId="654FCD49" w14:textId="77777777" w:rsidTr="000A35A1">
        <w:tc>
          <w:tcPr>
            <w:tcW w:w="4672" w:type="dxa"/>
          </w:tcPr>
          <w:p w14:paraId="5C035834" w14:textId="6EB562CC" w:rsidR="000A35A1" w:rsidRPr="00BB2E08" w:rsidRDefault="000A35A1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Погрешность при обработке данных с плавающей точкой с помощью компьютера</w:t>
            </w:r>
          </w:p>
        </w:tc>
        <w:tc>
          <w:tcPr>
            <w:tcW w:w="4673" w:type="dxa"/>
          </w:tcPr>
          <w:p w14:paraId="075BBC34" w14:textId="2F51D3AD" w:rsidR="000A35A1" w:rsidRPr="00BB2E08" w:rsidRDefault="000A35A1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Учет приближения чисел через ε (эпсилон)</w:t>
            </w:r>
          </w:p>
        </w:tc>
      </w:tr>
      <w:tr w:rsidR="000A35A1" w:rsidRPr="00BB2E08" w14:paraId="5AEFD758" w14:textId="77777777" w:rsidTr="000A35A1">
        <w:tc>
          <w:tcPr>
            <w:tcW w:w="4672" w:type="dxa"/>
          </w:tcPr>
          <w:p w14:paraId="418364C7" w14:textId="6263DD3C" w:rsidR="000A35A1" w:rsidRPr="00BB2E08" w:rsidRDefault="000A35A1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 xml:space="preserve">Погрешность округления при определении длины интервала </w:t>
            </w:r>
            <w:r w:rsidRPr="00BB2E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 xml:space="preserve"> при построении гистограммы</w:t>
            </w:r>
          </w:p>
        </w:tc>
        <w:tc>
          <w:tcPr>
            <w:tcW w:w="4673" w:type="dxa"/>
          </w:tcPr>
          <w:p w14:paraId="68BDF86A" w14:textId="42660D9A" w:rsidR="000A35A1" w:rsidRPr="00BB2E08" w:rsidRDefault="000A35A1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 xml:space="preserve">Увеличить количество измерений для увеличения выборки </w:t>
            </w:r>
          </w:p>
        </w:tc>
      </w:tr>
      <w:tr w:rsidR="000A35A1" w:rsidRPr="00BB2E08" w14:paraId="6F6B0726" w14:textId="77777777" w:rsidTr="000A35A1">
        <w:tc>
          <w:tcPr>
            <w:tcW w:w="4672" w:type="dxa"/>
          </w:tcPr>
          <w:p w14:paraId="228FC195" w14:textId="24AE8E7D" w:rsidR="000A35A1" w:rsidRPr="00BB2E08" w:rsidRDefault="000A35A1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>Погрешность приближения данных нормальным распределением Гаусса и распределением Пуассона</w:t>
            </w:r>
          </w:p>
        </w:tc>
        <w:tc>
          <w:tcPr>
            <w:tcW w:w="4673" w:type="dxa"/>
          </w:tcPr>
          <w:p w14:paraId="000232FF" w14:textId="713D6AEA" w:rsidR="000A35A1" w:rsidRPr="00BB2E08" w:rsidRDefault="007D5F2F" w:rsidP="00EB2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2E08">
              <w:rPr>
                <w:rFonts w:ascii="Times New Roman" w:hAnsi="Times New Roman" w:cs="Times New Roman"/>
                <w:sz w:val="24"/>
                <w:szCs w:val="24"/>
              </w:rPr>
              <w:t xml:space="preserve">Корректировка смещения при применении формул приближения </w:t>
            </w:r>
          </w:p>
        </w:tc>
      </w:tr>
    </w:tbl>
    <w:p w14:paraId="38D7B07C" w14:textId="77777777" w:rsidR="00845FD8" w:rsidRPr="00BB2E08" w:rsidRDefault="00845FD8" w:rsidP="0052461C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13501213"/>
    </w:p>
    <w:p w14:paraId="73F870C2" w14:textId="5F32BF09" w:rsidR="002E7D22" w:rsidRPr="00BB2E08" w:rsidRDefault="002E7D22" w:rsidP="0052461C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B2E08">
        <w:rPr>
          <w:rFonts w:ascii="Times New Roman" w:hAnsi="Times New Roman" w:cs="Times New Roman"/>
          <w:b/>
          <w:bCs/>
          <w:color w:val="auto"/>
          <w:sz w:val="24"/>
          <w:szCs w:val="24"/>
        </w:rPr>
        <w:t>7) Заключение</w:t>
      </w:r>
      <w:bookmarkEnd w:id="7"/>
    </w:p>
    <w:p w14:paraId="53CDC8C5" w14:textId="7ECA747D" w:rsidR="00D11AF4" w:rsidRPr="00BB2E08" w:rsidRDefault="00D11AF4" w:rsidP="00D11AF4">
      <w:pPr>
        <w:rPr>
          <w:rFonts w:ascii="Times New Roman" w:hAnsi="Times New Roman" w:cs="Times New Roman"/>
          <w:sz w:val="24"/>
          <w:szCs w:val="24"/>
        </w:rPr>
      </w:pPr>
      <w:r w:rsidRPr="00BB2E08">
        <w:rPr>
          <w:rFonts w:ascii="Times New Roman" w:hAnsi="Times New Roman" w:cs="Times New Roman"/>
          <w:sz w:val="24"/>
          <w:szCs w:val="24"/>
        </w:rPr>
        <w:t>В ходе эксперимента нам удалос</w:t>
      </w:r>
      <w:r w:rsidR="00B44095" w:rsidRPr="00BB2E08">
        <w:rPr>
          <w:rFonts w:ascii="Times New Roman" w:hAnsi="Times New Roman" w:cs="Times New Roman"/>
          <w:sz w:val="24"/>
          <w:szCs w:val="24"/>
        </w:rPr>
        <w:t>ь регистрировать частицы с помощью прибора Гейгера-Мюллера СТС-6 за промежутки времени 10, 20</w:t>
      </w:r>
      <w:r w:rsidR="00D02958" w:rsidRPr="00BB2E08">
        <w:rPr>
          <w:rFonts w:ascii="Times New Roman" w:hAnsi="Times New Roman" w:cs="Times New Roman"/>
          <w:sz w:val="24"/>
          <w:szCs w:val="24"/>
        </w:rPr>
        <w:t xml:space="preserve"> </w:t>
      </w:r>
      <w:r w:rsidR="00B44095" w:rsidRPr="00BB2E08">
        <w:rPr>
          <w:rFonts w:ascii="Times New Roman" w:hAnsi="Times New Roman" w:cs="Times New Roman"/>
          <w:sz w:val="24"/>
          <w:szCs w:val="24"/>
        </w:rPr>
        <w:t xml:space="preserve">секунд соответственно. </w:t>
      </w:r>
      <w:r w:rsidR="00D02958" w:rsidRPr="00BB2E08">
        <w:rPr>
          <w:rFonts w:ascii="Times New Roman" w:hAnsi="Times New Roman" w:cs="Times New Roman"/>
          <w:sz w:val="24"/>
          <w:szCs w:val="24"/>
        </w:rPr>
        <w:t>Для проверки ожидаемых результатов такие же операции были проведены с данными для 40 секунд, которые были получены путем совмещения измерений для 20 секунд. При этом среднеквадратическая ошибка отдельного измерения как для 10, 20, так и 40 секунд приблизительно равна корню из среднего значения измеряемой величины.</w:t>
      </w:r>
    </w:p>
    <w:p w14:paraId="66320088" w14:textId="77777777" w:rsidR="002E7D22" w:rsidRPr="00BB2E08" w:rsidRDefault="002E7D22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E8BD93" w14:textId="77777777" w:rsidR="002E7D22" w:rsidRPr="00BB2E08" w:rsidRDefault="002E7D22" w:rsidP="005246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2E7D22" w:rsidRPr="00BB2E08" w:rsidSect="00DA18B8">
      <w:footerReference w:type="default" r:id="rId4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9599D" w14:textId="77777777" w:rsidR="00B817FC" w:rsidRDefault="00B817FC" w:rsidP="008D24F1">
      <w:pPr>
        <w:spacing w:after="0" w:line="240" w:lineRule="auto"/>
      </w:pPr>
      <w:r>
        <w:separator/>
      </w:r>
    </w:p>
  </w:endnote>
  <w:endnote w:type="continuationSeparator" w:id="0">
    <w:p w14:paraId="629CFA8C" w14:textId="77777777" w:rsidR="00B817FC" w:rsidRDefault="00B817FC" w:rsidP="008D2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6407925"/>
      <w:docPartObj>
        <w:docPartGallery w:val="Page Numbers (Bottom of Page)"/>
        <w:docPartUnique/>
      </w:docPartObj>
    </w:sdtPr>
    <w:sdtEndPr/>
    <w:sdtContent>
      <w:p w14:paraId="30C9F56A" w14:textId="68781872" w:rsidR="000A35A1" w:rsidRDefault="000A35A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AB59F3" w14:textId="77777777" w:rsidR="000A35A1" w:rsidRDefault="000A35A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2CC1DF" w14:textId="77777777" w:rsidR="00B817FC" w:rsidRDefault="00B817FC" w:rsidP="008D24F1">
      <w:pPr>
        <w:spacing w:after="0" w:line="240" w:lineRule="auto"/>
      </w:pPr>
      <w:r>
        <w:separator/>
      </w:r>
    </w:p>
  </w:footnote>
  <w:footnote w:type="continuationSeparator" w:id="0">
    <w:p w14:paraId="2EB20582" w14:textId="77777777" w:rsidR="00B817FC" w:rsidRDefault="00B817FC" w:rsidP="008D24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E2BE5"/>
    <w:multiLevelType w:val="hybridMultilevel"/>
    <w:tmpl w:val="4814B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67CE1"/>
    <w:multiLevelType w:val="hybridMultilevel"/>
    <w:tmpl w:val="438A8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E5B39"/>
    <w:multiLevelType w:val="multilevel"/>
    <w:tmpl w:val="C2C82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89D"/>
    <w:rsid w:val="000A35A1"/>
    <w:rsid w:val="000B3E20"/>
    <w:rsid w:val="000B715D"/>
    <w:rsid w:val="00123945"/>
    <w:rsid w:val="001726DB"/>
    <w:rsid w:val="001C0BA6"/>
    <w:rsid w:val="001D3740"/>
    <w:rsid w:val="0020697A"/>
    <w:rsid w:val="002C4E9C"/>
    <w:rsid w:val="002D19B1"/>
    <w:rsid w:val="002E7D22"/>
    <w:rsid w:val="00341BA1"/>
    <w:rsid w:val="0038106A"/>
    <w:rsid w:val="003D4F8C"/>
    <w:rsid w:val="003E198F"/>
    <w:rsid w:val="0043606E"/>
    <w:rsid w:val="0047211C"/>
    <w:rsid w:val="004A4DD6"/>
    <w:rsid w:val="004B0119"/>
    <w:rsid w:val="004B4905"/>
    <w:rsid w:val="0052461C"/>
    <w:rsid w:val="00565DF6"/>
    <w:rsid w:val="00584DEA"/>
    <w:rsid w:val="005861DB"/>
    <w:rsid w:val="00586DA3"/>
    <w:rsid w:val="005D0F98"/>
    <w:rsid w:val="005E4C28"/>
    <w:rsid w:val="005F7900"/>
    <w:rsid w:val="00633215"/>
    <w:rsid w:val="0067557C"/>
    <w:rsid w:val="00677EF4"/>
    <w:rsid w:val="006A0060"/>
    <w:rsid w:val="006B2948"/>
    <w:rsid w:val="006B7A20"/>
    <w:rsid w:val="006C6B02"/>
    <w:rsid w:val="007B0276"/>
    <w:rsid w:val="007B1E2A"/>
    <w:rsid w:val="007D5F2F"/>
    <w:rsid w:val="007F7392"/>
    <w:rsid w:val="008010D6"/>
    <w:rsid w:val="008016DE"/>
    <w:rsid w:val="00824D38"/>
    <w:rsid w:val="0082651B"/>
    <w:rsid w:val="00845FD8"/>
    <w:rsid w:val="00847AFC"/>
    <w:rsid w:val="008B7E8E"/>
    <w:rsid w:val="008C434C"/>
    <w:rsid w:val="008D24F1"/>
    <w:rsid w:val="009A1494"/>
    <w:rsid w:val="00A01194"/>
    <w:rsid w:val="00A3042F"/>
    <w:rsid w:val="00A86B3C"/>
    <w:rsid w:val="00A97376"/>
    <w:rsid w:val="00AC6E01"/>
    <w:rsid w:val="00AD23BE"/>
    <w:rsid w:val="00AF505F"/>
    <w:rsid w:val="00B44095"/>
    <w:rsid w:val="00B62072"/>
    <w:rsid w:val="00B630A7"/>
    <w:rsid w:val="00B66261"/>
    <w:rsid w:val="00B74338"/>
    <w:rsid w:val="00B817FC"/>
    <w:rsid w:val="00BA7E8B"/>
    <w:rsid w:val="00BB2E08"/>
    <w:rsid w:val="00BE6938"/>
    <w:rsid w:val="00C83496"/>
    <w:rsid w:val="00CE5723"/>
    <w:rsid w:val="00D02958"/>
    <w:rsid w:val="00D0719B"/>
    <w:rsid w:val="00D11AF4"/>
    <w:rsid w:val="00D12D72"/>
    <w:rsid w:val="00DA18B8"/>
    <w:rsid w:val="00DE67EE"/>
    <w:rsid w:val="00E14634"/>
    <w:rsid w:val="00E50423"/>
    <w:rsid w:val="00E52823"/>
    <w:rsid w:val="00E537DE"/>
    <w:rsid w:val="00E60A90"/>
    <w:rsid w:val="00EA2EFE"/>
    <w:rsid w:val="00EB282F"/>
    <w:rsid w:val="00EC13B2"/>
    <w:rsid w:val="00F2189D"/>
    <w:rsid w:val="00F37B67"/>
    <w:rsid w:val="00F521DA"/>
    <w:rsid w:val="00F623CE"/>
    <w:rsid w:val="00F806D4"/>
    <w:rsid w:val="00F9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59A81"/>
  <w15:chartTrackingRefBased/>
  <w15:docId w15:val="{E007B8C4-CE20-42C8-9A54-10982210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A35A1"/>
  </w:style>
  <w:style w:type="paragraph" w:styleId="1">
    <w:name w:val="heading 1"/>
    <w:basedOn w:val="a"/>
    <w:next w:val="a"/>
    <w:link w:val="10"/>
    <w:uiPriority w:val="9"/>
    <w:qFormat/>
    <w:rsid w:val="005246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46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4360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8D24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D24F1"/>
  </w:style>
  <w:style w:type="paragraph" w:styleId="a6">
    <w:name w:val="footer"/>
    <w:basedOn w:val="a"/>
    <w:link w:val="a7"/>
    <w:uiPriority w:val="99"/>
    <w:unhideWhenUsed/>
    <w:rsid w:val="008D24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D24F1"/>
  </w:style>
  <w:style w:type="paragraph" w:styleId="a8">
    <w:name w:val="TOC Heading"/>
    <w:basedOn w:val="1"/>
    <w:next w:val="a"/>
    <w:uiPriority w:val="39"/>
    <w:unhideWhenUsed/>
    <w:qFormat/>
    <w:rsid w:val="00DA18B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18B8"/>
    <w:pPr>
      <w:spacing w:after="100"/>
    </w:pPr>
  </w:style>
  <w:style w:type="character" w:styleId="a9">
    <w:name w:val="Hyperlink"/>
    <w:basedOn w:val="a0"/>
    <w:uiPriority w:val="99"/>
    <w:unhideWhenUsed/>
    <w:rsid w:val="00DA18B8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847A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584DEA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845F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45FD8"/>
    <w:rPr>
      <w:rFonts w:ascii="Segoe UI" w:hAnsi="Segoe UI" w:cs="Segoe UI"/>
      <w:sz w:val="18"/>
      <w:szCs w:val="18"/>
    </w:rPr>
  </w:style>
  <w:style w:type="character" w:styleId="ae">
    <w:name w:val="Placeholder Text"/>
    <w:basedOn w:val="a0"/>
    <w:uiPriority w:val="99"/>
    <w:semiHidden/>
    <w:rsid w:val="00E504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25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85BBB-5C0F-464D-9C55-AC85C0300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15</Pages>
  <Words>1268</Words>
  <Characters>7231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Тимонин</dc:creator>
  <cp:keywords/>
  <dc:description/>
  <cp:lastModifiedBy>Андрей Тимонин</cp:lastModifiedBy>
  <cp:revision>76</cp:revision>
  <dcterms:created xsi:type="dcterms:W3CDTF">2022-09-03T20:29:00Z</dcterms:created>
  <dcterms:modified xsi:type="dcterms:W3CDTF">2022-09-08T01:05:00Z</dcterms:modified>
</cp:coreProperties>
</file>