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CC85" w14:textId="77777777" w:rsidR="00C41FE4" w:rsidRPr="009F759A" w:rsidRDefault="00C41FE4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22CF1" w14:textId="77777777" w:rsidR="00C41FE4" w:rsidRPr="009F759A" w:rsidRDefault="00C41FE4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32062" w14:textId="77777777" w:rsidR="00C41FE4" w:rsidRPr="009F759A" w:rsidRDefault="00C41FE4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28AB5" w14:textId="5C71DF87" w:rsidR="00C41FE4" w:rsidRDefault="00C41FE4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92FA3" w14:textId="6AC541C6" w:rsidR="009F759A" w:rsidRDefault="009F759A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946A9" w14:textId="43989371" w:rsidR="009F759A" w:rsidRDefault="009F759A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D2BEB" w14:textId="77777777" w:rsidR="009F759A" w:rsidRPr="009F759A" w:rsidRDefault="009F759A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5B8E4" w14:textId="77777777" w:rsidR="00C41FE4" w:rsidRPr="009F759A" w:rsidRDefault="00C41FE4" w:rsidP="00C41F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41A8E" w14:textId="37D036DE" w:rsidR="00C41FE4" w:rsidRPr="009F759A" w:rsidRDefault="00C41FE4" w:rsidP="00C41FE4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59A">
        <w:rPr>
          <w:rFonts w:ascii="Times New Roman" w:hAnsi="Times New Roman" w:cs="Times New Roman"/>
          <w:sz w:val="32"/>
          <w:szCs w:val="32"/>
        </w:rPr>
        <w:t>Лабораторная работа 1.1.6</w:t>
      </w:r>
    </w:p>
    <w:p w14:paraId="3BC416F4" w14:textId="77777777" w:rsidR="00C41FE4" w:rsidRPr="009F759A" w:rsidRDefault="00C41FE4" w:rsidP="00C41FE4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59A">
        <w:rPr>
          <w:rFonts w:ascii="Times New Roman" w:hAnsi="Times New Roman" w:cs="Times New Roman"/>
          <w:sz w:val="32"/>
          <w:szCs w:val="32"/>
        </w:rPr>
        <w:t xml:space="preserve"> по курсу «Общая физика» </w:t>
      </w:r>
    </w:p>
    <w:p w14:paraId="10C5CBB0" w14:textId="2722DF4B" w:rsidR="00A3042F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759A">
        <w:rPr>
          <w:rFonts w:ascii="Times New Roman" w:hAnsi="Times New Roman" w:cs="Times New Roman"/>
          <w:b/>
          <w:bCs/>
          <w:sz w:val="32"/>
          <w:szCs w:val="32"/>
        </w:rPr>
        <w:t>ИЗУЧЕНИЕ ОСЦИЛЛОГРАФА</w:t>
      </w:r>
    </w:p>
    <w:p w14:paraId="7FDCF943" w14:textId="5B53884F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11A0A" w14:textId="7570B537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4F909" w14:textId="0E32CA6E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C90B0" w14:textId="249788A8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24AE7" w14:textId="29E070C3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2B173" w14:textId="596E3CA0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8BAA3" w14:textId="50BCEA5D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7C208" w14:textId="5F5B9B59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39BA5" w14:textId="0056DB84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10E0" w14:textId="12042484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99439" w14:textId="58B8385B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6D93F" w14:textId="54D905BA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D811F" w14:textId="150F3FDB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173E0" w14:textId="09971E83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A3BAB" w14:textId="3D4FCBD0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AC959" w14:textId="051B2C8F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91986" w14:textId="6CA536FE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76ECD" w14:textId="0F027788" w:rsidR="00C41FE4" w:rsidRPr="009F759A" w:rsidRDefault="00C41FE4" w:rsidP="00C41F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C157" w14:textId="4AE2F487" w:rsidR="00152F67" w:rsidRDefault="0047183B" w:rsidP="00C41FE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2E1F9490" w14:textId="0CBDEB97" w:rsidR="00C41FE4" w:rsidRPr="009F759A" w:rsidRDefault="00C41FE4" w:rsidP="00C41F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9F759A">
        <w:rPr>
          <w:rFonts w:ascii="Times New Roman" w:hAnsi="Times New Roman" w:cs="Times New Roman"/>
          <w:sz w:val="24"/>
          <w:szCs w:val="24"/>
        </w:rPr>
        <w:t xml:space="preserve">ознакомиться с устройством и органами управления электронного и/или цифрового осциллографа; научиться измерять амплитуды и частоты произвольных сигналов; изучить основные характеристики осциллографа и их влияние на искажение сигналов. </w:t>
      </w:r>
    </w:p>
    <w:p w14:paraId="6CB053B3" w14:textId="09B2EF33" w:rsidR="00C41FE4" w:rsidRPr="009F759A" w:rsidRDefault="00C41FE4" w:rsidP="00C41FE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F759A">
        <w:rPr>
          <w:rFonts w:ascii="Times New Roman" w:hAnsi="Times New Roman" w:cs="Times New Roman"/>
          <w:b/>
          <w:bCs/>
          <w:sz w:val="24"/>
          <w:szCs w:val="24"/>
        </w:rPr>
        <w:t>В работе используются:</w:t>
      </w:r>
      <w:r w:rsidRPr="009F759A">
        <w:rPr>
          <w:rFonts w:ascii="Times New Roman" w:hAnsi="Times New Roman" w:cs="Times New Roman"/>
          <w:sz w:val="24"/>
          <w:szCs w:val="24"/>
        </w:rPr>
        <w:t xml:space="preserve"> осциллограф (электронный и/или цифровой), генераторы электрических сигналов, соединительные кабели</w:t>
      </w:r>
      <w:r w:rsidRPr="009F75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8F35A5" w14:textId="0109C4AD" w:rsidR="00C41FE4" w:rsidRPr="009F759A" w:rsidRDefault="00C41FE4" w:rsidP="00C41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ACA21" w14:textId="74B95769" w:rsidR="00C41FE4" w:rsidRPr="009F759A" w:rsidRDefault="00C41FE4" w:rsidP="00C41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2F2BD" w14:textId="79CE669F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Осциллограф — регистрирующий прибор, в котором исследуемый электрический сигнал (напряжение) преобразуется в видимый на экране график изменения величины сигнала во времени. Осциллографы широко используются в физическом эксперименте для регистрации изменения во времени любых физических величин, которые могут быть преобразованы в электрические сигналы.</w:t>
      </w:r>
    </w:p>
    <w:p w14:paraId="3EC6F801" w14:textId="77777777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В современных лабораториях используются электронно-лучевые</w:t>
      </w:r>
    </w:p>
    <w:p w14:paraId="18A75C4A" w14:textId="7BB02710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(аналоговые) и цифровые осциллографы. В электронно-лучевом осциллографе входной сигнал подаётся на отклоняющие конденсаторные пластины, вызывающие пропорциональное отклонение пучка электронов, попадающих на люминофор электронно-лучевой трубки. В цифровых приборах аналоговый сигнал оцифровывается с помощью аналогово-цифрового преобразователя (АЦП), который сохраняется в</w:t>
      </w:r>
    </w:p>
    <w:p w14:paraId="0F1D0EC7" w14:textId="0A075007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памяти и затем отображается дисплее. Современные цифровые приборы обладают рядом несомненных преимуществ, таких как возможность записи сигнала, математической обработки, многоканальная регистрация и </w:t>
      </w:r>
      <w:proofErr w:type="gramStart"/>
      <w:r w:rsidRPr="009F759A">
        <w:rPr>
          <w:rFonts w:ascii="Times New Roman" w:eastAsia="SFRM1000" w:hAnsi="Times New Roman" w:cs="Times New Roman"/>
          <w:sz w:val="24"/>
          <w:szCs w:val="24"/>
        </w:rPr>
        <w:t>т.д.</w:t>
      </w:r>
      <w:proofErr w:type="gram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При этом их основные характеристики даже у относительно недорогих моделей практически не уступают аналоговым</w:t>
      </w:r>
    </w:p>
    <w:p w14:paraId="68CCA5A8" w14:textId="77777777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(а у профессиональных моделей — превосходят), поэтому цифровые</w:t>
      </w:r>
    </w:p>
    <w:p w14:paraId="0DFC152C" w14:textId="77777777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осциллографы постепенно вытесняют аналоговые.</w:t>
      </w:r>
    </w:p>
    <w:p w14:paraId="066A62E0" w14:textId="6B71580C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BX1000" w:hAnsi="Times New Roman" w:cs="Times New Roman"/>
          <w:b/>
          <w:bCs/>
          <w:sz w:val="24"/>
          <w:szCs w:val="24"/>
        </w:rPr>
        <w:t>Электронно-лучевая трубка.</w:t>
      </w:r>
      <w:r w:rsidRPr="009F759A">
        <w:rPr>
          <w:rFonts w:ascii="Times New Roman" w:eastAsia="SFBX1000" w:hAnsi="Times New Roman" w:cs="Times New Roman"/>
          <w:sz w:val="24"/>
          <w:szCs w:val="24"/>
        </w:rPr>
        <w:t xml:space="preserve"> </w:t>
      </w:r>
      <w:r w:rsidRPr="009F759A">
        <w:rPr>
          <w:rFonts w:ascii="Times New Roman" w:eastAsia="SFRM1000" w:hAnsi="Times New Roman" w:cs="Times New Roman"/>
          <w:sz w:val="24"/>
          <w:szCs w:val="24"/>
        </w:rPr>
        <w:t>Основной частью электронного осциллографа, определяющей его важнейшие технические характеристики, является электронно-лучевая трубка (ЭЛТ). Трубка представляет собой стеклянную откачанную до высокого вакуума колбу, в которой расположены (рис. 1): подогреватель катода 1, катод 2, модуля-</w:t>
      </w:r>
    </w:p>
    <w:p w14:paraId="45424A15" w14:textId="77777777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тор 3 (электрод, управляющий яркостью изображения), фокусирующий анод 4, ускоряющий анод 5, горизонтально и вертикально отклоняющие пластины 6 и 7, ускоряющий анод 8, экран 9.</w:t>
      </w:r>
    </w:p>
    <w:p w14:paraId="055B5374" w14:textId="4CE28EAF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Экраном осциллографа является покрытая флюоресцирующим веществом стенка трубки, на которую и попадает электронный пучок. Электронный пучок формируется системой электродов, называемой. электронной пушкой.: катод с нагревателем, модулятор, фокусирующий и ускоряющий аноды. С помощью ручек регулировки яркости</w:t>
      </w:r>
      <w:r w:rsidR="009F759A">
        <w:rPr>
          <w:rFonts w:ascii="Times New Roman" w:eastAsia="SFRM1000" w:hAnsi="Times New Roman" w:cs="Times New Roman"/>
          <w:sz w:val="24"/>
          <w:szCs w:val="24"/>
        </w:rPr>
        <w:t>.</w:t>
      </w:r>
    </w:p>
    <w:p w14:paraId="294D4A39" w14:textId="451887FB" w:rsidR="00C41FE4" w:rsidRDefault="00C41FE4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</w:p>
    <w:p w14:paraId="5925731C" w14:textId="77777777" w:rsidR="00152F67" w:rsidRPr="009F759A" w:rsidRDefault="00152F67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</w:p>
    <w:p w14:paraId="5799A158" w14:textId="05DD6048" w:rsidR="00C41FE4" w:rsidRPr="009F759A" w:rsidRDefault="00C41FE4" w:rsidP="00C41F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66E47" wp14:editId="5691B3F5">
            <wp:extent cx="5011912" cy="28748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248" cy="28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523F" w14:textId="3D91D1C7" w:rsidR="00AF4E03" w:rsidRPr="009F759A" w:rsidRDefault="00AF4E03" w:rsidP="00AF4E03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и фокуса можно изменять потенциалы фокусирующих и ускоряющих анодов, регулируя таким образом размер, чёткость и яркость пятна на экране.</w:t>
      </w:r>
    </w:p>
    <w:p w14:paraId="16589F5A" w14:textId="3606E1C2" w:rsidR="00AF4E03" w:rsidRPr="009F759A" w:rsidRDefault="00AF4E03" w:rsidP="00AF4E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На пути к экрану сформированный пучок электронов проходит две пары отклоняющих пластин. Две вертикально расположенные пластины образуют плоский конденсатор, электрическое поле которого способно отклонять пучок в горизонтальном направлении (</w:t>
      </w:r>
      <w:r w:rsidRPr="009F759A">
        <w:rPr>
          <w:rFonts w:ascii="Times New Roman" w:eastAsia="SFSS1000" w:hAnsi="Times New Roman" w:cs="Times New Roman"/>
          <w:sz w:val="24"/>
          <w:szCs w:val="24"/>
        </w:rPr>
        <w:t>горизонтально</w:t>
      </w:r>
      <w:r w:rsidR="004B2D27" w:rsidRPr="009F759A">
        <w:rPr>
          <w:rFonts w:ascii="Times New Roman" w:eastAsia="SFSS1000" w:hAnsi="Times New Roman" w:cs="Times New Roman"/>
          <w:sz w:val="24"/>
          <w:szCs w:val="24"/>
        </w:rPr>
        <w:t xml:space="preserve"> </w:t>
      </w:r>
      <w:r w:rsidRPr="009F759A">
        <w:rPr>
          <w:rFonts w:ascii="Times New Roman" w:eastAsia="SFSS1000" w:hAnsi="Times New Roman" w:cs="Times New Roman"/>
          <w:sz w:val="24"/>
          <w:szCs w:val="24"/>
        </w:rPr>
        <w:t>отклоняющие пластины</w:t>
      </w:r>
      <w:r w:rsidRPr="009F759A">
        <w:rPr>
          <w:rFonts w:ascii="Times New Roman" w:eastAsia="SFRM1000" w:hAnsi="Times New Roman" w:cs="Times New Roman"/>
          <w:sz w:val="24"/>
          <w:szCs w:val="24"/>
        </w:rPr>
        <w:t>). Аналогично поле горизонтально расположенных пластин вызывает вертикальное отклонение пучка (</w:t>
      </w:r>
      <w:r w:rsidRPr="009F759A">
        <w:rPr>
          <w:rFonts w:ascii="Times New Roman" w:eastAsia="SFSS1000" w:hAnsi="Times New Roman" w:cs="Times New Roman"/>
          <w:sz w:val="24"/>
          <w:szCs w:val="24"/>
        </w:rPr>
        <w:t>вертикально</w:t>
      </w:r>
      <w:r w:rsidR="004B2D27" w:rsidRPr="009F759A">
        <w:rPr>
          <w:rFonts w:ascii="Times New Roman" w:eastAsia="SFSS1000" w:hAnsi="Times New Roman" w:cs="Times New Roman"/>
          <w:sz w:val="24"/>
          <w:szCs w:val="24"/>
        </w:rPr>
        <w:t xml:space="preserve"> </w:t>
      </w:r>
      <w:r w:rsidRPr="009F759A">
        <w:rPr>
          <w:rFonts w:ascii="Times New Roman" w:eastAsia="SFSS1000" w:hAnsi="Times New Roman" w:cs="Times New Roman"/>
          <w:sz w:val="24"/>
          <w:szCs w:val="24"/>
        </w:rPr>
        <w:t>отклоняющие пластины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). Подавая </w:t>
      </w:r>
      <w:proofErr w:type="gramStart"/>
      <w:r w:rsidRPr="009F759A">
        <w:rPr>
          <w:rFonts w:ascii="Times New Roman" w:eastAsia="SFRM1000" w:hAnsi="Times New Roman" w:cs="Times New Roman"/>
          <w:sz w:val="24"/>
          <w:szCs w:val="24"/>
        </w:rPr>
        <w:t>на пластины</w:t>
      </w:r>
      <w:proofErr w:type="gram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изменяющиеся во времени напряжения, можно нарисовать электронным лучом на экране некоторую фигуру.</w:t>
      </w:r>
    </w:p>
    <w:p w14:paraId="22E9C397" w14:textId="6FFDDE3F" w:rsidR="007E5D38" w:rsidRPr="009F759A" w:rsidRDefault="007E5D38" w:rsidP="00AF4E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50143" wp14:editId="053E551D">
            <wp:extent cx="57150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727" w14:textId="4C0C0095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Рассмотрим движение электронов в электрическом поле отклоняющих пластин (рис. 2). Пусть электрон со скоростью v0 влетает в однородное электрическое поле напряжённостью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Ey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пары пластин и движется вдоль оси z перпендикулярно к линиям напряжённости электрического поля. Движение электрона вдоль оси z является равномерным, а вдоль оси y — равноускоренным:</w:t>
      </w:r>
    </w:p>
    <w:p w14:paraId="037F2C40" w14:textId="0DC8B2C9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F480B" wp14:editId="596BA7D5">
            <wp:extent cx="22479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E68" w14:textId="5B3183F0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где ускорение находится из второго закона Ньютона:</w:t>
      </w:r>
    </w:p>
    <w:p w14:paraId="0E104A3A" w14:textId="77777777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160D6" wp14:editId="1A8CA226">
            <wp:extent cx="15335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85C7" w14:textId="49CD649C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Исключая время пролёта, из (1) и (2) найдём</w:t>
      </w:r>
    </w:p>
    <w:p w14:paraId="67999567" w14:textId="72A57013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98236" wp14:editId="00952E75">
            <wp:extent cx="137160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7063" w14:textId="63AFA165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Видно, что траектория электрона между отклоняющими пластинами представляет собой параболу. После выхода из пластин электроны будут двигаться </w:t>
      </w:r>
      <w:r w:rsidRPr="009F759A">
        <w:rPr>
          <w:rFonts w:ascii="Times New Roman" w:eastAsia="SFTI1000" w:hAnsi="Times New Roman" w:cs="Times New Roman"/>
          <w:sz w:val="24"/>
          <w:szCs w:val="24"/>
        </w:rPr>
        <w:t>по прямой</w:t>
      </w:r>
      <w:r w:rsidRPr="009F759A">
        <w:rPr>
          <w:rFonts w:ascii="Times New Roman" w:eastAsia="SFRM1000" w:hAnsi="Times New Roman" w:cs="Times New Roman"/>
          <w:sz w:val="24"/>
          <w:szCs w:val="24"/>
        </w:rPr>
        <w:t>. Найдём смещение пучка y1 и угол - между той прямой и осью z:</w:t>
      </w:r>
    </w:p>
    <w:p w14:paraId="63CF89DD" w14:textId="74FB6EFB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FF59D" wp14:editId="02DE572A">
            <wp:extent cx="3000375" cy="83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11A" w14:textId="2510B44C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где l — длина пластин. Полное смещение равно:</w:t>
      </w:r>
    </w:p>
    <w:p w14:paraId="0CE19A1C" w14:textId="6DA45694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32B50" wp14:editId="68B11CA2">
            <wp:extent cx="3343275" cy="7524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7807" w14:textId="03E57973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где L — расстояние от пластин до экрана. Видно, что отклонение пучка прямо пропорционально напряжённости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Ey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поля между пластинами. Воспользуемся формулой (5), чтобы получить связь положения</w:t>
      </w:r>
    </w:p>
    <w:p w14:paraId="549A62E7" w14:textId="3B3D8348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пятна на экране с напряжениями, подаваемыми на пластины электронной пушки. Скорость электронов v0 определяется ускоряющим напряжением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Ua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на ускоряющем аноде:</w:t>
      </w:r>
    </w:p>
    <w:p w14:paraId="41E2420A" w14:textId="73B4A474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FE9B6" wp14:editId="4745D2F8">
            <wp:extent cx="1285875" cy="5810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F691" w14:textId="057A1615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Напряжённость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Ey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поля между отклоняющими пластинами</w:t>
      </w:r>
    </w:p>
    <w:p w14:paraId="37ADD1B6" w14:textId="2093A8A6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FF9A3" wp14:editId="7AF192A4">
            <wp:extent cx="1219200" cy="6762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093" w14:textId="03040DE4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где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Uy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— напряжение между пластинами, а d — расстояние между ними. Тогда из (4) – (7) найдём смещение луча:</w:t>
      </w:r>
    </w:p>
    <w:p w14:paraId="4D95877E" w14:textId="085D38FE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11D00" wp14:editId="791253DA">
            <wp:extent cx="2219325" cy="733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334" w14:textId="6BCEFAD6" w:rsidR="005A12F5" w:rsidRPr="009F759A" w:rsidRDefault="005A12F5" w:rsidP="005A12F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Таким образом, смещение луча по оси y пропорционально соответствующему отклоняющему напряжению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Uy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. Коэффициент пропорциональности в (8) называется </w:t>
      </w:r>
      <w:r w:rsidRPr="009F759A">
        <w:rPr>
          <w:rFonts w:ascii="Times New Roman" w:eastAsia="SFSS1000" w:hAnsi="Times New Roman" w:cs="Times New Roman"/>
          <w:sz w:val="24"/>
          <w:szCs w:val="24"/>
        </w:rPr>
        <w:t xml:space="preserve">чувствительностью </w:t>
      </w:r>
      <w:r w:rsidRPr="009F759A">
        <w:rPr>
          <w:rFonts w:ascii="Times New Roman" w:eastAsia="SFRM1000" w:hAnsi="Times New Roman" w:cs="Times New Roman"/>
          <w:sz w:val="24"/>
          <w:szCs w:val="24"/>
        </w:rPr>
        <w:t>трубки к напряжению:</w:t>
      </w:r>
    </w:p>
    <w:p w14:paraId="7E79C213" w14:textId="1FEC5F32" w:rsidR="00DB2154" w:rsidRPr="009F759A" w:rsidRDefault="00DB2154" w:rsidP="00DB21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7DDAE" wp14:editId="613A982A">
            <wp:extent cx="3095625" cy="8477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D622" w14:textId="61DE82BF" w:rsidR="00DB2154" w:rsidRPr="009F759A" w:rsidRDefault="00DB2154" w:rsidP="00DB215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Аналогично вычисляется чувствительность трубки к напряжению на второй паре пластин.</w:t>
      </w:r>
    </w:p>
    <w:p w14:paraId="304AC19D" w14:textId="3EF270E9" w:rsidR="00F549AE" w:rsidRPr="009F759A" w:rsidRDefault="00F549AE" w:rsidP="00DB215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</w:p>
    <w:p w14:paraId="75E2826B" w14:textId="683EC5F3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BX1000" w:hAnsi="Times New Roman" w:cs="Times New Roman"/>
          <w:sz w:val="24"/>
          <w:szCs w:val="24"/>
        </w:rPr>
        <w:lastRenderedPageBreak/>
        <w:t xml:space="preserve">Комбинация сигналов. Фигуры </w:t>
      </w:r>
      <w:proofErr w:type="spellStart"/>
      <w:r w:rsidRPr="009F759A">
        <w:rPr>
          <w:rFonts w:ascii="Times New Roman" w:eastAsia="SFBX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BX1000" w:hAnsi="Times New Roman" w:cs="Times New Roman"/>
          <w:sz w:val="24"/>
          <w:szCs w:val="24"/>
        </w:rPr>
        <w:t xml:space="preserve">. </w:t>
      </w:r>
      <w:proofErr w:type="gramStart"/>
      <w:r w:rsidRPr="009F759A">
        <w:rPr>
          <w:rFonts w:ascii="Times New Roman" w:eastAsia="SFRM1000" w:hAnsi="Times New Roman" w:cs="Times New Roman"/>
          <w:sz w:val="24"/>
          <w:szCs w:val="24"/>
        </w:rPr>
        <w:t>Помимо наблюдение</w:t>
      </w:r>
      <w:proofErr w:type="gram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развёртки сигналов, в любом осциллографе предусмотрен режим </w:t>
      </w:r>
      <w:r w:rsidRPr="009F759A">
        <w:rPr>
          <w:rFonts w:ascii="Times New Roman" w:eastAsia="SFTI1000" w:hAnsi="Times New Roman" w:cs="Times New Roman"/>
          <w:sz w:val="24"/>
          <w:szCs w:val="24"/>
        </w:rPr>
        <w:t xml:space="preserve">совместной 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подачи двух сигналов </w:t>
      </w:r>
      <w:proofErr w:type="spellStart"/>
      <w:r w:rsidRPr="009F759A">
        <w:rPr>
          <w:rFonts w:ascii="Times New Roman" w:eastAsia="SFBX1000" w:hAnsi="Times New Roman" w:cs="Times New Roman"/>
          <w:sz w:val="24"/>
          <w:szCs w:val="24"/>
        </w:rPr>
        <w:t>Uy</w:t>
      </w:r>
      <w:proofErr w:type="spellEnd"/>
      <w:r w:rsidRPr="009F759A">
        <w:rPr>
          <w:rFonts w:ascii="Times New Roman" w:eastAsia="SFBX1000" w:hAnsi="Times New Roman" w:cs="Times New Roman"/>
          <w:sz w:val="24"/>
          <w:szCs w:val="24"/>
        </w:rPr>
        <w:t xml:space="preserve">(t) 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и </w:t>
      </w:r>
      <w:proofErr w:type="spellStart"/>
      <w:r w:rsidRPr="009F759A">
        <w:rPr>
          <w:rFonts w:ascii="Times New Roman" w:eastAsia="SFBX1000" w:hAnsi="Times New Roman" w:cs="Times New Roman"/>
          <w:sz w:val="24"/>
          <w:szCs w:val="24"/>
        </w:rPr>
        <w:t>Ux</w:t>
      </w:r>
      <w:proofErr w:type="spellEnd"/>
      <w:r w:rsidRPr="009F759A">
        <w:rPr>
          <w:rFonts w:ascii="Times New Roman" w:eastAsia="SFBX1000" w:hAnsi="Times New Roman" w:cs="Times New Roman"/>
          <w:sz w:val="24"/>
          <w:szCs w:val="24"/>
        </w:rPr>
        <w:t xml:space="preserve">(t) </w:t>
      </w:r>
      <w:r w:rsidRPr="009F759A">
        <w:rPr>
          <w:rFonts w:ascii="Times New Roman" w:eastAsia="SFRM1000" w:hAnsi="Times New Roman" w:cs="Times New Roman"/>
          <w:sz w:val="24"/>
          <w:szCs w:val="24"/>
        </w:rPr>
        <w:t>на вертикальные и горизонтальные отклоняющие пластины (режим .X–Y.). В результате на экране будет наблюдаться результат сложения двух взаимно перпендикулярных колебаний.</w:t>
      </w:r>
    </w:p>
    <w:p w14:paraId="4B3CDD6F" w14:textId="0DEA4C65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Если сигналы</w:t>
      </w:r>
    </w:p>
    <w:p w14:paraId="70818951" w14:textId="57131AEC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98FC7" wp14:editId="23AA4B2F">
            <wp:extent cx="3362325" cy="790575"/>
            <wp:effectExtent l="0" t="0" r="9525" b="9525"/>
            <wp:docPr id="12" name="Рисунок 12" descr="Изображение выглядит как текст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A934" w14:textId="72765124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AD9BA" wp14:editId="4D6A4449">
            <wp:extent cx="5940425" cy="37903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416" w14:textId="77777777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являются периодическими с </w:t>
      </w:r>
      <w:r w:rsidRPr="009F759A">
        <w:rPr>
          <w:rFonts w:ascii="Times New Roman" w:eastAsia="SFTI1000" w:hAnsi="Times New Roman" w:cs="Times New Roman"/>
          <w:sz w:val="24"/>
          <w:szCs w:val="24"/>
        </w:rPr>
        <w:t xml:space="preserve">совпадающими 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или </w:t>
      </w:r>
      <w:r w:rsidRPr="009F759A">
        <w:rPr>
          <w:rFonts w:ascii="Times New Roman" w:eastAsia="SFTI1000" w:hAnsi="Times New Roman" w:cs="Times New Roman"/>
          <w:sz w:val="24"/>
          <w:szCs w:val="24"/>
        </w:rPr>
        <w:t xml:space="preserve">кратными 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частотами, на экране возникают неподвижные замкнутые кривые, называемые </w:t>
      </w:r>
      <w:r w:rsidRPr="009F759A">
        <w:rPr>
          <w:rFonts w:ascii="Times New Roman" w:eastAsia="SFSS1000" w:hAnsi="Times New Roman" w:cs="Times New Roman"/>
          <w:sz w:val="24"/>
          <w:szCs w:val="24"/>
        </w:rPr>
        <w:t xml:space="preserve">фигурами </w:t>
      </w:r>
      <w:proofErr w:type="spellStart"/>
      <w:r w:rsidRPr="009F759A">
        <w:rPr>
          <w:rFonts w:ascii="Times New Roman" w:eastAsia="SFSS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. Вид фигуры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зависит от соотношений между периодами (частотами), фазами и амплитудами складываемых колебаний. Некоторые частные случаи фигур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для разных периодов и фаз показаны на рис. 5. При небольшом нарушении кратности частот форма фигур медленно меняется (кажется, что </w:t>
      </w:r>
      <w:proofErr w:type="gramStart"/>
      <w:r w:rsidRPr="009F759A">
        <w:rPr>
          <w:rFonts w:ascii="Times New Roman" w:eastAsia="SFRM1000" w:hAnsi="Times New Roman" w:cs="Times New Roman"/>
          <w:sz w:val="24"/>
          <w:szCs w:val="24"/>
        </w:rPr>
        <w:t>фигуры .вращаются</w:t>
      </w:r>
      <w:proofErr w:type="gramEnd"/>
      <w:r w:rsidRPr="009F759A">
        <w:rPr>
          <w:rFonts w:ascii="Times New Roman" w:eastAsia="SFRM1000" w:hAnsi="Times New Roman" w:cs="Times New Roman"/>
          <w:sz w:val="24"/>
          <w:szCs w:val="24"/>
        </w:rPr>
        <w:t>.), а при большом — картина размывается.</w:t>
      </w:r>
    </w:p>
    <w:p w14:paraId="58C1BF61" w14:textId="49AE2E75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На практике фигуры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можно использовать, например, для </w:t>
      </w:r>
      <w:r w:rsidRPr="009F759A">
        <w:rPr>
          <w:rFonts w:ascii="Times New Roman" w:eastAsia="SFTI1000" w:hAnsi="Times New Roman" w:cs="Times New Roman"/>
          <w:sz w:val="24"/>
          <w:szCs w:val="24"/>
        </w:rPr>
        <w:t xml:space="preserve">измерения частоты </w:t>
      </w:r>
      <w:r w:rsidRPr="009F759A">
        <w:rPr>
          <w:rFonts w:ascii="Times New Roman" w:eastAsia="SFRM1000" w:hAnsi="Times New Roman" w:cs="Times New Roman"/>
          <w:sz w:val="24"/>
          <w:szCs w:val="24"/>
        </w:rPr>
        <w:t>некоторого колебания, если известна частота другого (эталонного) колебания. Определить отношение частот по фигуре</w:t>
      </w:r>
    </w:p>
    <w:p w14:paraId="02C389BE" w14:textId="38590CB1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можно следующим образом. На полученное изображение накладывают мысленно две линии — горизонтальную и вертикальную, не проходящие через узлы фигуры. Отношение частот </w:t>
      </w:r>
      <w:r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>V</w:t>
      </w:r>
      <w:r w:rsidRPr="009F759A">
        <w:rPr>
          <w:rFonts w:ascii="Times New Roman" w:eastAsia="SFRM1000" w:hAnsi="Times New Roman" w:cs="Times New Roman"/>
          <w:sz w:val="24"/>
          <w:szCs w:val="24"/>
        </w:rPr>
        <w:t>_y</w:t>
      </w:r>
      <w:r w:rsidR="00E61883"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 xml:space="preserve"> </w:t>
      </w:r>
      <w:r w:rsidRPr="009F759A">
        <w:rPr>
          <w:rFonts w:ascii="Times New Roman" w:eastAsia="SFRM1000" w:hAnsi="Times New Roman" w:cs="Times New Roman"/>
          <w:sz w:val="24"/>
          <w:szCs w:val="24"/>
        </w:rPr>
        <w:t>=</w:t>
      </w:r>
      <w:r w:rsidR="00E61883"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 xml:space="preserve"> </w:t>
      </w:r>
      <w:r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>V</w:t>
      </w:r>
      <w:r w:rsidRPr="009F759A">
        <w:rPr>
          <w:rFonts w:ascii="Times New Roman" w:eastAsia="SFRM1000" w:hAnsi="Times New Roman" w:cs="Times New Roman"/>
          <w:sz w:val="24"/>
          <w:szCs w:val="24"/>
        </w:rPr>
        <w:t>_x равно</w:t>
      </w:r>
    </w:p>
    <w:p w14:paraId="55709FDA" w14:textId="3CC5F507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отношению числа пересечений фигуры горизонтальной линией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nx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к числу пересечений с вертикальной линией </w:t>
      </w:r>
      <w:proofErr w:type="spellStart"/>
      <w:proofErr w:type="gramStart"/>
      <w:r w:rsidRPr="009F759A">
        <w:rPr>
          <w:rFonts w:ascii="Times New Roman" w:eastAsia="SFRM1000" w:hAnsi="Times New Roman" w:cs="Times New Roman"/>
          <w:sz w:val="24"/>
          <w:szCs w:val="24"/>
        </w:rPr>
        <w:t>ny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>:</w:t>
      </w:r>
      <w:r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>V</w:t>
      </w:r>
      <w:proofErr w:type="gram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_y=</w:t>
      </w:r>
      <w:r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>V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_x =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nx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>=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ny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>.</w:t>
      </w:r>
    </w:p>
    <w:p w14:paraId="6539A21E" w14:textId="68F77E4E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При совпадении двух частот (</w:t>
      </w:r>
      <w:r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>V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_x = </w:t>
      </w:r>
      <w:r w:rsidRPr="009F759A">
        <w:rPr>
          <w:rFonts w:ascii="Times New Roman" w:eastAsia="SFRM1000" w:hAnsi="Times New Roman" w:cs="Times New Roman"/>
          <w:sz w:val="24"/>
          <w:szCs w:val="24"/>
          <w:lang w:val="en-US"/>
        </w:rPr>
        <w:t>V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_y) фигура </w:t>
      </w:r>
      <w:proofErr w:type="spellStart"/>
      <w:r w:rsidRPr="009F759A">
        <w:rPr>
          <w:rFonts w:ascii="Times New Roman" w:eastAsia="SFRM1000" w:hAnsi="Times New Roman" w:cs="Times New Roman"/>
          <w:sz w:val="24"/>
          <w:szCs w:val="24"/>
        </w:rPr>
        <w:t>Лиссажу</w:t>
      </w:r>
      <w:proofErr w:type="spellEnd"/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является эллипсом. По форме и ориентации эллипса можно измерить разность фаз между двумя колебаниями. Остановимся на этом вопросе подробнее.</w:t>
      </w:r>
    </w:p>
    <w:p w14:paraId="4013BE5A" w14:textId="4B48C488" w:rsidR="00F549AE" w:rsidRPr="009F759A" w:rsidRDefault="00F549AE" w:rsidP="00F549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Рассмотрим два взаимно перпендикулярных колебания одинаковой частоты, но с разными фазами и амплитудами:</w:t>
      </w:r>
    </w:p>
    <w:p w14:paraId="41A87444" w14:textId="674DB175" w:rsidR="00E61883" w:rsidRPr="009F759A" w:rsidRDefault="00E61883" w:rsidP="00F549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D0781" wp14:editId="5FE5924A">
            <wp:extent cx="4819650" cy="628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FC0" w14:textId="5357CEED" w:rsidR="00E61883" w:rsidRPr="009F759A" w:rsidRDefault="00E61883" w:rsidP="00E61883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Исключим из этих уравнений время t. После некоторых преобразований с использованием стандартных тригонометрических тождеств</w:t>
      </w:r>
    </w:p>
    <w:p w14:paraId="2A9DD290" w14:textId="2396645B" w:rsidR="00E61883" w:rsidRPr="009F759A" w:rsidRDefault="00E61883" w:rsidP="00E618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можно получить уравнение траектории движения луча на экране:</w:t>
      </w:r>
    </w:p>
    <w:p w14:paraId="5B94BEB0" w14:textId="34EB929F" w:rsidR="009F759A" w:rsidRPr="009F759A" w:rsidRDefault="009F759A" w:rsidP="009F759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BCEBF7" wp14:editId="21ABC033">
            <wp:simplePos x="0" y="0"/>
            <wp:positionH relativeFrom="column">
              <wp:posOffset>809625</wp:posOffset>
            </wp:positionH>
            <wp:positionV relativeFrom="paragraph">
              <wp:posOffset>704850</wp:posOffset>
            </wp:positionV>
            <wp:extent cx="1562100" cy="3429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94DC5" wp14:editId="4A917011">
            <wp:extent cx="3733800" cy="7048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E4D" w14:textId="1E8023D6" w:rsidR="009F759A" w:rsidRPr="009F759A" w:rsidRDefault="009F759A" w:rsidP="009F759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Г</w:t>
      </w:r>
      <w:r w:rsidRPr="009F759A">
        <w:rPr>
          <w:rFonts w:ascii="Times New Roman" w:eastAsia="SFRM1000" w:hAnsi="Times New Roman" w:cs="Times New Roman"/>
          <w:sz w:val="24"/>
          <w:szCs w:val="24"/>
        </w:rPr>
        <w:t>де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</w:t>
      </w:r>
    </w:p>
    <w:p w14:paraId="598C41E3" w14:textId="3306EE94" w:rsidR="00DB2154" w:rsidRPr="009F759A" w:rsidRDefault="00DB2154" w:rsidP="00DB2154">
      <w:pPr>
        <w:autoSpaceDE w:val="0"/>
        <w:autoSpaceDN w:val="0"/>
        <w:adjustRightInd w:val="0"/>
        <w:spacing w:after="0" w:line="240" w:lineRule="auto"/>
        <w:rPr>
          <w:rFonts w:ascii="Times New Roman" w:eastAsia="SFBX1000" w:hAnsi="Times New Roman" w:cs="Times New Roman"/>
          <w:sz w:val="24"/>
          <w:szCs w:val="24"/>
        </w:rPr>
      </w:pPr>
    </w:p>
    <w:p w14:paraId="2BFB8540" w14:textId="77777777" w:rsidR="009F759A" w:rsidRPr="009F759A" w:rsidRDefault="009F759A" w:rsidP="00DB2154">
      <w:pPr>
        <w:autoSpaceDE w:val="0"/>
        <w:autoSpaceDN w:val="0"/>
        <w:adjustRightInd w:val="0"/>
        <w:spacing w:after="0" w:line="240" w:lineRule="auto"/>
        <w:rPr>
          <w:rFonts w:ascii="Times New Roman" w:eastAsia="SFBX1000" w:hAnsi="Times New Roman" w:cs="Times New Roman"/>
          <w:sz w:val="24"/>
          <w:szCs w:val="24"/>
        </w:rPr>
      </w:pPr>
    </w:p>
    <w:p w14:paraId="0658427D" w14:textId="75F440F4" w:rsidR="00DB2154" w:rsidRPr="009F759A" w:rsidRDefault="009F759A" w:rsidP="009F759A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9F759A">
        <w:rPr>
          <w:rFonts w:ascii="Times New Roman" w:eastAsia="SFRM1000" w:hAnsi="Times New Roman" w:cs="Times New Roman"/>
          <w:sz w:val="24"/>
          <w:szCs w:val="24"/>
        </w:rPr>
        <w:t>Таким образом, фигура, которую описывает луч при сложении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колебаний одинаковой частоту, представляет собой </w:t>
      </w:r>
      <w:r w:rsidRPr="009F759A">
        <w:rPr>
          <w:rFonts w:ascii="Times New Roman" w:eastAsia="SFTI1000" w:hAnsi="Times New Roman" w:cs="Times New Roman"/>
          <w:sz w:val="24"/>
          <w:szCs w:val="24"/>
        </w:rPr>
        <w:t>эллипс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. В частных случаях эллипс может вырождаться в </w:t>
      </w:r>
      <w:r w:rsidRPr="009F759A">
        <w:rPr>
          <w:rFonts w:ascii="Times New Roman" w:eastAsia="SFTI1000" w:hAnsi="Times New Roman" w:cs="Times New Roman"/>
          <w:sz w:val="24"/>
          <w:szCs w:val="24"/>
        </w:rPr>
        <w:t xml:space="preserve">окружность </w:t>
      </w:r>
      <w:r w:rsidRPr="009F759A">
        <w:rPr>
          <w:rFonts w:ascii="Times New Roman" w:eastAsia="SFRM1000" w:hAnsi="Times New Roman" w:cs="Times New Roman"/>
          <w:sz w:val="24"/>
          <w:szCs w:val="24"/>
        </w:rPr>
        <w:t>(A = B,</w:t>
      </w:r>
      <w:r w:rsidRPr="009F759A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9F7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CB93E" wp14:editId="62E9056A">
            <wp:extent cx="5757545" cy="212515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088" cy="21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154" w:rsidRPr="009F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A6545" w14:textId="77777777" w:rsidR="00DD6A88" w:rsidRDefault="00DD6A88" w:rsidP="00C41FE4">
      <w:pPr>
        <w:spacing w:after="0" w:line="240" w:lineRule="auto"/>
      </w:pPr>
      <w:r>
        <w:separator/>
      </w:r>
    </w:p>
  </w:endnote>
  <w:endnote w:type="continuationSeparator" w:id="0">
    <w:p w14:paraId="1A785B2D" w14:textId="77777777" w:rsidR="00DD6A88" w:rsidRDefault="00DD6A88" w:rsidP="00C4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SS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I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B2F7" w14:textId="77777777" w:rsidR="00DD6A88" w:rsidRDefault="00DD6A88" w:rsidP="00C41FE4">
      <w:pPr>
        <w:spacing w:after="0" w:line="240" w:lineRule="auto"/>
      </w:pPr>
      <w:r>
        <w:separator/>
      </w:r>
    </w:p>
  </w:footnote>
  <w:footnote w:type="continuationSeparator" w:id="0">
    <w:p w14:paraId="5A082FB0" w14:textId="77777777" w:rsidR="00DD6A88" w:rsidRDefault="00DD6A88" w:rsidP="00C41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2"/>
    <w:rsid w:val="00120DF7"/>
    <w:rsid w:val="00152F67"/>
    <w:rsid w:val="00236DB2"/>
    <w:rsid w:val="0047183B"/>
    <w:rsid w:val="004B2D27"/>
    <w:rsid w:val="00586DA3"/>
    <w:rsid w:val="005A12F5"/>
    <w:rsid w:val="00652700"/>
    <w:rsid w:val="007E5D38"/>
    <w:rsid w:val="009F759A"/>
    <w:rsid w:val="00A3042F"/>
    <w:rsid w:val="00A47EAB"/>
    <w:rsid w:val="00AF4E03"/>
    <w:rsid w:val="00C41FE4"/>
    <w:rsid w:val="00C547AC"/>
    <w:rsid w:val="00D034E6"/>
    <w:rsid w:val="00DB2154"/>
    <w:rsid w:val="00DD6A88"/>
    <w:rsid w:val="00E61883"/>
    <w:rsid w:val="00E65A87"/>
    <w:rsid w:val="00F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7844"/>
  <w15:chartTrackingRefBased/>
  <w15:docId w15:val="{199C1B0B-81BA-4933-AACC-107B5981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FE4"/>
  </w:style>
  <w:style w:type="paragraph" w:styleId="a5">
    <w:name w:val="footer"/>
    <w:basedOn w:val="a"/>
    <w:link w:val="a6"/>
    <w:uiPriority w:val="99"/>
    <w:unhideWhenUsed/>
    <w:rsid w:val="00C41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11</cp:revision>
  <dcterms:created xsi:type="dcterms:W3CDTF">2022-11-03T09:57:00Z</dcterms:created>
  <dcterms:modified xsi:type="dcterms:W3CDTF">2022-11-03T11:14:00Z</dcterms:modified>
</cp:coreProperties>
</file>