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3D39" w:rsidRDefault="00583D39" w:rsidP="005A6309">
      <w:pPr>
        <w:pStyle w:val="Heading1"/>
        <w:rPr>
          <w:lang w:val="de-DE"/>
        </w:rPr>
      </w:pPr>
      <w:r>
        <w:rPr>
          <w:lang w:val="de-DE"/>
        </w:rPr>
        <w:t>Evaluation verschiedener Container-Technologien</w:t>
      </w:r>
    </w:p>
    <w:p w:rsidR="00496BD3" w:rsidRPr="00496BD3" w:rsidRDefault="00496BD3" w:rsidP="005A6309">
      <w:pPr>
        <w:rPr>
          <w:lang w:val="de-DE"/>
        </w:rPr>
      </w:pPr>
    </w:p>
    <w:p w:rsidR="00AD1D81" w:rsidRDefault="00583D39" w:rsidP="005A6309">
      <w:pPr>
        <w:rPr>
          <w:lang w:val="de-DE"/>
        </w:rPr>
      </w:pPr>
      <w:r>
        <w:rPr>
          <w:lang w:val="de-DE"/>
        </w:rPr>
        <w:t>Der Trend zur Cloud ist unum</w:t>
      </w:r>
      <w:r w:rsidR="00AD1D81">
        <w:rPr>
          <w:lang w:val="de-DE"/>
        </w:rPr>
        <w:t xml:space="preserve">kehrbar. Bereits heute setzen Firmen wie Microsoft verstärkt auf das Cloudgeschäft [1]. Die treibende Technologie hinter diesem Trend sind Container. Im folgenden wird diese Technologie genauer betrachtet. Dabei soll die Frage beantwortet werden, wie Docker die populärste Technologie wurde, welche aktuellen Probleme bestehen und wie </w:t>
      </w:r>
      <w:r w:rsidR="00013F31">
        <w:rPr>
          <w:lang w:val="de-DE"/>
        </w:rPr>
        <w:t>v</w:t>
      </w:r>
      <w:r w:rsidR="00496BD3">
        <w:rPr>
          <w:lang w:val="de-DE"/>
        </w:rPr>
        <w:t>ersucht wird, diese zu lösen.</w:t>
      </w:r>
    </w:p>
    <w:p w:rsidR="005A6309" w:rsidRDefault="005A6309" w:rsidP="005A6309">
      <w:pPr>
        <w:rPr>
          <w:lang w:val="de-DE"/>
        </w:rPr>
      </w:pPr>
    </w:p>
    <w:p w:rsidR="00AD1D81" w:rsidRDefault="0089204F" w:rsidP="005A6309">
      <w:pPr>
        <w:rPr>
          <w:b/>
          <w:lang w:val="de-DE"/>
        </w:rPr>
      </w:pPr>
      <w:r>
        <w:rPr>
          <w:b/>
          <w:lang w:val="de-DE"/>
        </w:rPr>
        <w:t>Container</w:t>
      </w:r>
    </w:p>
    <w:p w:rsidR="005A6309" w:rsidRPr="00496BD3" w:rsidRDefault="005A6309" w:rsidP="005A6309">
      <w:pPr>
        <w:rPr>
          <w:b/>
          <w:lang w:val="de-DE"/>
        </w:rPr>
      </w:pPr>
    </w:p>
    <w:p w:rsidR="006B513B" w:rsidRDefault="006B513B" w:rsidP="005A6309">
      <w:pPr>
        <w:rPr>
          <w:lang w:val="de-DE"/>
        </w:rPr>
      </w:pPr>
      <w:r>
        <w:rPr>
          <w:lang w:val="de-DE"/>
        </w:rPr>
        <w:t xml:space="preserve">Container dienen der Isolation von Prozessen. Dabei sind sie ressourcensparender und deutlich schneller als Virtuelle Machinen. </w:t>
      </w:r>
      <w:r w:rsidR="00496BD3">
        <w:rPr>
          <w:lang w:val="de-DE"/>
        </w:rPr>
        <w:t>Diese Einsparungen werden erreicht, indem nicht ein gesamtes Betriebssystem virtualisiert, sondern lediglich eine Isolation einzelner Systemkomponenten vorgenommen wird.</w:t>
      </w:r>
    </w:p>
    <w:p w:rsidR="00496BD3" w:rsidRDefault="00496BD3" w:rsidP="005A6309">
      <w:r>
        <w:rPr>
          <w:noProof/>
        </w:rPr>
        <w:drawing>
          <wp:inline distT="0" distB="0" distL="0" distR="0">
            <wp:extent cx="5943600" cy="2690406"/>
            <wp:effectExtent l="0" t="0" r="0" b="0"/>
            <wp:docPr id="1" name="Picture 1" descr="Bildergebnis für Container vs V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gebnis für Container vs V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690406"/>
                    </a:xfrm>
                    <a:prstGeom prst="rect">
                      <a:avLst/>
                    </a:prstGeom>
                    <a:noFill/>
                    <a:ln>
                      <a:noFill/>
                    </a:ln>
                  </pic:spPr>
                </pic:pic>
              </a:graphicData>
            </a:graphic>
          </wp:inline>
        </w:drawing>
      </w:r>
    </w:p>
    <w:p w:rsidR="00AD1D81" w:rsidRDefault="00496BD3" w:rsidP="005A6309">
      <w:pPr>
        <w:rPr>
          <w:lang w:val="de-DE"/>
        </w:rPr>
      </w:pPr>
      <w:r w:rsidRPr="00496BD3">
        <w:rPr>
          <w:lang w:val="de-DE"/>
        </w:rPr>
        <w:t xml:space="preserve">Figure </w:t>
      </w:r>
      <w:r>
        <w:fldChar w:fldCharType="begin"/>
      </w:r>
      <w:r w:rsidRPr="00496BD3">
        <w:rPr>
          <w:lang w:val="de-DE"/>
        </w:rPr>
        <w:instrText xml:space="preserve"> SEQ Figure \* ARABIC </w:instrText>
      </w:r>
      <w:r>
        <w:fldChar w:fldCharType="separate"/>
      </w:r>
      <w:r w:rsidR="009A151B">
        <w:rPr>
          <w:noProof/>
          <w:lang w:val="de-DE"/>
        </w:rPr>
        <w:t>1</w:t>
      </w:r>
      <w:r>
        <w:fldChar w:fldCharType="end"/>
      </w:r>
      <w:r w:rsidRPr="00496BD3">
        <w:rPr>
          <w:lang w:val="de-DE"/>
        </w:rPr>
        <w:t xml:space="preserve"> Container </w:t>
      </w:r>
      <w:r w:rsidR="005A6309">
        <w:rPr>
          <w:lang w:val="de-DE"/>
        </w:rPr>
        <w:t>und VM Virtualisierungsstack</w:t>
      </w:r>
    </w:p>
    <w:p w:rsidR="005A6309" w:rsidRDefault="005A6309" w:rsidP="005A6309">
      <w:pPr>
        <w:rPr>
          <w:lang w:val="de-DE"/>
        </w:rPr>
      </w:pPr>
    </w:p>
    <w:p w:rsidR="00496BD3" w:rsidRDefault="00496BD3" w:rsidP="005A6309">
      <w:pPr>
        <w:rPr>
          <w:lang w:val="de-DE"/>
        </w:rPr>
      </w:pPr>
      <w:r>
        <w:rPr>
          <w:lang w:val="de-DE"/>
        </w:rPr>
        <w:t>Durch diese Methode sind Container hoch skalierbar und können binnen Bruchteile von Sekunden gestartet oder zerstört werden. Diese Skalierbarkeit und Isolation sind die tragenden Faktoren der heutigen Cloud-Architekturen.</w:t>
      </w:r>
    </w:p>
    <w:p w:rsidR="005A6309" w:rsidRDefault="005A6309" w:rsidP="005A6309">
      <w:pPr>
        <w:rPr>
          <w:lang w:val="de-DE"/>
        </w:rPr>
      </w:pPr>
    </w:p>
    <w:p w:rsidR="00496BD3" w:rsidRDefault="00496BD3" w:rsidP="005A6309">
      <w:pPr>
        <w:rPr>
          <w:b/>
          <w:lang w:val="de-DE"/>
        </w:rPr>
      </w:pPr>
      <w:r>
        <w:rPr>
          <w:b/>
          <w:lang w:val="de-DE"/>
        </w:rPr>
        <w:t>Docker</w:t>
      </w:r>
    </w:p>
    <w:p w:rsidR="005A6309" w:rsidRDefault="005A6309" w:rsidP="005A6309">
      <w:pPr>
        <w:rPr>
          <w:b/>
          <w:lang w:val="de-DE"/>
        </w:rPr>
      </w:pPr>
    </w:p>
    <w:p w:rsidR="009A151B" w:rsidRPr="009A151B" w:rsidRDefault="00013F31" w:rsidP="005A6309">
      <w:pPr>
        <w:rPr>
          <w:lang w:val="de-DE"/>
        </w:rPr>
      </w:pPr>
      <w:r>
        <w:rPr>
          <w:lang w:val="de-DE"/>
        </w:rPr>
        <w:t>Die grundlegenden Konzepte zur Isolation wurde bereits in den frühen 80er mit der Einführung des Unix Systemau</w:t>
      </w:r>
      <w:r w:rsidR="00D77F77">
        <w:rPr>
          <w:lang w:val="de-DE"/>
        </w:rPr>
        <w:t>frufs chroot implementiert. Der erste große Durchbruch</w:t>
      </w:r>
      <w:r w:rsidR="00710B89">
        <w:rPr>
          <w:lang w:val="de-DE"/>
        </w:rPr>
        <w:t xml:space="preserve"> kam allerdings erst</w:t>
      </w:r>
      <w:r w:rsidR="00D77F77">
        <w:rPr>
          <w:lang w:val="de-DE"/>
        </w:rPr>
        <w:t xml:space="preserve"> 2008</w:t>
      </w:r>
      <w:r>
        <w:rPr>
          <w:lang w:val="de-DE"/>
        </w:rPr>
        <w:t xml:space="preserve"> mit LXC [2]. </w:t>
      </w:r>
      <w:r w:rsidR="009A151B" w:rsidRPr="009A151B">
        <w:rPr>
          <w:lang w:val="de-DE"/>
        </w:rPr>
        <w:t xml:space="preserve">Figure </w:t>
      </w:r>
      <w:r w:rsidR="009A151B">
        <w:fldChar w:fldCharType="begin"/>
      </w:r>
      <w:r w:rsidR="009A151B" w:rsidRPr="009A151B">
        <w:rPr>
          <w:lang w:val="de-DE"/>
        </w:rPr>
        <w:instrText xml:space="preserve"> SEQ Figure \* ARABIC </w:instrText>
      </w:r>
      <w:r w:rsidR="009A151B">
        <w:fldChar w:fldCharType="separate"/>
      </w:r>
      <w:r w:rsidR="009A151B" w:rsidRPr="009A151B">
        <w:rPr>
          <w:noProof/>
          <w:lang w:val="de-DE"/>
        </w:rPr>
        <w:t>2</w:t>
      </w:r>
      <w:r w:rsidR="009A151B">
        <w:fldChar w:fldCharType="end"/>
      </w:r>
      <w:r w:rsidR="009A151B" w:rsidRPr="009A151B">
        <w:rPr>
          <w:lang w:val="de-DE"/>
        </w:rPr>
        <w:t xml:space="preserve"> Timeline der wichtigsten Container Releases</w:t>
      </w:r>
    </w:p>
    <w:p w:rsidR="009A151B" w:rsidRDefault="009A151B" w:rsidP="005A6309">
      <w:pPr>
        <w:rPr>
          <w:lang w:val="de-DE"/>
        </w:rPr>
      </w:pPr>
      <w:r>
        <w:rPr>
          <w:noProof/>
        </w:rPr>
        <w:lastRenderedPageBreak/>
        <w:drawing>
          <wp:inline distT="0" distB="0" distL="0" distR="0" wp14:anchorId="1C07BAB2" wp14:editId="6F920CE3">
            <wp:extent cx="5943600" cy="2209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rvin_Schapoehler_Bild03.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209800"/>
                    </a:xfrm>
                    <a:prstGeom prst="rect">
                      <a:avLst/>
                    </a:prstGeom>
                  </pic:spPr>
                </pic:pic>
              </a:graphicData>
            </a:graphic>
          </wp:inline>
        </w:drawing>
      </w:r>
      <w:r w:rsidRPr="009A151B">
        <w:rPr>
          <w:lang w:val="de-DE"/>
        </w:rPr>
        <w:t xml:space="preserve">Figure </w:t>
      </w:r>
      <w:r>
        <w:fldChar w:fldCharType="begin"/>
      </w:r>
      <w:r w:rsidRPr="009A151B">
        <w:rPr>
          <w:lang w:val="de-DE"/>
        </w:rPr>
        <w:instrText xml:space="preserve"> SEQ Figure \* ARABIC </w:instrText>
      </w:r>
      <w:r>
        <w:fldChar w:fldCharType="separate"/>
      </w:r>
      <w:r w:rsidRPr="009A151B">
        <w:rPr>
          <w:noProof/>
          <w:lang w:val="de-DE"/>
        </w:rPr>
        <w:t>2</w:t>
      </w:r>
      <w:r>
        <w:fldChar w:fldCharType="end"/>
      </w:r>
      <w:r w:rsidRPr="009A151B">
        <w:rPr>
          <w:lang w:val="de-DE"/>
        </w:rPr>
        <w:t xml:space="preserve"> Timeline der wichtigsten Container Releases</w:t>
      </w:r>
    </w:p>
    <w:p w:rsidR="005A6309" w:rsidRPr="009A151B" w:rsidRDefault="005A6309" w:rsidP="005A6309">
      <w:pPr>
        <w:rPr>
          <w:lang w:val="de-DE"/>
        </w:rPr>
      </w:pPr>
    </w:p>
    <w:p w:rsidR="009A151B" w:rsidRDefault="00013F31" w:rsidP="005A6309">
      <w:r>
        <w:rPr>
          <w:lang w:val="de-DE"/>
        </w:rPr>
        <w:t>Diese</w:t>
      </w:r>
      <w:r w:rsidR="00710B89">
        <w:rPr>
          <w:lang w:val="de-DE"/>
        </w:rPr>
        <w:t>s</w:t>
      </w:r>
      <w:r>
        <w:rPr>
          <w:lang w:val="de-DE"/>
        </w:rPr>
        <w:t xml:space="preserve"> implementiert eine vollständige Isolation </w:t>
      </w:r>
      <w:r w:rsidR="00D77F77">
        <w:rPr>
          <w:lang w:val="de-DE"/>
        </w:rPr>
        <w:t>des Linux-Kernels. In den folgenden Jahren wurden die unterliegenden Konz</w:t>
      </w:r>
      <w:r w:rsidR="00710B89">
        <w:rPr>
          <w:lang w:val="de-DE"/>
        </w:rPr>
        <w:t>epte erweitert und vereinfacht. Die Popularität, die Container heute für sich haben kam mit dem Release der Container-Plattform Docker im Jahr 2013 [2].</w:t>
      </w:r>
    </w:p>
    <w:p w:rsidR="00710B89" w:rsidRDefault="00710B89" w:rsidP="005A6309">
      <w:pPr>
        <w:rPr>
          <w:lang w:val="de-DE"/>
        </w:rPr>
      </w:pPr>
      <w:r>
        <w:rPr>
          <w:lang w:val="de-DE"/>
        </w:rPr>
        <w:t>Docker setze zu Beginn auf LXC auf, wechselte bald aber zu einer eigenen Implementierung. Zudem bietet Docker mit dem Docker Hub eine SaaS-Plattform, die die Widerverwendung von Containern ermöglicht.</w:t>
      </w:r>
      <w:r w:rsidR="008E28F3" w:rsidRPr="008E28F3">
        <w:rPr>
          <w:lang w:val="de-DE"/>
        </w:rPr>
        <w:t xml:space="preserve"> </w:t>
      </w:r>
    </w:p>
    <w:p w:rsidR="005A6309" w:rsidRDefault="005A6309" w:rsidP="005A6309">
      <w:pPr>
        <w:rPr>
          <w:lang w:val="de-DE"/>
        </w:rPr>
      </w:pPr>
    </w:p>
    <w:p w:rsidR="00710B89" w:rsidRDefault="0089204F" w:rsidP="005A6309">
      <w:pPr>
        <w:rPr>
          <w:b/>
          <w:lang w:val="de-DE"/>
        </w:rPr>
      </w:pPr>
      <w:r>
        <w:rPr>
          <w:b/>
          <w:lang w:val="de-DE"/>
        </w:rPr>
        <w:t xml:space="preserve">Verschiedene </w:t>
      </w:r>
      <w:bookmarkStart w:id="0" w:name="_GoBack"/>
      <w:bookmarkEnd w:id="0"/>
      <w:r w:rsidR="00710B89">
        <w:rPr>
          <w:b/>
          <w:lang w:val="de-DE"/>
        </w:rPr>
        <w:t>Container-Runtimes</w:t>
      </w:r>
    </w:p>
    <w:p w:rsidR="005A6309" w:rsidRDefault="005A6309" w:rsidP="005A6309">
      <w:pPr>
        <w:rPr>
          <w:b/>
          <w:lang w:val="de-DE"/>
        </w:rPr>
      </w:pPr>
    </w:p>
    <w:p w:rsidR="006F4C20" w:rsidRDefault="00710B89" w:rsidP="005A6309">
      <w:pPr>
        <w:rPr>
          <w:lang w:val="de-DE"/>
        </w:rPr>
      </w:pPr>
      <w:r>
        <w:rPr>
          <w:lang w:val="de-DE"/>
        </w:rPr>
        <w:t xml:space="preserve">Neben Docker hat sich ein großes Markt an Alternativen Container-Runtimes gebildet. </w:t>
      </w:r>
      <w:r w:rsidR="004459D8">
        <w:rPr>
          <w:lang w:val="de-DE"/>
        </w:rPr>
        <w:t>So bietet CoreOS mit rkt eine Alternative</w:t>
      </w:r>
      <w:r w:rsidR="00402D2A">
        <w:rPr>
          <w:lang w:val="de-DE"/>
        </w:rPr>
        <w:t xml:space="preserve">, die auf Sicherheit und Widerverwendbarkeit einzelner Container setzt. </w:t>
      </w:r>
      <w:r w:rsidR="00A62034">
        <w:rPr>
          <w:lang w:val="de-DE"/>
        </w:rPr>
        <w:t>Zudem setzt rkt darauf, eine der ersten Container-Runtimes zu sein, die den AppContainer Standard implementiert</w:t>
      </w:r>
      <w:r w:rsidR="006F4C20">
        <w:rPr>
          <w:lang w:val="de-DE"/>
        </w:rPr>
        <w:t>.</w:t>
      </w:r>
    </w:p>
    <w:p w:rsidR="006F4C20" w:rsidRDefault="006F4C20" w:rsidP="005A6309">
      <w:pPr>
        <w:rPr>
          <w:lang w:val="de-DE"/>
        </w:rPr>
      </w:pPr>
      <w:r>
        <w:rPr>
          <w:lang w:val="de-DE"/>
        </w:rPr>
        <w:t>Eine weitere Alternative bietet Canonical mit LXD, einer Weiterführung der Container-Runtime LXC. LXD setzt, recht ähnlich zu ersten Versionen von Docker auf eine RESTful API zur Steuerung von LXC. Im Gegensatz zu rkt oder Docker ist LXD dafür gedacht, komplette Lin</w:t>
      </w:r>
      <w:r w:rsidR="003E511D">
        <w:rPr>
          <w:lang w:val="de-DE"/>
        </w:rPr>
        <w:t>ux-Distributionen zu isolieren.</w:t>
      </w:r>
    </w:p>
    <w:p w:rsidR="003E511D" w:rsidRDefault="003E511D" w:rsidP="005A6309">
      <w:pPr>
        <w:rPr>
          <w:lang w:val="de-DE"/>
        </w:rPr>
      </w:pPr>
      <w:r>
        <w:rPr>
          <w:lang w:val="de-DE"/>
        </w:rPr>
        <w:t xml:space="preserve">Durch das rapide Wachstum am Interesse für Container wurden Standards für diese gefordert. Neben AppContainer wurde 2015 unter der Obhut der Linux Foundation die Open Container Initiative gegründet [3]. Diese definiert Standards für Container-Images und Runtimes, die durch die Implementierung runc genutzt wird. Mittlerweile nutzen Docker und viele weitere Tools die Spezifikation und bauen ihre </w:t>
      </w:r>
      <w:r w:rsidR="008E28F3">
        <w:rPr>
          <w:lang w:val="de-DE"/>
        </w:rPr>
        <w:t>Angebote</w:t>
      </w:r>
      <w:r>
        <w:rPr>
          <w:lang w:val="de-DE"/>
        </w:rPr>
        <w:t xml:space="preserve"> auf runc um.</w:t>
      </w:r>
    </w:p>
    <w:p w:rsidR="005A6309" w:rsidRDefault="005A6309" w:rsidP="005A6309">
      <w:pPr>
        <w:rPr>
          <w:lang w:val="de-DE"/>
        </w:rPr>
      </w:pPr>
    </w:p>
    <w:p w:rsidR="00BE3093" w:rsidRDefault="00BE3093" w:rsidP="005A6309">
      <w:pPr>
        <w:rPr>
          <w:b/>
          <w:lang w:val="de-DE"/>
        </w:rPr>
      </w:pPr>
      <w:r>
        <w:rPr>
          <w:b/>
          <w:lang w:val="de-DE"/>
        </w:rPr>
        <w:t>Aktuelle Probleme und Lösungen</w:t>
      </w:r>
    </w:p>
    <w:p w:rsidR="005A6309" w:rsidRDefault="005A6309" w:rsidP="005A6309">
      <w:pPr>
        <w:rPr>
          <w:b/>
          <w:lang w:val="de-DE"/>
        </w:rPr>
      </w:pPr>
    </w:p>
    <w:p w:rsidR="00BE3093" w:rsidRPr="00BE3093" w:rsidRDefault="00BE3093" w:rsidP="005A6309">
      <w:pPr>
        <w:rPr>
          <w:lang w:val="de-DE"/>
        </w:rPr>
      </w:pPr>
      <w:r>
        <w:rPr>
          <w:lang w:val="de-DE"/>
        </w:rPr>
        <w:t xml:space="preserve">Die enorme Populartität von Container </w:t>
      </w:r>
      <w:r w:rsidR="00664146">
        <w:rPr>
          <w:lang w:val="de-DE"/>
        </w:rPr>
        <w:t>und die ansteigende Nutzung werden auch viele Probleme mit dieser Art der Isolation erkenntlich. Bereits 2014 startete Google alle Dienste in Containern und musste somit jede Woche zwei Milliarden Container verwalten [4]. Zudem werden zunehmend Sicherheitslücken im Linux-Kernel bekannt, die es ermöglichen aus der Isolation auszubrechen. Um diesen Problemen entgegenzuwirken werden Orchestrierungstools wie Kubernetes und Container-Runtimes wie gVisor entwickelt, die mehr Sicherheit und vereinfachte Verwaltung versprechen.</w:t>
      </w:r>
    </w:p>
    <w:p w:rsidR="008E28F3" w:rsidRDefault="008E28F3" w:rsidP="005A6309">
      <w:pPr>
        <w:rPr>
          <w:lang w:val="de-DE"/>
        </w:rPr>
      </w:pPr>
    </w:p>
    <w:p w:rsidR="006F4C20" w:rsidRPr="004459D8" w:rsidRDefault="006F4C20" w:rsidP="005A6309">
      <w:pPr>
        <w:rPr>
          <w:lang w:val="de-DE"/>
        </w:rPr>
      </w:pPr>
    </w:p>
    <w:p w:rsidR="004459D8" w:rsidRPr="004459D8" w:rsidRDefault="004459D8" w:rsidP="005A6309">
      <w:pPr>
        <w:rPr>
          <w:lang w:val="de-DE"/>
        </w:rPr>
      </w:pPr>
    </w:p>
    <w:p w:rsidR="00BE3093" w:rsidRPr="00BE3093" w:rsidRDefault="00BE3093" w:rsidP="005A6309">
      <w:pPr>
        <w:rPr>
          <w:lang w:val="de-DE"/>
        </w:rPr>
      </w:pPr>
    </w:p>
    <w:p w:rsidR="00BE3093" w:rsidRPr="00BE3093" w:rsidRDefault="00BE3093" w:rsidP="005A6309">
      <w:pPr>
        <w:rPr>
          <w:lang w:val="de-DE"/>
        </w:rPr>
      </w:pPr>
    </w:p>
    <w:p w:rsidR="00BE3093" w:rsidRPr="00BE3093" w:rsidRDefault="00BE3093" w:rsidP="005A6309">
      <w:pPr>
        <w:rPr>
          <w:lang w:val="de-DE"/>
        </w:rPr>
      </w:pPr>
    </w:p>
    <w:p w:rsidR="00BE3093" w:rsidRPr="00BE3093" w:rsidRDefault="00BE3093" w:rsidP="005A6309">
      <w:pPr>
        <w:rPr>
          <w:lang w:val="de-DE"/>
        </w:rPr>
      </w:pPr>
    </w:p>
    <w:p w:rsidR="00BE3093" w:rsidRPr="00BE3093" w:rsidRDefault="00BE3093" w:rsidP="005A6309">
      <w:pPr>
        <w:rPr>
          <w:lang w:val="de-DE"/>
        </w:rPr>
      </w:pPr>
    </w:p>
    <w:p w:rsidR="00BE3093" w:rsidRPr="00BE3093" w:rsidRDefault="00BE3093" w:rsidP="005A6309">
      <w:pPr>
        <w:rPr>
          <w:lang w:val="de-DE"/>
        </w:rPr>
      </w:pPr>
    </w:p>
    <w:p w:rsidR="00BE3093" w:rsidRPr="00BE3093" w:rsidRDefault="00BE3093" w:rsidP="005A6309">
      <w:pPr>
        <w:rPr>
          <w:lang w:val="de-DE"/>
        </w:rPr>
      </w:pPr>
    </w:p>
    <w:p w:rsidR="00BE3093" w:rsidRPr="00BE3093" w:rsidRDefault="00BE3093" w:rsidP="005A6309">
      <w:pPr>
        <w:rPr>
          <w:lang w:val="de-DE"/>
        </w:rPr>
      </w:pPr>
    </w:p>
    <w:p w:rsidR="00BE3093" w:rsidRPr="00BE3093" w:rsidRDefault="00BE3093" w:rsidP="005A6309">
      <w:pPr>
        <w:rPr>
          <w:lang w:val="de-DE"/>
        </w:rPr>
      </w:pPr>
    </w:p>
    <w:p w:rsidR="00BE3093" w:rsidRPr="00BE3093" w:rsidRDefault="00BE3093" w:rsidP="005A6309">
      <w:pPr>
        <w:rPr>
          <w:lang w:val="de-DE"/>
        </w:rPr>
      </w:pPr>
    </w:p>
    <w:p w:rsidR="00BE3093" w:rsidRDefault="00BE3093" w:rsidP="005A6309">
      <w:pPr>
        <w:rPr>
          <w:lang w:val="de-DE"/>
        </w:rPr>
      </w:pPr>
    </w:p>
    <w:p w:rsidR="00664146" w:rsidRDefault="00664146" w:rsidP="005A6309">
      <w:pPr>
        <w:rPr>
          <w:lang w:val="de-DE"/>
        </w:rPr>
      </w:pPr>
    </w:p>
    <w:p w:rsidR="00664146" w:rsidRDefault="00664146" w:rsidP="005A6309">
      <w:pPr>
        <w:rPr>
          <w:lang w:val="de-DE"/>
        </w:rPr>
      </w:pPr>
    </w:p>
    <w:p w:rsidR="00664146" w:rsidRDefault="00664146" w:rsidP="005A6309">
      <w:pPr>
        <w:rPr>
          <w:lang w:val="de-DE"/>
        </w:rPr>
      </w:pPr>
    </w:p>
    <w:p w:rsidR="00664146" w:rsidRDefault="00664146" w:rsidP="005A6309">
      <w:pPr>
        <w:rPr>
          <w:lang w:val="de-DE"/>
        </w:rPr>
      </w:pPr>
    </w:p>
    <w:p w:rsidR="00664146" w:rsidRDefault="00664146" w:rsidP="005A6309">
      <w:pPr>
        <w:rPr>
          <w:lang w:val="de-DE"/>
        </w:rPr>
      </w:pPr>
    </w:p>
    <w:p w:rsidR="00664146" w:rsidRDefault="00664146" w:rsidP="005A6309">
      <w:pPr>
        <w:rPr>
          <w:lang w:val="de-DE"/>
        </w:rPr>
      </w:pPr>
    </w:p>
    <w:p w:rsidR="00664146" w:rsidRPr="00BE3093" w:rsidRDefault="00664146" w:rsidP="005A6309">
      <w:pPr>
        <w:rPr>
          <w:lang w:val="de-DE"/>
        </w:rPr>
      </w:pPr>
    </w:p>
    <w:p w:rsidR="00BE3093" w:rsidRDefault="00BE3093" w:rsidP="005A6309">
      <w:pPr>
        <w:rPr>
          <w:lang w:val="de-DE"/>
        </w:rPr>
      </w:pPr>
    </w:p>
    <w:p w:rsidR="00664146" w:rsidRDefault="00664146" w:rsidP="005A6309">
      <w:pPr>
        <w:rPr>
          <w:lang w:val="de-DE"/>
        </w:rPr>
      </w:pPr>
    </w:p>
    <w:p w:rsidR="00664146" w:rsidRDefault="00664146" w:rsidP="005A6309">
      <w:pPr>
        <w:rPr>
          <w:lang w:val="de-DE"/>
        </w:rPr>
      </w:pPr>
    </w:p>
    <w:p w:rsidR="00664146" w:rsidRDefault="00664146" w:rsidP="005A6309">
      <w:pPr>
        <w:rPr>
          <w:lang w:val="de-DE"/>
        </w:rPr>
      </w:pPr>
    </w:p>
    <w:p w:rsidR="00664146" w:rsidRDefault="00664146" w:rsidP="005A6309">
      <w:pPr>
        <w:rPr>
          <w:lang w:val="de-DE"/>
        </w:rPr>
      </w:pPr>
    </w:p>
    <w:p w:rsidR="00664146" w:rsidRDefault="00664146" w:rsidP="005A6309">
      <w:pPr>
        <w:rPr>
          <w:lang w:val="de-DE"/>
        </w:rPr>
      </w:pPr>
    </w:p>
    <w:p w:rsidR="00664146" w:rsidRDefault="00664146" w:rsidP="005A6309">
      <w:pPr>
        <w:rPr>
          <w:lang w:val="de-DE"/>
        </w:rPr>
      </w:pPr>
    </w:p>
    <w:p w:rsidR="00664146" w:rsidRDefault="00664146" w:rsidP="005A6309">
      <w:pPr>
        <w:rPr>
          <w:lang w:val="de-DE"/>
        </w:rPr>
      </w:pPr>
    </w:p>
    <w:p w:rsidR="00664146" w:rsidRDefault="00664146" w:rsidP="005A6309">
      <w:pPr>
        <w:rPr>
          <w:lang w:val="de-DE"/>
        </w:rPr>
      </w:pPr>
    </w:p>
    <w:p w:rsidR="00664146" w:rsidRPr="00BE3093" w:rsidRDefault="00664146" w:rsidP="005A6309">
      <w:pPr>
        <w:rPr>
          <w:lang w:val="de-DE"/>
        </w:rPr>
      </w:pPr>
    </w:p>
    <w:p w:rsidR="005A6309" w:rsidRPr="005A6309" w:rsidRDefault="00AD1D81" w:rsidP="005A6309">
      <w:r w:rsidRPr="00664146">
        <w:t>Sources</w:t>
      </w:r>
      <w:r w:rsidR="006B513B" w:rsidRPr="00664146">
        <w:t xml:space="preserve">: </w:t>
      </w:r>
      <w:r w:rsidRPr="00664146">
        <w:br/>
        <w:t>[1]:</w:t>
      </w:r>
      <w:r w:rsidR="005A6309" w:rsidRPr="005A6309">
        <w:rPr>
          <w:rStyle w:val="Hyperlink"/>
        </w:rPr>
        <w:t xml:space="preserve"> </w:t>
      </w:r>
      <w:proofErr w:type="spellStart"/>
      <w:r w:rsidR="005A6309" w:rsidRPr="005A6309">
        <w:rPr>
          <w:rFonts w:ascii="CMR10" w:hAnsi="CMR10"/>
          <w:color w:val="000000"/>
          <w:sz w:val="22"/>
          <w:szCs w:val="22"/>
        </w:rPr>
        <w:t>Sataya</w:t>
      </w:r>
      <w:proofErr w:type="spellEnd"/>
      <w:r w:rsidR="005A6309" w:rsidRPr="005A6309">
        <w:rPr>
          <w:rFonts w:ascii="CMR10" w:hAnsi="CMR10"/>
          <w:color w:val="000000"/>
          <w:sz w:val="22"/>
          <w:szCs w:val="22"/>
        </w:rPr>
        <w:t xml:space="preserve"> Nadella. </w:t>
      </w:r>
      <w:r w:rsidR="005A6309" w:rsidRPr="005A6309">
        <w:rPr>
          <w:rFonts w:ascii="CMTI10" w:hAnsi="CMTI10"/>
          <w:i/>
          <w:iCs/>
          <w:color w:val="000000"/>
          <w:sz w:val="22"/>
          <w:szCs w:val="22"/>
        </w:rPr>
        <w:t>Annual Report 2017</w:t>
      </w:r>
      <w:r w:rsidR="005A6309" w:rsidRPr="005A6309">
        <w:rPr>
          <w:rFonts w:ascii="CMR10" w:hAnsi="CMR10"/>
          <w:color w:val="000000"/>
          <w:sz w:val="22"/>
          <w:szCs w:val="22"/>
        </w:rPr>
        <w:t xml:space="preserve">. Financial Report. Microsoft, 2017. </w:t>
      </w:r>
      <w:proofErr w:type="gramStart"/>
      <w:r w:rsidR="005A6309" w:rsidRPr="005A6309">
        <w:rPr>
          <w:rFonts w:ascii="CMCSC10" w:hAnsi="CMCSC10"/>
          <w:color w:val="000000"/>
          <w:sz w:val="22"/>
          <w:szCs w:val="22"/>
        </w:rPr>
        <w:t>url</w:t>
      </w:r>
      <w:proofErr w:type="gramEnd"/>
      <w:r w:rsidR="005A6309" w:rsidRPr="005A6309">
        <w:rPr>
          <w:rFonts w:ascii="CMR10" w:hAnsi="CMR10"/>
          <w:color w:val="000000"/>
          <w:sz w:val="22"/>
          <w:szCs w:val="22"/>
        </w:rPr>
        <w:t xml:space="preserve">: </w:t>
      </w:r>
      <w:r w:rsidR="005A6309" w:rsidRPr="005A6309">
        <w:rPr>
          <w:rFonts w:ascii="CMTT10" w:hAnsi="CMTT10"/>
          <w:color w:val="000000"/>
          <w:sz w:val="22"/>
          <w:szCs w:val="22"/>
        </w:rPr>
        <w:t>https:</w:t>
      </w:r>
      <w:r w:rsidR="005A6309" w:rsidRPr="005A6309">
        <w:rPr>
          <w:rFonts w:ascii="CMTT10" w:hAnsi="CMTT10"/>
          <w:color w:val="000000"/>
          <w:sz w:val="22"/>
          <w:szCs w:val="22"/>
        </w:rPr>
        <w:br/>
        <w:t xml:space="preserve">//www.microsoft.com/investor/reports/ar17/index.html </w:t>
      </w:r>
      <w:r w:rsidR="005A6309" w:rsidRPr="005A6309">
        <w:rPr>
          <w:rFonts w:ascii="CMR10" w:hAnsi="CMR10"/>
          <w:color w:val="000000"/>
          <w:sz w:val="22"/>
          <w:szCs w:val="22"/>
        </w:rPr>
        <w:t>(visited on 05/09/2018).</w:t>
      </w:r>
    </w:p>
    <w:p w:rsidR="005A6309" w:rsidRDefault="00013F31" w:rsidP="005A6309">
      <w:r w:rsidRPr="00664146">
        <w:br/>
        <w:t xml:space="preserve">[2]: </w:t>
      </w:r>
      <w:r w:rsidR="005A6309">
        <w:t xml:space="preserve">Rani </w:t>
      </w:r>
      <w:proofErr w:type="spellStart"/>
      <w:r w:rsidR="005A6309">
        <w:t>Osnat</w:t>
      </w:r>
      <w:proofErr w:type="spellEnd"/>
      <w:r w:rsidR="005A6309">
        <w:t>. A Brief History of Containers: From the 1970s to 2017. Blog. Mar. 21,</w:t>
      </w:r>
    </w:p>
    <w:p w:rsidR="005A6309" w:rsidRDefault="005A6309" w:rsidP="005A6309">
      <w:r>
        <w:t xml:space="preserve">2018. </w:t>
      </w:r>
      <w:proofErr w:type="gramStart"/>
      <w:r>
        <w:t>url</w:t>
      </w:r>
      <w:proofErr w:type="gramEnd"/>
      <w:r>
        <w:t>: https://blog.aquasec.com/a- brief- history- of- containersfrom-1970s-chroot-to-docker-2016 (visited on 05/09/2018).</w:t>
      </w:r>
    </w:p>
    <w:p w:rsidR="005A6309" w:rsidRPr="005A6309" w:rsidRDefault="00BE3093" w:rsidP="005A6309">
      <w:r w:rsidRPr="00664146">
        <w:rPr>
          <w:rStyle w:val="Hyperlink"/>
        </w:rPr>
        <w:br/>
      </w:r>
      <w:r w:rsidR="003E511D" w:rsidRPr="00664146">
        <w:rPr>
          <w:rStyle w:val="Hyperlink"/>
          <w:color w:val="auto"/>
          <w:u w:val="none"/>
        </w:rPr>
        <w:t xml:space="preserve">[3]: </w:t>
      </w:r>
      <w:r w:rsidR="005A6309" w:rsidRPr="005A6309">
        <w:rPr>
          <w:rFonts w:ascii="CMR10" w:hAnsi="CMR10"/>
          <w:color w:val="000000"/>
          <w:sz w:val="22"/>
          <w:szCs w:val="22"/>
        </w:rPr>
        <w:t xml:space="preserve">Open Container Initiative. </w:t>
      </w:r>
      <w:r w:rsidR="005A6309" w:rsidRPr="005A6309">
        <w:rPr>
          <w:rFonts w:ascii="CMTI10" w:hAnsi="CMTI10"/>
          <w:i/>
          <w:iCs/>
          <w:color w:val="000000"/>
          <w:sz w:val="22"/>
          <w:szCs w:val="22"/>
        </w:rPr>
        <w:t>Open Container Initiative</w:t>
      </w:r>
      <w:r w:rsidR="005A6309" w:rsidRPr="005A6309">
        <w:rPr>
          <w:rFonts w:ascii="CMR10" w:hAnsi="CMR10"/>
          <w:color w:val="000000"/>
          <w:sz w:val="22"/>
          <w:szCs w:val="22"/>
        </w:rPr>
        <w:t>. The Linux Foundation. 2018</w:t>
      </w:r>
      <w:proofErr w:type="gramStart"/>
      <w:r w:rsidR="005A6309" w:rsidRPr="005A6309">
        <w:rPr>
          <w:rFonts w:ascii="CMR10" w:hAnsi="CMR10"/>
          <w:color w:val="000000"/>
          <w:sz w:val="22"/>
          <w:szCs w:val="22"/>
        </w:rPr>
        <w:t>.</w:t>
      </w:r>
      <w:proofErr w:type="gramEnd"/>
      <w:r w:rsidR="005A6309" w:rsidRPr="005A6309">
        <w:rPr>
          <w:rFonts w:ascii="CMR10" w:hAnsi="CMR10"/>
          <w:color w:val="000000"/>
          <w:sz w:val="22"/>
          <w:szCs w:val="22"/>
        </w:rPr>
        <w:br/>
      </w:r>
      <w:r w:rsidR="005A6309" w:rsidRPr="005A6309">
        <w:rPr>
          <w:rFonts w:ascii="CMCSC10" w:hAnsi="CMCSC10"/>
          <w:color w:val="000000"/>
          <w:sz w:val="22"/>
          <w:szCs w:val="22"/>
        </w:rPr>
        <w:t>url</w:t>
      </w:r>
      <w:r w:rsidR="005A6309" w:rsidRPr="005A6309">
        <w:rPr>
          <w:rFonts w:ascii="CMR10" w:hAnsi="CMR10"/>
          <w:color w:val="000000"/>
          <w:sz w:val="22"/>
          <w:szCs w:val="22"/>
        </w:rPr>
        <w:t xml:space="preserve">: </w:t>
      </w:r>
      <w:r w:rsidR="005A6309" w:rsidRPr="005A6309">
        <w:rPr>
          <w:rFonts w:ascii="CMTT10" w:hAnsi="CMTT10"/>
          <w:color w:val="000000"/>
          <w:sz w:val="22"/>
          <w:szCs w:val="22"/>
        </w:rPr>
        <w:t xml:space="preserve">https://www.opencontainers.org/ </w:t>
      </w:r>
      <w:r w:rsidR="005A6309" w:rsidRPr="005A6309">
        <w:rPr>
          <w:rFonts w:ascii="CMR10" w:hAnsi="CMR10"/>
          <w:color w:val="000000"/>
          <w:sz w:val="22"/>
          <w:szCs w:val="22"/>
        </w:rPr>
        <w:t>(visited on 05/09/2018)</w:t>
      </w:r>
    </w:p>
    <w:p w:rsidR="005A6309" w:rsidRPr="005A6309" w:rsidRDefault="00664146" w:rsidP="005A6309">
      <w:r w:rsidRPr="00664146">
        <w:rPr>
          <w:rStyle w:val="Hyperlink"/>
          <w:color w:val="auto"/>
          <w:u w:val="none"/>
        </w:rPr>
        <w:br/>
        <w:t xml:space="preserve">[4]: </w:t>
      </w:r>
      <w:r w:rsidR="005A6309" w:rsidRPr="005A6309">
        <w:rPr>
          <w:rFonts w:ascii="CMR10" w:hAnsi="CMR10"/>
          <w:color w:val="000000"/>
          <w:sz w:val="22"/>
          <w:szCs w:val="22"/>
        </w:rPr>
        <w:t xml:space="preserve">Joe Beda. \Containers At Scale. At Google, the Google Cloud Platform and </w:t>
      </w:r>
      <w:proofErr w:type="gramStart"/>
      <w:r w:rsidR="005A6309" w:rsidRPr="005A6309">
        <w:rPr>
          <w:rFonts w:ascii="CMR10" w:hAnsi="CMR10"/>
          <w:color w:val="000000"/>
          <w:sz w:val="22"/>
          <w:szCs w:val="22"/>
        </w:rPr>
        <w:t>Be</w:t>
      </w:r>
      <w:proofErr w:type="gramEnd"/>
      <w:r w:rsidR="005A6309" w:rsidRPr="005A6309">
        <w:rPr>
          <w:rFonts w:ascii="CMR10" w:hAnsi="CMR10"/>
          <w:color w:val="000000"/>
          <w:sz w:val="22"/>
          <w:szCs w:val="22"/>
        </w:rPr>
        <w:br/>
        <w:t xml:space="preserve">yond". In: </w:t>
      </w:r>
      <w:proofErr w:type="spellStart"/>
      <w:r w:rsidR="005A6309" w:rsidRPr="005A6309">
        <w:rPr>
          <w:rFonts w:ascii="CMR10" w:hAnsi="CMR10"/>
          <w:color w:val="000000"/>
          <w:sz w:val="22"/>
          <w:szCs w:val="22"/>
        </w:rPr>
        <w:t>GlueCon</w:t>
      </w:r>
      <w:proofErr w:type="spellEnd"/>
      <w:r w:rsidR="005A6309" w:rsidRPr="005A6309">
        <w:rPr>
          <w:rFonts w:ascii="CMR10" w:hAnsi="CMR10"/>
          <w:color w:val="000000"/>
          <w:sz w:val="22"/>
          <w:szCs w:val="22"/>
        </w:rPr>
        <w:t xml:space="preserve"> 2014. May 22, 2014. </w:t>
      </w:r>
      <w:proofErr w:type="gramStart"/>
      <w:r w:rsidR="005A6309" w:rsidRPr="005A6309">
        <w:rPr>
          <w:rFonts w:ascii="CMCSC10" w:hAnsi="CMCSC10"/>
          <w:color w:val="000000"/>
          <w:sz w:val="22"/>
          <w:szCs w:val="22"/>
        </w:rPr>
        <w:t>url</w:t>
      </w:r>
      <w:proofErr w:type="gramEnd"/>
      <w:r w:rsidR="005A6309" w:rsidRPr="005A6309">
        <w:rPr>
          <w:rFonts w:ascii="CMR10" w:hAnsi="CMR10"/>
          <w:color w:val="000000"/>
          <w:sz w:val="22"/>
          <w:szCs w:val="22"/>
        </w:rPr>
        <w:t xml:space="preserve">: </w:t>
      </w:r>
      <w:r w:rsidR="005A6309" w:rsidRPr="005A6309">
        <w:rPr>
          <w:rFonts w:ascii="CMTT10" w:hAnsi="CMTT10"/>
          <w:color w:val="000000"/>
          <w:sz w:val="22"/>
          <w:szCs w:val="22"/>
        </w:rPr>
        <w:t>https://speakerdeck.com/jbeda/</w:t>
      </w:r>
      <w:r w:rsidR="005A6309" w:rsidRPr="005A6309">
        <w:rPr>
          <w:rFonts w:ascii="CMTT10" w:hAnsi="CMTT10"/>
          <w:color w:val="000000"/>
          <w:sz w:val="22"/>
          <w:szCs w:val="22"/>
        </w:rPr>
        <w:br/>
        <w:t xml:space="preserve">containers-at-scale </w:t>
      </w:r>
      <w:r w:rsidR="005A6309" w:rsidRPr="005A6309">
        <w:rPr>
          <w:rFonts w:ascii="CMR10" w:hAnsi="CMR10"/>
          <w:color w:val="000000"/>
          <w:sz w:val="22"/>
          <w:szCs w:val="22"/>
        </w:rPr>
        <w:t>(visited on 05/09/2018).</w:t>
      </w:r>
    </w:p>
    <w:p w:rsidR="00664146" w:rsidRPr="00664146" w:rsidRDefault="003E511D" w:rsidP="005A6309">
      <w:r w:rsidRPr="00664146">
        <w:rPr>
          <w:rStyle w:val="Hyperlink"/>
          <w:color w:val="auto"/>
          <w:u w:val="none"/>
        </w:rPr>
        <w:br/>
      </w:r>
    </w:p>
    <w:p w:rsidR="00496BD3" w:rsidRPr="00394520" w:rsidRDefault="00AD1D81" w:rsidP="005A6309">
      <w:pPr>
        <w:rPr>
          <w:rStyle w:val="fontstyle11"/>
        </w:rPr>
      </w:pPr>
      <w:r w:rsidRPr="00394520">
        <w:lastRenderedPageBreak/>
        <w:t>Images</w:t>
      </w:r>
      <w:proofErr w:type="gramStart"/>
      <w:r w:rsidRPr="00394520">
        <w:t>:</w:t>
      </w:r>
      <w:proofErr w:type="gramEnd"/>
      <w:r w:rsidRPr="00394520">
        <w:br/>
      </w:r>
      <w:r w:rsidR="00402D2A" w:rsidRPr="00394520">
        <w:t>(1)</w:t>
      </w:r>
      <w:r w:rsidRPr="00394520">
        <w:t xml:space="preserve">: </w:t>
      </w:r>
      <w:hyperlink r:id="rId7" w:history="1">
        <w:r w:rsidR="00496BD3" w:rsidRPr="00394520">
          <w:rPr>
            <w:rStyle w:val="Hyperlink"/>
          </w:rPr>
          <w:t>http://www.serverspace.co.uk/hubfs/Blog_Images/container-vs-vm.jpg?t=1524959203460</w:t>
        </w:r>
      </w:hyperlink>
      <w:r w:rsidR="00394520">
        <w:rPr>
          <w:rStyle w:val="fontstyle11"/>
        </w:rPr>
        <w:br/>
        <w:t>(2</w:t>
      </w:r>
      <w:r w:rsidR="00394520" w:rsidRPr="00394520">
        <w:rPr>
          <w:rStyle w:val="fontstyle11"/>
        </w:rPr>
        <w:t>):</w:t>
      </w:r>
      <w:hyperlink r:id="rId8" w:history="1">
        <w:r w:rsidR="00394520" w:rsidRPr="00394520">
          <w:rPr>
            <w:rStyle w:val="Hyperlink"/>
            <w:rFonts w:ascii="CMR10" w:hAnsi="CMR10"/>
          </w:rPr>
          <w:t>https://schd.ws/hosted_files/kccnceu18/08/What%E2%80%99s%20Up%20With%20All%20the%20Container%20Runtimes.pdf</w:t>
        </w:r>
      </w:hyperlink>
    </w:p>
    <w:p w:rsidR="00394520" w:rsidRPr="00394520" w:rsidRDefault="00394520" w:rsidP="005A6309"/>
    <w:sectPr w:rsidR="00394520" w:rsidRPr="003945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MTT10">
    <w:altName w:val="Times New Roman"/>
    <w:panose1 w:val="00000000000000000000"/>
    <w:charset w:val="00"/>
    <w:family w:val="roman"/>
    <w:notTrueType/>
    <w:pitch w:val="default"/>
  </w:font>
  <w:font w:name="CMR10">
    <w:altName w:val="Times New Roman"/>
    <w:panose1 w:val="00000000000000000000"/>
    <w:charset w:val="00"/>
    <w:family w:val="roman"/>
    <w:notTrueType/>
    <w:pitch w:val="default"/>
  </w:font>
  <w:font w:name="CMTI10">
    <w:altName w:val="Times New Roman"/>
    <w:panose1 w:val="00000000000000000000"/>
    <w:charset w:val="00"/>
    <w:family w:val="roman"/>
    <w:notTrueType/>
    <w:pitch w:val="default"/>
  </w:font>
  <w:font w:name="CMCSC10">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AF59E0"/>
    <w:multiLevelType w:val="hybridMultilevel"/>
    <w:tmpl w:val="3E0817AC"/>
    <w:lvl w:ilvl="0" w:tplc="B8F662E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C36A01"/>
    <w:multiLevelType w:val="hybridMultilevel"/>
    <w:tmpl w:val="941425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3D39"/>
    <w:rsid w:val="00013F31"/>
    <w:rsid w:val="001D46D8"/>
    <w:rsid w:val="00394520"/>
    <w:rsid w:val="003E511D"/>
    <w:rsid w:val="00402D2A"/>
    <w:rsid w:val="004459D8"/>
    <w:rsid w:val="00496BD3"/>
    <w:rsid w:val="00583D39"/>
    <w:rsid w:val="005A6309"/>
    <w:rsid w:val="00664146"/>
    <w:rsid w:val="006B513B"/>
    <w:rsid w:val="006F4C20"/>
    <w:rsid w:val="00710B89"/>
    <w:rsid w:val="0089204F"/>
    <w:rsid w:val="008E28F3"/>
    <w:rsid w:val="009A151B"/>
    <w:rsid w:val="00A62034"/>
    <w:rsid w:val="00AD1D81"/>
    <w:rsid w:val="00B77BAF"/>
    <w:rsid w:val="00BE3093"/>
    <w:rsid w:val="00D77F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1CDE34-D63D-469A-BA4B-74F9D0EB4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6309"/>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496BD3"/>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D1D81"/>
    <w:rPr>
      <w:color w:val="0563C1" w:themeColor="hyperlink"/>
      <w:u w:val="single"/>
    </w:rPr>
  </w:style>
  <w:style w:type="character" w:customStyle="1" w:styleId="Heading1Char">
    <w:name w:val="Heading 1 Char"/>
    <w:basedOn w:val="DefaultParagraphFont"/>
    <w:link w:val="Heading1"/>
    <w:uiPriority w:val="9"/>
    <w:rsid w:val="00496BD3"/>
    <w:rPr>
      <w:rFonts w:asciiTheme="majorHAnsi" w:eastAsiaTheme="majorEastAsia" w:hAnsiTheme="majorHAnsi" w:cstheme="majorBidi"/>
      <w:color w:val="2E74B5" w:themeColor="accent1" w:themeShade="BF"/>
      <w:sz w:val="32"/>
      <w:szCs w:val="32"/>
    </w:rPr>
  </w:style>
  <w:style w:type="paragraph" w:styleId="Caption">
    <w:name w:val="caption"/>
    <w:basedOn w:val="Normal"/>
    <w:next w:val="Normal"/>
    <w:uiPriority w:val="35"/>
    <w:unhideWhenUsed/>
    <w:qFormat/>
    <w:rsid w:val="00496BD3"/>
    <w:pPr>
      <w:spacing w:after="200"/>
    </w:pPr>
    <w:rPr>
      <w:i/>
      <w:iCs/>
      <w:color w:val="44546A" w:themeColor="text2"/>
      <w:sz w:val="18"/>
      <w:szCs w:val="18"/>
    </w:rPr>
  </w:style>
  <w:style w:type="paragraph" w:styleId="ListParagraph">
    <w:name w:val="List Paragraph"/>
    <w:basedOn w:val="Normal"/>
    <w:uiPriority w:val="34"/>
    <w:qFormat/>
    <w:rsid w:val="00710B89"/>
    <w:pPr>
      <w:ind w:left="720"/>
      <w:contextualSpacing/>
    </w:pPr>
  </w:style>
  <w:style w:type="character" w:styleId="FollowedHyperlink">
    <w:name w:val="FollowedHyperlink"/>
    <w:basedOn w:val="DefaultParagraphFont"/>
    <w:uiPriority w:val="99"/>
    <w:semiHidden/>
    <w:unhideWhenUsed/>
    <w:rsid w:val="003E511D"/>
    <w:rPr>
      <w:color w:val="954F72" w:themeColor="followedHyperlink"/>
      <w:u w:val="single"/>
    </w:rPr>
  </w:style>
  <w:style w:type="character" w:customStyle="1" w:styleId="fontstyle01">
    <w:name w:val="fontstyle01"/>
    <w:basedOn w:val="DefaultParagraphFont"/>
    <w:rsid w:val="008E28F3"/>
    <w:rPr>
      <w:rFonts w:ascii="CMTT10" w:hAnsi="CMTT10" w:hint="default"/>
      <w:b w:val="0"/>
      <w:bCs w:val="0"/>
      <w:i w:val="0"/>
      <w:iCs w:val="0"/>
      <w:color w:val="000000"/>
      <w:sz w:val="22"/>
      <w:szCs w:val="22"/>
    </w:rPr>
  </w:style>
  <w:style w:type="character" w:customStyle="1" w:styleId="fontstyle11">
    <w:name w:val="fontstyle11"/>
    <w:basedOn w:val="DefaultParagraphFont"/>
    <w:rsid w:val="008E28F3"/>
    <w:rPr>
      <w:rFonts w:ascii="CMR10" w:hAnsi="CMR10" w:hint="default"/>
      <w:b w:val="0"/>
      <w:bCs w:val="0"/>
      <w:i w:val="0"/>
      <w:iCs w:val="0"/>
      <w:color w:val="000000"/>
      <w:sz w:val="22"/>
      <w:szCs w:val="22"/>
    </w:rPr>
  </w:style>
  <w:style w:type="character" w:customStyle="1" w:styleId="fontstyle21">
    <w:name w:val="fontstyle21"/>
    <w:basedOn w:val="DefaultParagraphFont"/>
    <w:rsid w:val="005A6309"/>
    <w:rPr>
      <w:rFonts w:ascii="CMTI10" w:hAnsi="CMTI10" w:hint="default"/>
      <w:b w:val="0"/>
      <w:bCs w:val="0"/>
      <w:i/>
      <w:iCs/>
      <w:color w:val="000000"/>
      <w:sz w:val="22"/>
      <w:szCs w:val="22"/>
    </w:rPr>
  </w:style>
  <w:style w:type="character" w:customStyle="1" w:styleId="fontstyle31">
    <w:name w:val="fontstyle31"/>
    <w:basedOn w:val="DefaultParagraphFont"/>
    <w:rsid w:val="005A6309"/>
    <w:rPr>
      <w:rFonts w:ascii="CMCSC10" w:hAnsi="CMCSC10" w:hint="default"/>
      <w:b w:val="0"/>
      <w:bCs w:val="0"/>
      <w:i w:val="0"/>
      <w:iCs w:val="0"/>
      <w:color w:val="000000"/>
      <w:sz w:val="22"/>
      <w:szCs w:val="22"/>
    </w:rPr>
  </w:style>
  <w:style w:type="character" w:customStyle="1" w:styleId="fontstyle41">
    <w:name w:val="fontstyle41"/>
    <w:basedOn w:val="DefaultParagraphFont"/>
    <w:rsid w:val="005A6309"/>
    <w:rPr>
      <w:rFonts w:ascii="CMTT10" w:hAnsi="CMTT10"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3252551">
      <w:bodyDiv w:val="1"/>
      <w:marLeft w:val="0"/>
      <w:marRight w:val="0"/>
      <w:marTop w:val="0"/>
      <w:marBottom w:val="0"/>
      <w:divBdr>
        <w:top w:val="none" w:sz="0" w:space="0" w:color="auto"/>
        <w:left w:val="none" w:sz="0" w:space="0" w:color="auto"/>
        <w:bottom w:val="none" w:sz="0" w:space="0" w:color="auto"/>
        <w:right w:val="none" w:sz="0" w:space="0" w:color="auto"/>
      </w:divBdr>
    </w:div>
    <w:div w:id="1142387247">
      <w:bodyDiv w:val="1"/>
      <w:marLeft w:val="0"/>
      <w:marRight w:val="0"/>
      <w:marTop w:val="0"/>
      <w:marBottom w:val="0"/>
      <w:divBdr>
        <w:top w:val="none" w:sz="0" w:space="0" w:color="auto"/>
        <w:left w:val="none" w:sz="0" w:space="0" w:color="auto"/>
        <w:bottom w:val="none" w:sz="0" w:space="0" w:color="auto"/>
        <w:right w:val="none" w:sz="0" w:space="0" w:color="auto"/>
      </w:divBdr>
    </w:div>
    <w:div w:id="1324896360">
      <w:bodyDiv w:val="1"/>
      <w:marLeft w:val="0"/>
      <w:marRight w:val="0"/>
      <w:marTop w:val="0"/>
      <w:marBottom w:val="0"/>
      <w:divBdr>
        <w:top w:val="none" w:sz="0" w:space="0" w:color="auto"/>
        <w:left w:val="none" w:sz="0" w:space="0" w:color="auto"/>
        <w:bottom w:val="none" w:sz="0" w:space="0" w:color="auto"/>
        <w:right w:val="none" w:sz="0" w:space="0" w:color="auto"/>
      </w:divBdr>
    </w:div>
    <w:div w:id="1758012026">
      <w:bodyDiv w:val="1"/>
      <w:marLeft w:val="0"/>
      <w:marRight w:val="0"/>
      <w:marTop w:val="0"/>
      <w:marBottom w:val="0"/>
      <w:divBdr>
        <w:top w:val="none" w:sz="0" w:space="0" w:color="auto"/>
        <w:left w:val="none" w:sz="0" w:space="0" w:color="auto"/>
        <w:bottom w:val="none" w:sz="0" w:space="0" w:color="auto"/>
        <w:right w:val="none" w:sz="0" w:space="0" w:color="auto"/>
      </w:divBdr>
    </w:div>
    <w:div w:id="1822774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hd.ws/hosted_files/kccnceu18/08/What%E2%80%99s%20Up%20With%20All%20the%20Container%20Runtimes.pdf" TargetMode="External"/><Relationship Id="rId3" Type="http://schemas.openxmlformats.org/officeDocument/2006/relationships/settings" Target="settings.xml"/><Relationship Id="rId7" Type="http://schemas.openxmlformats.org/officeDocument/2006/relationships/hyperlink" Target="http://www.serverspace.co.uk/hubfs/Blog_Images/container-vs-vm.jpg?t=152495920346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4</Pages>
  <Words>710</Words>
  <Characters>4053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NovaTec Consulting GmbH</Company>
  <LinksUpToDate>false</LinksUpToDate>
  <CharactersWithSpaces>4754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Schapoehler Corvin</dc:creator>
  <cp:keywords/>
  <dc:description/>
  <cp:lastModifiedBy>Schapoehler Corvin</cp:lastModifiedBy>
  <cp:revision>7</cp:revision>
  <dcterms:created xsi:type="dcterms:W3CDTF">2018-05-08T11:37:00Z</dcterms:created>
  <dcterms:modified xsi:type="dcterms:W3CDTF">2018-05-09T07:51:00Z</dcterms:modified>
</cp:coreProperties>
</file>