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 w:rsidRPr="006707E7">
        <w:rPr>
          <w:lang w:val="en-US"/>
        </w:rPr>
        <w:t>Introduction</w:t>
      </w:r>
    </w:p>
    <w:p w:rsidR="00916EF1" w:rsidRDefault="00916EF1" w:rsidP="00916EF1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BEDFORD, T. &amp; COOKE, R. M. 2002. Vines: A new graphical model for dependent random variables.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Annals of Statistics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1031-1068.</w:t>
      </w:r>
    </w:p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Vine Copula</w:t>
      </w:r>
    </w:p>
    <w:p w:rsidR="000B6FC6" w:rsidRDefault="000B6FC6" w:rsidP="000B6FC6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DISSMANN, J., BRECHMANN, E. C., CZADO, C. &amp; KUROWICKA, D. 2013. Selecting and estimating regular vine </w:t>
      </w:r>
      <w:proofErr w:type="spellStart"/>
      <w:r>
        <w:rPr>
          <w:rFonts w:ascii="Segoe UI" w:hAnsi="Segoe UI" w:cs="Segoe UI"/>
          <w:sz w:val="18"/>
          <w:szCs w:val="18"/>
          <w:lang w:val="en-AU"/>
        </w:rPr>
        <w:t>copulae</w:t>
      </w:r>
      <w:proofErr w:type="spellEnd"/>
      <w:r>
        <w:rPr>
          <w:rFonts w:ascii="Segoe UI" w:hAnsi="Segoe UI" w:cs="Segoe UI"/>
          <w:sz w:val="18"/>
          <w:szCs w:val="18"/>
          <w:lang w:val="en-AU"/>
        </w:rPr>
        <w:t xml:space="preserve"> and application to financial returns.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59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52-69.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Definition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BEDFORD, T. &amp; COOKE, R. M. 2002. Vines: A new graphical model for dependent random variables.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Annals of Statistics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1031-1068.</w:t>
      </w:r>
    </w:p>
    <w:p w:rsidR="00916EF1" w:rsidRPr="00351B53" w:rsidRDefault="00351B53" w:rsidP="00351B53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SKLAR, A. 1973. Random variables, joint distribution functions, and copulas. </w:t>
      </w:r>
      <w:proofErr w:type="spellStart"/>
      <w:r w:rsidRPr="00351B53">
        <w:rPr>
          <w:rFonts w:ascii="Segoe UI" w:hAnsi="Segoe UI" w:cs="Segoe UI"/>
          <w:sz w:val="18"/>
          <w:szCs w:val="18"/>
          <w:lang w:val="en-AU"/>
        </w:rPr>
        <w:t>Kybernetika</w:t>
      </w:r>
      <w:proofErr w:type="spellEnd"/>
      <w:r w:rsidRPr="00351B53">
        <w:rPr>
          <w:rFonts w:ascii="Segoe UI" w:hAnsi="Segoe UI" w:cs="Segoe UI"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9</w:t>
      </w:r>
      <w:r w:rsidRPr="00351B53">
        <w:rPr>
          <w:rFonts w:ascii="Segoe UI" w:hAnsi="Segoe UI" w:cs="Segoe UI"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(449)-460.</w:t>
      </w:r>
    </w:p>
    <w:p w:rsidR="00351B53" w:rsidRPr="00351B53" w:rsidRDefault="006707E7" w:rsidP="00351B5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 Vine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 Vine 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 Vine</w:t>
      </w:r>
    </w:p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Vine Copula based quantile regression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 Vine copula based</w:t>
      </w:r>
    </w:p>
    <w:p w:rsidR="006707E7" w:rsidRPr="006707E7" w:rsidRDefault="006707E7" w:rsidP="006707E7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KRAUS, D. &amp; CZADO, C. 2017. D-vine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110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1-18.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Semiparametric conditional quantile estimation</w:t>
      </w:r>
    </w:p>
    <w:p w:rsidR="005F43C2" w:rsidRPr="005F43C2" w:rsidRDefault="006707E7" w:rsidP="005F43C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NOH, H., GHOUCH, A. E. &amp; VAN KEILEGOM, I. 2014. Semiparametric Conditional Quantile Estimation </w:t>
      </w:r>
      <w:r w:rsidR="003F090D">
        <w:rPr>
          <w:rFonts w:ascii="Segoe UI" w:hAnsi="Segoe UI" w:cs="Segoe UI"/>
          <w:sz w:val="18"/>
          <w:szCs w:val="18"/>
          <w:lang w:val="en-AU"/>
        </w:rPr>
        <w:t>through</w:t>
      </w:r>
      <w:r>
        <w:rPr>
          <w:rFonts w:ascii="Segoe UI" w:hAnsi="Segoe UI" w:cs="Segoe UI"/>
          <w:sz w:val="18"/>
          <w:szCs w:val="18"/>
          <w:lang w:val="en-AU"/>
        </w:rPr>
        <w:t xml:space="preserve"> Copula-Based Multivariate Models.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Journal of Business &amp; Economic Statistics,</w:t>
      </w:r>
      <w:r>
        <w:rPr>
          <w:rFonts w:ascii="Segoe UI" w:hAnsi="Segoe UI" w:cs="Segoe UI"/>
          <w:sz w:val="18"/>
          <w:szCs w:val="18"/>
          <w:lang w:val="en-AU"/>
        </w:rPr>
        <w:t xml:space="preserve"> 33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167-178.</w:t>
      </w:r>
    </w:p>
    <w:p w:rsidR="005F43C2" w:rsidRPr="005F43C2" w:rsidRDefault="005F43C2" w:rsidP="005F43C2">
      <w:pPr>
        <w:pStyle w:val="ListParagraph"/>
        <w:numPr>
          <w:ilvl w:val="1"/>
          <w:numId w:val="4"/>
        </w:numPr>
        <w:rPr>
          <w:lang w:val="en-US"/>
        </w:rPr>
      </w:pPr>
      <w:r>
        <w:t>Dynamic copula quantile regressions</w:t>
      </w:r>
    </w:p>
    <w:p w:rsidR="005F43C2" w:rsidRDefault="005F43C2" w:rsidP="005F43C2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BOUYÉ, E. &amp; SALMON, M. 2009. Dynamic copula quantile regressions and tail area dynamic dependence in Forex markets.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The European Journal of Finance,</w:t>
      </w:r>
      <w:r>
        <w:rPr>
          <w:rFonts w:ascii="Segoe UI" w:hAnsi="Segoe UI" w:cs="Segoe UI"/>
          <w:sz w:val="18"/>
          <w:szCs w:val="18"/>
          <w:lang w:val="en-AU"/>
        </w:rPr>
        <w:t xml:space="preserve"> 15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721-750.</w:t>
      </w:r>
    </w:p>
    <w:p w:rsidR="006707E7" w:rsidRDefault="00BF3C35" w:rsidP="00BF3C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Simulation</w:t>
      </w:r>
    </w:p>
    <w:p w:rsidR="00BF3C35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Algorithms and methodology</w:t>
      </w:r>
    </w:p>
    <w:p w:rsidR="000B6FC6" w:rsidRDefault="000B6FC6" w:rsidP="000B6FC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Armachedian</w:t>
      </w:r>
      <w:proofErr w:type="spellEnd"/>
      <w:r>
        <w:rPr>
          <w:lang w:val="en-US"/>
        </w:rPr>
        <w:t xml:space="preserve"> Copula/</w:t>
      </w:r>
      <w:proofErr w:type="spellStart"/>
      <w:r>
        <w:rPr>
          <w:lang w:val="en-US"/>
        </w:rPr>
        <w:t>Eliptical</w:t>
      </w:r>
      <w:proofErr w:type="spellEnd"/>
      <w:r>
        <w:rPr>
          <w:lang w:val="en-US"/>
        </w:rPr>
        <w:t xml:space="preserve"> Copula</w:t>
      </w:r>
    </w:p>
    <w:p w:rsidR="000B6FC6" w:rsidRPr="000B6FC6" w:rsidRDefault="00916EF1" w:rsidP="000B6F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Results and comparison</w:t>
      </w:r>
      <w:r w:rsidR="000B6FC6">
        <w:rPr>
          <w:lang w:val="en-US"/>
        </w:rPr>
        <w:tab/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Discussion</w:t>
      </w:r>
    </w:p>
    <w:p w:rsidR="00916EF1" w:rsidRDefault="00916EF1" w:rsidP="00916E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in Finance:</w:t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Stress Testing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FISCHER, M., KRAUS, D., PFEUFFER, M. &amp; CZADO, C. 2017. Stress Testing German Industry Sectors: Results from a 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Risks,</w:t>
      </w:r>
      <w:r>
        <w:rPr>
          <w:rFonts w:ascii="Segoe UI" w:hAnsi="Segoe UI" w:cs="Segoe UI"/>
          <w:sz w:val="18"/>
          <w:szCs w:val="18"/>
          <w:lang w:val="en-AU"/>
        </w:rPr>
        <w:t xml:space="preserve"> 5.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KRAUS, D. &amp; CZADO, C. 2017. D-vine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110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1-18.</w:t>
      </w:r>
    </w:p>
    <w:p w:rsidR="004B3012" w:rsidRPr="006707E7" w:rsidRDefault="004B3012" w:rsidP="00916EF1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BRECHMANN, E. C., HENDRICH, K. &amp; CZADO, C. 2013. Conditional copula simulation for systemic risk stress testing.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Insurance: Mathematics and Economics,</w:t>
      </w:r>
      <w:r>
        <w:rPr>
          <w:rFonts w:ascii="Segoe UI" w:hAnsi="Segoe UI" w:cs="Segoe UI"/>
          <w:sz w:val="18"/>
          <w:szCs w:val="18"/>
          <w:lang w:val="en-AU"/>
        </w:rPr>
        <w:t xml:space="preserve"> 53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722-732.</w:t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FX dependencies</w:t>
      </w:r>
    </w:p>
    <w:p w:rsidR="00517A64" w:rsidRDefault="00517A64" w:rsidP="004B301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BOUYÉ, E. &amp; SALMON, M. 2009. Dynamic copula quantile regressions and tail area dynamic dependence in Forex markets.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The European Journal of Finance,</w:t>
      </w:r>
      <w:r>
        <w:rPr>
          <w:rFonts w:ascii="Segoe UI" w:hAnsi="Segoe UI" w:cs="Segoe UI"/>
          <w:sz w:val="18"/>
          <w:szCs w:val="18"/>
          <w:lang w:val="en-AU"/>
        </w:rPr>
        <w:t xml:space="preserve"> 15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721-750.</w:t>
      </w:r>
    </w:p>
    <w:p w:rsidR="00916EF1" w:rsidRDefault="004B3012" w:rsidP="004B301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CZADO, C., SCHEPSMEIER, U. &amp; MIN, A. 2012. Maximum likelihood estimation of mixed C-vines with application to exchange rates.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Statistical Modelling,</w:t>
      </w:r>
      <w:r>
        <w:rPr>
          <w:rFonts w:ascii="Segoe UI" w:hAnsi="Segoe UI" w:cs="Segoe UI"/>
          <w:sz w:val="18"/>
          <w:szCs w:val="18"/>
          <w:lang w:val="en-AU"/>
        </w:rPr>
        <w:t xml:space="preserve"> 12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229-255.</w:t>
      </w:r>
    </w:p>
    <w:p w:rsidR="004B3012" w:rsidRDefault="000B6FC6" w:rsidP="004B30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</w:t>
      </w:r>
    </w:p>
    <w:p w:rsidR="000B6FC6" w:rsidRDefault="000B6FC6" w:rsidP="004B30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Appendix</w:t>
      </w:r>
    </w:p>
    <w:p w:rsidR="000B6FC6" w:rsidRPr="004B3012" w:rsidRDefault="000B6FC6" w:rsidP="000B6FC6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>Y</w:t>
      </w:r>
      <w:bookmarkStart w:id="0" w:name="_GoBack"/>
      <w:bookmarkEnd w:id="0"/>
      <w:r>
        <w:rPr>
          <w:rFonts w:ascii="Segoe UI" w:hAnsi="Segoe UI" w:cs="Segoe UI"/>
          <w:sz w:val="18"/>
          <w:szCs w:val="18"/>
          <w:lang w:val="en-AU"/>
        </w:rPr>
        <w:t xml:space="preserve">AN, J. 2007. Enjoy the joy of copulas: with a package copula.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Journal of Statistical Software,</w:t>
      </w:r>
      <w:r>
        <w:rPr>
          <w:rFonts w:ascii="Segoe UI" w:hAnsi="Segoe UI" w:cs="Segoe UI"/>
          <w:sz w:val="18"/>
          <w:szCs w:val="18"/>
          <w:lang w:val="en-AU"/>
        </w:rPr>
        <w:t xml:space="preserve"> 21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1-21.</w:t>
      </w:r>
    </w:p>
    <w:sectPr w:rsidR="000B6FC6" w:rsidRPr="004B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38D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1F338E"/>
    <w:multiLevelType w:val="hybridMultilevel"/>
    <w:tmpl w:val="21702C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0C67"/>
    <w:multiLevelType w:val="hybridMultilevel"/>
    <w:tmpl w:val="D700CE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203"/>
    <w:multiLevelType w:val="hybridMultilevel"/>
    <w:tmpl w:val="D30623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B6FC6"/>
    <w:rsid w:val="00351B53"/>
    <w:rsid w:val="003F090D"/>
    <w:rsid w:val="004B3012"/>
    <w:rsid w:val="00517A64"/>
    <w:rsid w:val="00534D21"/>
    <w:rsid w:val="005F43C2"/>
    <w:rsid w:val="006707E7"/>
    <w:rsid w:val="00772068"/>
    <w:rsid w:val="00916EF1"/>
    <w:rsid w:val="009A0216"/>
    <w:rsid w:val="00AA3787"/>
    <w:rsid w:val="00BF3C35"/>
    <w:rsid w:val="00D5407D"/>
    <w:rsid w:val="00F3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A619-02D5-4030-8730-B6A1E0C4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6707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af-ZA"/>
    </w:rPr>
  </w:style>
  <w:style w:type="paragraph" w:styleId="ListParagraph">
    <w:name w:val="List Paragraph"/>
    <w:basedOn w:val="Normal"/>
    <w:uiPriority w:val="34"/>
    <w:qFormat/>
    <w:rsid w:val="0067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8</cp:revision>
  <dcterms:created xsi:type="dcterms:W3CDTF">2018-04-27T00:21:00Z</dcterms:created>
  <dcterms:modified xsi:type="dcterms:W3CDTF">2018-05-04T02:06:00Z</dcterms:modified>
</cp:coreProperties>
</file>