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CFDB6" w14:textId="77777777" w:rsidR="00360F71" w:rsidRPr="00360F71" w:rsidRDefault="00360F71" w:rsidP="00360F71">
      <w:pPr>
        <w:spacing w:after="240" w:line="360" w:lineRule="atLeast"/>
        <w:outlineLvl w:val="1"/>
        <w:rPr>
          <w:rFonts w:ascii="Arial" w:eastAsia="Times New Roman" w:hAnsi="Arial" w:cs="Arial"/>
          <w:b/>
          <w:bCs/>
          <w:color w:val="1F1F1F"/>
          <w:kern w:val="0"/>
          <w:sz w:val="24"/>
          <w:szCs w:val="24"/>
          <w14:ligatures w14:val="none"/>
        </w:rPr>
      </w:pPr>
      <w:r w:rsidRPr="00360F71">
        <w:rPr>
          <w:rFonts w:ascii="Arial" w:eastAsia="Times New Roman" w:hAnsi="Arial" w:cs="Arial"/>
          <w:b/>
          <w:bCs/>
          <w:color w:val="1F1F1F"/>
          <w:kern w:val="0"/>
          <w:sz w:val="24"/>
          <w:szCs w:val="24"/>
          <w14:ligatures w14:val="none"/>
        </w:rPr>
        <w:t>Chapter 1: Bridging Communication Gaps: A Sign Language Video System with Avatar Integration</w:t>
      </w:r>
    </w:p>
    <w:p w14:paraId="356E0EA7" w14:textId="77777777" w:rsidR="00360F71" w:rsidRPr="00360F71" w:rsidRDefault="00360F71" w:rsidP="00360F71">
      <w:p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Abstract:</w:t>
      </w:r>
      <w:r w:rsidRPr="00360F71">
        <w:rPr>
          <w:rFonts w:ascii="Arial" w:eastAsia="Times New Roman" w:hAnsi="Arial" w:cs="Arial"/>
          <w:color w:val="1F1F1F"/>
          <w:kern w:val="0"/>
          <w:sz w:val="24"/>
          <w:szCs w:val="24"/>
          <w14:ligatures w14:val="none"/>
        </w:rPr>
        <w:t xml:space="preserve"> Communication barriers significantly impact the Deaf and Hard-of-Hearing (DHH) community, hindering access to information and social interaction. This project proposes a novel solution: a video-based communication system integrated with an avatar for real-time sign language interpretation. The system aims to bridge communication gaps between the DHH and hearing communities, fostering inclusivity and accessibility across diverse settings.</w:t>
      </w:r>
    </w:p>
    <w:p w14:paraId="5A34E6D9" w14:textId="77777777" w:rsidR="00360F71" w:rsidRPr="00360F71" w:rsidRDefault="00360F71" w:rsidP="00360F71">
      <w:p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1. Introduction:</w:t>
      </w:r>
    </w:p>
    <w:p w14:paraId="3A88E5EE" w14:textId="77777777" w:rsidR="00360F71" w:rsidRPr="00360F71" w:rsidRDefault="00360F71" w:rsidP="00360F71">
      <w:pPr>
        <w:spacing w:before="240" w:after="240" w:line="420" w:lineRule="atLeast"/>
        <w:rPr>
          <w:rFonts w:ascii="Arial" w:eastAsia="Times New Roman" w:hAnsi="Arial" w:cs="Arial"/>
          <w:color w:val="1F1F1F"/>
          <w:kern w:val="0"/>
          <w:sz w:val="24"/>
          <w:szCs w:val="24"/>
          <w14:ligatures w14:val="none"/>
        </w:rPr>
      </w:pPr>
      <w:r w:rsidRPr="00360F71">
        <w:rPr>
          <w:rFonts w:ascii="Arial" w:eastAsia="Times New Roman" w:hAnsi="Arial" w:cs="Arial"/>
          <w:color w:val="1F1F1F"/>
          <w:kern w:val="0"/>
          <w:sz w:val="24"/>
          <w:szCs w:val="24"/>
          <w14:ligatures w14:val="none"/>
        </w:rPr>
        <w:t>The ability to communicate effectively is fundamental to human connection and participation in society. Unfortunately, the DHH community faces significant challenges in this regard. Traditional sign language interpretation, while crucial, is often limited by cost, availability, and accessibility in remote areas. Additionally, video communication platforms, while increasingly popular, lack seamless integration with sign language, creating further barriers for DHH individuals.</w:t>
      </w:r>
    </w:p>
    <w:p w14:paraId="30E99FCC" w14:textId="77777777" w:rsidR="00360F71" w:rsidRPr="00360F71" w:rsidRDefault="00360F71" w:rsidP="00360F71">
      <w:p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2. Motivation:</w:t>
      </w:r>
    </w:p>
    <w:p w14:paraId="0DA421C4" w14:textId="77777777" w:rsidR="00360F71" w:rsidRPr="00360F71" w:rsidRDefault="00360F71" w:rsidP="00360F71">
      <w:pPr>
        <w:spacing w:before="240" w:after="240" w:line="420" w:lineRule="atLeast"/>
        <w:rPr>
          <w:rFonts w:ascii="Arial" w:eastAsia="Times New Roman" w:hAnsi="Arial" w:cs="Arial"/>
          <w:color w:val="1F1F1F"/>
          <w:kern w:val="0"/>
          <w:sz w:val="24"/>
          <w:szCs w:val="24"/>
          <w14:ligatures w14:val="none"/>
        </w:rPr>
      </w:pPr>
      <w:r w:rsidRPr="00360F71">
        <w:rPr>
          <w:rFonts w:ascii="Arial" w:eastAsia="Times New Roman" w:hAnsi="Arial" w:cs="Arial"/>
          <w:color w:val="1F1F1F"/>
          <w:kern w:val="0"/>
          <w:sz w:val="24"/>
          <w:szCs w:val="24"/>
          <w14:ligatures w14:val="none"/>
        </w:rPr>
        <w:t>The DHH community encounters numerous communication hurdles in various aspects of life:</w:t>
      </w:r>
    </w:p>
    <w:p w14:paraId="6CB008B5" w14:textId="77777777" w:rsidR="00360F71" w:rsidRPr="00360F71" w:rsidRDefault="00360F71" w:rsidP="00360F71">
      <w:pPr>
        <w:numPr>
          <w:ilvl w:val="0"/>
          <w:numId w:val="1"/>
        </w:num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Education:</w:t>
      </w:r>
      <w:r w:rsidRPr="00360F71">
        <w:rPr>
          <w:rFonts w:ascii="Arial" w:eastAsia="Times New Roman" w:hAnsi="Arial" w:cs="Arial"/>
          <w:color w:val="1F1F1F"/>
          <w:kern w:val="0"/>
          <w:sz w:val="24"/>
          <w:szCs w:val="24"/>
          <w14:ligatures w14:val="none"/>
        </w:rPr>
        <w:t xml:space="preserve"> Difficulty accessing course materials and lectures due to limited availability of sign language interpreters.</w:t>
      </w:r>
    </w:p>
    <w:p w14:paraId="384B03E9" w14:textId="77777777" w:rsidR="00360F71" w:rsidRPr="00360F71" w:rsidRDefault="00360F71" w:rsidP="00360F71">
      <w:pPr>
        <w:numPr>
          <w:ilvl w:val="0"/>
          <w:numId w:val="1"/>
        </w:num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Healthcare:</w:t>
      </w:r>
      <w:r w:rsidRPr="00360F71">
        <w:rPr>
          <w:rFonts w:ascii="Arial" w:eastAsia="Times New Roman" w:hAnsi="Arial" w:cs="Arial"/>
          <w:color w:val="1F1F1F"/>
          <w:kern w:val="0"/>
          <w:sz w:val="24"/>
          <w:szCs w:val="24"/>
          <w14:ligatures w14:val="none"/>
        </w:rPr>
        <w:t xml:space="preserve"> Challenges understanding medical consultations and navigating healthcare systems due to communication barriers.</w:t>
      </w:r>
    </w:p>
    <w:p w14:paraId="30E1DABC" w14:textId="77777777" w:rsidR="00360F71" w:rsidRPr="00360F71" w:rsidRDefault="00360F71" w:rsidP="00360F71">
      <w:pPr>
        <w:numPr>
          <w:ilvl w:val="0"/>
          <w:numId w:val="1"/>
        </w:num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Social Interaction:</w:t>
      </w:r>
      <w:r w:rsidRPr="00360F71">
        <w:rPr>
          <w:rFonts w:ascii="Arial" w:eastAsia="Times New Roman" w:hAnsi="Arial" w:cs="Arial"/>
          <w:color w:val="1F1F1F"/>
          <w:kern w:val="0"/>
          <w:sz w:val="24"/>
          <w:szCs w:val="24"/>
          <w14:ligatures w14:val="none"/>
        </w:rPr>
        <w:t xml:space="preserve"> Feeling isolated and excluded from conversations and group activities due to a lack of accessible communication methods.</w:t>
      </w:r>
    </w:p>
    <w:p w14:paraId="63913703" w14:textId="77777777" w:rsidR="00360F71" w:rsidRPr="00360F71" w:rsidRDefault="00360F71" w:rsidP="00360F71">
      <w:pPr>
        <w:numPr>
          <w:ilvl w:val="0"/>
          <w:numId w:val="1"/>
        </w:num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Employment:</w:t>
      </w:r>
      <w:r w:rsidRPr="00360F71">
        <w:rPr>
          <w:rFonts w:ascii="Arial" w:eastAsia="Times New Roman" w:hAnsi="Arial" w:cs="Arial"/>
          <w:color w:val="1F1F1F"/>
          <w:kern w:val="0"/>
          <w:sz w:val="24"/>
          <w:szCs w:val="24"/>
          <w14:ligatures w14:val="none"/>
        </w:rPr>
        <w:t xml:space="preserve"> Facing disadvantages in job interviews and workplace communication due to reliance on third-party interpretation.</w:t>
      </w:r>
    </w:p>
    <w:p w14:paraId="54F84A53" w14:textId="77777777" w:rsidR="00360F71" w:rsidRPr="00360F71" w:rsidRDefault="00360F71" w:rsidP="00360F71">
      <w:pPr>
        <w:spacing w:before="240" w:after="240" w:line="420" w:lineRule="atLeast"/>
        <w:rPr>
          <w:rFonts w:ascii="Arial" w:eastAsia="Times New Roman" w:hAnsi="Arial" w:cs="Arial"/>
          <w:color w:val="1F1F1F"/>
          <w:kern w:val="0"/>
          <w:sz w:val="24"/>
          <w:szCs w:val="24"/>
          <w14:ligatures w14:val="none"/>
        </w:rPr>
      </w:pPr>
      <w:r w:rsidRPr="00360F71">
        <w:rPr>
          <w:rFonts w:ascii="Arial" w:eastAsia="Times New Roman" w:hAnsi="Arial" w:cs="Arial"/>
          <w:color w:val="1F1F1F"/>
          <w:kern w:val="0"/>
          <w:sz w:val="24"/>
          <w:szCs w:val="24"/>
          <w14:ligatures w14:val="none"/>
        </w:rPr>
        <w:lastRenderedPageBreak/>
        <w:t>Existing solutions, including traditional sign language interpretation and text-based communication, often have limitations that hinder effective and seamless communication. This project seeks to address these challenges by developing a more accessible and inclusive solution.</w:t>
      </w:r>
    </w:p>
    <w:p w14:paraId="544842FE" w14:textId="77777777" w:rsidR="00360F71" w:rsidRPr="00360F71" w:rsidRDefault="00360F71" w:rsidP="00360F71">
      <w:p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3. Problem Statement:</w:t>
      </w:r>
    </w:p>
    <w:p w14:paraId="733EF93D" w14:textId="77777777" w:rsidR="00360F71" w:rsidRPr="00360F71" w:rsidRDefault="00360F71" w:rsidP="00360F71">
      <w:pPr>
        <w:spacing w:before="240" w:after="240" w:line="420" w:lineRule="atLeast"/>
        <w:rPr>
          <w:rFonts w:ascii="Arial" w:eastAsia="Times New Roman" w:hAnsi="Arial" w:cs="Arial"/>
          <w:color w:val="1F1F1F"/>
          <w:kern w:val="0"/>
          <w:sz w:val="24"/>
          <w:szCs w:val="24"/>
          <w14:ligatures w14:val="none"/>
        </w:rPr>
      </w:pPr>
      <w:r w:rsidRPr="00360F71">
        <w:rPr>
          <w:rFonts w:ascii="Arial" w:eastAsia="Times New Roman" w:hAnsi="Arial" w:cs="Arial"/>
          <w:color w:val="1F1F1F"/>
          <w:kern w:val="0"/>
          <w:sz w:val="24"/>
          <w:szCs w:val="24"/>
          <w14:ligatures w14:val="none"/>
        </w:rPr>
        <w:t>The current landscape of communication tools lacks a readily available, cost-effective, and universally accessible solution for bridging the communication gap between the DHH and hearing communities. This project aims to address this critical need by developing a novel system that overcomes the limitations of existing approaches.</w:t>
      </w:r>
    </w:p>
    <w:p w14:paraId="51EC99BD" w14:textId="77777777" w:rsidR="00360F71" w:rsidRPr="00360F71" w:rsidRDefault="00360F71" w:rsidP="00360F71">
      <w:p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4. Objectives:</w:t>
      </w:r>
    </w:p>
    <w:p w14:paraId="7CD2B5CF" w14:textId="77777777" w:rsidR="00360F71" w:rsidRPr="00360F71" w:rsidRDefault="00360F71" w:rsidP="00360F71">
      <w:pPr>
        <w:spacing w:before="240" w:after="240" w:line="420" w:lineRule="atLeast"/>
        <w:rPr>
          <w:rFonts w:ascii="Arial" w:eastAsia="Times New Roman" w:hAnsi="Arial" w:cs="Arial"/>
          <w:color w:val="1F1F1F"/>
          <w:kern w:val="0"/>
          <w:sz w:val="24"/>
          <w:szCs w:val="24"/>
          <w14:ligatures w14:val="none"/>
        </w:rPr>
      </w:pPr>
      <w:r w:rsidRPr="00360F71">
        <w:rPr>
          <w:rFonts w:ascii="Arial" w:eastAsia="Times New Roman" w:hAnsi="Arial" w:cs="Arial"/>
          <w:color w:val="1F1F1F"/>
          <w:kern w:val="0"/>
          <w:sz w:val="24"/>
          <w:szCs w:val="24"/>
          <w14:ligatures w14:val="none"/>
        </w:rPr>
        <w:t>This project aims to develop a video-based communication system integrated with an avatar for real-time sign language interpretation. Specifically, the system will:</w:t>
      </w:r>
    </w:p>
    <w:p w14:paraId="3A95B159" w14:textId="77777777" w:rsidR="00360F71" w:rsidRPr="00360F71" w:rsidRDefault="00360F71" w:rsidP="00360F71">
      <w:pPr>
        <w:numPr>
          <w:ilvl w:val="0"/>
          <w:numId w:val="2"/>
        </w:num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Enable real-time sign language translation:</w:t>
      </w:r>
      <w:r w:rsidRPr="00360F71">
        <w:rPr>
          <w:rFonts w:ascii="Arial" w:eastAsia="Times New Roman" w:hAnsi="Arial" w:cs="Arial"/>
          <w:color w:val="1F1F1F"/>
          <w:kern w:val="0"/>
          <w:sz w:val="24"/>
          <w:szCs w:val="24"/>
          <w14:ligatures w14:val="none"/>
        </w:rPr>
        <w:t xml:space="preserve"> Convert spoken language into accurate sign language interpretation displayed by an avatar.</w:t>
      </w:r>
    </w:p>
    <w:p w14:paraId="1BC17395" w14:textId="77777777" w:rsidR="00360F71" w:rsidRPr="00360F71" w:rsidRDefault="00360F71" w:rsidP="00360F71">
      <w:pPr>
        <w:numPr>
          <w:ilvl w:val="0"/>
          <w:numId w:val="2"/>
        </w:num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Offer customizable avatar options:</w:t>
      </w:r>
      <w:r w:rsidRPr="00360F71">
        <w:rPr>
          <w:rFonts w:ascii="Arial" w:eastAsia="Times New Roman" w:hAnsi="Arial" w:cs="Arial"/>
          <w:color w:val="1F1F1F"/>
          <w:kern w:val="0"/>
          <w:sz w:val="24"/>
          <w:szCs w:val="24"/>
          <w14:ligatures w14:val="none"/>
        </w:rPr>
        <w:t xml:space="preserve"> Provide users with the choice of avatar appearance and sign language style preferences.</w:t>
      </w:r>
    </w:p>
    <w:p w14:paraId="677BE335" w14:textId="77777777" w:rsidR="00360F71" w:rsidRPr="00360F71" w:rsidRDefault="00360F71" w:rsidP="00360F71">
      <w:pPr>
        <w:numPr>
          <w:ilvl w:val="0"/>
          <w:numId w:val="2"/>
        </w:num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Integrate seamlessly with video platforms:</w:t>
      </w:r>
      <w:r w:rsidRPr="00360F71">
        <w:rPr>
          <w:rFonts w:ascii="Arial" w:eastAsia="Times New Roman" w:hAnsi="Arial" w:cs="Arial"/>
          <w:color w:val="1F1F1F"/>
          <w:kern w:val="0"/>
          <w:sz w:val="24"/>
          <w:szCs w:val="24"/>
          <w14:ligatures w14:val="none"/>
        </w:rPr>
        <w:t xml:space="preserve"> Function within commonly used video conferencing and communication applications.</w:t>
      </w:r>
    </w:p>
    <w:p w14:paraId="16C85E6B" w14:textId="77777777" w:rsidR="00360F71" w:rsidRPr="00360F71" w:rsidRDefault="00360F71" w:rsidP="00360F71">
      <w:pPr>
        <w:numPr>
          <w:ilvl w:val="0"/>
          <w:numId w:val="2"/>
        </w:num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Be user-friendly and accessible:</w:t>
      </w:r>
      <w:r w:rsidRPr="00360F71">
        <w:rPr>
          <w:rFonts w:ascii="Arial" w:eastAsia="Times New Roman" w:hAnsi="Arial" w:cs="Arial"/>
          <w:color w:val="1F1F1F"/>
          <w:kern w:val="0"/>
          <w:sz w:val="24"/>
          <w:szCs w:val="24"/>
          <w14:ligatures w14:val="none"/>
        </w:rPr>
        <w:t xml:space="preserve"> Design the system for ease of use by both DHH and hearing individuals.</w:t>
      </w:r>
    </w:p>
    <w:p w14:paraId="1FDAF382" w14:textId="77777777" w:rsidR="00360F71" w:rsidRPr="00360F71" w:rsidRDefault="00360F71" w:rsidP="00360F71">
      <w:pPr>
        <w:numPr>
          <w:ilvl w:val="0"/>
          <w:numId w:val="2"/>
        </w:num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Support multiple languages and sign languages:</w:t>
      </w:r>
      <w:r w:rsidRPr="00360F71">
        <w:rPr>
          <w:rFonts w:ascii="Arial" w:eastAsia="Times New Roman" w:hAnsi="Arial" w:cs="Arial"/>
          <w:color w:val="1F1F1F"/>
          <w:kern w:val="0"/>
          <w:sz w:val="24"/>
          <w:szCs w:val="24"/>
          <w14:ligatures w14:val="none"/>
        </w:rPr>
        <w:t xml:space="preserve"> Cater to a diverse range of users with varying communication needs.</w:t>
      </w:r>
    </w:p>
    <w:p w14:paraId="2DBC8464" w14:textId="77777777" w:rsidR="00360F71" w:rsidRPr="00360F71" w:rsidRDefault="00360F71" w:rsidP="00360F71">
      <w:p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5. Literature Review:</w:t>
      </w:r>
    </w:p>
    <w:p w14:paraId="342FB2B7" w14:textId="77777777" w:rsidR="00360F71" w:rsidRPr="00360F71" w:rsidRDefault="00360F71" w:rsidP="00360F71">
      <w:pPr>
        <w:spacing w:before="240" w:after="240" w:line="420" w:lineRule="atLeast"/>
        <w:rPr>
          <w:rFonts w:ascii="Arial" w:eastAsia="Times New Roman" w:hAnsi="Arial" w:cs="Arial"/>
          <w:color w:val="1F1F1F"/>
          <w:kern w:val="0"/>
          <w:sz w:val="24"/>
          <w:szCs w:val="24"/>
          <w14:ligatures w14:val="none"/>
        </w:rPr>
      </w:pPr>
      <w:r w:rsidRPr="00360F71">
        <w:rPr>
          <w:rFonts w:ascii="Arial" w:eastAsia="Times New Roman" w:hAnsi="Arial" w:cs="Arial"/>
          <w:color w:val="1F1F1F"/>
          <w:kern w:val="0"/>
          <w:sz w:val="24"/>
          <w:szCs w:val="24"/>
          <w14:ligatures w14:val="none"/>
        </w:rPr>
        <w:t>Existing research and technologies offer valuable insights for developing this project:</w:t>
      </w:r>
    </w:p>
    <w:p w14:paraId="24E7EDC6" w14:textId="77777777" w:rsidR="00360F71" w:rsidRPr="00360F71" w:rsidRDefault="00360F71" w:rsidP="00360F71">
      <w:pPr>
        <w:numPr>
          <w:ilvl w:val="0"/>
          <w:numId w:val="3"/>
        </w:num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lastRenderedPageBreak/>
        <w:t>Sign Language Recognition:</w:t>
      </w:r>
      <w:r w:rsidRPr="00360F71">
        <w:rPr>
          <w:rFonts w:ascii="Arial" w:eastAsia="Times New Roman" w:hAnsi="Arial" w:cs="Arial"/>
          <w:color w:val="1F1F1F"/>
          <w:kern w:val="0"/>
          <w:sz w:val="24"/>
          <w:szCs w:val="24"/>
          <w14:ligatures w14:val="none"/>
        </w:rPr>
        <w:t xml:space="preserve"> Studies have explored machine learning techniques for automatic sign language recognition, paving the way for real-time translation.</w:t>
      </w:r>
    </w:p>
    <w:p w14:paraId="70998FDB" w14:textId="77777777" w:rsidR="00360F71" w:rsidRPr="00360F71" w:rsidRDefault="00360F71" w:rsidP="00360F71">
      <w:pPr>
        <w:numPr>
          <w:ilvl w:val="0"/>
          <w:numId w:val="3"/>
        </w:num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Avatar Technology:</w:t>
      </w:r>
      <w:r w:rsidRPr="00360F71">
        <w:rPr>
          <w:rFonts w:ascii="Arial" w:eastAsia="Times New Roman" w:hAnsi="Arial" w:cs="Arial"/>
          <w:color w:val="1F1F1F"/>
          <w:kern w:val="0"/>
          <w:sz w:val="24"/>
          <w:szCs w:val="24"/>
          <w14:ligatures w14:val="none"/>
        </w:rPr>
        <w:t xml:space="preserve"> Advances in avatar animation and personalization provide opportunities for creating realistic and engaging sign language interpreters.</w:t>
      </w:r>
    </w:p>
    <w:p w14:paraId="4E30B6F9" w14:textId="77777777" w:rsidR="00360F71" w:rsidRPr="00360F71" w:rsidRDefault="00360F71" w:rsidP="00360F71">
      <w:pPr>
        <w:numPr>
          <w:ilvl w:val="0"/>
          <w:numId w:val="3"/>
        </w:num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Video Communication Platforms:</w:t>
      </w:r>
      <w:r w:rsidRPr="00360F71">
        <w:rPr>
          <w:rFonts w:ascii="Arial" w:eastAsia="Times New Roman" w:hAnsi="Arial" w:cs="Arial"/>
          <w:color w:val="1F1F1F"/>
          <w:kern w:val="0"/>
          <w:sz w:val="24"/>
          <w:szCs w:val="24"/>
          <w14:ligatures w14:val="none"/>
        </w:rPr>
        <w:t xml:space="preserve"> Integration with existing platforms ensures wider accessibility and user adoption.</w:t>
      </w:r>
    </w:p>
    <w:p w14:paraId="3DE85662" w14:textId="77777777" w:rsidR="00360F71" w:rsidRPr="00360F71" w:rsidRDefault="00360F71" w:rsidP="00360F71">
      <w:pPr>
        <w:spacing w:before="240" w:after="240" w:line="420" w:lineRule="atLeast"/>
        <w:rPr>
          <w:rFonts w:ascii="Arial" w:eastAsia="Times New Roman" w:hAnsi="Arial" w:cs="Arial"/>
          <w:color w:val="1F1F1F"/>
          <w:kern w:val="0"/>
          <w:sz w:val="24"/>
          <w:szCs w:val="24"/>
          <w14:ligatures w14:val="none"/>
        </w:rPr>
      </w:pPr>
      <w:r w:rsidRPr="00360F71">
        <w:rPr>
          <w:rFonts w:ascii="Arial" w:eastAsia="Times New Roman" w:hAnsi="Arial" w:cs="Arial"/>
          <w:color w:val="1F1F1F"/>
          <w:kern w:val="0"/>
          <w:sz w:val="24"/>
          <w:szCs w:val="24"/>
          <w14:ligatures w14:val="none"/>
        </w:rPr>
        <w:t>While these technologies hold promise, further development is needed to create a comprehensive and user-centered solution specifically designed for the DHH community.</w:t>
      </w:r>
    </w:p>
    <w:p w14:paraId="1546C4F9" w14:textId="77777777" w:rsidR="00360F71" w:rsidRPr="00360F71" w:rsidRDefault="00360F71" w:rsidP="00360F71">
      <w:p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6. Implementation:</w:t>
      </w:r>
    </w:p>
    <w:p w14:paraId="56FF2FFD" w14:textId="77777777" w:rsidR="00360F71" w:rsidRPr="00360F71" w:rsidRDefault="00360F71" w:rsidP="00360F71">
      <w:pPr>
        <w:spacing w:before="240" w:after="240" w:line="420" w:lineRule="atLeast"/>
        <w:rPr>
          <w:rFonts w:ascii="Arial" w:eastAsia="Times New Roman" w:hAnsi="Arial" w:cs="Arial"/>
          <w:color w:val="1F1F1F"/>
          <w:kern w:val="0"/>
          <w:sz w:val="24"/>
          <w:szCs w:val="24"/>
          <w14:ligatures w14:val="none"/>
        </w:rPr>
      </w:pPr>
      <w:r w:rsidRPr="00360F71">
        <w:rPr>
          <w:rFonts w:ascii="Arial" w:eastAsia="Times New Roman" w:hAnsi="Arial" w:cs="Arial"/>
          <w:color w:val="1F1F1F"/>
          <w:kern w:val="0"/>
          <w:sz w:val="24"/>
          <w:szCs w:val="24"/>
          <w14:ligatures w14:val="none"/>
        </w:rPr>
        <w:t>The project will utilize a combination of technologies to achieve its objectives:</w:t>
      </w:r>
    </w:p>
    <w:p w14:paraId="16E0EB35" w14:textId="77777777" w:rsidR="00360F71" w:rsidRPr="00360F71" w:rsidRDefault="00360F71" w:rsidP="00360F71">
      <w:pPr>
        <w:numPr>
          <w:ilvl w:val="0"/>
          <w:numId w:val="4"/>
        </w:num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Machine learning algorithms for sign language recognition and translation.</w:t>
      </w:r>
    </w:p>
    <w:p w14:paraId="4DAC121E" w14:textId="77777777" w:rsidR="00360F71" w:rsidRPr="00360F71" w:rsidRDefault="00360F71" w:rsidP="00360F71">
      <w:pPr>
        <w:numPr>
          <w:ilvl w:val="0"/>
          <w:numId w:val="4"/>
        </w:num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Real-time avatar animation and customization tools.</w:t>
      </w:r>
    </w:p>
    <w:p w14:paraId="5D3FD5C6" w14:textId="77777777" w:rsidR="00360F71" w:rsidRPr="00360F71" w:rsidRDefault="00360F71" w:rsidP="00360F71">
      <w:pPr>
        <w:numPr>
          <w:ilvl w:val="0"/>
          <w:numId w:val="4"/>
        </w:num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Software development for integration with video platforms.</w:t>
      </w:r>
    </w:p>
    <w:p w14:paraId="74F8F4B4" w14:textId="77777777" w:rsidR="00360F71" w:rsidRPr="00360F71" w:rsidRDefault="00360F71" w:rsidP="00360F71">
      <w:pPr>
        <w:numPr>
          <w:ilvl w:val="0"/>
          <w:numId w:val="4"/>
        </w:numPr>
        <w:spacing w:after="0" w:line="420" w:lineRule="atLeast"/>
        <w:rPr>
          <w:rFonts w:ascii="Arial" w:eastAsia="Times New Roman" w:hAnsi="Arial" w:cs="Arial"/>
          <w:color w:val="1F1F1F"/>
          <w:kern w:val="0"/>
          <w:sz w:val="24"/>
          <w:szCs w:val="24"/>
          <w14:ligatures w14:val="none"/>
        </w:rPr>
      </w:pPr>
      <w:r w:rsidRPr="00360F71">
        <w:rPr>
          <w:rFonts w:ascii="Arial" w:eastAsia="Times New Roman" w:hAnsi="Arial" w:cs="Arial"/>
          <w:b/>
          <w:bCs/>
          <w:color w:val="1F1F1F"/>
          <w:kern w:val="0"/>
          <w:sz w:val="24"/>
          <w:szCs w:val="24"/>
          <w:bdr w:val="none" w:sz="0" w:space="0" w:color="auto" w:frame="1"/>
          <w14:ligatures w14:val="none"/>
        </w:rPr>
        <w:t>User interface and experience design for ease of use and accessibility.</w:t>
      </w:r>
    </w:p>
    <w:p w14:paraId="0DD08D30" w14:textId="77777777" w:rsidR="00360F71" w:rsidRPr="00360F71" w:rsidRDefault="00360F71" w:rsidP="00360F71">
      <w:pPr>
        <w:spacing w:before="240" w:after="240" w:line="420" w:lineRule="atLeast"/>
        <w:rPr>
          <w:rFonts w:ascii="Arial" w:eastAsia="Times New Roman" w:hAnsi="Arial" w:cs="Arial"/>
          <w:color w:val="1F1F1F"/>
          <w:kern w:val="0"/>
          <w:sz w:val="24"/>
          <w:szCs w:val="24"/>
          <w14:ligatures w14:val="none"/>
        </w:rPr>
      </w:pPr>
      <w:r w:rsidRPr="00360F71">
        <w:rPr>
          <w:rFonts w:ascii="Arial" w:eastAsia="Times New Roman" w:hAnsi="Arial" w:cs="Arial"/>
          <w:color w:val="1F1F1F"/>
          <w:kern w:val="0"/>
          <w:sz w:val="24"/>
          <w:szCs w:val="24"/>
          <w14:ligatures w14:val="none"/>
        </w:rPr>
        <w:t>The project will be developed in stages, with iterative testing and feedback loops to ensure the system meets user needs and expectations.</w:t>
      </w:r>
    </w:p>
    <w:p w14:paraId="2257D42C" w14:textId="77777777" w:rsidR="00360F71" w:rsidRDefault="00360F71" w:rsidP="00360F71">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Conclusion:</w:t>
      </w:r>
    </w:p>
    <w:p w14:paraId="1E73505D" w14:textId="77777777" w:rsidR="00360F71" w:rsidRDefault="00360F71" w:rsidP="00360F71">
      <w:pPr>
        <w:pStyle w:val="NormalWeb"/>
        <w:spacing w:before="0" w:beforeAutospacing="0" w:after="0" w:afterAutospacing="0" w:line="420" w:lineRule="atLeast"/>
        <w:rPr>
          <w:rFonts w:ascii="Arial" w:hAnsi="Arial" w:cs="Arial"/>
          <w:color w:val="1F1F1F"/>
        </w:rPr>
      </w:pPr>
      <w:r>
        <w:rPr>
          <w:rFonts w:ascii="Arial" w:hAnsi="Arial" w:cs="Arial"/>
          <w:color w:val="1F1F1F"/>
          <w:bdr w:val="none" w:sz="0" w:space="0" w:color="auto" w:frame="1"/>
        </w:rPr>
        <w:t xml:space="preserve">This chapter has introduced the need for a novel solution to bridge communication gaps between the DHH and hearing communities. By developing a video-based communication system with an integrated sign language avatar, this project aims to create a more accessible, inclusive, and user-friendly communication tool, empowering the DHH community, fostering greater social interaction and understanding, and ultimately contributing to </w:t>
      </w:r>
      <w:r>
        <w:rPr>
          <w:rStyle w:val="Strong"/>
          <w:rFonts w:ascii="Arial" w:hAnsi="Arial" w:cs="Arial"/>
          <w:color w:val="1F1F1F"/>
          <w:bdr w:val="none" w:sz="0" w:space="0" w:color="auto" w:frame="1"/>
        </w:rPr>
        <w:t>SDGs 3: Good Health and Wellbeing</w:t>
      </w:r>
      <w:r>
        <w:rPr>
          <w:rFonts w:ascii="Arial" w:hAnsi="Arial" w:cs="Arial"/>
          <w:color w:val="1F1F1F"/>
          <w:bdr w:val="none" w:sz="0" w:space="0" w:color="auto" w:frame="1"/>
        </w:rPr>
        <w:t xml:space="preserve"> by ensuring accessible healthcare communication for DHH individuals, and </w:t>
      </w:r>
      <w:r>
        <w:rPr>
          <w:rStyle w:val="Strong"/>
          <w:rFonts w:ascii="Arial" w:hAnsi="Arial" w:cs="Arial"/>
          <w:color w:val="1F1F1F"/>
          <w:bdr w:val="none" w:sz="0" w:space="0" w:color="auto" w:frame="1"/>
        </w:rPr>
        <w:t>SDG 10: Reduced Inequalities</w:t>
      </w:r>
      <w:r>
        <w:rPr>
          <w:rFonts w:ascii="Arial" w:hAnsi="Arial" w:cs="Arial"/>
          <w:color w:val="1F1F1F"/>
          <w:bdr w:val="none" w:sz="0" w:space="0" w:color="auto" w:frame="1"/>
        </w:rPr>
        <w:t xml:space="preserve"> by </w:t>
      </w:r>
      <w:r>
        <w:rPr>
          <w:rFonts w:ascii="Arial" w:hAnsi="Arial" w:cs="Arial"/>
          <w:color w:val="1F1F1F"/>
          <w:bdr w:val="none" w:sz="0" w:space="0" w:color="auto" w:frame="1"/>
        </w:rPr>
        <w:lastRenderedPageBreak/>
        <w:t>creating equal communication opportunities and promoting social inclusion for people with disabilities.</w:t>
      </w:r>
    </w:p>
    <w:p w14:paraId="449F93F0" w14:textId="77777777" w:rsidR="00360F71" w:rsidRDefault="00360F71"/>
    <w:sectPr w:rsidR="00360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40ED4"/>
    <w:multiLevelType w:val="multilevel"/>
    <w:tmpl w:val="2E0C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E06DB7"/>
    <w:multiLevelType w:val="multilevel"/>
    <w:tmpl w:val="97B0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ED1A5A"/>
    <w:multiLevelType w:val="multilevel"/>
    <w:tmpl w:val="671A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7F02BE"/>
    <w:multiLevelType w:val="multilevel"/>
    <w:tmpl w:val="A334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720452">
    <w:abstractNumId w:val="0"/>
  </w:num>
  <w:num w:numId="2" w16cid:durableId="1129282519">
    <w:abstractNumId w:val="3"/>
  </w:num>
  <w:num w:numId="3" w16cid:durableId="98336389">
    <w:abstractNumId w:val="1"/>
  </w:num>
  <w:num w:numId="4" w16cid:durableId="1708261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F71"/>
    <w:rsid w:val="00360F71"/>
    <w:rsid w:val="003E3C2A"/>
    <w:rsid w:val="006E64EE"/>
    <w:rsid w:val="00D01699"/>
    <w:rsid w:val="00F86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26B66"/>
  <w15:chartTrackingRefBased/>
  <w15:docId w15:val="{CC5F4709-2582-48E3-8E2D-FC64DDB67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0F7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0F7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360F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60F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85131">
      <w:bodyDiv w:val="1"/>
      <w:marLeft w:val="0"/>
      <w:marRight w:val="0"/>
      <w:marTop w:val="0"/>
      <w:marBottom w:val="0"/>
      <w:divBdr>
        <w:top w:val="none" w:sz="0" w:space="0" w:color="auto"/>
        <w:left w:val="none" w:sz="0" w:space="0" w:color="auto"/>
        <w:bottom w:val="none" w:sz="0" w:space="0" w:color="auto"/>
        <w:right w:val="none" w:sz="0" w:space="0" w:color="auto"/>
      </w:divBdr>
    </w:div>
    <w:div w:id="1261598912">
      <w:bodyDiv w:val="1"/>
      <w:marLeft w:val="0"/>
      <w:marRight w:val="0"/>
      <w:marTop w:val="0"/>
      <w:marBottom w:val="0"/>
      <w:divBdr>
        <w:top w:val="none" w:sz="0" w:space="0" w:color="auto"/>
        <w:left w:val="none" w:sz="0" w:space="0" w:color="auto"/>
        <w:bottom w:val="none" w:sz="0" w:space="0" w:color="auto"/>
        <w:right w:val="none" w:sz="0" w:space="0" w:color="auto"/>
      </w:divBdr>
    </w:div>
    <w:div w:id="197479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740</Words>
  <Characters>4219</Characters>
  <Application>Microsoft Office Word</Application>
  <DocSecurity>0</DocSecurity>
  <Lines>35</Lines>
  <Paragraphs>9</Paragraphs>
  <ScaleCrop>false</ScaleCrop>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ETORNYO DZEKE</dc:creator>
  <cp:keywords/>
  <dc:description/>
  <cp:lastModifiedBy>ETORNYO DZEKE</cp:lastModifiedBy>
  <cp:revision>1</cp:revision>
  <dcterms:created xsi:type="dcterms:W3CDTF">2024-02-23T12:08:00Z</dcterms:created>
  <dcterms:modified xsi:type="dcterms:W3CDTF">2024-02-23T12:11:00Z</dcterms:modified>
</cp:coreProperties>
</file>