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AirPassengers             Monthly Airline Passenger Numbers 1949-1960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BJsales                   Sales Data with Leading Indicator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BJsales.lead (BJsales)    Sales Data with Leading Indicator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BOD                       Biochemical Oxygen Demand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CO2                       Carbon Dioxide Uptake in Grass Plants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ChickWeight               Weight versus age of chicks on different diets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DNase                     Elisa assay of DNase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EuStockMarkets            Daily Closing Prices of Major European Stock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Indices, 1991-1998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Formaldehyde              Determination of Formaldehyde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HairEyeColor              Hair and Eye Color of Statistics Students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Harman23.cor              Harman Example 2.3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Harman74.cor              Harman Example 7.4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Indometh                  Pharmacokinetics of Indomethacin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InsectSprays              Effectiveness of Insect Sprays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JohnsonJohnson            Quarterly Earnings per Johnson &amp; Johnson Share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LakeHuron                 Level of Lake Huron 1875-1972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LifeCycleSavings          Intercountry Life-Cycle Savings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Loblolly                  Growth of Loblolly Pine Trees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Nile                      Flow of the River Nile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Orange                    Growth of Orange Trees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OrchardSprays             Potency of Orchard Sprays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PlantGrowth               Results from an Experiment on Plant Growth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Puromycin                 Reaction Velocity of an Enzymatic Reaction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Seatbelts                 Road Casualties in Great Britain 1969-84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Theoph                    Pharmacokinetics of Theophylline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Titanic                   Survival of passengers on the Titanic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ToothGrowth               The Effect of Vitamin C on Tooth Growth in Guinea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Pigs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UCBAdmissions             Student Admissions at UC Berkeley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UKDriverDeaths            Road Casualties in Great Britain 1969-84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UKgas                     UK Quarterly Gas Consumption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USAccDeaths               Accidental Deaths in the US 1973-1978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USArrests                 Violent Crime Rates by US State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USJudgeRatings            Lawyers' Ratings of State Judges in the US Superior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Court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USPersonalExpenditure     Personal Expenditure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UScitiesD                 Distances Between European Cities and Between US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Cities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VADeaths                  Death Rates in Virginia (1940)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WWWusage                  Internet Usage per Minute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WorldPhones               The World's Telephones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ability.cov               Ability and Intelligence Tests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airmiles                  Passenger Miles on Commercial US Airlines,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1937-1960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airquality                New York Air Quality Measurements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anscombe                  Anscombe's Quartet of 'Identical' Simple Linear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Regressions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attenu                    The Joyner-Boore Attenuation 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attitude                  The Chatterjee-Price Attitude 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austres                   Quarterly Time Series of the Number of Australian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Residents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beaver1 (beavers)         Body Temperature Series of Two Beavers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beaver2 (beavers)         Body Temperature Series of Two Beavers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cars                      Speed and Stopping Distances of Cars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chickwts                  Chicken Weights by Feed Type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co2                       Mauna Loa Atmospheric CO2 Concentration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crimtab                   Student's 3000 Criminals Data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discoveries               Yearly Numbers of Important Discoveries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esoph                     Smoking, Alcohol and (O)esophageal Cancer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euro                      Conversion Rates of Euro Currencies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euro.cross (euro)         Conversion Rates of Euro Currencies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eurodist                  Distances Between European Cities and Between US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Cities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faithful                  Old Faithful Geyser Data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fdeaths (UKLungDeaths)    Monthly Deaths from Lung Diseases in the UK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freeny                    Freeny's Revenue Data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freeny.x (freeny)         Freeny's Revenue Data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freeny.y (freeny)         Freeny's Revenue Data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infert                    Infertility after Spontaneous and Induced Abortion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iris                      Edgar Anderson's Iris Data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iris3                     Edgar Anderson's Iris 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islands                   Areas of the World's Major Landmasses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ldeaths (UKLungDeaths)    Monthly Deaths from Lung Diseases in the UK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lh                        Luteinizing Hormone in Blood Samples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longley                   Longley's Economic Regression Data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lynx                      Annual Canadian Lynx trappings 1821-1934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mdeaths (UKLungDeaths)    Monthly Deaths from Lung Diseases in the UK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morley                    Michelson Speed of Light Data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mtcars                    Motor Trend Car Road Tests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nhtemp                    Average Yearly Temperatures in New Haven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nottem                    Average Monthly Temperatures at Nottingham,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1920-1939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npk                       Classical N, P, K Factorial Experiment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occupationalStatus        Occupational Status of Fathers and their Sons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precip                    Annual Precipitation in US Cities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presidents                Quarterly Approval Ratings of US Presidents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pressure                  Vapor Pressure of Mercury as a Function of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Temperature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quakes                    Locations of Earthquakes off Fiji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randu                     Random Numbers from Congruential Generator RANDU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rivers                    Lengths of Major North American Rivers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rock                      Measurements on Petroleum Rock Samples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sleep                     Student's Sleep Data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stack.loss (stackloss)    Brownlee's Stack Loss Plant Data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stack.x (stackloss)       Brownlee's Stack Loss Plant Data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stackloss                 Brownlee's Stack Loss Plant Data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state.abb (state)         US State Facts and Figures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state.area (state)        US State Facts and Figures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state.center (state)      US State Facts and Figures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state.division (state)    US State Facts and Figures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state.name (state)        US State Facts and Figures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state.region (state)      US State Facts and Figures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state.x77 (state)         US State Facts and Figures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sunspot.month             Monthly Sunspot Data, from 1749 to "Present"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sunspot.year              Yearly Sunspot Data, 1700-1988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sunspots                  Monthly Sunspot Numbers, 1749-1983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swiss                     Swiss Fertility and Socioeconomic Indicators (1888)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Data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treering                  Yearly Tree-Ring Data, -6000-1979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trees                     Diameter, Height and Volume for Black Cherry Trees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uspop                     Populations Recorded by the US Census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volcano                   Topographic Information on Auckland's Maunga Whau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Volcano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warpbreaks                The Number of Breaks in Yarn during Weaving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women                     Average Heights and Weights for American Women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Data sets in package ‘ggplot2’: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diamonds                  Prices of over 50,000 round cut diamonds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economics                 US economic time series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economics_long            US economic time series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faithfuld                 2d density estimate of Old Faithful data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luv_colours               'colors()' in Luv space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midwest                   Midwest demographics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mpg                       Fuel economy data from 1999 to 2008 for 38 popular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models of cars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msleep                    An updated and expanded version of the mammals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sleep dataset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presidential              Terms of 12 presidents from Eisenhower to Trump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seals                     Vector field of seal movements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txhousing                 Housing sales in TX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