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Bed sheet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Blankets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Pillows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Towels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Desk Lamp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Computer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Mouse + pad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Chargers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laptop cables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Portable cable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Portable charger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cable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blocks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Clothes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Bathroom Stuff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Toothbrush    !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Razor + Blades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Shampoo/conditioner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Body wash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Toothpaste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Shower rack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Shower shoes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Laundry Basket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Water Bottle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Glasses case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Journal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Nail clippers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School supplies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Pencil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Eraser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Highlighters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Ruler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Scissors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Notebooks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Stapler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Folders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Calculator x3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Need to Buy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Lined Paper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Paper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Hangers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Detergent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Basic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Bed sheet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Blankets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Pillows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Towels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Desk Lamp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Computer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chargers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Power strip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Hangers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Clothes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Bathroom Stuff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Cup + Toothbrush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Toothpaste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Razor + Blades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Shampoo/conditioner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Body wash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Shower rack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Shower shoes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Laundry Basket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Detergent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Water Bottle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Glasses case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Bible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Journal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Nail clippers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School supplies (no)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Pencils/lead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Pens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Eraser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Highlighters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Ruler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Scissors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Notebooks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Stapler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 cards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Post its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Folders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Calculator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Lined paper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Graph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Paper/binder clips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