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2" w:rsidRPr="004E2841" w:rsidRDefault="004E2841">
      <w:pPr>
        <w:rPr>
          <w:b/>
          <w:u w:val="single"/>
        </w:rPr>
      </w:pPr>
      <w:r w:rsidRPr="004E2841">
        <w:rPr>
          <w:b/>
          <w:u w:val="single"/>
        </w:rPr>
        <w:t>Задача 1</w:t>
      </w:r>
      <w:r>
        <w:rPr>
          <w:b/>
          <w:u w:val="single"/>
          <w:lang w:val="en-US"/>
        </w:rPr>
        <w:t xml:space="preserve">, </w:t>
      </w:r>
      <w:r>
        <w:rPr>
          <w:b/>
          <w:u w:val="single"/>
        </w:rPr>
        <w:t>вар 0</w:t>
      </w:r>
    </w:p>
    <w:p w:rsidR="004E2841" w:rsidRPr="004E2841" w:rsidRDefault="004E2841">
      <w:r w:rsidRPr="004E2841">
        <w:t xml:space="preserve">Для заданного четырехполюсника вывести передаточную функцию </w:t>
      </w:r>
      <w:r w:rsidRPr="004E2841">
        <w:rPr>
          <w:lang w:val="en-US"/>
        </w:rPr>
        <w:t>W</w:t>
      </w:r>
      <w:r w:rsidRPr="004E2841">
        <w:t>(</w:t>
      </w:r>
      <w:r w:rsidRPr="004E2841">
        <w:rPr>
          <w:lang w:val="en-US"/>
        </w:rPr>
        <w:t>p</w:t>
      </w:r>
      <w:r w:rsidRPr="004E2841">
        <w:t xml:space="preserve">) и нарисовать примерный вид графика переходной функции </w:t>
      </w:r>
      <w:r w:rsidRPr="004E2841">
        <w:rPr>
          <w:lang w:val="en-US"/>
        </w:rPr>
        <w:t>h</w:t>
      </w:r>
      <w:r w:rsidRPr="004E2841">
        <w:t>(</w:t>
      </w:r>
      <w:r w:rsidRPr="004E2841">
        <w:rPr>
          <w:lang w:val="en-US"/>
        </w:rPr>
        <w:t>t</w:t>
      </w:r>
      <w:r w:rsidRPr="004E2841">
        <w:t>).</w:t>
      </w:r>
    </w:p>
    <w:p w:rsidR="004E2841" w:rsidRDefault="004E2841">
      <w:r>
        <w:rPr>
          <w:noProof/>
          <w:lang w:eastAsia="ru-RU"/>
        </w:rPr>
        <w:drawing>
          <wp:inline distT="0" distB="0" distL="0" distR="0">
            <wp:extent cx="4048961" cy="881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61" cy="8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41" w:rsidRDefault="004E2841">
      <w:pPr>
        <w:rPr>
          <w:b/>
        </w:rPr>
      </w:pPr>
      <w:r w:rsidRPr="004E2841">
        <w:rPr>
          <w:b/>
        </w:rPr>
        <w:t>Решение</w:t>
      </w:r>
    </w:p>
    <w:p w:rsidR="004E2841" w:rsidRPr="007659BA" w:rsidRDefault="004E2841">
      <w:pPr>
        <w:rPr>
          <w:rFonts w:eastAsiaTheme="minorEastAsia"/>
        </w:rPr>
      </w:pPr>
      <w:r>
        <w:t>Передаточную</w:t>
      </w:r>
      <w:r w:rsidR="007659BA">
        <w:t xml:space="preserve"> функцию можно найти по формуле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7659BA" w:rsidRDefault="007659BA">
      <w:pPr>
        <w:rPr>
          <w:rFonts w:eastAsiaTheme="minorEastAsia"/>
        </w:rPr>
      </w:pPr>
      <w:r>
        <w:rPr>
          <w:rFonts w:eastAsiaTheme="minorEastAsia"/>
        </w:rPr>
        <w:t xml:space="preserve">Входной импеданс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pC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659BA" w:rsidRPr="007659BA" w:rsidRDefault="007659BA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Выходной импеданс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в</m:t>
            </m:r>
            <m:r>
              <w:rPr>
                <w:rFonts w:ascii="Cambria Math" w:hAnsi="Cambria Math"/>
              </w:rPr>
              <m:t>ы</m:t>
            </m:r>
            <m:r>
              <w:rPr>
                <w:rFonts w:ascii="Cambria Math" w:hAnsi="Cambria Math"/>
              </w:rPr>
              <m:t>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:rsidR="007659BA" w:rsidRDefault="007659BA" w:rsidP="007659B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передаточная функция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вых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pC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Cp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p+1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:rsidR="007659BA" w:rsidRDefault="007659BA">
      <w:r>
        <w:t>П</w:t>
      </w:r>
      <w:r w:rsidRPr="004E2841">
        <w:t xml:space="preserve">римерный вид графика переходной функции </w:t>
      </w:r>
      <w:r w:rsidRPr="004E2841">
        <w:rPr>
          <w:lang w:val="en-US"/>
        </w:rPr>
        <w:t>h</w:t>
      </w:r>
      <w:r w:rsidRPr="004E2841">
        <w:t>(</w:t>
      </w:r>
      <w:r w:rsidRPr="004E2841">
        <w:rPr>
          <w:lang w:val="en-US"/>
        </w:rPr>
        <w:t>t</w:t>
      </w:r>
      <w:r w:rsidRPr="004E2841">
        <w:t>)</w:t>
      </w:r>
      <w:r>
        <w:t xml:space="preserve"> нарисуем используя формулы:</w:t>
      </w:r>
    </w:p>
    <w:p w:rsidR="007659BA" w:rsidRPr="007659BA" w:rsidRDefault="007659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p=0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t=∞</m:t>
              </m:r>
            </m:sub>
          </m:sSub>
        </m:oMath>
      </m:oMathPara>
    </w:p>
    <w:p w:rsidR="007659BA" w:rsidRPr="007659BA" w:rsidRDefault="007659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p=</m:t>
              </m:r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659BA" w:rsidRDefault="007659BA">
      <w:pPr>
        <w:rPr>
          <w:rFonts w:eastAsiaTheme="minorEastAsia"/>
        </w:rPr>
      </w:pPr>
      <w:r>
        <w:rPr>
          <w:rFonts w:eastAsiaTheme="minorEastAsia"/>
        </w:rPr>
        <w:t xml:space="preserve">А также учтем, что переходная характеристика звена первого порядка носит </w:t>
      </w:r>
      <w:proofErr w:type="spellStart"/>
      <w:r>
        <w:rPr>
          <w:rFonts w:eastAsiaTheme="minorEastAsia"/>
        </w:rPr>
        <w:t>неколебательный</w:t>
      </w:r>
      <w:proofErr w:type="spellEnd"/>
      <w:r>
        <w:rPr>
          <w:rFonts w:eastAsiaTheme="minorEastAsia"/>
        </w:rPr>
        <w:t xml:space="preserve"> характер.</w:t>
      </w:r>
    </w:p>
    <w:p w:rsidR="00931C22" w:rsidRDefault="00931C22">
      <w:pPr>
        <w:rPr>
          <w:rFonts w:eastAsiaTheme="minorEastAsia"/>
          <w:lang w:val="en-US"/>
        </w:rPr>
      </w:pPr>
      <w:r>
        <w:rPr>
          <w:rFonts w:eastAsiaTheme="minorEastAsia"/>
        </w:rPr>
        <w:t>В нашем случае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p=0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t=∞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p=∞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</w:p>
    <w:p w:rsidR="000659C8" w:rsidRPr="000659C8" w:rsidRDefault="000659C8">
      <w:pPr>
        <w:rPr>
          <w:rFonts w:eastAsiaTheme="minorEastAsia"/>
        </w:rPr>
      </w:pPr>
      <w:r>
        <w:rPr>
          <w:rFonts w:eastAsiaTheme="minorEastAsia"/>
        </w:rPr>
        <w:t>Получаем следующий вид графика переходной функции</w:t>
      </w:r>
    </w:p>
    <w:p w:rsidR="007659BA" w:rsidRPr="007659BA" w:rsidRDefault="000659C8" w:rsidP="000659C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31840" cy="281801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64" cy="28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C8" w:rsidRDefault="000659C8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E2841" w:rsidRDefault="000659C8">
      <w:pPr>
        <w:rPr>
          <w:rFonts w:eastAsiaTheme="minorEastAsia"/>
          <w:b/>
          <w:u w:val="single"/>
        </w:rPr>
      </w:pPr>
      <w:r w:rsidRPr="000659C8">
        <w:rPr>
          <w:rFonts w:eastAsiaTheme="minorEastAsia"/>
          <w:b/>
          <w:u w:val="single"/>
        </w:rPr>
        <w:lastRenderedPageBreak/>
        <w:t>Задача 2, вар 8</w:t>
      </w:r>
    </w:p>
    <w:p w:rsidR="000659C8" w:rsidRDefault="000659C8">
      <w:pPr>
        <w:rPr>
          <w:rFonts w:eastAsiaTheme="minorEastAsia" w:cs="Times New Roman"/>
        </w:rPr>
      </w:pPr>
      <w:r>
        <w:rPr>
          <w:rFonts w:eastAsiaTheme="minorEastAsia"/>
        </w:rPr>
        <w:t xml:space="preserve">По заданной передаточной функции </w:t>
      </w:r>
      <w:r>
        <w:rPr>
          <w:rFonts w:eastAsiaTheme="minorEastAsia"/>
          <w:lang w:val="en-US"/>
        </w:rPr>
        <w:t>W</w:t>
      </w:r>
      <w:r w:rsidRPr="000659C8">
        <w:rPr>
          <w:rFonts w:eastAsiaTheme="minorEastAsia"/>
        </w:rPr>
        <w:t>(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) вывести выражения для амплитудно-частотной </w:t>
      </w:r>
      <w:r>
        <w:rPr>
          <w:rFonts w:eastAsiaTheme="minorEastAsia"/>
          <w:lang w:val="en-US"/>
        </w:rPr>
        <w:t>A</w:t>
      </w:r>
      <w:r w:rsidRPr="000659C8">
        <w:rPr>
          <w:rFonts w:eastAsiaTheme="minorEastAsia"/>
        </w:rPr>
        <w:t>(</w:t>
      </w:r>
      <w:r>
        <w:rPr>
          <w:rFonts w:eastAsiaTheme="minorEastAsia" w:cs="Times New Roman"/>
        </w:rPr>
        <w:t xml:space="preserve">ω) </w:t>
      </w:r>
      <w:r>
        <w:rPr>
          <w:rFonts w:eastAsiaTheme="minorEastAsia"/>
        </w:rPr>
        <w:t xml:space="preserve">и фазово-частотной </w:t>
      </w:r>
      <w:r>
        <w:rPr>
          <w:rFonts w:eastAsiaTheme="minorEastAsia" w:cs="Times New Roman"/>
          <w:lang w:val="en-US"/>
        </w:rPr>
        <w:t>φ</w:t>
      </w:r>
      <w:r w:rsidRPr="000659C8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ω</w:t>
      </w:r>
      <w:r w:rsidRPr="000659C8">
        <w:rPr>
          <w:rFonts w:eastAsiaTheme="minorEastAsia" w:cs="Times New Roman"/>
        </w:rPr>
        <w:t xml:space="preserve">) </w:t>
      </w:r>
      <w:r>
        <w:rPr>
          <w:rFonts w:eastAsiaTheme="minorEastAsia" w:cs="Times New Roman"/>
        </w:rPr>
        <w:t>функции и построить график этих функций.</w:t>
      </w:r>
    </w:p>
    <w:p w:rsidR="000659C8" w:rsidRPr="000659C8" w:rsidRDefault="000659C8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=1.5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2p+1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4p+1</m:t>
              </m:r>
            </m:den>
          </m:f>
        </m:oMath>
      </m:oMathPara>
    </w:p>
    <w:p w:rsidR="000659C8" w:rsidRDefault="000659C8" w:rsidP="000659C8">
      <w:pPr>
        <w:rPr>
          <w:b/>
        </w:rPr>
      </w:pPr>
      <w:r w:rsidRPr="004E2841">
        <w:rPr>
          <w:b/>
        </w:rPr>
        <w:t>Решение</w:t>
      </w:r>
    </w:p>
    <w:p w:rsidR="000659C8" w:rsidRDefault="00676CB0" w:rsidP="00676CB0">
      <w:pPr>
        <w:rPr>
          <w:rFonts w:eastAsiaTheme="minorEastAsia"/>
          <w:shd w:val="clear" w:color="auto" w:fill="FFFFFF"/>
        </w:rPr>
      </w:pPr>
      <w:r w:rsidRPr="00676CB0">
        <w:rPr>
          <w:bCs/>
          <w:shd w:val="clear" w:color="auto" w:fill="FFFFFF"/>
        </w:rPr>
        <w:t>Амплитудно-частотная характеристика</w:t>
      </w:r>
      <w:r w:rsidRPr="00676CB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rStyle w:val="searchword"/>
          <w:rFonts w:ascii="Arial" w:hAnsi="Arial" w:cs="Arial"/>
          <w:color w:val="252525"/>
          <w:sz w:val="21"/>
          <w:szCs w:val="21"/>
          <w:shd w:val="clear" w:color="auto" w:fill="ADD8E6"/>
        </w:rPr>
        <w:t>АЧХ</w:t>
      </w:r>
      <w:r>
        <w:rPr>
          <w:shd w:val="clear" w:color="auto" w:fill="FFFFFF"/>
        </w:rPr>
        <w:t>)</w:t>
      </w:r>
      <w:r w:rsidR="00892DED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зависимость амплитуды выходного сигнала от частоты входного сигнала</w:t>
      </w:r>
      <w:r w:rsidRPr="00676CB0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АЧХ можно найти как </w:t>
      </w:r>
      <m:oMath>
        <m:r>
          <w:rPr>
            <w:rFonts w:ascii="Cambria Math" w:hAnsi="Cambria Math"/>
            <w:shd w:val="clear" w:color="auto" w:fill="FFFFFF"/>
          </w:rPr>
          <m:t>A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ω</m:t>
            </m:r>
          </m:e>
        </m:d>
        <m:r>
          <w:rPr>
            <w:rFonts w:ascii="Cambria Math" w:hAnsi="Cambria Math"/>
            <w:shd w:val="clear" w:color="auto" w:fill="FFFFFF"/>
          </w:rPr>
          <m:t>=|W(jω)|</m:t>
        </m:r>
      </m:oMath>
    </w:p>
    <w:p w:rsidR="00676CB0" w:rsidRDefault="00676CB0" w:rsidP="00676CB0">
      <w:pPr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В нашем случае </w:t>
      </w:r>
      <m:oMath>
        <m:r>
          <w:rPr>
            <w:rFonts w:ascii="Cambria Math" w:hAnsi="Cambria Math"/>
            <w:shd w:val="clear" w:color="auto" w:fill="FFFFFF"/>
          </w:rPr>
          <m:t>W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jω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3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jω+1.5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4j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ω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+1</m:t>
            </m:r>
          </m:den>
        </m:f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(</m:t>
            </m:r>
            <m:r>
              <w:rPr>
                <w:rFonts w:ascii="Cambria Math" w:hAnsi="Cambria Math"/>
                <w:shd w:val="clear" w:color="auto" w:fill="FFFFFF"/>
              </w:rPr>
              <m:t>3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jω+1.5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)(-</m:t>
            </m:r>
            <m:r>
              <w:rPr>
                <w:rFonts w:ascii="Cambria Math" w:hAnsi="Cambria Math"/>
                <w:shd w:val="clear" w:color="auto" w:fill="FFFFFF"/>
              </w:rPr>
              <m:t>4j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ω+1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(</m:t>
            </m:r>
            <m:r>
              <w:rPr>
                <w:rFonts w:ascii="Cambria Math" w:hAnsi="Cambria Math"/>
                <w:shd w:val="clear" w:color="auto" w:fill="FFFFFF"/>
              </w:rPr>
              <m:t>4j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ω+1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)(-</m:t>
            </m:r>
            <m:r>
              <w:rPr>
                <w:rFonts w:ascii="Cambria Math" w:hAnsi="Cambria Math"/>
                <w:shd w:val="clear" w:color="auto" w:fill="FFFFFF"/>
              </w:rPr>
              <m:t>4j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ω+1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)</m:t>
            </m:r>
          </m:den>
        </m:f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1.5+12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hd w:val="clear" w:color="auto" w:fill="FFFFFF"/>
                <w:lang w:val="en-US"/>
              </w:rPr>
              <m:t>-3j</m:t>
            </m:r>
            <m:r>
              <w:rPr>
                <w:rFonts w:ascii="Cambria Math" w:hAnsi="Cambria Math"/>
                <w:shd w:val="clear" w:color="auto" w:fill="FFFFFF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1+16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</w:rPr>
              <m:t>1.5+12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hd w:val="clear" w:color="auto" w:fill="FFFFFF"/>
              </w:rPr>
              <m:t>1+16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hd w:val="clear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  <w:lang w:val="en-US"/>
              </w:rPr>
              <m:t>-3ω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1+16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hd w:val="clear" w:color="auto" w:fill="FFFFFF"/>
          </w:rPr>
          <m:t>j</m:t>
        </m:r>
      </m:oMath>
    </w:p>
    <w:p w:rsidR="00676CB0" w:rsidRPr="00892DED" w:rsidRDefault="00676CB0" w:rsidP="00676CB0">
      <w:pPr>
        <w:rPr>
          <w:rFonts w:eastAsiaTheme="minorEastAsia"/>
          <w:i/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ω</m:t>
              </m:r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1.5+12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1+16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-3ω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1+16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44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+2.25+9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1+16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1.5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)(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</w:rPr>
                    <m:t>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1+16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FFFFF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hd w:val="clear" w:color="auto" w:fill="FFFFFF"/>
            </w:rPr>
            <m:t>=</m:t>
          </m:r>
          <m:r>
            <w:rPr>
              <w:rFonts w:ascii="Cambria Math" w:hAnsi="Cambria Math"/>
              <w:shd w:val="clear" w:color="auto" w:fill="FFFFFF"/>
            </w:rPr>
            <m:t>1.5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+1</m:t>
                  </m:r>
                </m:den>
              </m:f>
            </m:e>
          </m:rad>
        </m:oMath>
      </m:oMathPara>
    </w:p>
    <w:p w:rsidR="00892DED" w:rsidRDefault="00892DED" w:rsidP="00676CB0">
      <w:pPr>
        <w:rPr>
          <w:rFonts w:eastAsiaTheme="minorEastAsia"/>
        </w:rPr>
      </w:pPr>
      <w:r>
        <w:rPr>
          <w:rFonts w:eastAsiaTheme="minorEastAsia"/>
          <w:shd w:val="clear" w:color="auto" w:fill="FFFFFF"/>
        </w:rPr>
        <w:t xml:space="preserve">Фазово-частотная </w:t>
      </w:r>
      <w:r w:rsidRPr="00892DED">
        <w:t>характеристика – зависимость разности фаз между выходным и входным сигналами от частоты сигнала</w:t>
      </w:r>
      <w:r w:rsidR="00831B53">
        <w:t xml:space="preserve">. ФЧХ можно найти как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</m:d>
        <m:r>
          <m:rPr>
            <m:sty m:val="p"/>
          </m:rPr>
          <w:rPr>
            <w:rFonts w:ascii="Cambria Math" w:eastAsiaTheme="minorEastAsia" w:cs="Times New Roman"/>
          </w:rPr>
          <m:t>=</m:t>
        </m:r>
        <m:func>
          <m:funcPr>
            <m:ctrlPr>
              <w:rPr>
                <w:rFonts w:ascii="Cambria Math" w:eastAsiaTheme="minorEastAsia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="Times New Roman"/>
              </w:rPr>
              <m:t>arg</m:t>
            </m:r>
            <m:ctrlPr>
              <w:rPr>
                <w:rFonts w:ascii="Cambria Math" w:eastAsiaTheme="minorEastAsia" w:cs="Times New Roman"/>
              </w:rPr>
            </m:ctrlPr>
          </m:fName>
          <m:e>
            <m:d>
              <m:dPr>
                <m:ctrlPr>
                  <w:rPr>
                    <w:rFonts w:ascii="Cambria Math" w:eastAsiaTheme="minorEastAsia" w:cs="Times New Roman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jω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Theme="minorEastAsia" w:cs="Times New Roman"/>
          </w:rPr>
          <m:t>=arctg(</m:t>
        </m:r>
        <m:f>
          <m:fPr>
            <m:ctrlPr>
              <w:rPr>
                <w:rFonts w:ascii="Cambria Math" w:eastAsiaTheme="minorEastAsia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="Times New Roman"/>
              </w:rPr>
              <m:t>Im</m:t>
            </m:r>
            <m:d>
              <m:dPr>
                <m:ctrlPr>
                  <w:rPr>
                    <w:rFonts w:ascii="Cambria Math" w:eastAsiaTheme="minorEastAsia" w:cs="Times New Roman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jω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jω</m:t>
                    </m:r>
                  </m:e>
                </m:d>
              </m:e>
            </m:d>
          </m:den>
        </m:f>
        <m:r>
          <w:rPr>
            <w:rFonts w:ascii="Cambria Math" w:eastAsiaTheme="minorEastAsia" w:cs="Times New Roman"/>
          </w:rPr>
          <m:t>)</m:t>
        </m:r>
      </m:oMath>
    </w:p>
    <w:p w:rsidR="00831B53" w:rsidRDefault="00831B53" w:rsidP="00676CB0">
      <w:pPr>
        <w:rPr>
          <w:rFonts w:eastAsiaTheme="minorEastAsia"/>
        </w:rPr>
      </w:pPr>
      <w:r>
        <w:rPr>
          <w:rFonts w:eastAsiaTheme="minorEastAsia"/>
          <w:shd w:val="clear" w:color="auto" w:fill="FFFFFF"/>
        </w:rPr>
        <w:t>В нашем случае</w:t>
      </w:r>
      <w:r w:rsidRPr="00831B53">
        <w:rPr>
          <w:rFonts w:eastAsiaTheme="minorEastAsia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ω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cs="Times New Roman"/>
          </w:rPr>
          <m:t>arctg(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-3ω</m:t>
                </m:r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1+16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clear" w:color="auto" w:fill="FFFFFF"/>
                  </w:rPr>
                  <m:t>1.5+12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hd w:val="clear" w:color="auto" w:fill="FFFFFF"/>
                  </w:rPr>
                  <m:t>1+16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</w:rPr>
          <m:t>)=</m:t>
        </m:r>
        <m:r>
          <m:rPr>
            <m:sty m:val="p"/>
          </m:rPr>
          <w:rPr>
            <w:rFonts w:ascii="Cambria Math" w:eastAsiaTheme="minorEastAsia" w:cs="Times New Roman"/>
          </w:rPr>
          <m:t>arctg(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  <w:lang w:val="en-US"/>
              </w:rPr>
              <m:t>-3ω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1.5+12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831B53" w:rsidRDefault="00831B53" w:rsidP="00676CB0">
      <w:pPr>
        <w:rPr>
          <w:rFonts w:eastAsiaTheme="minorEastAsia"/>
        </w:rPr>
      </w:pPr>
      <w:r>
        <w:rPr>
          <w:rFonts w:eastAsiaTheme="minorEastAsia"/>
        </w:rPr>
        <w:t>Графики АЧХ и ФЧХ обычно строят в логарифмическом масштабе. Амплитуду строят в децибелах</w:t>
      </w:r>
      <w:r w:rsidR="008A0CF4">
        <w:rPr>
          <w:rFonts w:eastAsiaTheme="minorEastAsia"/>
        </w:rPr>
        <w:t xml:space="preserve">, как </w:t>
      </w:r>
      <w:r w:rsidR="008A0CF4" w:rsidRPr="008A0CF4">
        <w:rPr>
          <w:rFonts w:eastAsiaTheme="minorEastAsia"/>
        </w:rPr>
        <w:t>20</w:t>
      </w:r>
      <w:r w:rsidR="008A0CF4">
        <w:rPr>
          <w:rFonts w:eastAsiaTheme="minorEastAsia"/>
          <w:lang w:val="en-US"/>
        </w:rPr>
        <w:t>log</w:t>
      </w:r>
      <w:r w:rsidR="008A0CF4" w:rsidRPr="008A0CF4">
        <w:rPr>
          <w:rFonts w:eastAsiaTheme="minorEastAsia"/>
        </w:rPr>
        <w:t>(</w:t>
      </w:r>
      <w:r w:rsidR="008A0CF4">
        <w:rPr>
          <w:rFonts w:eastAsiaTheme="minorEastAsia"/>
          <w:lang w:val="en-US"/>
        </w:rPr>
        <w:t>A</w:t>
      </w:r>
      <w:r w:rsidR="008A0CF4" w:rsidRPr="008A0CF4">
        <w:rPr>
          <w:rFonts w:eastAsiaTheme="minorEastAsia"/>
        </w:rPr>
        <w:t>(</w:t>
      </w:r>
      <w:r w:rsidR="008A0CF4">
        <w:rPr>
          <w:rFonts w:eastAsiaTheme="minorEastAsia" w:cs="Times New Roman"/>
        </w:rPr>
        <w:t>ω</w:t>
      </w:r>
      <w:r w:rsidR="008A0CF4" w:rsidRPr="008A0CF4">
        <w:rPr>
          <w:rFonts w:eastAsiaTheme="minorEastAsia"/>
        </w:rPr>
        <w:t xml:space="preserve">)). </w:t>
      </w:r>
      <w:r w:rsidR="008A0CF4">
        <w:rPr>
          <w:rFonts w:eastAsiaTheme="minorEastAsia"/>
        </w:rPr>
        <w:t>ФЧХ построим в градусах.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417"/>
        <w:gridCol w:w="651"/>
        <w:gridCol w:w="651"/>
        <w:gridCol w:w="820"/>
        <w:gridCol w:w="851"/>
        <w:gridCol w:w="850"/>
        <w:gridCol w:w="851"/>
        <w:gridCol w:w="798"/>
        <w:gridCol w:w="651"/>
        <w:gridCol w:w="651"/>
        <w:gridCol w:w="651"/>
        <w:gridCol w:w="651"/>
      </w:tblGrid>
      <w:tr w:rsidR="005B6A29" w:rsidTr="00584DBC">
        <w:tc>
          <w:tcPr>
            <w:tcW w:w="1417" w:type="dxa"/>
          </w:tcPr>
          <w:p w:rsidR="005B6A29" w:rsidRDefault="005B6A29" w:rsidP="00676CB0">
            <w:pPr>
              <w:rPr>
                <w:rFonts w:eastAsiaTheme="minorEastAsia"/>
              </w:rPr>
            </w:pPr>
            <w:r>
              <w:rPr>
                <w:rFonts w:eastAsiaTheme="minorEastAsia" w:cs="Times New Roman"/>
                <w:lang w:val="en-US"/>
              </w:rPr>
              <w:t>ω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0,01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0,05</w:t>
            </w:r>
          </w:p>
        </w:tc>
        <w:tc>
          <w:tcPr>
            <w:tcW w:w="820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0,1</w:t>
            </w:r>
          </w:p>
        </w:tc>
        <w:tc>
          <w:tcPr>
            <w:tcW w:w="8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0,2</w:t>
            </w:r>
          </w:p>
        </w:tc>
        <w:tc>
          <w:tcPr>
            <w:tcW w:w="850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0,5</w:t>
            </w:r>
          </w:p>
        </w:tc>
        <w:tc>
          <w:tcPr>
            <w:tcW w:w="8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0,7</w:t>
            </w:r>
          </w:p>
        </w:tc>
        <w:tc>
          <w:tcPr>
            <w:tcW w:w="798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1,0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1,5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2,0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5,0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10,0</w:t>
            </w:r>
          </w:p>
        </w:tc>
      </w:tr>
      <w:tr w:rsidR="005B6A29" w:rsidTr="00584DBC">
        <w:tc>
          <w:tcPr>
            <w:tcW w:w="1417" w:type="dxa"/>
          </w:tcPr>
          <w:p w:rsidR="005B6A29" w:rsidRDefault="005B6A29" w:rsidP="00676CB0">
            <w:pPr>
              <w:rPr>
                <w:rFonts w:eastAsiaTheme="minorEastAsia"/>
              </w:rPr>
            </w:pPr>
            <w:r w:rsidRPr="008A0CF4">
              <w:rPr>
                <w:rFonts w:eastAsiaTheme="minorEastAsia"/>
              </w:rPr>
              <w:t>20</w:t>
            </w:r>
            <w:r>
              <w:rPr>
                <w:rFonts w:eastAsiaTheme="minorEastAsia"/>
                <w:lang w:val="en-US"/>
              </w:rPr>
              <w:t>log</w:t>
            </w:r>
            <w:r w:rsidRPr="008A0CF4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A</w:t>
            </w:r>
            <w:r w:rsidRPr="008A0CF4">
              <w:rPr>
                <w:rFonts w:eastAsiaTheme="minorEastAsia"/>
              </w:rPr>
              <w:t>(</w:t>
            </w:r>
            <w:r>
              <w:rPr>
                <w:rFonts w:eastAsiaTheme="minorEastAsia" w:cs="Times New Roman"/>
              </w:rPr>
              <w:t>ω</w:t>
            </w:r>
            <w:r w:rsidRPr="008A0CF4">
              <w:rPr>
                <w:rFonts w:eastAsiaTheme="minorEastAsia"/>
              </w:rPr>
              <w:t>))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3,52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3,39</w:t>
            </w:r>
          </w:p>
        </w:tc>
        <w:tc>
          <w:tcPr>
            <w:tcW w:w="820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3,05</w:t>
            </w:r>
          </w:p>
        </w:tc>
        <w:tc>
          <w:tcPr>
            <w:tcW w:w="8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2,02</w:t>
            </w:r>
          </w:p>
        </w:tc>
        <w:tc>
          <w:tcPr>
            <w:tcW w:w="850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-0,46</w:t>
            </w:r>
          </w:p>
        </w:tc>
        <w:tc>
          <w:tcPr>
            <w:tcW w:w="8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-1,23</w:t>
            </w:r>
          </w:p>
        </w:tc>
        <w:tc>
          <w:tcPr>
            <w:tcW w:w="798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-1,79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-2,16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-2,30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-2,47</w:t>
            </w:r>
          </w:p>
        </w:tc>
        <w:tc>
          <w:tcPr>
            <w:tcW w:w="651" w:type="dxa"/>
          </w:tcPr>
          <w:p w:rsidR="005B6A29" w:rsidRPr="00584DBC" w:rsidRDefault="005B6A29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-2,49</w:t>
            </w:r>
          </w:p>
        </w:tc>
      </w:tr>
      <w:tr w:rsidR="005B6A29" w:rsidTr="00584DBC">
        <w:tc>
          <w:tcPr>
            <w:tcW w:w="1417" w:type="dxa"/>
          </w:tcPr>
          <w:p w:rsidR="005B6A29" w:rsidRDefault="005B6A29" w:rsidP="00676CB0">
            <w:pPr>
              <w:rPr>
                <w:rFonts w:eastAsiaTheme="minorEastAsia"/>
              </w:rPr>
            </w:pPr>
            <w:r>
              <w:rPr>
                <w:rFonts w:eastAsiaTheme="minorEastAsia" w:cs="Times New Roman"/>
                <w:lang w:val="en-US"/>
              </w:rPr>
              <w:t>φ</w:t>
            </w:r>
            <w:r w:rsidRPr="000659C8">
              <w:rPr>
                <w:rFonts w:eastAsiaTheme="minorEastAsia" w:cs="Times New Roman"/>
              </w:rPr>
              <w:t>(</w:t>
            </w:r>
            <w:r>
              <w:rPr>
                <w:rFonts w:eastAsiaTheme="minorEastAsia" w:cs="Times New Roman"/>
                <w:lang w:val="en-US"/>
              </w:rPr>
              <w:t>ω</w:t>
            </w:r>
            <w:r w:rsidRPr="000659C8">
              <w:rPr>
                <w:rFonts w:eastAsiaTheme="minorEastAsia" w:cs="Times New Roman"/>
              </w:rPr>
              <w:t>)</w:t>
            </w:r>
            <w:r>
              <w:rPr>
                <w:rFonts w:eastAsiaTheme="minorEastAsia" w:cs="Times New Roman"/>
              </w:rPr>
              <w:t>, град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-1,14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-5,60</w:t>
            </w:r>
          </w:p>
        </w:tc>
        <w:tc>
          <w:tcPr>
            <w:tcW w:w="820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-10,49</w:t>
            </w:r>
          </w:p>
        </w:tc>
        <w:tc>
          <w:tcPr>
            <w:tcW w:w="8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-16,86</w:t>
            </w:r>
          </w:p>
        </w:tc>
        <w:tc>
          <w:tcPr>
            <w:tcW w:w="850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-18,43</w:t>
            </w:r>
          </w:p>
        </w:tc>
        <w:tc>
          <w:tcPr>
            <w:tcW w:w="8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-15,88</w:t>
            </w:r>
          </w:p>
        </w:tc>
        <w:tc>
          <w:tcPr>
            <w:tcW w:w="798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-12,53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-8,97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-6,91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-2,84</w:t>
            </w:r>
          </w:p>
        </w:tc>
        <w:tc>
          <w:tcPr>
            <w:tcW w:w="651" w:type="dxa"/>
          </w:tcPr>
          <w:p w:rsidR="005B6A29" w:rsidRPr="00584DBC" w:rsidRDefault="00584DBC" w:rsidP="00676CB0">
            <w:pPr>
              <w:rPr>
                <w:rFonts w:eastAsiaTheme="minorEastAsia"/>
                <w:sz w:val="20"/>
                <w:szCs w:val="20"/>
              </w:rPr>
            </w:pPr>
            <w:r w:rsidRPr="00584DBC">
              <w:rPr>
                <w:rFonts w:eastAsiaTheme="minorEastAsia"/>
                <w:sz w:val="20"/>
                <w:szCs w:val="20"/>
              </w:rPr>
              <w:t>-1,43</w:t>
            </w:r>
          </w:p>
        </w:tc>
      </w:tr>
    </w:tbl>
    <w:p w:rsidR="005B6A29" w:rsidRPr="008A0CF4" w:rsidRDefault="005B6A29" w:rsidP="00676CB0">
      <w:pPr>
        <w:rPr>
          <w:rFonts w:eastAsiaTheme="minorEastAsia"/>
        </w:rPr>
      </w:pPr>
      <w:bookmarkStart w:id="0" w:name="_GoBack"/>
      <w:bookmarkEnd w:id="0"/>
    </w:p>
    <w:p w:rsidR="00831B53" w:rsidRPr="00831B53" w:rsidRDefault="00831B53" w:rsidP="008A0CF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33140" cy="3599411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95" cy="36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53" w:rsidRPr="00831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F9"/>
    <w:rsid w:val="000659C8"/>
    <w:rsid w:val="00354AF9"/>
    <w:rsid w:val="004E2841"/>
    <w:rsid w:val="00584DBC"/>
    <w:rsid w:val="005B6A29"/>
    <w:rsid w:val="005D14D0"/>
    <w:rsid w:val="006503D8"/>
    <w:rsid w:val="00676CB0"/>
    <w:rsid w:val="007659BA"/>
    <w:rsid w:val="00831B53"/>
    <w:rsid w:val="00892DED"/>
    <w:rsid w:val="008A0CF4"/>
    <w:rsid w:val="00931C22"/>
    <w:rsid w:val="00CC1C91"/>
    <w:rsid w:val="00F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F16003-EED7-41A4-BC5D-4069F5B3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3D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841"/>
    <w:rPr>
      <w:color w:val="808080"/>
    </w:rPr>
  </w:style>
  <w:style w:type="character" w:customStyle="1" w:styleId="apple-converted-space">
    <w:name w:val="apple-converted-space"/>
    <w:basedOn w:val="a0"/>
    <w:rsid w:val="00676CB0"/>
  </w:style>
  <w:style w:type="character" w:customStyle="1" w:styleId="searchword">
    <w:name w:val="searchword"/>
    <w:basedOn w:val="a0"/>
    <w:rsid w:val="00676CB0"/>
  </w:style>
  <w:style w:type="table" w:styleId="a4">
    <w:name w:val="Table Grid"/>
    <w:basedOn w:val="a1"/>
    <w:uiPriority w:val="39"/>
    <w:rsid w:val="005B6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2</cp:revision>
  <dcterms:created xsi:type="dcterms:W3CDTF">2016-03-28T08:58:00Z</dcterms:created>
  <dcterms:modified xsi:type="dcterms:W3CDTF">2016-03-28T11:07:00Z</dcterms:modified>
</cp:coreProperties>
</file>