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E50BB3D" wp14:paraId="73CCD30D" wp14:textId="3D9603C7">
      <w:pPr>
        <w:pStyle w:val="Normal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F4E79"/>
          <w:sz w:val="72"/>
          <w:szCs w:val="72"/>
        </w:rPr>
      </w:pPr>
      <w:r w:rsidR="1D5687DB">
        <w:drawing>
          <wp:inline xmlns:wp14="http://schemas.microsoft.com/office/word/2010/wordprocessingDrawing" wp14:editId="52B210EC" wp14:anchorId="70945D71">
            <wp:extent cx="1123950" cy="819150"/>
            <wp:effectExtent l="0" t="0" r="0" b="0"/>
            <wp:docPr id="1860204335" name="" descr="Image result for east west university log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6e11efcef4f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50BB3D" w:rsidR="1D5687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F4E79"/>
          <w:sz w:val="72"/>
          <w:szCs w:val="72"/>
          <w:lang w:val="en-US"/>
        </w:rPr>
        <w:t>East West University</w:t>
      </w:r>
    </w:p>
    <w:p xmlns:wp14="http://schemas.microsoft.com/office/word/2010/wordml" w:rsidP="3E50BB3D" wp14:paraId="6C120662" wp14:textId="1876D565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2060"/>
          <w:sz w:val="44"/>
          <w:szCs w:val="44"/>
        </w:rPr>
      </w:pPr>
      <w:r w:rsidRPr="3E50BB3D" w:rsidR="1D5687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2060"/>
          <w:sz w:val="44"/>
          <w:szCs w:val="44"/>
          <w:lang w:val="en-US"/>
        </w:rPr>
        <w:t>Department of CSE</w:t>
      </w:r>
    </w:p>
    <w:p xmlns:wp14="http://schemas.microsoft.com/office/word/2010/wordml" w:rsidP="3E50BB3D" wp14:paraId="0C625CDC" wp14:textId="2441D927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2060"/>
          <w:sz w:val="44"/>
          <w:szCs w:val="44"/>
        </w:rPr>
      </w:pPr>
      <w:r w:rsidRPr="3E50BB3D" w:rsidR="1D5687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2060"/>
          <w:sz w:val="44"/>
          <w:szCs w:val="44"/>
          <w:lang w:val="en-US"/>
        </w:rPr>
        <w:t>Course No: CSE-475</w:t>
      </w:r>
    </w:p>
    <w:p xmlns:wp14="http://schemas.microsoft.com/office/word/2010/wordml" w:rsidP="3E50BB3D" wp14:paraId="2C078E63" wp14:textId="617B142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2060"/>
          <w:sz w:val="44"/>
          <w:szCs w:val="44"/>
          <w:lang w:val="en-US"/>
        </w:rPr>
      </w:pPr>
      <w:r w:rsidRPr="3E50BB3D" w:rsidR="1D5687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2060"/>
          <w:sz w:val="44"/>
          <w:szCs w:val="44"/>
          <w:lang w:val="en-US"/>
        </w:rPr>
        <w:t xml:space="preserve">                                  Lab-1(Report)</w:t>
      </w:r>
      <w:r>
        <w:br/>
      </w:r>
    </w:p>
    <w:p w:rsidR="3E50BB3D" w:rsidP="3E50BB3D" w:rsidRDefault="3E50BB3D" w14:paraId="645EC714" w14:textId="098CF12D">
      <w:pPr>
        <w:pStyle w:val="Normal"/>
      </w:pPr>
    </w:p>
    <w:p w:rsidR="1D5687DB" w:rsidP="3E50BB3D" w:rsidRDefault="1D5687DB" w14:paraId="3215CCC5" w14:textId="4863DA5B">
      <w:pPr>
        <w:pStyle w:val="Normal"/>
        <w:rPr>
          <w:b w:val="1"/>
          <w:bCs w:val="1"/>
          <w:i w:val="1"/>
          <w:iCs w:val="1"/>
          <w:sz w:val="32"/>
          <w:szCs w:val="32"/>
        </w:rPr>
      </w:pPr>
      <w:r w:rsidRPr="3E50BB3D" w:rsidR="1D5687DB">
        <w:rPr>
          <w:b w:val="1"/>
          <w:bCs w:val="1"/>
          <w:i w:val="1"/>
          <w:iCs w:val="1"/>
          <w:sz w:val="32"/>
          <w:szCs w:val="32"/>
        </w:rPr>
        <w:t>Submitted to:</w:t>
      </w:r>
    </w:p>
    <w:p w:rsidR="728899C7" w:rsidP="3E50BB3D" w:rsidRDefault="728899C7" w14:paraId="24DB7D33" w14:textId="0B01D762">
      <w:pPr>
        <w:pStyle w:val="Normal"/>
      </w:pPr>
      <w:r w:rsidR="728899C7">
        <w:rPr/>
        <w:t xml:space="preserve">               </w:t>
      </w:r>
      <w:r w:rsidR="1D5687DB">
        <w:rPr/>
        <w:t xml:space="preserve"> Dr Raihan Ul </w:t>
      </w:r>
      <w:r w:rsidR="1D5687DB">
        <w:rPr/>
        <w:t>Islam</w:t>
      </w:r>
      <w:r w:rsidR="37D1DE37">
        <w:rPr/>
        <w:t xml:space="preserve"> (</w:t>
      </w:r>
      <w:r w:rsidR="37D1DE37">
        <w:rPr/>
        <w:t>Associate Professor)</w:t>
      </w:r>
    </w:p>
    <w:p w:rsidR="3E50BB3D" w:rsidP="3E50BB3D" w:rsidRDefault="3E50BB3D" w14:paraId="67C814FA" w14:textId="4A470297">
      <w:pPr>
        <w:pStyle w:val="Normal"/>
      </w:pPr>
    </w:p>
    <w:p w:rsidR="3E50BB3D" w:rsidP="3E50BB3D" w:rsidRDefault="3E50BB3D" w14:paraId="169A53E0" w14:textId="625B4E89">
      <w:pPr>
        <w:pStyle w:val="Normal"/>
      </w:pPr>
    </w:p>
    <w:p w:rsidR="37D1DE37" w:rsidP="3E50BB3D" w:rsidRDefault="37D1DE37" w14:paraId="4FE68655" w14:textId="639D64C0">
      <w:pPr>
        <w:pStyle w:val="Normal"/>
        <w:rPr>
          <w:b w:val="1"/>
          <w:bCs w:val="1"/>
          <w:i w:val="1"/>
          <w:iCs w:val="1"/>
          <w:sz w:val="32"/>
          <w:szCs w:val="32"/>
        </w:rPr>
      </w:pPr>
      <w:r w:rsidRPr="3E50BB3D" w:rsidR="37D1DE37">
        <w:rPr>
          <w:b w:val="1"/>
          <w:bCs w:val="1"/>
          <w:i w:val="1"/>
          <w:iCs w:val="1"/>
          <w:sz w:val="32"/>
          <w:szCs w:val="32"/>
        </w:rPr>
        <w:t>Submitted by:</w:t>
      </w:r>
    </w:p>
    <w:p w:rsidR="37D1DE37" w:rsidP="3E50BB3D" w:rsidRDefault="37D1DE37" w14:paraId="5EBB7BE3" w14:textId="5DA2DA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50BB3D" w:rsidR="37D1DE37">
        <w:rPr>
          <w:b w:val="1"/>
          <w:bCs w:val="1"/>
          <w:i w:val="1"/>
          <w:iCs w:val="1"/>
          <w:sz w:val="32"/>
          <w:szCs w:val="32"/>
        </w:rPr>
        <w:t xml:space="preserve">             </w:t>
      </w:r>
      <w:r w:rsidRPr="3E50BB3D" w:rsidR="37D1DE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Name: Rokeya Jahan Chowdhury </w:t>
      </w:r>
      <w:r w:rsidRPr="3E50BB3D" w:rsidR="37D1DE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Ettifa</w:t>
      </w:r>
      <w:r w:rsidRPr="3E50BB3D" w:rsidR="37D1DE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7D1DE37" w:rsidP="3E50BB3D" w:rsidRDefault="37D1DE37" w14:paraId="53C3B8B0" w14:textId="64E1860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50BB3D" w:rsidR="37D1DE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Id: 2020-1-60-232</w:t>
      </w:r>
    </w:p>
    <w:p w:rsidR="3E50BB3D" w:rsidP="3E50BB3D" w:rsidRDefault="3E50BB3D" w14:paraId="75262F24" w14:textId="32CBDAC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E50BB3D" w:rsidP="3E50BB3D" w:rsidRDefault="3E50BB3D" w14:paraId="7DCAEA92" w14:textId="06EC213A">
      <w:pPr>
        <w:pStyle w:val="Normal"/>
        <w:rPr>
          <w:b w:val="1"/>
          <w:bCs w:val="1"/>
          <w:i w:val="1"/>
          <w:iCs w:val="1"/>
          <w:sz w:val="32"/>
          <w:szCs w:val="32"/>
        </w:rPr>
      </w:pPr>
    </w:p>
    <w:p w:rsidR="3E50BB3D" w:rsidP="3E50BB3D" w:rsidRDefault="3E50BB3D" w14:paraId="62C46E29" w14:textId="48391F30">
      <w:pPr>
        <w:pStyle w:val="Normal"/>
        <w:rPr>
          <w:b w:val="1"/>
          <w:bCs w:val="1"/>
        </w:rPr>
      </w:pPr>
    </w:p>
    <w:p w:rsidR="3E50BB3D" w:rsidP="3E50BB3D" w:rsidRDefault="3E50BB3D" w14:paraId="37DEE7C8" w14:textId="244DAE46">
      <w:pPr>
        <w:pStyle w:val="Normal"/>
        <w:rPr>
          <w:b w:val="1"/>
          <w:bCs w:val="1"/>
        </w:rPr>
      </w:pPr>
    </w:p>
    <w:p w:rsidR="3E50BB3D" w:rsidP="3E50BB3D" w:rsidRDefault="3E50BB3D" w14:paraId="15601747" w14:textId="23945A27">
      <w:pPr>
        <w:pStyle w:val="Normal"/>
        <w:rPr>
          <w:b w:val="1"/>
          <w:bCs w:val="1"/>
        </w:rPr>
      </w:pPr>
    </w:p>
    <w:p w:rsidR="3E50BB3D" w:rsidP="3E50BB3D" w:rsidRDefault="3E50BB3D" w14:paraId="338236CF" w14:textId="2982D76A">
      <w:pPr>
        <w:pStyle w:val="Normal"/>
        <w:rPr>
          <w:b w:val="1"/>
          <w:bCs w:val="1"/>
        </w:rPr>
      </w:pPr>
    </w:p>
    <w:p w:rsidR="3E50BB3D" w:rsidP="3E50BB3D" w:rsidRDefault="3E50BB3D" w14:paraId="200AA476" w14:textId="7AF3300E">
      <w:pPr>
        <w:pStyle w:val="Normal"/>
        <w:rPr>
          <w:b w:val="1"/>
          <w:bCs w:val="1"/>
        </w:rPr>
      </w:pPr>
    </w:p>
    <w:p w:rsidR="3E50BB3D" w:rsidP="3E50BB3D" w:rsidRDefault="3E50BB3D" w14:paraId="1B948FAC" w14:textId="13DAEC21">
      <w:pPr>
        <w:pStyle w:val="Normal"/>
        <w:rPr>
          <w:b w:val="1"/>
          <w:bCs w:val="1"/>
        </w:rPr>
      </w:pPr>
    </w:p>
    <w:p w:rsidR="3E50BB3D" w:rsidP="3E50BB3D" w:rsidRDefault="3E50BB3D" w14:paraId="5BBECF4A" w14:textId="26100AE7">
      <w:pPr>
        <w:pStyle w:val="Normal"/>
        <w:rPr>
          <w:b w:val="1"/>
          <w:bCs w:val="1"/>
        </w:rPr>
      </w:pPr>
    </w:p>
    <w:p w:rsidR="3E50BB3D" w:rsidP="3E50BB3D" w:rsidRDefault="3E50BB3D" w14:paraId="186F1A1C" w14:textId="39BA0503">
      <w:pPr>
        <w:pStyle w:val="Normal"/>
        <w:rPr>
          <w:b w:val="1"/>
          <w:bCs w:val="1"/>
        </w:rPr>
      </w:pPr>
    </w:p>
    <w:p w:rsidR="3E50BB3D" w:rsidP="3E50BB3D" w:rsidRDefault="3E50BB3D" w14:paraId="24C2FAC1" w14:textId="66E29DEF">
      <w:pPr>
        <w:pStyle w:val="Normal"/>
        <w:rPr>
          <w:b w:val="1"/>
          <w:bCs w:val="1"/>
        </w:rPr>
      </w:pPr>
    </w:p>
    <w:p w:rsidR="51A06844" w:rsidP="3E50BB3D" w:rsidRDefault="51A06844" w14:paraId="358CA2A5" w14:textId="56A4D8A3">
      <w:pPr>
        <w:pStyle w:val="Heading3"/>
        <w:spacing w:before="281" w:beforeAutospacing="off" w:after="281" w:afterAutospacing="off"/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Machine Learning Report: Mango Leaf Disease Classification</w:t>
      </w:r>
    </w:p>
    <w:p w:rsidR="51A06844" w:rsidP="3E50BB3D" w:rsidRDefault="51A06844" w14:paraId="47F1CFBB" w14:textId="2ED5C761">
      <w:pPr>
        <w:pStyle w:val="Heading4"/>
        <w:spacing w:before="319" w:beforeAutospacing="off" w:after="319" w:afterAutospacing="off"/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Introduction</w:t>
      </w:r>
    </w:p>
    <w:p w:rsidR="51A06844" w:rsidP="3E50BB3D" w:rsidRDefault="51A06844" w14:paraId="7251DBDB" w14:textId="0A66BA85">
      <w:pPr>
        <w:spacing w:before="240" w:beforeAutospacing="off" w:after="240" w:afterAutospacing="off"/>
      </w:pP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The notebook investigates a mango leaf disease classification task, employing machine learning techniques to classify images into respective disease categories based on provided datasets.</w:t>
      </w:r>
    </w:p>
    <w:p w:rsidR="51A06844" w:rsidP="615C597D" w:rsidRDefault="51A06844" w14:paraId="680D8730" w14:textId="7F64675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5C597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</w:t>
      </w:r>
      <w:r w:rsidRPr="615C597D" w:rsidR="2379AE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Dataset Descript</w:t>
      </w:r>
      <w:r w:rsidRPr="615C597D" w:rsidR="330D6C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ion</w:t>
      </w:r>
    </w:p>
    <w:p w:rsidR="330D6CF9" w:rsidP="615C597D" w:rsidRDefault="330D6CF9" w14:paraId="21577D1D" w14:textId="788F71E8">
      <w:pPr>
        <w:pStyle w:val="Normal"/>
      </w:pPr>
      <w:r w:rsidRPr="615C597D" w:rsidR="330D6CF9">
        <w:rPr>
          <w:rFonts w:ascii="Aptos" w:hAnsi="Aptos" w:eastAsia="Aptos" w:cs="Aptos"/>
          <w:noProof w:val="0"/>
          <w:sz w:val="24"/>
          <w:szCs w:val="24"/>
          <w:lang w:val="en-US"/>
        </w:rPr>
        <w:t>This dataset consists of mango images of its leaves and exactly contains 8 classes of which every class contains 500 images. The classes include different disease types and healthy leaves which may have different color, texture and shape</w:t>
      </w:r>
    </w:p>
    <w:p w:rsidR="51A06844" w:rsidP="3E50BB3D" w:rsidRDefault="51A06844" w14:paraId="5E1C173E" w14:textId="59725EF0">
      <w:pPr>
        <w:pStyle w:val="Heading4"/>
        <w:spacing w:before="319" w:beforeAutospacing="off" w:after="319" w:afterAutospacing="off"/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Exploratory Data Analysis (EDA)</w:t>
      </w:r>
    </w:p>
    <w:p w:rsidR="51A06844" w:rsidP="3E50BB3D" w:rsidRDefault="51A06844" w14:paraId="59E561C7" w14:textId="683B30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Visualization</w:t>
      </w: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: A heatmap of feature correlations was generated to assess relationships among features.</w:t>
      </w:r>
    </w:p>
    <w:p w:rsidR="51A06844" w:rsidP="3E50BB3D" w:rsidRDefault="51A06844" w14:paraId="0BEEE335" w14:textId="5D9F25C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5C597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 Distribution</w:t>
      </w:r>
      <w:r w:rsidRPr="615C597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: The distribution of samples per class was inspected to ensure the dataset is balanced or identify potential class imbalance issues.</w:t>
      </w:r>
    </w:p>
    <w:p w:rsidR="51A06844" w:rsidP="615C597D" w:rsidRDefault="51A06844" w14:paraId="063EC3CE" w14:textId="332B1D28">
      <w:pPr>
        <w:pStyle w:val="ListParagraph"/>
        <w:spacing w:before="0" w:beforeAutospacing="off" w:after="0" w:afterAutospacing="off"/>
        <w:ind w:left="720"/>
      </w:pPr>
      <w:r w:rsidR="460349E3">
        <w:drawing>
          <wp:inline wp14:editId="7CBC5992" wp14:anchorId="5B509491">
            <wp:extent cx="6083877" cy="3002940"/>
            <wp:effectExtent l="0" t="0" r="0" b="0"/>
            <wp:docPr id="291456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47b2858361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877" cy="30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06844" w:rsidP="615C597D" w:rsidRDefault="51A06844" w14:paraId="1865E2D4" w14:textId="1223C92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5C597D" w:rsidR="6FB5BD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Category Distribution </w:t>
      </w:r>
    </w:p>
    <w:p w:rsidR="51A06844" w:rsidP="615C597D" w:rsidRDefault="51A06844" w14:paraId="59B6F888" w14:textId="79AE429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5C597D" w:rsidR="6FB5BD63">
        <w:rPr>
          <w:noProof w:val="0"/>
          <w:lang w:val="en-US"/>
        </w:rPr>
        <w:t>●</w:t>
      </w:r>
      <w:r w:rsidRPr="615C597D" w:rsidR="6FB5BD63">
        <w:rPr>
          <w:noProof w:val="0"/>
          <w:lang w:val="en-US"/>
        </w:rPr>
        <w:t xml:space="preserve"> </w:t>
      </w:r>
      <w:r w:rsidRPr="615C597D" w:rsidR="6FB5BD63">
        <w:rPr>
          <w:noProof w:val="0"/>
          <w:lang w:val="en-US"/>
        </w:rPr>
        <w:t>The dataset</w:t>
      </w:r>
      <w:r w:rsidRPr="615C597D" w:rsidR="6FB5BD63">
        <w:rPr>
          <w:noProof w:val="0"/>
          <w:lang w:val="en-US"/>
        </w:rPr>
        <w:t xml:space="preserve"> is balanced, with each category </w:t>
      </w:r>
      <w:r w:rsidRPr="615C597D" w:rsidR="6FB5BD63">
        <w:rPr>
          <w:noProof w:val="0"/>
          <w:lang w:val="en-US"/>
        </w:rPr>
        <w:t>containing</w:t>
      </w:r>
      <w:r w:rsidRPr="615C597D" w:rsidR="6FB5BD63">
        <w:rPr>
          <w:noProof w:val="0"/>
          <w:lang w:val="en-US"/>
        </w:rPr>
        <w:t xml:space="preserve"> an equal number of images (500 per category). </w:t>
      </w:r>
    </w:p>
    <w:p w:rsidR="51A06844" w:rsidP="615C597D" w:rsidRDefault="51A06844" w14:paraId="7148A153" w14:textId="1D44CE2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15C597D" w:rsidR="6FB5BD63">
        <w:rPr>
          <w:noProof w:val="0"/>
          <w:lang w:val="en-US"/>
        </w:rPr>
        <w:t xml:space="preserve">● </w:t>
      </w:r>
      <w:r w:rsidRPr="615C597D" w:rsidR="6FB5BD63">
        <w:rPr>
          <w:noProof w:val="0"/>
          <w:lang w:val="en-US"/>
        </w:rPr>
        <w:t>This balanced</w:t>
      </w:r>
      <w:r w:rsidRPr="615C597D" w:rsidR="6FB5BD63">
        <w:rPr>
          <w:noProof w:val="0"/>
          <w:lang w:val="en-US"/>
        </w:rPr>
        <w:t xml:space="preserve"> distribution is beneficial for classification tasks as it minimizes the risk of bias toward any </w:t>
      </w:r>
      <w:r w:rsidRPr="615C597D" w:rsidR="6FB5BD63">
        <w:rPr>
          <w:noProof w:val="0"/>
          <w:lang w:val="en-US"/>
        </w:rPr>
        <w:t>particular class</w:t>
      </w:r>
      <w:r w:rsidRPr="615C597D" w:rsidR="6FB5BD63">
        <w:rPr>
          <w:noProof w:val="0"/>
          <w:lang w:val="en-US"/>
        </w:rPr>
        <w:t>.</w:t>
      </w:r>
    </w:p>
    <w:p w:rsidR="51A06844" w:rsidP="615C597D" w:rsidRDefault="51A06844" w14:paraId="08C43E2C" w14:textId="23AB8C18">
      <w:pPr>
        <w:pStyle w:val="Normal"/>
        <w:spacing w:before="319" w:beforeAutospacing="off" w:after="319" w:afterAutospacing="off"/>
      </w:pPr>
      <w:r w:rsidR="1AB9CA1A">
        <w:drawing>
          <wp:inline wp14:editId="3FFEB156" wp14:anchorId="048DEBE5">
            <wp:extent cx="5943600" cy="4695824"/>
            <wp:effectExtent l="0" t="0" r="0" b="0"/>
            <wp:docPr id="1275815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f2c9dc7c0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06844" w:rsidP="615C597D" w:rsidRDefault="51A06844" w14:paraId="3900F611" w14:textId="5A8A12E5">
      <w:pPr>
        <w:pStyle w:val="Normal"/>
        <w:spacing w:before="319" w:beforeAutospacing="off" w:after="319" w:afterAutospacing="off"/>
      </w:pPr>
      <w:r w:rsidR="1AB9CA1A">
        <w:drawing>
          <wp:inline wp14:editId="41F48B8C" wp14:anchorId="0EAAB288">
            <wp:extent cx="6715125" cy="1751913"/>
            <wp:effectExtent l="0" t="0" r="0" b="0"/>
            <wp:docPr id="1934391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6a417052d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75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06844" w:rsidP="615C597D" w:rsidRDefault="51A06844" w14:paraId="119FCBF4" w14:textId="47F55531">
      <w:pPr>
        <w:pStyle w:val="Normal"/>
        <w:spacing w:before="319" w:beforeAutospacing="off" w:after="319" w:afterAutospacing="off"/>
      </w:pPr>
      <w:r w:rsidR="1AB9CA1A">
        <w:drawing>
          <wp:inline wp14:editId="21D2B7E0" wp14:anchorId="0D24FD91">
            <wp:extent cx="5943600" cy="3152775"/>
            <wp:effectExtent l="0" t="0" r="0" b="0"/>
            <wp:docPr id="1493204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89cd3b95f1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06844" w:rsidP="615C597D" w:rsidRDefault="51A06844" w14:paraId="4D3FD46A" w14:textId="0CE71F94">
      <w:pPr>
        <w:pStyle w:val="Normal"/>
        <w:spacing w:before="319" w:beforeAutospacing="off" w:after="319" w:afterAutospacing="off"/>
      </w:pPr>
    </w:p>
    <w:p w:rsidR="51A06844" w:rsidP="615C597D" w:rsidRDefault="51A06844" w14:paraId="76D29C12" w14:textId="08BBBEE7">
      <w:pPr>
        <w:pStyle w:val="Heading4"/>
        <w:rPr>
          <w:b w:val="1"/>
          <w:bCs w:val="1"/>
          <w:i w:val="1"/>
          <w:iCs w:val="1"/>
          <w:sz w:val="28"/>
          <w:szCs w:val="28"/>
        </w:rPr>
      </w:pPr>
      <w:r w:rsidRPr="615C597D" w:rsidR="0F3B76C1">
        <w:rPr>
          <w:sz w:val="28"/>
          <w:szCs w:val="28"/>
        </w:rPr>
        <w:t>Boxplot of RGB Intensities</w:t>
      </w:r>
    </w:p>
    <w:p w:rsidR="51A06844" w:rsidP="615C597D" w:rsidRDefault="51A06844" w14:paraId="2C4D4243" w14:textId="28BD9E2D">
      <w:pPr>
        <w:pStyle w:val="Normal"/>
        <w:spacing w:before="319" w:beforeAutospacing="off" w:after="319" w:afterAutospacing="off"/>
      </w:pPr>
      <w:r w:rsidR="0F3B76C1">
        <w:drawing>
          <wp:inline wp14:editId="5CAEDBFB" wp14:anchorId="22B43A0E">
            <wp:extent cx="5943600" cy="3057525"/>
            <wp:effectExtent l="0" t="0" r="0" b="0"/>
            <wp:docPr id="1273354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5489e7b077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06844" w:rsidP="615C597D" w:rsidRDefault="51A06844" w14:paraId="259594CA" w14:textId="2C456C3F">
      <w:pPr>
        <w:pStyle w:val="Normal"/>
        <w:spacing w:before="319" w:beforeAutospacing="off" w:after="319" w:afterAutospacing="off"/>
      </w:pPr>
      <w:r w:rsidRPr="615C597D" w:rsidR="0F3B76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Density Plot of RGB Intensities  </w:t>
      </w:r>
    </w:p>
    <w:p w:rsidR="51A06844" w:rsidP="615C597D" w:rsidRDefault="51A06844" w14:paraId="667383CA" w14:textId="42C5BBCF">
      <w:pPr>
        <w:pStyle w:val="Normal"/>
        <w:spacing w:before="319" w:beforeAutospacing="off" w:after="319" w:afterAutospacing="off"/>
      </w:pPr>
      <w:r w:rsidRPr="615C597D" w:rsidR="0F3B76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density plot provides insights into the distribution of average RGB intensities across all images: </w:t>
      </w:r>
    </w:p>
    <w:p w:rsidR="51A06844" w:rsidP="615C597D" w:rsidRDefault="51A06844" w14:paraId="651D8156" w14:textId="04AC8FA5">
      <w:pPr>
        <w:pStyle w:val="Normal"/>
        <w:spacing w:before="319" w:beforeAutospacing="off" w:after="319" w:afterAutospacing="off"/>
      </w:pPr>
      <w:r w:rsidRPr="615C597D" w:rsidR="0F3B76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● </w:t>
      </w:r>
      <w:r w:rsidRPr="615C597D" w:rsidR="186C7BA0">
        <w:rPr>
          <w:rFonts w:ascii="Aptos" w:hAnsi="Aptos" w:eastAsia="Aptos" w:cs="Aptos"/>
          <w:noProof w:val="0"/>
          <w:sz w:val="24"/>
          <w:szCs w:val="24"/>
          <w:lang w:val="en-US"/>
        </w:rPr>
        <w:t>This implies</w:t>
      </w:r>
      <w:r w:rsidRPr="615C597D" w:rsidR="0F3B76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</w:t>
      </w:r>
      <w:proofErr w:type="gramStart"/>
      <w:r w:rsidRPr="615C597D" w:rsidR="710E81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orange </w:t>
      </w:r>
      <w:r w:rsidRPr="615C597D" w:rsidR="0F3B76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intensity</w:t>
      </w:r>
      <w:proofErr w:type="gramEnd"/>
      <w:r w:rsidRPr="615C597D" w:rsidR="0F3B76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appears to have the highest peak around 175 and this makes it to be highly dominant in the dataset. </w:t>
      </w:r>
    </w:p>
    <w:p w:rsidR="51A06844" w:rsidP="615C597D" w:rsidRDefault="51A06844" w14:paraId="610D0467" w14:textId="3004A1A0">
      <w:pPr>
        <w:pStyle w:val="Normal"/>
        <w:spacing w:before="319" w:beforeAutospacing="off" w:after="319" w:afterAutospacing="off"/>
      </w:pPr>
      <w:r w:rsidRPr="615C597D" w:rsidR="0F3B76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● </w:t>
      </w:r>
      <w:r w:rsidRPr="615C597D" w:rsidR="0F3B76C1">
        <w:rPr>
          <w:rFonts w:ascii="Aptos" w:hAnsi="Aptos" w:eastAsia="Aptos" w:cs="Aptos"/>
          <w:noProof w:val="0"/>
          <w:sz w:val="24"/>
          <w:szCs w:val="24"/>
          <w:lang w:val="en-US"/>
        </w:rPr>
        <w:t>Both</w:t>
      </w:r>
      <w:r w:rsidRPr="615C597D" w:rsidR="58A12E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5C597D" w:rsidR="0F3B76C1">
        <w:rPr>
          <w:rFonts w:ascii="Aptos" w:hAnsi="Aptos" w:eastAsia="Aptos" w:cs="Aptos"/>
          <w:noProof w:val="0"/>
          <w:sz w:val="24"/>
          <w:szCs w:val="24"/>
          <w:lang w:val="en-US"/>
        </w:rPr>
        <w:t>Redand</w:t>
      </w:r>
      <w:r w:rsidRPr="615C597D" w:rsidR="7EE87448">
        <w:rPr>
          <w:rFonts w:ascii="Aptos" w:hAnsi="Aptos" w:eastAsia="Aptos" w:cs="Aptos"/>
          <w:noProof w:val="0"/>
          <w:sz w:val="24"/>
          <w:szCs w:val="24"/>
          <w:lang w:val="en-US"/>
        </w:rPr>
        <w:t>pink</w:t>
      </w:r>
      <w:r w:rsidRPr="615C597D" w:rsidR="0F3B76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exhibit such similarity in form yet with the difference in the position of their peaks meaning that there is a slight difference in the intensity of color across categories</w:t>
      </w:r>
    </w:p>
    <w:p w:rsidR="51A06844" w:rsidP="615C597D" w:rsidRDefault="51A06844" w14:paraId="5B21F394" w14:textId="069B7E9A">
      <w:pPr>
        <w:pStyle w:val="Normal"/>
        <w:spacing w:before="319" w:beforeAutospacing="off" w:after="319" w:afterAutospacing="off"/>
      </w:pPr>
      <w:r w:rsidR="191721EC">
        <w:drawing>
          <wp:inline wp14:editId="27A18BF9" wp14:anchorId="08184E9A">
            <wp:extent cx="5943600" cy="3657600"/>
            <wp:effectExtent l="0" t="0" r="0" b="0"/>
            <wp:docPr id="472775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fcb01218a7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06844" w:rsidP="615C597D" w:rsidRDefault="51A06844" w14:paraId="4A85D1FF" w14:textId="705C98D0">
      <w:pPr>
        <w:pStyle w:val="Normal"/>
        <w:spacing w:before="319" w:beforeAutospacing="off" w:after="319" w:afterAutospacing="off"/>
      </w:pPr>
      <w:r w:rsidRPr="615C597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Feature Engineering</w:t>
      </w:r>
    </w:p>
    <w:p w:rsidR="51A06844" w:rsidP="3E50BB3D" w:rsidRDefault="51A06844" w14:paraId="409AF507" w14:textId="33C140B4">
      <w:pPr>
        <w:spacing w:before="240" w:beforeAutospacing="off" w:after="240" w:afterAutospacing="off"/>
      </w:pP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To represent images numerically, specific feature extraction techniques were applied, likely including color histograms or texture features, creating structured input for the classification models.</w:t>
      </w:r>
    </w:p>
    <w:p w:rsidR="51A06844" w:rsidP="3E50BB3D" w:rsidRDefault="51A06844" w14:paraId="5017B192" w14:textId="3A8E8867">
      <w:pPr>
        <w:pStyle w:val="Heading4"/>
        <w:spacing w:before="319" w:beforeAutospacing="off" w:after="319" w:afterAutospacing="off"/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Model Training</w:t>
      </w:r>
    </w:p>
    <w:p w:rsidR="51A06844" w:rsidP="3E50BB3D" w:rsidRDefault="51A06844" w14:paraId="4AF34A54" w14:textId="30FF4805">
      <w:pPr>
        <w:spacing w:before="240" w:beforeAutospacing="off" w:after="240" w:afterAutospacing="off"/>
      </w:pP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Two models were used for classification:</w:t>
      </w:r>
    </w:p>
    <w:p w:rsidR="51A06844" w:rsidP="3E50BB3D" w:rsidRDefault="51A06844" w14:paraId="3AC625C8" w14:textId="325DB7A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 Forest Classifier</w:t>
      </w: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: A robust ensemble model chosen for its strong generalization abilities.</w:t>
      </w:r>
    </w:p>
    <w:p w:rsidR="51A06844" w:rsidP="3E50BB3D" w:rsidRDefault="51A06844" w14:paraId="5C9C0B0F" w14:textId="54E9DB6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Decision Tree Classifier</w:t>
      </w: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: A simpler model providing insight into feature importance and tree-based decisions.</w:t>
      </w:r>
    </w:p>
    <w:p w:rsidR="51A06844" w:rsidP="3E50BB3D" w:rsidRDefault="51A06844" w14:paraId="71C88DBE" w14:textId="422B2C18">
      <w:pPr>
        <w:spacing w:before="240" w:beforeAutospacing="off" w:after="240" w:afterAutospacing="off"/>
      </w:pP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Hyperparameter tuning and cross-validation were likely performed to optimize each model's accuracy.</w:t>
      </w:r>
    </w:p>
    <w:p w:rsidR="51A06844" w:rsidP="3E50BB3D" w:rsidRDefault="51A06844" w14:paraId="2B699AA5" w14:textId="4346626F">
      <w:pPr>
        <w:pStyle w:val="Heading4"/>
        <w:spacing w:before="319" w:beforeAutospacing="off" w:after="319" w:afterAutospacing="off"/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Model Evaluation</w:t>
      </w:r>
    </w:p>
    <w:p w:rsidR="51A06844" w:rsidP="3E50BB3D" w:rsidRDefault="51A06844" w14:paraId="6D4A6178" w14:textId="74C0F58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Metrics</w:t>
      </w: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: Both models were evaluated using metrics like accuracy, precision, recall, and F1 score. A confusion matrix heatmap was generated to visualize classification accuracy across classes.</w:t>
      </w:r>
    </w:p>
    <w:p w:rsidR="51A06844" w:rsidP="3E50BB3D" w:rsidRDefault="51A06844" w14:paraId="310FD694" w14:textId="6D8B250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Comparison</w:t>
      </w: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: The Random Forest model showed improved performance over the Decision Tree model, likely due to its ensemble approach, which reduces overfitting.</w:t>
      </w:r>
    </w:p>
    <w:p w:rsidR="51A06844" w:rsidP="3E50BB3D" w:rsidRDefault="51A06844" w14:paraId="7C6ACE4B" w14:textId="51B3A77A">
      <w:pPr>
        <w:pStyle w:val="Heading4"/>
        <w:spacing w:before="319" w:beforeAutospacing="off" w:after="319" w:afterAutospacing="off"/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Conclusion</w:t>
      </w:r>
    </w:p>
    <w:p w:rsidR="51A06844" w:rsidP="3E50BB3D" w:rsidRDefault="51A06844" w14:paraId="6E6B5308" w14:textId="5C3121C3">
      <w:pPr>
        <w:spacing w:before="240" w:beforeAutospacing="off" w:after="240" w:afterAutospacing="off"/>
      </w:pP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The Random Forest classifier outperformed the Decision Tree model in this classification task, making it the recommended model for identifying mango leaf diseases. Further optimization with additional features or a CNN model could enhance accuracy.</w:t>
      </w:r>
    </w:p>
    <w:p w:rsidR="3E50BB3D" w:rsidP="3E50BB3D" w:rsidRDefault="3E50BB3D" w14:paraId="397B88A3" w14:textId="532637A7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feb9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c3e7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997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9b9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78060C"/>
    <w:rsid w:val="073F72C6"/>
    <w:rsid w:val="0BD76BD3"/>
    <w:rsid w:val="0F3B76C1"/>
    <w:rsid w:val="11155E3A"/>
    <w:rsid w:val="186C7BA0"/>
    <w:rsid w:val="191721EC"/>
    <w:rsid w:val="1AB9CA1A"/>
    <w:rsid w:val="1AC060AE"/>
    <w:rsid w:val="1D5687DB"/>
    <w:rsid w:val="1D7BEC58"/>
    <w:rsid w:val="22A5C0F5"/>
    <w:rsid w:val="232A8895"/>
    <w:rsid w:val="2379AE65"/>
    <w:rsid w:val="270DC6D3"/>
    <w:rsid w:val="289B780C"/>
    <w:rsid w:val="2C2999A6"/>
    <w:rsid w:val="330D6CF9"/>
    <w:rsid w:val="37D1DE37"/>
    <w:rsid w:val="3D9F4603"/>
    <w:rsid w:val="3E50BB3D"/>
    <w:rsid w:val="460349E3"/>
    <w:rsid w:val="4921F1D0"/>
    <w:rsid w:val="4928B1ED"/>
    <w:rsid w:val="4ABB6647"/>
    <w:rsid w:val="51A06844"/>
    <w:rsid w:val="5620897D"/>
    <w:rsid w:val="5678060C"/>
    <w:rsid w:val="56F398DA"/>
    <w:rsid w:val="58A12EDD"/>
    <w:rsid w:val="5B81B6B6"/>
    <w:rsid w:val="5F77BD1B"/>
    <w:rsid w:val="615C597D"/>
    <w:rsid w:val="641D0DB5"/>
    <w:rsid w:val="645A52BB"/>
    <w:rsid w:val="676D4637"/>
    <w:rsid w:val="6F504AC3"/>
    <w:rsid w:val="6FB5BD63"/>
    <w:rsid w:val="710E81BB"/>
    <w:rsid w:val="725A897A"/>
    <w:rsid w:val="728899C7"/>
    <w:rsid w:val="7C2F200D"/>
    <w:rsid w:val="7E9BFC71"/>
    <w:rsid w:val="7EE87448"/>
    <w:rsid w:val="7F088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060C"/>
  <w15:chartTrackingRefBased/>
  <w15:docId w15:val="{91068CD9-BAB5-4DC1-8619-831EE5E15E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2d6e11efcef4f5c" /><Relationship Type="http://schemas.openxmlformats.org/officeDocument/2006/relationships/numbering" Target="numbering.xml" Id="R0c04ba24b78a451d" /><Relationship Type="http://schemas.openxmlformats.org/officeDocument/2006/relationships/image" Target="/media/image.png" Id="Raf47b28583614360" /><Relationship Type="http://schemas.openxmlformats.org/officeDocument/2006/relationships/image" Target="/media/image2.png" Id="Rd4af2c9dc7c047ae" /><Relationship Type="http://schemas.openxmlformats.org/officeDocument/2006/relationships/image" Target="/media/image3.png" Id="Rab66a417052d4b6f" /><Relationship Type="http://schemas.openxmlformats.org/officeDocument/2006/relationships/image" Target="/media/image4.png" Id="R2289cd3b95f14888" /><Relationship Type="http://schemas.openxmlformats.org/officeDocument/2006/relationships/image" Target="/media/image5.png" Id="R955489e7b0774ed9" /><Relationship Type="http://schemas.openxmlformats.org/officeDocument/2006/relationships/image" Target="/media/image6.png" Id="Ra0fcb01218a74f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2024-11-04T15:00:42.8729283Z</dcterms:created>
  <dcterms:modified xsi:type="dcterms:W3CDTF">2024-11-05T15:12:33.3203426Z</dcterms:modified>
  <dc:creator>ettifa chowdhury</dc:creator>
  <lastModifiedBy>ettifa chowdhury</lastModifiedBy>
</coreProperties>
</file>