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1DC" w:rsidRPr="00426187" w:rsidRDefault="00A73D32" w:rsidP="000561DC">
      <w:pPr>
        <w:widowControl w:val="0"/>
        <w:autoSpaceDE w:val="0"/>
        <w:autoSpaceDN w:val="0"/>
        <w:adjustRightInd w:val="0"/>
        <w:rPr>
          <w:rFonts w:ascii="Arial" w:hAnsi="Arial"/>
          <w:b/>
          <w:sz w:val="18"/>
          <w:szCs w:val="26"/>
          <w:lang w:val="en-US"/>
        </w:rPr>
      </w:pPr>
      <w:bookmarkStart w:id="0" w:name="_GoBack"/>
      <w:bookmarkEnd w:id="0"/>
      <w:r w:rsidRPr="00426187">
        <w:rPr>
          <w:rFonts w:ascii="Arial" w:hAnsi="Arial"/>
          <w:b/>
          <w:sz w:val="18"/>
          <w:szCs w:val="26"/>
          <w:lang w:val="en-US"/>
        </w:rPr>
        <w:t>A student commits plagiarism when he or she does any of the following:</w:t>
      </w:r>
    </w:p>
    <w:p w:rsidR="000561DC" w:rsidRPr="00426187" w:rsidRDefault="00A73D32" w:rsidP="000561DC">
      <w:pPr>
        <w:widowControl w:val="0"/>
        <w:autoSpaceDE w:val="0"/>
        <w:autoSpaceDN w:val="0"/>
        <w:adjustRightInd w:val="0"/>
        <w:rPr>
          <w:rFonts w:ascii="Arial" w:hAnsi="Arial"/>
          <w:b/>
          <w:sz w:val="18"/>
          <w:szCs w:val="26"/>
          <w:lang w:val="en-US"/>
        </w:rPr>
      </w:pPr>
    </w:p>
    <w:p w:rsidR="000561DC" w:rsidRPr="00426187" w:rsidRDefault="00A73D32" w:rsidP="000561DC">
      <w:pPr>
        <w:widowControl w:val="0"/>
        <w:numPr>
          <w:ilvl w:val="0"/>
          <w:numId w:val="5"/>
        </w:numPr>
        <w:tabs>
          <w:tab w:val="left" w:pos="220"/>
        </w:tabs>
        <w:autoSpaceDE w:val="0"/>
        <w:autoSpaceDN w:val="0"/>
        <w:adjustRightInd w:val="0"/>
        <w:rPr>
          <w:rFonts w:ascii="Arial" w:hAnsi="Arial"/>
          <w:b/>
          <w:sz w:val="18"/>
          <w:szCs w:val="26"/>
          <w:lang w:val="en-US"/>
        </w:rPr>
      </w:pPr>
      <w:r w:rsidRPr="00426187">
        <w:rPr>
          <w:rFonts w:ascii="Arial" w:hAnsi="Arial"/>
          <w:b/>
          <w:sz w:val="18"/>
          <w:szCs w:val="26"/>
          <w:lang w:val="en-US"/>
        </w:rPr>
        <w:t>submits the work of another person as original work</w:t>
      </w:r>
    </w:p>
    <w:p w:rsidR="000561DC" w:rsidRPr="00426187" w:rsidRDefault="00A73D32" w:rsidP="000561DC">
      <w:pPr>
        <w:widowControl w:val="0"/>
        <w:numPr>
          <w:ilvl w:val="0"/>
          <w:numId w:val="5"/>
        </w:numPr>
        <w:tabs>
          <w:tab w:val="left" w:pos="220"/>
        </w:tabs>
        <w:autoSpaceDE w:val="0"/>
        <w:autoSpaceDN w:val="0"/>
        <w:adjustRightInd w:val="0"/>
        <w:rPr>
          <w:rFonts w:ascii="Arial" w:hAnsi="Arial"/>
          <w:b/>
          <w:sz w:val="18"/>
          <w:szCs w:val="26"/>
          <w:lang w:val="en-US"/>
        </w:rPr>
      </w:pPr>
      <w:r w:rsidRPr="00426187">
        <w:rPr>
          <w:rFonts w:ascii="Arial" w:hAnsi="Arial"/>
          <w:b/>
          <w:sz w:val="18"/>
          <w:szCs w:val="26"/>
          <w:lang w:val="en-US"/>
        </w:rPr>
        <w:t>gives inadequate attribution to an author or creator whose work is incorporated into the student's work, including failing to indica</w:t>
      </w:r>
      <w:r w:rsidRPr="00426187">
        <w:rPr>
          <w:rFonts w:ascii="Arial" w:hAnsi="Arial"/>
          <w:b/>
          <w:sz w:val="18"/>
          <w:szCs w:val="26"/>
          <w:lang w:val="en-US"/>
        </w:rPr>
        <w:t>te clearly (through accepted practices within the discipline, such as footnotes, internal references and the crediting of all verbatim passages through indentations of longer passages or the use of quotation marks) the inclusion of another individual's wor</w:t>
      </w:r>
      <w:r w:rsidRPr="00426187">
        <w:rPr>
          <w:rFonts w:ascii="Arial" w:hAnsi="Arial"/>
          <w:b/>
          <w:sz w:val="18"/>
          <w:szCs w:val="26"/>
          <w:lang w:val="en-US"/>
        </w:rPr>
        <w:t>k</w:t>
      </w:r>
    </w:p>
    <w:p w:rsidR="000561DC" w:rsidRPr="00426187" w:rsidRDefault="00A73D32" w:rsidP="000561DC">
      <w:pPr>
        <w:widowControl w:val="0"/>
        <w:numPr>
          <w:ilvl w:val="0"/>
          <w:numId w:val="5"/>
        </w:numPr>
        <w:tabs>
          <w:tab w:val="left" w:pos="220"/>
        </w:tabs>
        <w:autoSpaceDE w:val="0"/>
        <w:autoSpaceDN w:val="0"/>
        <w:adjustRightInd w:val="0"/>
        <w:rPr>
          <w:rFonts w:ascii="Arial" w:hAnsi="Arial"/>
          <w:b/>
          <w:sz w:val="18"/>
          <w:szCs w:val="26"/>
          <w:lang w:val="en-US"/>
        </w:rPr>
      </w:pPr>
      <w:r w:rsidRPr="00426187">
        <w:rPr>
          <w:rFonts w:ascii="Arial" w:hAnsi="Arial"/>
          <w:b/>
          <w:sz w:val="18"/>
          <w:szCs w:val="26"/>
          <w:lang w:val="en-US"/>
        </w:rPr>
        <w:t>paraphrases material from a source without sufficient acknowledgement as described above</w:t>
      </w:r>
    </w:p>
    <w:p w:rsidR="000561DC" w:rsidRPr="00426187" w:rsidRDefault="00A73D32">
      <w:pPr>
        <w:pBdr>
          <w:bottom w:val="single" w:sz="6" w:space="1" w:color="auto"/>
        </w:pBdr>
        <w:rPr>
          <w:rFonts w:ascii="Arial" w:hAnsi="Arial"/>
          <w:b/>
          <w:sz w:val="18"/>
          <w:szCs w:val="26"/>
          <w:lang w:val="en-US"/>
        </w:rPr>
      </w:pPr>
    </w:p>
    <w:p w:rsidR="000561DC" w:rsidRPr="00426187" w:rsidRDefault="00A73D32">
      <w:pPr>
        <w:pBdr>
          <w:bottom w:val="single" w:sz="6" w:space="1" w:color="auto"/>
        </w:pBdr>
        <w:rPr>
          <w:rFonts w:ascii="Arial" w:hAnsi="Arial"/>
          <w:b/>
          <w:sz w:val="18"/>
          <w:szCs w:val="26"/>
          <w:lang w:val="en-US"/>
        </w:rPr>
      </w:pPr>
      <w:r w:rsidRPr="00426187">
        <w:rPr>
          <w:rFonts w:ascii="Arial" w:hAnsi="Arial"/>
          <w:b/>
          <w:sz w:val="18"/>
          <w:szCs w:val="26"/>
          <w:lang w:val="en-US"/>
        </w:rPr>
        <w:t xml:space="preserve">Students who are in doubt as to what constitutes plagiarism in a particular instance should consult their course instructor. (From </w:t>
      </w:r>
      <w:r w:rsidRPr="00426187">
        <w:rPr>
          <w:rFonts w:ascii="Arial" w:hAnsi="Arial"/>
          <w:b/>
          <w:i/>
          <w:sz w:val="18"/>
          <w:szCs w:val="26"/>
          <w:lang w:val="en-US"/>
        </w:rPr>
        <w:t>University of Victoria Calendar</w:t>
      </w:r>
      <w:r w:rsidRPr="00426187">
        <w:rPr>
          <w:rFonts w:ascii="Arial" w:hAnsi="Arial"/>
          <w:b/>
          <w:sz w:val="18"/>
          <w:szCs w:val="26"/>
          <w:lang w:val="en-US"/>
        </w:rPr>
        <w:t>)</w:t>
      </w:r>
    </w:p>
    <w:p w:rsidR="000561DC" w:rsidRPr="00426187" w:rsidRDefault="00A73D32">
      <w:pPr>
        <w:pBdr>
          <w:bottom w:val="single" w:sz="6" w:space="1" w:color="auto"/>
        </w:pBdr>
        <w:rPr>
          <w:rFonts w:ascii="Arial" w:hAnsi="Arial"/>
          <w:b/>
          <w:sz w:val="18"/>
        </w:rPr>
      </w:pPr>
    </w:p>
    <w:p w:rsidR="000561DC" w:rsidRPr="00504BC2" w:rsidRDefault="00A73D32">
      <w:pPr>
        <w:rPr>
          <w:rFonts w:ascii="Arial" w:hAnsi="Arial"/>
          <w:sz w:val="18"/>
        </w:rPr>
      </w:pPr>
    </w:p>
    <w:p w:rsidR="000561DC" w:rsidRPr="00504BC2" w:rsidRDefault="00A73D32">
      <w:pPr>
        <w:rPr>
          <w:rFonts w:ascii="Arial" w:hAnsi="Arial"/>
          <w:b/>
          <w:sz w:val="18"/>
        </w:rPr>
      </w:pPr>
      <w:r w:rsidRPr="00504BC2">
        <w:rPr>
          <w:rFonts w:ascii="Arial" w:hAnsi="Arial"/>
          <w:b/>
          <w:sz w:val="18"/>
        </w:rPr>
        <w:t xml:space="preserve">Here is the original text drawn from p. 65 of Andrew Bennett and Nicolas Royle, eds., </w:t>
      </w:r>
      <w:r w:rsidRPr="00504BC2">
        <w:rPr>
          <w:rFonts w:ascii="Arial" w:hAnsi="Arial"/>
          <w:b/>
          <w:i/>
          <w:sz w:val="18"/>
        </w:rPr>
        <w:t>Introduction to Literature, Criticism and Theory</w:t>
      </w:r>
      <w:r w:rsidRPr="00504BC2">
        <w:rPr>
          <w:rFonts w:ascii="Arial" w:hAnsi="Arial"/>
          <w:b/>
          <w:sz w:val="18"/>
        </w:rPr>
        <w:t>, 3</w:t>
      </w:r>
      <w:r w:rsidRPr="00504BC2">
        <w:rPr>
          <w:rFonts w:ascii="Arial" w:hAnsi="Arial"/>
          <w:b/>
          <w:sz w:val="18"/>
          <w:vertAlign w:val="superscript"/>
        </w:rPr>
        <w:t>rd</w:t>
      </w:r>
      <w:r w:rsidRPr="00504BC2">
        <w:rPr>
          <w:rFonts w:ascii="Arial" w:hAnsi="Arial"/>
          <w:b/>
          <w:sz w:val="18"/>
        </w:rPr>
        <w:t xml:space="preserve"> ed., Longman: London, 2004:</w:t>
      </w:r>
    </w:p>
    <w:p w:rsidR="000561DC" w:rsidRPr="00504BC2" w:rsidRDefault="00A73D32">
      <w:pPr>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What is indicated here is an opposition that is fundamental in realist texts: that th</w:t>
      </w:r>
      <w:r w:rsidRPr="00504BC2">
        <w:rPr>
          <w:rFonts w:ascii="Arial" w:hAnsi="Arial"/>
          <w:sz w:val="18"/>
        </w:rPr>
        <w:t xml:space="preserve">ere is an inside and an outside to a person, that these are separate, but that one may be understood to have a crucial influence on the other.  The opening to </w:t>
      </w:r>
      <w:r w:rsidRPr="00504BC2">
        <w:rPr>
          <w:rFonts w:ascii="Arial" w:hAnsi="Arial"/>
          <w:i/>
          <w:sz w:val="18"/>
        </w:rPr>
        <w:t xml:space="preserve">Middlemarch </w:t>
      </w:r>
      <w:r w:rsidRPr="00504BC2">
        <w:rPr>
          <w:rFonts w:ascii="Arial" w:hAnsi="Arial"/>
          <w:sz w:val="18"/>
        </w:rPr>
        <w:t xml:space="preserve">concentrates almost obsessively on Dorothea’s clothes because it is her clothes that </w:t>
      </w:r>
      <w:r w:rsidRPr="00504BC2">
        <w:rPr>
          <w:rFonts w:ascii="Arial" w:hAnsi="Arial"/>
          <w:sz w:val="18"/>
        </w:rPr>
        <w:t xml:space="preserve">allow us insight into her character. </w:t>
      </w:r>
    </w:p>
    <w:p w:rsidR="000561DC" w:rsidRPr="00504BC2" w:rsidRDefault="00A73D32">
      <w:pPr>
        <w:rPr>
          <w:rFonts w:ascii="Arial" w:hAnsi="Arial"/>
          <w:b/>
          <w:sz w:val="18"/>
        </w:rPr>
      </w:pPr>
    </w:p>
    <w:p w:rsidR="000561DC" w:rsidRPr="00504BC2" w:rsidRDefault="00A73D32">
      <w:pPr>
        <w:rPr>
          <w:rFonts w:ascii="Arial" w:hAnsi="Arial"/>
          <w:sz w:val="18"/>
        </w:rPr>
      </w:pPr>
      <w:r w:rsidRPr="00504BC2">
        <w:rPr>
          <w:rFonts w:ascii="Arial" w:hAnsi="Arial"/>
          <w:b/>
          <w:sz w:val="18"/>
        </w:rPr>
        <w:t xml:space="preserve">Now compare the ways this source has been used in a student essay: </w:t>
      </w: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1. Student essay</w:t>
      </w:r>
    </w:p>
    <w:p w:rsidR="000561DC" w:rsidRPr="00504BC2" w:rsidRDefault="00A73D32">
      <w:pPr>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 xml:space="preserve">One can see that </w:t>
      </w:r>
      <w:r w:rsidRPr="00504BC2">
        <w:rPr>
          <w:rFonts w:ascii="Arial" w:hAnsi="Arial"/>
          <w:color w:val="FF0000"/>
          <w:sz w:val="18"/>
        </w:rPr>
        <w:t xml:space="preserve">the opening to </w:t>
      </w:r>
      <w:r w:rsidRPr="00504BC2">
        <w:rPr>
          <w:rFonts w:ascii="Arial" w:hAnsi="Arial"/>
          <w:i/>
          <w:color w:val="FF0000"/>
          <w:sz w:val="18"/>
        </w:rPr>
        <w:t>Middlemarch</w:t>
      </w:r>
      <w:r w:rsidRPr="00504BC2">
        <w:rPr>
          <w:rFonts w:ascii="Arial" w:hAnsi="Arial"/>
          <w:color w:val="FF0000"/>
          <w:sz w:val="18"/>
        </w:rPr>
        <w:t xml:space="preserve"> concentrates almost obsessively on Dorothea’s clothes because it is her clothes that a</w:t>
      </w:r>
      <w:r w:rsidRPr="00504BC2">
        <w:rPr>
          <w:rFonts w:ascii="Arial" w:hAnsi="Arial"/>
          <w:color w:val="FF0000"/>
          <w:sz w:val="18"/>
        </w:rPr>
        <w:t>llow us insight into her character</w:t>
      </w:r>
      <w:r w:rsidRPr="00504BC2">
        <w:rPr>
          <w:rFonts w:ascii="Arial" w:hAnsi="Arial"/>
          <w:sz w:val="18"/>
        </w:rPr>
        <w:t>.</w:t>
      </w:r>
    </w:p>
    <w:p w:rsidR="000561DC" w:rsidRPr="00504BC2" w:rsidRDefault="00A73D32" w:rsidP="000561DC">
      <w:pPr>
        <w:ind w:left="720"/>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Works Cited</w:t>
      </w:r>
    </w:p>
    <w:p w:rsidR="000561DC" w:rsidRPr="00504BC2" w:rsidRDefault="00A73D32" w:rsidP="000561DC">
      <w:pPr>
        <w:ind w:left="720"/>
        <w:rPr>
          <w:rFonts w:ascii="Arial" w:hAnsi="Arial"/>
          <w:sz w:val="18"/>
        </w:rPr>
      </w:pPr>
      <w:r w:rsidRPr="00504BC2">
        <w:rPr>
          <w:rFonts w:ascii="Arial" w:hAnsi="Arial"/>
          <w:sz w:val="18"/>
        </w:rPr>
        <w:t xml:space="preserve">Andrew Bennett and Nicolas Royle, eds., </w:t>
      </w:r>
      <w:r w:rsidRPr="00504BC2">
        <w:rPr>
          <w:rFonts w:ascii="Arial" w:hAnsi="Arial"/>
          <w:i/>
          <w:sz w:val="18"/>
        </w:rPr>
        <w:t>Introduction to Literature, Criticism and Theory</w:t>
      </w:r>
      <w:r w:rsidRPr="00504BC2">
        <w:rPr>
          <w:rFonts w:ascii="Arial" w:hAnsi="Arial"/>
          <w:sz w:val="18"/>
        </w:rPr>
        <w:t>, 3</w:t>
      </w:r>
      <w:r w:rsidRPr="00504BC2">
        <w:rPr>
          <w:rFonts w:ascii="Arial" w:hAnsi="Arial"/>
          <w:sz w:val="18"/>
          <w:vertAlign w:val="superscript"/>
        </w:rPr>
        <w:t>rd</w:t>
      </w:r>
      <w:r w:rsidRPr="00504BC2">
        <w:rPr>
          <w:rFonts w:ascii="Arial" w:hAnsi="Arial"/>
          <w:sz w:val="18"/>
        </w:rPr>
        <w:t xml:space="preserve"> ed., Longman: London, 2004.</w:t>
      </w:r>
    </w:p>
    <w:p w:rsidR="000561DC" w:rsidRPr="00504BC2" w:rsidRDefault="00A73D32">
      <w:pPr>
        <w:rPr>
          <w:rFonts w:ascii="Arial" w:hAnsi="Arial"/>
          <w:sz w:val="18"/>
        </w:rPr>
      </w:pPr>
    </w:p>
    <w:p w:rsidR="000561DC" w:rsidRPr="00504BC2" w:rsidRDefault="00A73D32">
      <w:pPr>
        <w:rPr>
          <w:rFonts w:ascii="Arial" w:hAnsi="Arial"/>
          <w:b/>
          <w:sz w:val="18"/>
        </w:rPr>
      </w:pPr>
      <w:r w:rsidRPr="00504BC2">
        <w:rPr>
          <w:rFonts w:ascii="Arial" w:hAnsi="Arial"/>
          <w:b/>
          <w:sz w:val="18"/>
        </w:rPr>
        <w:t>Is this plagiarism? If so, why?</w:t>
      </w: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color w:val="FF0000"/>
          <w:sz w:val="18"/>
        </w:rPr>
        <w:t>Word-for-word plagiarism; no attribution and insuff</w:t>
      </w:r>
      <w:r w:rsidRPr="00504BC2">
        <w:rPr>
          <w:rFonts w:ascii="Arial" w:hAnsi="Arial"/>
          <w:b/>
          <w:color w:val="FF0000"/>
          <w:sz w:val="18"/>
        </w:rPr>
        <w:t>icient documentation.</w:t>
      </w: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2. Student essay</w:t>
      </w:r>
    </w:p>
    <w:p w:rsidR="000561DC" w:rsidRPr="00504BC2" w:rsidRDefault="00A73D32">
      <w:pPr>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For example,</w:t>
      </w:r>
      <w:r w:rsidRPr="00504BC2">
        <w:rPr>
          <w:rFonts w:ascii="Arial" w:hAnsi="Arial"/>
          <w:color w:val="FF0000"/>
          <w:sz w:val="18"/>
        </w:rPr>
        <w:t xml:space="preserve"> the opening to </w:t>
      </w:r>
      <w:r w:rsidRPr="00504BC2">
        <w:rPr>
          <w:rFonts w:ascii="Arial" w:hAnsi="Arial"/>
          <w:i/>
          <w:color w:val="FF0000"/>
          <w:sz w:val="18"/>
        </w:rPr>
        <w:t xml:space="preserve">Middlemarch </w:t>
      </w:r>
      <w:r w:rsidRPr="00504BC2">
        <w:rPr>
          <w:rFonts w:ascii="Arial" w:hAnsi="Arial"/>
          <w:color w:val="FF0000"/>
          <w:sz w:val="18"/>
        </w:rPr>
        <w:t>concentrates almost obsessively on Dorothea’s clothes because it is her clothes that allow us insight into her character (Bennett and Royle 65).</w:t>
      </w:r>
    </w:p>
    <w:p w:rsidR="000561DC" w:rsidRPr="00504BC2" w:rsidRDefault="00A73D32" w:rsidP="000561DC">
      <w:pPr>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Works Cited</w:t>
      </w:r>
    </w:p>
    <w:p w:rsidR="000561DC" w:rsidRPr="00504BC2" w:rsidRDefault="00A73D32" w:rsidP="000561DC">
      <w:pPr>
        <w:ind w:left="720"/>
        <w:rPr>
          <w:rFonts w:ascii="Arial" w:hAnsi="Arial"/>
          <w:sz w:val="18"/>
        </w:rPr>
      </w:pPr>
      <w:r w:rsidRPr="00504BC2">
        <w:rPr>
          <w:rFonts w:ascii="Arial" w:hAnsi="Arial"/>
          <w:sz w:val="18"/>
        </w:rPr>
        <w:t>Andrew Bennett an</w:t>
      </w:r>
      <w:r w:rsidRPr="00504BC2">
        <w:rPr>
          <w:rFonts w:ascii="Arial" w:hAnsi="Arial"/>
          <w:sz w:val="18"/>
        </w:rPr>
        <w:t xml:space="preserve">d Nicolas Royle, eds., </w:t>
      </w:r>
      <w:r w:rsidRPr="00504BC2">
        <w:rPr>
          <w:rFonts w:ascii="Arial" w:hAnsi="Arial"/>
          <w:i/>
          <w:sz w:val="18"/>
        </w:rPr>
        <w:t>Introduction to Literature, Criticism and Theory</w:t>
      </w:r>
      <w:r w:rsidRPr="00504BC2">
        <w:rPr>
          <w:rFonts w:ascii="Arial" w:hAnsi="Arial"/>
          <w:sz w:val="18"/>
        </w:rPr>
        <w:t>, 3</w:t>
      </w:r>
      <w:r w:rsidRPr="00504BC2">
        <w:rPr>
          <w:rFonts w:ascii="Arial" w:hAnsi="Arial"/>
          <w:sz w:val="18"/>
          <w:vertAlign w:val="superscript"/>
        </w:rPr>
        <w:t>rd</w:t>
      </w:r>
      <w:r w:rsidRPr="00504BC2">
        <w:rPr>
          <w:rFonts w:ascii="Arial" w:hAnsi="Arial"/>
          <w:sz w:val="18"/>
        </w:rPr>
        <w:t xml:space="preserve"> ed., Longman: London, 2004.</w:t>
      </w:r>
    </w:p>
    <w:p w:rsidR="000561DC" w:rsidRPr="00504BC2" w:rsidRDefault="00A73D32">
      <w:pPr>
        <w:rPr>
          <w:rFonts w:ascii="Arial" w:hAnsi="Arial"/>
          <w:sz w:val="18"/>
        </w:rPr>
      </w:pPr>
    </w:p>
    <w:p w:rsidR="000561DC" w:rsidRPr="00504BC2" w:rsidRDefault="00A73D32">
      <w:pPr>
        <w:rPr>
          <w:rFonts w:ascii="Arial" w:hAnsi="Arial"/>
          <w:sz w:val="18"/>
        </w:rPr>
      </w:pPr>
      <w:r w:rsidRPr="00504BC2">
        <w:rPr>
          <w:rFonts w:ascii="Arial" w:hAnsi="Arial"/>
          <w:b/>
          <w:sz w:val="18"/>
        </w:rPr>
        <w:t>Is this plagiarism? If so, why?</w:t>
      </w:r>
    </w:p>
    <w:p w:rsidR="000561DC" w:rsidRPr="00504BC2" w:rsidRDefault="00A73D32">
      <w:pPr>
        <w:rPr>
          <w:rFonts w:ascii="Arial" w:hAnsi="Arial"/>
          <w:sz w:val="18"/>
        </w:rPr>
      </w:pPr>
    </w:p>
    <w:p w:rsidR="000561DC" w:rsidRPr="00504BC2" w:rsidRDefault="00A73D32">
      <w:pPr>
        <w:rPr>
          <w:rFonts w:ascii="Arial" w:hAnsi="Arial"/>
          <w:b/>
          <w:sz w:val="18"/>
        </w:rPr>
      </w:pPr>
      <w:r w:rsidRPr="00504BC2">
        <w:rPr>
          <w:rFonts w:ascii="Arial" w:hAnsi="Arial"/>
          <w:b/>
          <w:color w:val="FF0000"/>
          <w:sz w:val="18"/>
        </w:rPr>
        <w:t xml:space="preserve">Word-for-word plagiarism; documented but not attributed. </w:t>
      </w: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3. Student essay</w:t>
      </w:r>
    </w:p>
    <w:p w:rsidR="000561DC" w:rsidRPr="00504BC2" w:rsidRDefault="00A73D32">
      <w:pPr>
        <w:rPr>
          <w:rFonts w:ascii="Arial" w:hAnsi="Arial"/>
          <w:sz w:val="18"/>
        </w:rPr>
      </w:pPr>
    </w:p>
    <w:p w:rsidR="000561DC" w:rsidRPr="00504BC2" w:rsidRDefault="00A73D32" w:rsidP="000561DC">
      <w:pPr>
        <w:ind w:left="720"/>
        <w:rPr>
          <w:rFonts w:ascii="Arial" w:hAnsi="Arial"/>
          <w:b/>
          <w:sz w:val="18"/>
        </w:rPr>
      </w:pPr>
      <w:r w:rsidRPr="00504BC2">
        <w:rPr>
          <w:rFonts w:ascii="Arial" w:hAnsi="Arial"/>
          <w:sz w:val="18"/>
        </w:rPr>
        <w:t xml:space="preserve">Realist novels give us </w:t>
      </w:r>
      <w:r w:rsidRPr="00504BC2">
        <w:rPr>
          <w:rFonts w:ascii="Arial" w:hAnsi="Arial"/>
          <w:color w:val="FF0000"/>
          <w:sz w:val="18"/>
        </w:rPr>
        <w:t>insight into char</w:t>
      </w:r>
      <w:r w:rsidRPr="00504BC2">
        <w:rPr>
          <w:rFonts w:ascii="Arial" w:hAnsi="Arial"/>
          <w:color w:val="FF0000"/>
          <w:sz w:val="18"/>
        </w:rPr>
        <w:t>acters</w:t>
      </w:r>
      <w:r w:rsidRPr="00504BC2">
        <w:rPr>
          <w:rFonts w:ascii="Arial" w:hAnsi="Arial"/>
          <w:sz w:val="18"/>
        </w:rPr>
        <w:t xml:space="preserve"> through their appearance. The opening paragraph of </w:t>
      </w:r>
      <w:r w:rsidRPr="00504BC2">
        <w:rPr>
          <w:rFonts w:ascii="Arial" w:hAnsi="Arial"/>
          <w:i/>
          <w:sz w:val="18"/>
        </w:rPr>
        <w:t>Middlemarch</w:t>
      </w:r>
      <w:r w:rsidRPr="00504BC2">
        <w:rPr>
          <w:rFonts w:ascii="Arial" w:hAnsi="Arial"/>
          <w:sz w:val="18"/>
        </w:rPr>
        <w:t xml:space="preserve">, for example, focuses </w:t>
      </w:r>
      <w:r w:rsidRPr="00504BC2">
        <w:rPr>
          <w:rFonts w:ascii="Arial" w:hAnsi="Arial"/>
          <w:color w:val="FF0000"/>
          <w:sz w:val="18"/>
        </w:rPr>
        <w:t>on the clothes worn by Dorothea.</w:t>
      </w:r>
    </w:p>
    <w:p w:rsidR="000561DC" w:rsidRPr="00504BC2" w:rsidRDefault="00A73D32" w:rsidP="000561DC">
      <w:pPr>
        <w:ind w:left="720"/>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Works Cited</w:t>
      </w:r>
    </w:p>
    <w:p w:rsidR="000561DC" w:rsidRPr="00504BC2" w:rsidRDefault="00A73D32" w:rsidP="000561DC">
      <w:pPr>
        <w:ind w:left="720"/>
        <w:rPr>
          <w:rFonts w:ascii="Arial" w:hAnsi="Arial"/>
          <w:sz w:val="18"/>
        </w:rPr>
      </w:pPr>
      <w:r w:rsidRPr="00504BC2">
        <w:rPr>
          <w:rFonts w:ascii="Arial" w:hAnsi="Arial"/>
          <w:sz w:val="18"/>
        </w:rPr>
        <w:t xml:space="preserve">Andrew Bennett and Nicolas Royle, eds., </w:t>
      </w:r>
      <w:r w:rsidRPr="00504BC2">
        <w:rPr>
          <w:rFonts w:ascii="Arial" w:hAnsi="Arial"/>
          <w:i/>
          <w:sz w:val="18"/>
        </w:rPr>
        <w:t>Introduction to Literature, Criticism and Theory</w:t>
      </w:r>
      <w:r w:rsidRPr="00504BC2">
        <w:rPr>
          <w:rFonts w:ascii="Arial" w:hAnsi="Arial"/>
          <w:sz w:val="18"/>
        </w:rPr>
        <w:t>, 3</w:t>
      </w:r>
      <w:r w:rsidRPr="00504BC2">
        <w:rPr>
          <w:rFonts w:ascii="Arial" w:hAnsi="Arial"/>
          <w:sz w:val="18"/>
          <w:vertAlign w:val="superscript"/>
        </w:rPr>
        <w:t>rd</w:t>
      </w:r>
      <w:r w:rsidRPr="00504BC2">
        <w:rPr>
          <w:rFonts w:ascii="Arial" w:hAnsi="Arial"/>
          <w:sz w:val="18"/>
        </w:rPr>
        <w:t xml:space="preserve"> ed., Longman: London, 20</w:t>
      </w:r>
      <w:r w:rsidRPr="00504BC2">
        <w:rPr>
          <w:rFonts w:ascii="Arial" w:hAnsi="Arial"/>
          <w:sz w:val="18"/>
        </w:rPr>
        <w:t>04.</w:t>
      </w:r>
    </w:p>
    <w:p w:rsidR="000561DC" w:rsidRPr="00504BC2" w:rsidRDefault="00A73D32" w:rsidP="000561DC">
      <w:pPr>
        <w:ind w:left="720"/>
        <w:rPr>
          <w:rFonts w:ascii="Arial" w:hAnsi="Arial"/>
          <w:sz w:val="18"/>
        </w:rPr>
      </w:pPr>
    </w:p>
    <w:p w:rsidR="000561DC" w:rsidRPr="00504BC2" w:rsidRDefault="00A73D32">
      <w:pPr>
        <w:rPr>
          <w:rFonts w:ascii="Arial" w:hAnsi="Arial"/>
          <w:b/>
          <w:sz w:val="18"/>
        </w:rPr>
      </w:pPr>
      <w:r w:rsidRPr="00504BC2">
        <w:rPr>
          <w:rFonts w:ascii="Arial" w:hAnsi="Arial"/>
          <w:b/>
          <w:sz w:val="18"/>
        </w:rPr>
        <w:t>Is this plagiarism? If so, why?</w:t>
      </w:r>
    </w:p>
    <w:p w:rsidR="000561DC" w:rsidRPr="00504BC2" w:rsidRDefault="00A73D32">
      <w:pPr>
        <w:rPr>
          <w:rFonts w:ascii="Arial" w:hAnsi="Arial"/>
          <w:b/>
          <w:sz w:val="18"/>
        </w:rPr>
      </w:pPr>
    </w:p>
    <w:p w:rsidR="000561DC" w:rsidRPr="00504BC2" w:rsidRDefault="00A73D32">
      <w:pPr>
        <w:rPr>
          <w:rFonts w:ascii="Arial" w:hAnsi="Arial"/>
          <w:b/>
          <w:color w:val="FF0000"/>
          <w:sz w:val="18"/>
        </w:rPr>
      </w:pPr>
      <w:r w:rsidRPr="00504BC2">
        <w:rPr>
          <w:rFonts w:ascii="Arial" w:hAnsi="Arial"/>
          <w:b/>
          <w:color w:val="FF0000"/>
          <w:sz w:val="18"/>
        </w:rPr>
        <w:t>Piecemeal or near-verbatim plagiarism; no attribution and insufficient documentation.</w:t>
      </w:r>
    </w:p>
    <w:p w:rsidR="000561DC" w:rsidRPr="00504BC2" w:rsidRDefault="00A73D32">
      <w:pPr>
        <w:rPr>
          <w:rFonts w:ascii="Arial" w:hAnsi="Arial"/>
          <w:b/>
          <w:sz w:val="18"/>
        </w:rPr>
      </w:pP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4. Student essay</w:t>
      </w:r>
    </w:p>
    <w:p w:rsidR="000561DC" w:rsidRPr="00504BC2" w:rsidRDefault="00A73D32">
      <w:pPr>
        <w:rPr>
          <w:rFonts w:ascii="Arial" w:hAnsi="Arial"/>
          <w:sz w:val="18"/>
        </w:rPr>
      </w:pPr>
    </w:p>
    <w:p w:rsidR="000561DC" w:rsidRPr="00504BC2" w:rsidRDefault="00A73D32" w:rsidP="000561DC">
      <w:pPr>
        <w:ind w:left="720"/>
        <w:rPr>
          <w:rFonts w:ascii="Arial" w:hAnsi="Arial"/>
          <w:b/>
          <w:sz w:val="18"/>
        </w:rPr>
      </w:pPr>
      <w:r w:rsidRPr="00504BC2">
        <w:rPr>
          <w:rFonts w:ascii="Arial" w:hAnsi="Arial"/>
          <w:sz w:val="18"/>
        </w:rPr>
        <w:t xml:space="preserve">Realist novels give us </w:t>
      </w:r>
      <w:r w:rsidRPr="00504BC2">
        <w:rPr>
          <w:rFonts w:ascii="Arial" w:hAnsi="Arial"/>
          <w:color w:val="FF0000"/>
          <w:sz w:val="18"/>
        </w:rPr>
        <w:t>insight into characters</w:t>
      </w:r>
      <w:r w:rsidRPr="00504BC2">
        <w:rPr>
          <w:rFonts w:ascii="Arial" w:hAnsi="Arial"/>
          <w:sz w:val="18"/>
        </w:rPr>
        <w:t xml:space="preserve"> through their appearance. The opening paragraph of </w:t>
      </w:r>
      <w:r w:rsidRPr="00504BC2">
        <w:rPr>
          <w:rFonts w:ascii="Arial" w:hAnsi="Arial"/>
          <w:i/>
          <w:sz w:val="18"/>
        </w:rPr>
        <w:t>Middlemarch</w:t>
      </w:r>
      <w:r w:rsidRPr="00504BC2">
        <w:rPr>
          <w:rFonts w:ascii="Arial" w:hAnsi="Arial"/>
          <w:sz w:val="18"/>
        </w:rPr>
        <w:t>, f</w:t>
      </w:r>
      <w:r w:rsidRPr="00504BC2">
        <w:rPr>
          <w:rFonts w:ascii="Arial" w:hAnsi="Arial"/>
          <w:sz w:val="18"/>
        </w:rPr>
        <w:t xml:space="preserve">or example, focuses </w:t>
      </w:r>
      <w:r w:rsidRPr="00504BC2">
        <w:rPr>
          <w:rFonts w:ascii="Arial" w:hAnsi="Arial"/>
          <w:color w:val="FF0000"/>
          <w:sz w:val="18"/>
        </w:rPr>
        <w:t>on the clothes worn by Dorothea (Bennett and Royle 65).</w:t>
      </w:r>
    </w:p>
    <w:p w:rsidR="000561DC" w:rsidRPr="00504BC2" w:rsidRDefault="00A73D32" w:rsidP="000561DC">
      <w:pPr>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Works Cited</w:t>
      </w:r>
    </w:p>
    <w:p w:rsidR="000561DC" w:rsidRPr="00504BC2" w:rsidRDefault="00A73D32" w:rsidP="000561DC">
      <w:pPr>
        <w:ind w:left="720"/>
        <w:rPr>
          <w:rFonts w:ascii="Arial" w:hAnsi="Arial"/>
          <w:sz w:val="18"/>
        </w:rPr>
      </w:pPr>
      <w:r w:rsidRPr="00504BC2">
        <w:rPr>
          <w:rFonts w:ascii="Arial" w:hAnsi="Arial"/>
          <w:sz w:val="18"/>
        </w:rPr>
        <w:t xml:space="preserve">Andrew Bennett and Nicolas Royle, eds., </w:t>
      </w:r>
      <w:r w:rsidRPr="00504BC2">
        <w:rPr>
          <w:rFonts w:ascii="Arial" w:hAnsi="Arial"/>
          <w:i/>
          <w:sz w:val="18"/>
        </w:rPr>
        <w:t>Introduction to Literature, Criticism and Theory</w:t>
      </w:r>
      <w:r w:rsidRPr="00504BC2">
        <w:rPr>
          <w:rFonts w:ascii="Arial" w:hAnsi="Arial"/>
          <w:sz w:val="18"/>
        </w:rPr>
        <w:t>, 3</w:t>
      </w:r>
      <w:r w:rsidRPr="00504BC2">
        <w:rPr>
          <w:rFonts w:ascii="Arial" w:hAnsi="Arial"/>
          <w:sz w:val="18"/>
          <w:vertAlign w:val="superscript"/>
        </w:rPr>
        <w:t>rd</w:t>
      </w:r>
      <w:r w:rsidRPr="00504BC2">
        <w:rPr>
          <w:rFonts w:ascii="Arial" w:hAnsi="Arial"/>
          <w:sz w:val="18"/>
        </w:rPr>
        <w:t xml:space="preserve"> ed., Longman: London, 2004.</w:t>
      </w:r>
    </w:p>
    <w:p w:rsidR="000561DC" w:rsidRPr="00504BC2" w:rsidRDefault="00A73D32">
      <w:pPr>
        <w:rPr>
          <w:rFonts w:ascii="Arial" w:hAnsi="Arial"/>
          <w:sz w:val="18"/>
        </w:rPr>
      </w:pPr>
    </w:p>
    <w:p w:rsidR="000561DC" w:rsidRPr="00504BC2" w:rsidRDefault="00A73D32">
      <w:pPr>
        <w:rPr>
          <w:rFonts w:ascii="Arial" w:hAnsi="Arial"/>
          <w:b/>
          <w:sz w:val="18"/>
        </w:rPr>
      </w:pPr>
      <w:r w:rsidRPr="00504BC2">
        <w:rPr>
          <w:rFonts w:ascii="Arial" w:hAnsi="Arial"/>
          <w:b/>
          <w:sz w:val="18"/>
        </w:rPr>
        <w:t>Is this plagiarism? If so, why?</w:t>
      </w:r>
    </w:p>
    <w:p w:rsidR="000561DC" w:rsidRPr="00504BC2" w:rsidRDefault="00A73D32">
      <w:pPr>
        <w:rPr>
          <w:rFonts w:ascii="Arial" w:hAnsi="Arial"/>
          <w:b/>
          <w:sz w:val="18"/>
        </w:rPr>
      </w:pPr>
    </w:p>
    <w:p w:rsidR="000561DC" w:rsidRPr="00504BC2" w:rsidRDefault="00A73D32">
      <w:pPr>
        <w:rPr>
          <w:rFonts w:ascii="Arial" w:hAnsi="Arial"/>
          <w:b/>
          <w:color w:val="FF0000"/>
          <w:sz w:val="18"/>
        </w:rPr>
      </w:pPr>
      <w:r w:rsidRPr="00504BC2">
        <w:rPr>
          <w:rFonts w:ascii="Arial" w:hAnsi="Arial"/>
          <w:b/>
          <w:color w:val="FF0000"/>
          <w:sz w:val="18"/>
        </w:rPr>
        <w:t>Piecemeal o</w:t>
      </w:r>
      <w:r w:rsidRPr="00504BC2">
        <w:rPr>
          <w:rFonts w:ascii="Arial" w:hAnsi="Arial"/>
          <w:b/>
          <w:color w:val="FF0000"/>
          <w:sz w:val="18"/>
        </w:rPr>
        <w:t>r near-verbatim plagiarism; documented but not attributed.</w:t>
      </w:r>
    </w:p>
    <w:p w:rsidR="000561DC" w:rsidRPr="00504BC2" w:rsidRDefault="00A73D32">
      <w:pPr>
        <w:rPr>
          <w:rFonts w:ascii="Arial" w:hAnsi="Arial"/>
          <w:b/>
          <w:sz w:val="18"/>
        </w:rPr>
      </w:pP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5. Student essay</w:t>
      </w:r>
    </w:p>
    <w:p w:rsidR="000561DC" w:rsidRPr="00504BC2" w:rsidRDefault="00A73D32">
      <w:pPr>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Realism depends on an opposition between the interior and exterior person, as we can see by glancing at the first paragraph of a realist novel.</w:t>
      </w:r>
    </w:p>
    <w:p w:rsidR="000561DC" w:rsidRPr="00504BC2" w:rsidRDefault="00A73D32">
      <w:pPr>
        <w:rPr>
          <w:rFonts w:ascii="Arial" w:hAnsi="Arial"/>
          <w:sz w:val="18"/>
        </w:rPr>
      </w:pPr>
    </w:p>
    <w:p w:rsidR="000561DC" w:rsidRPr="00504BC2" w:rsidRDefault="00A73D32">
      <w:pPr>
        <w:rPr>
          <w:rFonts w:ascii="Arial" w:hAnsi="Arial"/>
          <w:b/>
          <w:sz w:val="18"/>
        </w:rPr>
      </w:pPr>
      <w:r w:rsidRPr="00504BC2">
        <w:rPr>
          <w:rFonts w:ascii="Arial" w:hAnsi="Arial"/>
          <w:b/>
          <w:sz w:val="18"/>
        </w:rPr>
        <w:t>Is this plagiarism? If so, why?</w:t>
      </w:r>
    </w:p>
    <w:p w:rsidR="000561DC" w:rsidRPr="00504BC2" w:rsidRDefault="00A73D32">
      <w:pPr>
        <w:rPr>
          <w:rFonts w:ascii="Arial" w:hAnsi="Arial"/>
          <w:b/>
          <w:sz w:val="18"/>
        </w:rPr>
      </w:pPr>
    </w:p>
    <w:p w:rsidR="000561DC" w:rsidRPr="00504BC2" w:rsidRDefault="00A73D32">
      <w:pPr>
        <w:rPr>
          <w:rFonts w:ascii="Arial" w:hAnsi="Arial"/>
          <w:b/>
          <w:color w:val="FF0000"/>
          <w:sz w:val="18"/>
        </w:rPr>
      </w:pPr>
      <w:r w:rsidRPr="00504BC2">
        <w:rPr>
          <w:rFonts w:ascii="Arial" w:hAnsi="Arial"/>
          <w:b/>
          <w:color w:val="FF0000"/>
          <w:sz w:val="18"/>
        </w:rPr>
        <w:t>Paraphrase plagiarism; neither attributed nor documented</w:t>
      </w:r>
    </w:p>
    <w:p w:rsidR="000561DC" w:rsidRPr="00504BC2" w:rsidRDefault="00A73D32">
      <w:pPr>
        <w:rPr>
          <w:rFonts w:ascii="Arial" w:hAnsi="Arial"/>
          <w:b/>
          <w:sz w:val="18"/>
        </w:rPr>
      </w:pP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6. Student essay</w:t>
      </w:r>
    </w:p>
    <w:p w:rsidR="000561DC" w:rsidRPr="00504BC2" w:rsidRDefault="00A73D32">
      <w:pPr>
        <w:rPr>
          <w:rFonts w:ascii="Arial" w:hAnsi="Arial"/>
          <w:sz w:val="18"/>
        </w:rPr>
      </w:pPr>
    </w:p>
    <w:p w:rsidR="000561DC" w:rsidRPr="00504BC2" w:rsidRDefault="00A73D32" w:rsidP="000561DC">
      <w:pPr>
        <w:ind w:left="720"/>
        <w:rPr>
          <w:rFonts w:ascii="Arial" w:hAnsi="Arial"/>
          <w:sz w:val="18"/>
          <w:vertAlign w:val="superscript"/>
        </w:rPr>
      </w:pPr>
      <w:r w:rsidRPr="00504BC2">
        <w:rPr>
          <w:rFonts w:ascii="Arial" w:hAnsi="Arial"/>
          <w:sz w:val="18"/>
        </w:rPr>
        <w:t xml:space="preserve">Bennett and Royle argue that realism depends on an opposition between the interior and exterior person, and they demonstrate the point in an analysis of </w:t>
      </w:r>
      <w:r w:rsidRPr="00F4791A">
        <w:rPr>
          <w:rFonts w:ascii="Arial" w:hAnsi="Arial"/>
          <w:i/>
          <w:sz w:val="18"/>
        </w:rPr>
        <w:t>Middlemarch</w:t>
      </w:r>
      <w:r w:rsidRPr="00F4791A">
        <w:rPr>
          <w:rFonts w:ascii="Arial" w:hAnsi="Arial"/>
          <w:sz w:val="18"/>
        </w:rPr>
        <w:t xml:space="preserve"> (Bennett and </w:t>
      </w:r>
      <w:r w:rsidRPr="00F4791A">
        <w:rPr>
          <w:rFonts w:ascii="Arial" w:hAnsi="Arial"/>
          <w:sz w:val="18"/>
        </w:rPr>
        <w:t>Royle 65).</w:t>
      </w:r>
    </w:p>
    <w:p w:rsidR="000561DC" w:rsidRPr="00504BC2" w:rsidRDefault="00A73D32" w:rsidP="000561DC">
      <w:pPr>
        <w:ind w:left="720"/>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Works Cited</w:t>
      </w:r>
    </w:p>
    <w:p w:rsidR="000561DC" w:rsidRPr="00504BC2" w:rsidRDefault="00A73D32" w:rsidP="000561DC">
      <w:pPr>
        <w:ind w:left="720"/>
        <w:rPr>
          <w:rFonts w:ascii="Arial" w:hAnsi="Arial"/>
          <w:sz w:val="18"/>
        </w:rPr>
      </w:pPr>
      <w:r w:rsidRPr="00504BC2">
        <w:rPr>
          <w:rFonts w:ascii="Arial" w:hAnsi="Arial"/>
          <w:sz w:val="18"/>
        </w:rPr>
        <w:t xml:space="preserve">Andrew Bennett and Nicolas Royle, eds., </w:t>
      </w:r>
      <w:r w:rsidRPr="00504BC2">
        <w:rPr>
          <w:rFonts w:ascii="Arial" w:hAnsi="Arial"/>
          <w:i/>
          <w:sz w:val="18"/>
        </w:rPr>
        <w:t>Introduction to Literature, Criticism and Theory</w:t>
      </w:r>
      <w:r w:rsidRPr="00504BC2">
        <w:rPr>
          <w:rFonts w:ascii="Arial" w:hAnsi="Arial"/>
          <w:sz w:val="18"/>
        </w:rPr>
        <w:t>, 3</w:t>
      </w:r>
      <w:r w:rsidRPr="00504BC2">
        <w:rPr>
          <w:rFonts w:ascii="Arial" w:hAnsi="Arial"/>
          <w:sz w:val="18"/>
          <w:vertAlign w:val="superscript"/>
        </w:rPr>
        <w:t>rd</w:t>
      </w:r>
      <w:r w:rsidRPr="00504BC2">
        <w:rPr>
          <w:rFonts w:ascii="Arial" w:hAnsi="Arial"/>
          <w:sz w:val="18"/>
        </w:rPr>
        <w:t xml:space="preserve"> ed., Longman: London, 2004.</w:t>
      </w:r>
    </w:p>
    <w:p w:rsidR="000561DC" w:rsidRPr="00504BC2" w:rsidRDefault="00A73D32">
      <w:pPr>
        <w:rPr>
          <w:rFonts w:ascii="Arial" w:hAnsi="Arial"/>
          <w:sz w:val="18"/>
        </w:rPr>
      </w:pPr>
    </w:p>
    <w:p w:rsidR="000561DC" w:rsidRPr="00504BC2" w:rsidRDefault="00A73D32">
      <w:pPr>
        <w:rPr>
          <w:rFonts w:ascii="Arial" w:hAnsi="Arial"/>
          <w:b/>
          <w:sz w:val="18"/>
        </w:rPr>
      </w:pPr>
      <w:r w:rsidRPr="00504BC2">
        <w:rPr>
          <w:rFonts w:ascii="Arial" w:hAnsi="Arial"/>
          <w:b/>
          <w:sz w:val="18"/>
        </w:rPr>
        <w:t>Is this plagiarism? If so, why?</w:t>
      </w:r>
    </w:p>
    <w:p w:rsidR="000561DC" w:rsidRPr="00504BC2" w:rsidRDefault="00A73D32">
      <w:pPr>
        <w:rPr>
          <w:rFonts w:ascii="Arial" w:hAnsi="Arial"/>
          <w:b/>
          <w:sz w:val="18"/>
        </w:rPr>
      </w:pPr>
    </w:p>
    <w:p w:rsidR="000561DC" w:rsidRPr="00504BC2" w:rsidRDefault="00A73D32">
      <w:pPr>
        <w:rPr>
          <w:rFonts w:ascii="Arial" w:hAnsi="Arial"/>
          <w:b/>
          <w:color w:val="FF0000"/>
          <w:sz w:val="18"/>
        </w:rPr>
      </w:pPr>
      <w:r w:rsidRPr="00504BC2">
        <w:rPr>
          <w:rFonts w:ascii="Arial" w:hAnsi="Arial"/>
          <w:b/>
          <w:color w:val="FF0000"/>
          <w:sz w:val="18"/>
        </w:rPr>
        <w:t>No plagiarism</w:t>
      </w:r>
    </w:p>
    <w:p w:rsidR="000561DC" w:rsidRPr="00504BC2" w:rsidRDefault="00A73D32">
      <w:pPr>
        <w:rPr>
          <w:rFonts w:ascii="Arial" w:hAnsi="Arial"/>
          <w:b/>
          <w:sz w:val="18"/>
        </w:rPr>
      </w:pPr>
    </w:p>
    <w:p w:rsidR="000561DC" w:rsidRPr="00504BC2" w:rsidRDefault="00A73D32">
      <w:pPr>
        <w:rPr>
          <w:rFonts w:ascii="Arial" w:hAnsi="Arial"/>
          <w:b/>
          <w:sz w:val="18"/>
        </w:rPr>
      </w:pPr>
    </w:p>
    <w:p w:rsidR="000561DC" w:rsidRPr="00504BC2" w:rsidRDefault="00A73D32">
      <w:pPr>
        <w:rPr>
          <w:rFonts w:ascii="Arial" w:hAnsi="Arial"/>
          <w:b/>
          <w:sz w:val="18"/>
        </w:rPr>
      </w:pPr>
      <w:r w:rsidRPr="00504BC2">
        <w:rPr>
          <w:rFonts w:ascii="Arial" w:hAnsi="Arial"/>
          <w:b/>
          <w:sz w:val="18"/>
        </w:rPr>
        <w:t>7. Student essay</w:t>
      </w:r>
    </w:p>
    <w:p w:rsidR="000561DC" w:rsidRPr="00504BC2" w:rsidRDefault="00A73D32">
      <w:pPr>
        <w:rPr>
          <w:rFonts w:ascii="Arial" w:hAnsi="Arial"/>
          <w:sz w:val="18"/>
        </w:rPr>
      </w:pPr>
    </w:p>
    <w:p w:rsidR="000561DC" w:rsidRPr="0068072C" w:rsidRDefault="00A73D32" w:rsidP="000561DC">
      <w:pPr>
        <w:ind w:left="720"/>
        <w:rPr>
          <w:rFonts w:ascii="Arial" w:hAnsi="Arial"/>
          <w:b/>
          <w:sz w:val="18"/>
          <w:vertAlign w:val="superscript"/>
        </w:rPr>
      </w:pPr>
      <w:r w:rsidRPr="00504BC2">
        <w:rPr>
          <w:rFonts w:ascii="Arial" w:hAnsi="Arial"/>
          <w:sz w:val="18"/>
        </w:rPr>
        <w:t xml:space="preserve">The opening paragraph of </w:t>
      </w:r>
      <w:r w:rsidRPr="00504BC2">
        <w:rPr>
          <w:rFonts w:ascii="Arial" w:hAnsi="Arial"/>
          <w:i/>
          <w:sz w:val="18"/>
        </w:rPr>
        <w:t>Middlemarch</w:t>
      </w:r>
      <w:r w:rsidRPr="00504BC2">
        <w:rPr>
          <w:rFonts w:ascii="Arial" w:hAnsi="Arial"/>
          <w:sz w:val="18"/>
        </w:rPr>
        <w:t xml:space="preserve">, for </w:t>
      </w:r>
      <w:r w:rsidRPr="00504BC2">
        <w:rPr>
          <w:rFonts w:ascii="Arial" w:hAnsi="Arial"/>
          <w:sz w:val="18"/>
        </w:rPr>
        <w:t xml:space="preserve">example, </w:t>
      </w:r>
      <w:r w:rsidRPr="0068072C">
        <w:rPr>
          <w:rFonts w:ascii="Arial" w:hAnsi="Arial"/>
          <w:sz w:val="18"/>
        </w:rPr>
        <w:t xml:space="preserve">focuses “obsessively on Dorothea’s clothes because it is her clothes that allow us insight into her </w:t>
      </w:r>
      <w:r w:rsidRPr="00F4791A">
        <w:rPr>
          <w:rFonts w:ascii="Arial" w:hAnsi="Arial"/>
          <w:sz w:val="18"/>
        </w:rPr>
        <w:t>character” (Bennett and Royle 65).</w:t>
      </w:r>
    </w:p>
    <w:p w:rsidR="000561DC" w:rsidRPr="00504BC2" w:rsidRDefault="00A73D32" w:rsidP="000561DC">
      <w:pPr>
        <w:ind w:left="720"/>
        <w:rPr>
          <w:rFonts w:ascii="Arial" w:hAnsi="Arial"/>
          <w:sz w:val="18"/>
        </w:rPr>
      </w:pPr>
    </w:p>
    <w:p w:rsidR="000561DC" w:rsidRPr="00504BC2" w:rsidRDefault="00A73D32" w:rsidP="000561DC">
      <w:pPr>
        <w:ind w:left="720"/>
        <w:rPr>
          <w:rFonts w:ascii="Arial" w:hAnsi="Arial"/>
          <w:sz w:val="18"/>
        </w:rPr>
      </w:pPr>
      <w:r w:rsidRPr="00504BC2">
        <w:rPr>
          <w:rFonts w:ascii="Arial" w:hAnsi="Arial"/>
          <w:sz w:val="18"/>
        </w:rPr>
        <w:t>Works Cited</w:t>
      </w:r>
    </w:p>
    <w:p w:rsidR="000561DC" w:rsidRPr="00504BC2" w:rsidRDefault="00A73D32" w:rsidP="000561DC">
      <w:pPr>
        <w:ind w:left="720"/>
        <w:rPr>
          <w:rFonts w:ascii="Arial" w:hAnsi="Arial"/>
          <w:sz w:val="18"/>
        </w:rPr>
      </w:pPr>
      <w:r w:rsidRPr="00504BC2">
        <w:rPr>
          <w:rFonts w:ascii="Arial" w:hAnsi="Arial"/>
          <w:sz w:val="18"/>
        </w:rPr>
        <w:t xml:space="preserve">Andrew Bennett and Nicolas Royle, eds., </w:t>
      </w:r>
      <w:r w:rsidRPr="00504BC2">
        <w:rPr>
          <w:rFonts w:ascii="Arial" w:hAnsi="Arial"/>
          <w:i/>
          <w:sz w:val="18"/>
        </w:rPr>
        <w:t>Introduction to Literature, Criticism and Theory</w:t>
      </w:r>
      <w:r w:rsidRPr="00504BC2">
        <w:rPr>
          <w:rFonts w:ascii="Arial" w:hAnsi="Arial"/>
          <w:sz w:val="18"/>
        </w:rPr>
        <w:t>, 3</w:t>
      </w:r>
      <w:r w:rsidRPr="00504BC2">
        <w:rPr>
          <w:rFonts w:ascii="Arial" w:hAnsi="Arial"/>
          <w:sz w:val="18"/>
          <w:vertAlign w:val="superscript"/>
        </w:rPr>
        <w:t>rd</w:t>
      </w:r>
      <w:r w:rsidRPr="00504BC2">
        <w:rPr>
          <w:rFonts w:ascii="Arial" w:hAnsi="Arial"/>
          <w:sz w:val="18"/>
        </w:rPr>
        <w:t xml:space="preserve"> ed., </w:t>
      </w:r>
      <w:r w:rsidRPr="00504BC2">
        <w:rPr>
          <w:rFonts w:ascii="Arial" w:hAnsi="Arial"/>
          <w:sz w:val="18"/>
        </w:rPr>
        <w:t>Longman: London, 2004.</w:t>
      </w:r>
    </w:p>
    <w:p w:rsidR="000561DC" w:rsidRPr="00504BC2" w:rsidRDefault="00A73D32" w:rsidP="000561DC">
      <w:pPr>
        <w:ind w:left="720"/>
        <w:rPr>
          <w:rFonts w:ascii="Arial" w:hAnsi="Arial"/>
          <w:sz w:val="18"/>
        </w:rPr>
      </w:pPr>
    </w:p>
    <w:p w:rsidR="000561DC" w:rsidRPr="00504BC2" w:rsidRDefault="00A73D32">
      <w:pPr>
        <w:rPr>
          <w:rFonts w:ascii="Arial" w:hAnsi="Arial"/>
          <w:b/>
          <w:sz w:val="18"/>
        </w:rPr>
      </w:pPr>
      <w:r w:rsidRPr="00504BC2">
        <w:rPr>
          <w:rFonts w:ascii="Arial" w:hAnsi="Arial"/>
          <w:b/>
          <w:sz w:val="18"/>
        </w:rPr>
        <w:t>Is this plagiarism? If so, why?</w:t>
      </w:r>
    </w:p>
    <w:p w:rsidR="000561DC" w:rsidRPr="00504BC2" w:rsidRDefault="00A73D32">
      <w:pPr>
        <w:rPr>
          <w:rFonts w:ascii="Arial" w:hAnsi="Arial"/>
          <w:b/>
          <w:sz w:val="18"/>
        </w:rPr>
      </w:pPr>
    </w:p>
    <w:p w:rsidR="000561DC" w:rsidRPr="00504BC2" w:rsidRDefault="00A73D32">
      <w:pPr>
        <w:rPr>
          <w:rFonts w:ascii="Arial" w:hAnsi="Arial"/>
          <w:b/>
          <w:color w:val="FF0000"/>
          <w:sz w:val="18"/>
        </w:rPr>
      </w:pPr>
      <w:r w:rsidRPr="00504BC2">
        <w:rPr>
          <w:rFonts w:ascii="Arial" w:hAnsi="Arial"/>
          <w:b/>
          <w:color w:val="FF0000"/>
          <w:sz w:val="18"/>
        </w:rPr>
        <w:t>No plagiarism</w:t>
      </w: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504BC2" w:rsidRDefault="00A73D32">
      <w:pPr>
        <w:rPr>
          <w:rFonts w:ascii="Arial" w:hAnsi="Arial"/>
          <w:b/>
          <w:color w:val="FF0000"/>
          <w:sz w:val="18"/>
        </w:rPr>
      </w:pPr>
    </w:p>
    <w:p w:rsidR="000561DC" w:rsidRPr="00AF1930" w:rsidRDefault="00A73D32">
      <w:pPr>
        <w:rPr>
          <w:rFonts w:ascii="Arial" w:hAnsi="Arial"/>
          <w:b/>
        </w:rPr>
      </w:pPr>
      <w:r w:rsidRPr="00AF1930">
        <w:rPr>
          <w:rFonts w:ascii="Arial" w:hAnsi="Arial"/>
          <w:b/>
        </w:rPr>
        <w:t>TIPS ON AVOIDING PLAGIARISM</w:t>
      </w:r>
    </w:p>
    <w:p w:rsidR="000561DC" w:rsidRPr="00AF1930" w:rsidRDefault="00A73D32">
      <w:pPr>
        <w:rPr>
          <w:rFonts w:ascii="Arial" w:hAnsi="Arial"/>
        </w:rPr>
      </w:pPr>
    </w:p>
    <w:p w:rsidR="000561DC" w:rsidRPr="00AF1930" w:rsidRDefault="00A73D32">
      <w:pPr>
        <w:rPr>
          <w:rFonts w:ascii="Arial" w:hAnsi="Arial"/>
        </w:rPr>
      </w:pPr>
      <w:r w:rsidRPr="00AF1930">
        <w:rPr>
          <w:rFonts w:ascii="Arial" w:hAnsi="Arial"/>
        </w:rPr>
        <w:t>1. CONSCIENTIOUS NOTE-TAKING</w:t>
      </w:r>
    </w:p>
    <w:p w:rsidR="000561DC" w:rsidRPr="00AF1930" w:rsidRDefault="00A73D32">
      <w:pPr>
        <w:rPr>
          <w:rFonts w:ascii="Arial" w:hAnsi="Arial"/>
        </w:rPr>
      </w:pPr>
    </w:p>
    <w:p w:rsidR="000561DC" w:rsidRPr="00AF1930" w:rsidRDefault="00A73D32">
      <w:pPr>
        <w:rPr>
          <w:rFonts w:ascii="Arial" w:hAnsi="Arial"/>
        </w:rPr>
      </w:pPr>
      <w:r w:rsidRPr="00AF1930">
        <w:rPr>
          <w:rFonts w:ascii="Arial" w:hAnsi="Arial"/>
        </w:rPr>
        <w:t>Your notes should record exactly which words, phrases, and ideas are not your own. Here are some ways to distinguis</w:t>
      </w:r>
      <w:r w:rsidRPr="00AF1930">
        <w:rPr>
          <w:rFonts w:ascii="Arial" w:hAnsi="Arial"/>
        </w:rPr>
        <w:t>h your ideas from the ones you copy down:</w:t>
      </w:r>
    </w:p>
    <w:p w:rsidR="000561DC" w:rsidRPr="00AF1930" w:rsidRDefault="00A73D32">
      <w:pPr>
        <w:rPr>
          <w:rFonts w:ascii="Arial" w:hAnsi="Arial"/>
        </w:rPr>
      </w:pPr>
    </w:p>
    <w:p w:rsidR="000561DC" w:rsidRPr="00AF1930" w:rsidRDefault="00A73D32" w:rsidP="000561DC">
      <w:pPr>
        <w:numPr>
          <w:ilvl w:val="0"/>
          <w:numId w:val="1"/>
        </w:numPr>
        <w:rPr>
          <w:rFonts w:ascii="Arial" w:hAnsi="Arial"/>
        </w:rPr>
      </w:pPr>
      <w:r w:rsidRPr="00AF1930">
        <w:rPr>
          <w:rFonts w:ascii="Arial" w:hAnsi="Arial"/>
        </w:rPr>
        <w:t>Use different coloured pens: one colour for direct quotations, a second colour for paraphrase, and a third colour for your own reflections</w:t>
      </w:r>
    </w:p>
    <w:p w:rsidR="000561DC" w:rsidRPr="00AF1930" w:rsidRDefault="00A73D32" w:rsidP="000561DC">
      <w:pPr>
        <w:numPr>
          <w:ilvl w:val="0"/>
          <w:numId w:val="1"/>
        </w:numPr>
        <w:rPr>
          <w:rFonts w:ascii="Arial" w:hAnsi="Arial"/>
        </w:rPr>
      </w:pPr>
      <w:r w:rsidRPr="00AF1930">
        <w:rPr>
          <w:rFonts w:ascii="Arial" w:hAnsi="Arial"/>
        </w:rPr>
        <w:t>Use different fonts, sizes, colours, or styles if taking notes in a word p</w:t>
      </w:r>
      <w:r w:rsidRPr="00AF1930">
        <w:rPr>
          <w:rFonts w:ascii="Arial" w:hAnsi="Arial"/>
        </w:rPr>
        <w:t>rocessor</w:t>
      </w:r>
    </w:p>
    <w:p w:rsidR="000561DC" w:rsidRPr="00AF1930" w:rsidRDefault="00A73D32" w:rsidP="000561DC">
      <w:pPr>
        <w:numPr>
          <w:ilvl w:val="0"/>
          <w:numId w:val="1"/>
        </w:numPr>
        <w:rPr>
          <w:rFonts w:ascii="Arial" w:hAnsi="Arial"/>
        </w:rPr>
      </w:pPr>
      <w:r w:rsidRPr="00AF1930">
        <w:rPr>
          <w:rFonts w:ascii="Arial" w:hAnsi="Arial"/>
        </w:rPr>
        <w:t>Divide page into columns: quotation and paraphrase on one side, your reflections on the other</w:t>
      </w:r>
    </w:p>
    <w:p w:rsidR="000561DC" w:rsidRPr="00AF1930" w:rsidRDefault="00A73D32" w:rsidP="000561DC">
      <w:pPr>
        <w:rPr>
          <w:rFonts w:ascii="Arial" w:hAnsi="Arial"/>
        </w:rPr>
      </w:pPr>
    </w:p>
    <w:p w:rsidR="000561DC" w:rsidRPr="00AF1930" w:rsidRDefault="00A73D32" w:rsidP="000561DC">
      <w:pPr>
        <w:rPr>
          <w:rFonts w:ascii="Arial" w:hAnsi="Arial"/>
        </w:rPr>
      </w:pPr>
    </w:p>
    <w:p w:rsidR="000561DC" w:rsidRPr="00AF1930" w:rsidRDefault="00A73D32" w:rsidP="000561DC">
      <w:pPr>
        <w:rPr>
          <w:rFonts w:ascii="Arial" w:hAnsi="Arial"/>
        </w:rPr>
      </w:pPr>
      <w:r w:rsidRPr="00AF1930">
        <w:rPr>
          <w:rFonts w:ascii="Arial" w:hAnsi="Arial"/>
        </w:rPr>
        <w:t>2. RESPONSIBLE WRITING</w:t>
      </w:r>
    </w:p>
    <w:p w:rsidR="000561DC" w:rsidRPr="00AF1930" w:rsidRDefault="00A73D32" w:rsidP="000561DC">
      <w:pPr>
        <w:rPr>
          <w:rFonts w:ascii="Arial" w:hAnsi="Arial"/>
        </w:rPr>
      </w:pPr>
    </w:p>
    <w:p w:rsidR="000561DC" w:rsidRPr="00AF1930" w:rsidRDefault="00A73D32" w:rsidP="000561DC">
      <w:pPr>
        <w:rPr>
          <w:rFonts w:ascii="Arial" w:hAnsi="Arial"/>
        </w:rPr>
      </w:pPr>
      <w:r w:rsidRPr="00AF1930">
        <w:rPr>
          <w:rFonts w:ascii="Arial" w:hAnsi="Arial"/>
        </w:rPr>
        <w:t>When it comes time to incorporate sources into your own writing, you must not forget to distinguish between your ideas and thos</w:t>
      </w:r>
      <w:r w:rsidRPr="00AF1930">
        <w:rPr>
          <w:rFonts w:ascii="Arial" w:hAnsi="Arial"/>
        </w:rPr>
        <w:t>e that you are borrowing. Here are some methods that will prevent you from failing to acknowledge the difference:</w:t>
      </w:r>
    </w:p>
    <w:p w:rsidR="000561DC" w:rsidRPr="00AF1930" w:rsidRDefault="00A73D32" w:rsidP="000561DC">
      <w:pPr>
        <w:rPr>
          <w:rFonts w:ascii="Arial" w:hAnsi="Arial"/>
        </w:rPr>
      </w:pPr>
    </w:p>
    <w:p w:rsidR="000561DC" w:rsidRPr="00AF1930" w:rsidRDefault="00A73D32" w:rsidP="000561DC">
      <w:pPr>
        <w:numPr>
          <w:ilvl w:val="0"/>
          <w:numId w:val="2"/>
        </w:numPr>
        <w:rPr>
          <w:rFonts w:ascii="Arial" w:hAnsi="Arial"/>
        </w:rPr>
      </w:pPr>
      <w:r w:rsidRPr="00AF1930">
        <w:rPr>
          <w:rFonts w:ascii="Arial" w:hAnsi="Arial"/>
        </w:rPr>
        <w:t xml:space="preserve">Introduce quotations or paraphrase with reference to your source: e.g., ‘According to critic Harold Bloom . . .’ </w:t>
      </w:r>
    </w:p>
    <w:p w:rsidR="000561DC" w:rsidRPr="00AF1930" w:rsidRDefault="00A73D32" w:rsidP="000561DC">
      <w:pPr>
        <w:numPr>
          <w:ilvl w:val="0"/>
          <w:numId w:val="2"/>
        </w:numPr>
        <w:rPr>
          <w:rFonts w:ascii="Arial" w:hAnsi="Arial"/>
        </w:rPr>
      </w:pPr>
      <w:r w:rsidRPr="00AF1930">
        <w:rPr>
          <w:rFonts w:ascii="Arial" w:hAnsi="Arial"/>
        </w:rPr>
        <w:t xml:space="preserve">Put quotation marks around </w:t>
      </w:r>
      <w:r w:rsidRPr="00AF1930">
        <w:rPr>
          <w:rFonts w:ascii="Arial" w:hAnsi="Arial"/>
        </w:rPr>
        <w:t>direct quotes the moment you copy them</w:t>
      </w:r>
    </w:p>
    <w:p w:rsidR="000561DC" w:rsidRPr="00AF1930" w:rsidRDefault="00A73D32" w:rsidP="000561DC">
      <w:pPr>
        <w:numPr>
          <w:ilvl w:val="0"/>
          <w:numId w:val="2"/>
        </w:numPr>
        <w:rPr>
          <w:rFonts w:ascii="Arial" w:hAnsi="Arial"/>
        </w:rPr>
      </w:pPr>
      <w:r w:rsidRPr="00AF1930">
        <w:rPr>
          <w:rFonts w:ascii="Arial" w:hAnsi="Arial"/>
        </w:rPr>
        <w:t>Insert footnotes at the end of paraphrased units as soon as you compose them</w:t>
      </w:r>
    </w:p>
    <w:p w:rsidR="000561DC" w:rsidRPr="00AF1930" w:rsidRDefault="00A73D32" w:rsidP="000561DC">
      <w:pPr>
        <w:numPr>
          <w:ilvl w:val="0"/>
          <w:numId w:val="2"/>
        </w:numPr>
        <w:rPr>
          <w:rFonts w:ascii="Arial" w:hAnsi="Arial"/>
        </w:rPr>
      </w:pPr>
      <w:r w:rsidRPr="00AF1930">
        <w:rPr>
          <w:rFonts w:ascii="Arial" w:hAnsi="Arial"/>
        </w:rPr>
        <w:t>If you find yourself asking the question, ‘How much must I change this to make it my own?’, you are asking the wrong question. Admit you are</w:t>
      </w:r>
      <w:r w:rsidRPr="00AF1930">
        <w:rPr>
          <w:rFonts w:ascii="Arial" w:hAnsi="Arial"/>
        </w:rPr>
        <w:t xml:space="preserve"> using a source; acknowledge the fact, do not attempt to evade it.</w:t>
      </w:r>
    </w:p>
    <w:p w:rsidR="000561DC" w:rsidRPr="00AF1930" w:rsidRDefault="00A73D32" w:rsidP="000561DC">
      <w:pPr>
        <w:rPr>
          <w:rFonts w:ascii="Arial" w:hAnsi="Arial"/>
        </w:rPr>
      </w:pPr>
    </w:p>
    <w:p w:rsidR="000561DC" w:rsidRPr="00AF1930" w:rsidRDefault="00A73D32" w:rsidP="000561DC">
      <w:pPr>
        <w:rPr>
          <w:rFonts w:ascii="Arial" w:hAnsi="Arial"/>
        </w:rPr>
      </w:pPr>
    </w:p>
    <w:p w:rsidR="000561DC" w:rsidRPr="00AF1930" w:rsidRDefault="00A73D32" w:rsidP="000561DC">
      <w:pPr>
        <w:rPr>
          <w:rFonts w:ascii="Arial" w:hAnsi="Arial"/>
        </w:rPr>
      </w:pPr>
      <w:r w:rsidRPr="00AF1930">
        <w:rPr>
          <w:rFonts w:ascii="Arial" w:hAnsi="Arial"/>
        </w:rPr>
        <w:t>3. ATTRIBUTION OF SOURCES</w:t>
      </w:r>
    </w:p>
    <w:p w:rsidR="000561DC" w:rsidRPr="00AF1930" w:rsidRDefault="00A73D32" w:rsidP="000561DC">
      <w:pPr>
        <w:rPr>
          <w:rFonts w:ascii="Arial" w:hAnsi="Arial"/>
        </w:rPr>
      </w:pPr>
    </w:p>
    <w:p w:rsidR="000561DC" w:rsidRPr="00AF1930" w:rsidRDefault="00A73D32" w:rsidP="000561DC">
      <w:pPr>
        <w:numPr>
          <w:ilvl w:val="0"/>
          <w:numId w:val="3"/>
        </w:numPr>
        <w:rPr>
          <w:rFonts w:ascii="Arial" w:hAnsi="Arial"/>
        </w:rPr>
      </w:pPr>
      <w:r w:rsidRPr="00AF1930">
        <w:rPr>
          <w:rFonts w:ascii="Arial" w:hAnsi="Arial"/>
        </w:rPr>
        <w:t>All direct quotes of phrases or sentences must be enclosed in quotation marks</w:t>
      </w:r>
    </w:p>
    <w:p w:rsidR="000561DC" w:rsidRPr="00AF1930" w:rsidRDefault="00A73D32" w:rsidP="000561DC">
      <w:pPr>
        <w:numPr>
          <w:ilvl w:val="0"/>
          <w:numId w:val="3"/>
        </w:numPr>
        <w:rPr>
          <w:rFonts w:ascii="Arial" w:hAnsi="Arial"/>
        </w:rPr>
      </w:pPr>
      <w:r w:rsidRPr="00AF1930">
        <w:rPr>
          <w:rFonts w:ascii="Arial" w:hAnsi="Arial"/>
        </w:rPr>
        <w:t>All direct quotes, paraphrase, and borrowed phrases must be accompanied by a footn</w:t>
      </w:r>
      <w:r w:rsidRPr="00AF1930">
        <w:rPr>
          <w:rFonts w:ascii="Arial" w:hAnsi="Arial"/>
        </w:rPr>
        <w:t>ote with precise information about your source</w:t>
      </w:r>
    </w:p>
    <w:p w:rsidR="000561DC" w:rsidRPr="00AF1930" w:rsidRDefault="00A73D32" w:rsidP="000561DC">
      <w:pPr>
        <w:numPr>
          <w:ilvl w:val="0"/>
          <w:numId w:val="3"/>
        </w:numPr>
        <w:rPr>
          <w:rFonts w:ascii="Arial" w:hAnsi="Arial"/>
        </w:rPr>
      </w:pPr>
      <w:r w:rsidRPr="00AF1930">
        <w:rPr>
          <w:rFonts w:ascii="Arial" w:hAnsi="Arial"/>
        </w:rPr>
        <w:t>See the Undergraduate School Dossier for instructions on citation technique</w:t>
      </w:r>
    </w:p>
    <w:p w:rsidR="000561DC" w:rsidRPr="00AF1930" w:rsidRDefault="00A73D32" w:rsidP="000561DC">
      <w:pPr>
        <w:widowControl w:val="0"/>
        <w:autoSpaceDE w:val="0"/>
        <w:autoSpaceDN w:val="0"/>
        <w:adjustRightInd w:val="0"/>
        <w:rPr>
          <w:rFonts w:ascii="Arial" w:hAnsi="Arial"/>
        </w:rPr>
      </w:pPr>
    </w:p>
    <w:p w:rsidR="000561DC" w:rsidRDefault="00A73D32"/>
    <w:sectPr w:rsidR="000561DC" w:rsidSect="000561DC">
      <w:headerReference w:type="first" r:id="rId8"/>
      <w:pgSz w:w="12240" w:h="15840"/>
      <w:pgMar w:top="1440" w:right="1418" w:bottom="1440" w:left="1418" w:header="737" w:footer="708" w:gutter="0"/>
      <w:cols w:space="708"/>
      <w:titlePg/>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73D32">
      <w:r>
        <w:separator/>
      </w:r>
    </w:p>
  </w:endnote>
  <w:endnote w:type="continuationSeparator" w:id="0">
    <w:p w:rsidR="00000000" w:rsidRDefault="00A7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73D32">
      <w:r>
        <w:separator/>
      </w:r>
    </w:p>
  </w:footnote>
  <w:footnote w:type="continuationSeparator" w:id="0">
    <w:p w:rsidR="00000000" w:rsidRDefault="00A73D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1DC" w:rsidRPr="00F4791A" w:rsidRDefault="00A73D32">
    <w:pPr>
      <w:pStyle w:val="Header"/>
      <w:rPr>
        <w:rFonts w:ascii="Arial" w:hAnsi="Arial"/>
        <w:b/>
        <w:sz w:val="22"/>
      </w:rPr>
    </w:pPr>
    <w:r w:rsidRPr="00F4791A">
      <w:rPr>
        <w:rFonts w:ascii="Arial" w:hAnsi="Arial"/>
        <w:b/>
        <w:sz w:val="22"/>
      </w:rPr>
      <w:t>How to Prevent Plagiarism</w:t>
    </w:r>
  </w:p>
  <w:p w:rsidR="000561DC" w:rsidRPr="00F4791A" w:rsidRDefault="00A73D32">
    <w:pPr>
      <w:pStyle w:val="Header"/>
      <w:pBdr>
        <w:bottom w:val="single" w:sz="6" w:space="1" w:color="auto"/>
      </w:pBdr>
      <w:rPr>
        <w:rFonts w:ascii="Arial" w:hAnsi="Arial"/>
        <w:b/>
        <w:sz w:val="22"/>
      </w:rPr>
    </w:pPr>
    <w:r w:rsidRPr="00F4791A">
      <w:rPr>
        <w:rFonts w:ascii="Arial" w:hAnsi="Arial"/>
        <w:b/>
        <w:sz w:val="22"/>
      </w:rPr>
      <w:t>Dr A Mitchell</w:t>
    </w:r>
  </w:p>
  <w:p w:rsidR="000561DC" w:rsidRPr="00F4791A" w:rsidRDefault="00A73D32">
    <w:pPr>
      <w:pStyle w:val="Header"/>
      <w:rPr>
        <w:rFonts w:ascii="Arial" w:hAnsi="Arial"/>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6047DA"/>
    <w:multiLevelType w:val="hybridMultilevel"/>
    <w:tmpl w:val="5B5070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3612086C"/>
    <w:multiLevelType w:val="hybridMultilevel"/>
    <w:tmpl w:val="A31276B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D2016B3"/>
    <w:multiLevelType w:val="hybridMultilevel"/>
    <w:tmpl w:val="155A797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64D46D51"/>
    <w:multiLevelType w:val="hybridMultilevel"/>
    <w:tmpl w:val="F3C0AC8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BE"/>
    <w:rsid w:val="00A73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87"/>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26187"/>
    <w:pPr>
      <w:tabs>
        <w:tab w:val="center" w:pos="4320"/>
        <w:tab w:val="right" w:pos="8640"/>
      </w:tabs>
    </w:pPr>
  </w:style>
  <w:style w:type="paragraph" w:styleId="Footer">
    <w:name w:val="footer"/>
    <w:basedOn w:val="Normal"/>
    <w:semiHidden/>
    <w:rsid w:val="0042618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87"/>
    <w:rPr>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26187"/>
    <w:pPr>
      <w:tabs>
        <w:tab w:val="center" w:pos="4320"/>
        <w:tab w:val="right" w:pos="8640"/>
      </w:tabs>
    </w:pPr>
  </w:style>
  <w:style w:type="paragraph" w:styleId="Footer">
    <w:name w:val="footer"/>
    <w:basedOn w:val="Normal"/>
    <w:semiHidden/>
    <w:rsid w:val="0042618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4898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Definition of Plagiarism</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Plagiarism</dc:title>
  <dc:subject/>
  <dc:creator>John Mitchell</dc:creator>
  <cp:keywords/>
  <cp:lastModifiedBy>Alex C</cp:lastModifiedBy>
  <cp:revision>2</cp:revision>
  <cp:lastPrinted>2006-10-29T15:23:00Z</cp:lastPrinted>
  <dcterms:created xsi:type="dcterms:W3CDTF">2014-01-02T23:01:00Z</dcterms:created>
  <dcterms:modified xsi:type="dcterms:W3CDTF">2014-01-02T23:01:00Z</dcterms:modified>
</cp:coreProperties>
</file>