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0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7"/>
        <w:gridCol w:w="634"/>
        <w:gridCol w:w="115"/>
        <w:gridCol w:w="1388"/>
        <w:gridCol w:w="1049"/>
        <w:gridCol w:w="935"/>
        <w:gridCol w:w="2098"/>
      </w:tblGrid>
      <w:tr w:rsidR="005D3A65" w:rsidRPr="00CD4BB4" w14:paraId="433DCF4F" w14:textId="77777777" w:rsidTr="00C50298">
        <w:trPr>
          <w:cantSplit/>
          <w:trHeight w:val="1039"/>
        </w:trPr>
        <w:tc>
          <w:tcPr>
            <w:tcW w:w="6124" w:type="dxa"/>
            <w:gridSpan w:val="4"/>
            <w:tcBorders>
              <w:bottom w:val="single" w:sz="4" w:space="0" w:color="auto"/>
            </w:tcBorders>
          </w:tcPr>
          <w:p w14:paraId="1EA4D015" w14:textId="77777777" w:rsidR="005D3A65" w:rsidRPr="00CD4BB4" w:rsidRDefault="005D3A65" w:rsidP="00867CB5">
            <w:pPr>
              <w:pStyle w:val="Heading2"/>
            </w:pPr>
            <w:bookmarkStart w:id="0" w:name="Table_of_Contents"/>
            <w:bookmarkStart w:id="1" w:name="_GoBack"/>
            <w:bookmarkEnd w:id="1"/>
            <w:r w:rsidRPr="00CD4BB4">
              <w:rPr>
                <w:noProof/>
                <w:szCs w:val="18"/>
                <w:lang w:val="en-US"/>
              </w:rPr>
              <w:drawing>
                <wp:anchor distT="0" distB="0" distL="114300" distR="114300" simplePos="0" relativeHeight="251640320" behindDoc="0" locked="0" layoutInCell="1" allowOverlap="1" wp14:anchorId="2A7211F2" wp14:editId="75274056">
                  <wp:simplePos x="0" y="0"/>
                  <wp:positionH relativeFrom="column">
                    <wp:posOffset>-24130</wp:posOffset>
                  </wp:positionH>
                  <wp:positionV relativeFrom="paragraph">
                    <wp:posOffset>32385</wp:posOffset>
                  </wp:positionV>
                  <wp:extent cx="2171700" cy="486410"/>
                  <wp:effectExtent l="19050" t="0" r="0" b="0"/>
                  <wp:wrapNone/>
                  <wp:docPr id="40" name="Picture 40" descr="Ochre with Tagline 1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chre with Tagline 1 line"/>
                          <pic:cNvPicPr>
                            <a:picLocks noChangeAspect="1" noChangeArrowheads="1"/>
                          </pic:cNvPicPr>
                        </pic:nvPicPr>
                        <pic:blipFill>
                          <a:blip r:embed="rId9" cstate="print"/>
                          <a:srcRect/>
                          <a:stretch>
                            <a:fillRect/>
                          </a:stretch>
                        </pic:blipFill>
                        <pic:spPr bwMode="auto">
                          <a:xfrm>
                            <a:off x="0" y="0"/>
                            <a:ext cx="2171700" cy="486410"/>
                          </a:xfrm>
                          <a:prstGeom prst="rect">
                            <a:avLst/>
                          </a:prstGeom>
                          <a:noFill/>
                          <a:ln w="9525">
                            <a:noFill/>
                            <a:miter lim="800000"/>
                            <a:headEnd/>
                            <a:tailEnd/>
                          </a:ln>
                        </pic:spPr>
                      </pic:pic>
                    </a:graphicData>
                  </a:graphic>
                </wp:anchor>
              </w:drawing>
            </w:r>
            <w:r w:rsidR="006D5BD9" w:rsidRPr="00CD4BB4">
              <w:t>3333</w:t>
            </w:r>
          </w:p>
          <w:p w14:paraId="33CF7159" w14:textId="77777777" w:rsidR="005D3A65" w:rsidRPr="00CD4BB4" w:rsidRDefault="004678B4" w:rsidP="00C50298">
            <w:pPr>
              <w:rPr>
                <w:rFonts w:ascii="Clarendon Condensed" w:hAnsi="Clarendon Condensed"/>
                <w:sz w:val="16"/>
                <w:szCs w:val="13"/>
              </w:rPr>
            </w:pPr>
            <w:r w:rsidRPr="00CD4BB4">
              <w:rPr>
                <w:rFonts w:ascii="Clarendon Condensed" w:hAnsi="Clarendon Condensed"/>
                <w:sz w:val="16"/>
                <w:szCs w:val="13"/>
              </w:rPr>
              <w:t>99339933</w:t>
            </w:r>
          </w:p>
          <w:p w14:paraId="383C3441" w14:textId="77777777" w:rsidR="005D3A65" w:rsidRPr="00CD4BB4" w:rsidRDefault="005D3A65" w:rsidP="00C50298">
            <w:pPr>
              <w:rPr>
                <w:rFonts w:ascii="Clarendon Condensed" w:hAnsi="Clarendon Condensed"/>
                <w:sz w:val="16"/>
                <w:szCs w:val="8"/>
              </w:rPr>
            </w:pPr>
          </w:p>
          <w:p w14:paraId="78AD820B" w14:textId="77777777" w:rsidR="005D3A65" w:rsidRPr="00CD4BB4" w:rsidRDefault="005D3A65" w:rsidP="00C50298">
            <w:pPr>
              <w:rPr>
                <w:b/>
                <w:bCs/>
                <w:sz w:val="16"/>
                <w:szCs w:val="26"/>
              </w:rPr>
            </w:pPr>
          </w:p>
          <w:p w14:paraId="3362D76F" w14:textId="77777777" w:rsidR="005D3A65" w:rsidRPr="00CD4BB4" w:rsidRDefault="005D3A65" w:rsidP="00C50298">
            <w:pPr>
              <w:rPr>
                <w:sz w:val="16"/>
                <w:szCs w:val="22"/>
              </w:rPr>
            </w:pPr>
          </w:p>
        </w:tc>
        <w:tc>
          <w:tcPr>
            <w:tcW w:w="4082" w:type="dxa"/>
            <w:gridSpan w:val="3"/>
            <w:tcBorders>
              <w:bottom w:val="single" w:sz="4" w:space="0" w:color="auto"/>
            </w:tcBorders>
          </w:tcPr>
          <w:p w14:paraId="71EF857A" w14:textId="77777777" w:rsidR="005D3A65" w:rsidRPr="00CD4BB4" w:rsidRDefault="005D3A65" w:rsidP="00C50298"/>
          <w:p w14:paraId="0CE09674" w14:textId="77777777" w:rsidR="005D3A65" w:rsidRPr="00CD4BB4" w:rsidRDefault="005D3A65" w:rsidP="00C50298">
            <w:pPr>
              <w:pStyle w:val="Heading1"/>
            </w:pPr>
            <w:bookmarkStart w:id="2" w:name="_Toc112127591"/>
            <w:bookmarkStart w:id="3" w:name="_Toc112655627"/>
            <w:r w:rsidRPr="00CD4BB4">
              <w:rPr>
                <w:sz w:val="26"/>
              </w:rPr>
              <w:t>RRC APPLICATION FORM</w:t>
            </w:r>
            <w:bookmarkEnd w:id="2"/>
            <w:bookmarkEnd w:id="3"/>
          </w:p>
          <w:p w14:paraId="1EF8A0CE" w14:textId="77777777" w:rsidR="005D3A65" w:rsidRPr="00CD4BB4" w:rsidRDefault="005D3A65" w:rsidP="00C50298">
            <w:pPr>
              <w:rPr>
                <w:sz w:val="22"/>
              </w:rPr>
            </w:pPr>
          </w:p>
        </w:tc>
      </w:tr>
      <w:tr w:rsidR="005D3A65" w:rsidRPr="00CD4BB4" w14:paraId="5C053769" w14:textId="77777777" w:rsidTr="00C50298">
        <w:trPr>
          <w:cantSplit/>
          <w:trHeight w:val="523"/>
        </w:trPr>
        <w:tc>
          <w:tcPr>
            <w:tcW w:w="3987" w:type="dxa"/>
            <w:vMerge w:val="restart"/>
            <w:tcBorders>
              <w:top w:val="single" w:sz="4" w:space="0" w:color="auto"/>
            </w:tcBorders>
          </w:tcPr>
          <w:p w14:paraId="3546E6B0" w14:textId="77777777" w:rsidR="005D3A65" w:rsidRPr="00CD4BB4" w:rsidRDefault="005D3A65" w:rsidP="00C50298">
            <w:pPr>
              <w:pStyle w:val="Heading6"/>
              <w:rPr>
                <w:rFonts w:ascii="Times New Roman" w:hAnsi="Times New Roman"/>
                <w:caps w:val="0"/>
                <w:sz w:val="24"/>
              </w:rPr>
            </w:pPr>
            <w:bookmarkStart w:id="4" w:name="RESEARCH_PROTOCOL"/>
            <w:r w:rsidRPr="00CD4BB4">
              <w:rPr>
                <w:rFonts w:ascii="Times New Roman" w:hAnsi="Times New Roman"/>
                <w:caps w:val="0"/>
                <w:sz w:val="24"/>
              </w:rPr>
              <w:t xml:space="preserve">RESEARCH PROTOCOL </w:t>
            </w:r>
            <w:bookmarkEnd w:id="4"/>
          </w:p>
          <w:p w14:paraId="7C0CB15F" w14:textId="77777777" w:rsidR="00BB1886" w:rsidRDefault="005D3A65" w:rsidP="00C50298">
            <w:pPr>
              <w:rPr>
                <w:b/>
                <w:bCs/>
              </w:rPr>
            </w:pPr>
            <w:r w:rsidRPr="00CD4BB4">
              <w:rPr>
                <w:b/>
                <w:bCs/>
                <w:caps/>
              </w:rPr>
              <w:t>N</w:t>
            </w:r>
            <w:r w:rsidRPr="00CD4BB4">
              <w:rPr>
                <w:b/>
                <w:bCs/>
              </w:rPr>
              <w:t>UMBER: PR-10060</w:t>
            </w:r>
          </w:p>
          <w:p w14:paraId="0DFD75A3" w14:textId="77777777" w:rsidR="00BB1886" w:rsidRDefault="00BB1886" w:rsidP="00C50298">
            <w:pPr>
              <w:rPr>
                <w:b/>
                <w:bCs/>
              </w:rPr>
            </w:pPr>
            <w:r>
              <w:rPr>
                <w:b/>
                <w:bCs/>
              </w:rPr>
              <w:t>Version No 8</w:t>
            </w:r>
          </w:p>
          <w:p w14:paraId="4F96A5E3" w14:textId="77777777" w:rsidR="005D3A65" w:rsidRPr="00CD4BB4" w:rsidRDefault="00BB1886" w:rsidP="00C50298">
            <w:pPr>
              <w:rPr>
                <w:b/>
                <w:bCs/>
                <w:sz w:val="26"/>
                <w:szCs w:val="26"/>
              </w:rPr>
            </w:pPr>
            <w:r>
              <w:rPr>
                <w:b/>
                <w:bCs/>
              </w:rPr>
              <w:t>Version date: 20 January 2014</w:t>
            </w:r>
            <w:r w:rsidR="006B5ADC" w:rsidRPr="00CD4BB4">
              <w:rPr>
                <w:b/>
                <w:bCs/>
              </w:rPr>
              <w:fldChar w:fldCharType="begin">
                <w:ffData>
                  <w:name w:val="Text74"/>
                  <w:enabled/>
                  <w:calcOnExit/>
                  <w:textInput>
                    <w:default w:val="200"/>
                    <w:maxLength w:val="8"/>
                  </w:textInput>
                </w:ffData>
              </w:fldChar>
            </w:r>
            <w:bookmarkStart w:id="5" w:name="Text74"/>
            <w:r w:rsidR="005D3A65" w:rsidRPr="00CD4BB4">
              <w:rPr>
                <w:b/>
                <w:bCs/>
              </w:rPr>
              <w:instrText xml:space="preserve"> FORMTEXT </w:instrText>
            </w:r>
            <w:r w:rsidR="00CA6E57">
              <w:rPr>
                <w:b/>
                <w:bCs/>
              </w:rPr>
            </w:r>
            <w:r w:rsidR="00CA6E57">
              <w:rPr>
                <w:b/>
                <w:bCs/>
              </w:rPr>
              <w:fldChar w:fldCharType="separate"/>
            </w:r>
            <w:r w:rsidR="006B5ADC" w:rsidRPr="00CD4BB4">
              <w:rPr>
                <w:b/>
                <w:bCs/>
              </w:rPr>
              <w:fldChar w:fldCharType="end"/>
            </w:r>
            <w:bookmarkEnd w:id="5"/>
          </w:p>
        </w:tc>
        <w:tc>
          <w:tcPr>
            <w:tcW w:w="6219" w:type="dxa"/>
            <w:gridSpan w:val="6"/>
            <w:tcBorders>
              <w:top w:val="single" w:sz="4" w:space="0" w:color="auto"/>
              <w:bottom w:val="single" w:sz="4" w:space="0" w:color="auto"/>
            </w:tcBorders>
          </w:tcPr>
          <w:p w14:paraId="6166CDBB" w14:textId="77777777" w:rsidR="005D3A65" w:rsidRPr="00CD4BB4" w:rsidRDefault="005D3A65" w:rsidP="00C50298">
            <w:pPr>
              <w:rPr>
                <w:sz w:val="11"/>
                <w:szCs w:val="11"/>
              </w:rPr>
            </w:pPr>
          </w:p>
          <w:p w14:paraId="3FEF57B9" w14:textId="77777777" w:rsidR="005D3A65" w:rsidRPr="00CD4BB4" w:rsidRDefault="005D3A65" w:rsidP="00C50298">
            <w:pPr>
              <w:rPr>
                <w:b/>
                <w:bCs/>
                <w:sz w:val="22"/>
                <w:szCs w:val="22"/>
              </w:rPr>
            </w:pPr>
            <w:r w:rsidRPr="00CD4BB4">
              <w:rPr>
                <w:b/>
                <w:bCs/>
                <w:sz w:val="22"/>
                <w:szCs w:val="22"/>
              </w:rPr>
              <w:t>FOR OFFICE USE ONLY</w:t>
            </w:r>
          </w:p>
        </w:tc>
      </w:tr>
      <w:tr w:rsidR="005D3A65" w:rsidRPr="00CD4BB4" w14:paraId="731C1ACC" w14:textId="77777777" w:rsidTr="00C50298">
        <w:trPr>
          <w:cantSplit/>
          <w:trHeight w:val="267"/>
        </w:trPr>
        <w:tc>
          <w:tcPr>
            <w:tcW w:w="3987" w:type="dxa"/>
            <w:vMerge/>
          </w:tcPr>
          <w:p w14:paraId="4F2BA3DD" w14:textId="77777777" w:rsidR="005D3A65" w:rsidRPr="00CD4BB4" w:rsidRDefault="005D3A65" w:rsidP="00C50298">
            <w:pPr>
              <w:rPr>
                <w:sz w:val="22"/>
                <w:szCs w:val="22"/>
              </w:rPr>
            </w:pPr>
          </w:p>
        </w:tc>
        <w:tc>
          <w:tcPr>
            <w:tcW w:w="2137" w:type="dxa"/>
            <w:gridSpan w:val="3"/>
            <w:tcBorders>
              <w:top w:val="single" w:sz="4" w:space="0" w:color="auto"/>
              <w:bottom w:val="single" w:sz="4" w:space="0" w:color="auto"/>
            </w:tcBorders>
          </w:tcPr>
          <w:p w14:paraId="583A44A1" w14:textId="77777777" w:rsidR="005D3A65" w:rsidRPr="00CD4BB4" w:rsidRDefault="005D3A65" w:rsidP="00C50298">
            <w:pPr>
              <w:rPr>
                <w:sz w:val="20"/>
                <w:szCs w:val="20"/>
              </w:rPr>
            </w:pPr>
            <w:r w:rsidRPr="00CD4BB4">
              <w:rPr>
                <w:rFonts w:ascii="CG Times" w:hAnsi="CG Times"/>
                <w:sz w:val="20"/>
                <w:szCs w:val="20"/>
              </w:rPr>
              <w:t>RRC Approval:</w:t>
            </w:r>
          </w:p>
        </w:tc>
        <w:tc>
          <w:tcPr>
            <w:tcW w:w="1049" w:type="dxa"/>
            <w:tcBorders>
              <w:top w:val="single" w:sz="4" w:space="0" w:color="auto"/>
              <w:bottom w:val="single" w:sz="4" w:space="0" w:color="auto"/>
            </w:tcBorders>
          </w:tcPr>
          <w:p w14:paraId="4E67AB2E" w14:textId="77777777" w:rsidR="005D3A65" w:rsidRPr="00CD4BB4" w:rsidRDefault="006B5ADC" w:rsidP="00C50298">
            <w:pPr>
              <w:rPr>
                <w:sz w:val="20"/>
                <w:szCs w:val="20"/>
              </w:rPr>
            </w:pPr>
            <w:r w:rsidRPr="00CD4BB4">
              <w:rPr>
                <w:sz w:val="20"/>
                <w:szCs w:val="20"/>
              </w:rPr>
              <w:fldChar w:fldCharType="begin">
                <w:ffData>
                  <w:name w:val=""/>
                  <w:enabled/>
                  <w:calcOnExit w:val="0"/>
                  <w:checkBox>
                    <w:sizeAuto/>
                    <w:default w:val="1"/>
                  </w:checkBox>
                </w:ffData>
              </w:fldChar>
            </w:r>
            <w:r w:rsidR="0007312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r w:rsidR="005D3A65" w:rsidRPr="00CD4BB4">
              <w:rPr>
                <w:sz w:val="20"/>
                <w:szCs w:val="20"/>
              </w:rPr>
              <w:t xml:space="preserve"> Yes /</w:t>
            </w:r>
          </w:p>
        </w:tc>
        <w:tc>
          <w:tcPr>
            <w:tcW w:w="935" w:type="dxa"/>
            <w:tcBorders>
              <w:top w:val="single" w:sz="4" w:space="0" w:color="auto"/>
              <w:bottom w:val="single" w:sz="4" w:space="0" w:color="auto"/>
            </w:tcBorders>
          </w:tcPr>
          <w:p w14:paraId="7A1EE39E" w14:textId="77777777" w:rsidR="005D3A65" w:rsidRPr="00CD4BB4" w:rsidRDefault="006B5ADC" w:rsidP="00C50298">
            <w:pPr>
              <w:rPr>
                <w:sz w:val="20"/>
                <w:szCs w:val="20"/>
              </w:rPr>
            </w:pPr>
            <w:r w:rsidRPr="00CD4BB4">
              <w:rPr>
                <w:sz w:val="20"/>
                <w:szCs w:val="20"/>
              </w:rPr>
              <w:fldChar w:fldCharType="begin">
                <w:ffData>
                  <w:name w:val="Check4"/>
                  <w:enabled/>
                  <w:calcOnExit w:val="0"/>
                  <w:checkBox>
                    <w:sizeAuto/>
                    <w:default w:val="0"/>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r w:rsidR="005D3A65" w:rsidRPr="00CD4BB4">
              <w:rPr>
                <w:sz w:val="20"/>
                <w:szCs w:val="20"/>
              </w:rPr>
              <w:t xml:space="preserve"> No</w:t>
            </w:r>
          </w:p>
        </w:tc>
        <w:tc>
          <w:tcPr>
            <w:tcW w:w="2098" w:type="dxa"/>
            <w:tcBorders>
              <w:top w:val="single" w:sz="4" w:space="0" w:color="auto"/>
              <w:bottom w:val="single" w:sz="4" w:space="0" w:color="auto"/>
            </w:tcBorders>
          </w:tcPr>
          <w:p w14:paraId="0E0F116C" w14:textId="77777777" w:rsidR="005D3A65" w:rsidRPr="00CD4BB4" w:rsidRDefault="005D3A65" w:rsidP="00073125">
            <w:pPr>
              <w:rPr>
                <w:sz w:val="20"/>
                <w:szCs w:val="20"/>
              </w:rPr>
            </w:pPr>
            <w:r w:rsidRPr="00CD4BB4">
              <w:rPr>
                <w:sz w:val="20"/>
                <w:szCs w:val="20"/>
              </w:rPr>
              <w:t>Date:</w:t>
            </w:r>
            <w:r w:rsidR="00073125" w:rsidRPr="00CD4BB4">
              <w:rPr>
                <w:sz w:val="20"/>
                <w:szCs w:val="20"/>
              </w:rPr>
              <w:t>14/10/2010</w:t>
            </w:r>
          </w:p>
        </w:tc>
      </w:tr>
      <w:tr w:rsidR="005D3A65" w:rsidRPr="00CD4BB4" w14:paraId="79B00A8B" w14:textId="77777777" w:rsidTr="00C50298">
        <w:trPr>
          <w:cantSplit/>
          <w:trHeight w:val="225"/>
        </w:trPr>
        <w:tc>
          <w:tcPr>
            <w:tcW w:w="3987" w:type="dxa"/>
            <w:vMerge/>
          </w:tcPr>
          <w:p w14:paraId="183CF7A7" w14:textId="77777777" w:rsidR="005D3A65" w:rsidRPr="00CD4BB4" w:rsidRDefault="005D3A65" w:rsidP="00C50298">
            <w:pPr>
              <w:rPr>
                <w:sz w:val="22"/>
                <w:szCs w:val="22"/>
              </w:rPr>
            </w:pPr>
          </w:p>
        </w:tc>
        <w:tc>
          <w:tcPr>
            <w:tcW w:w="2137" w:type="dxa"/>
            <w:gridSpan w:val="3"/>
            <w:tcBorders>
              <w:top w:val="single" w:sz="4" w:space="0" w:color="auto"/>
              <w:bottom w:val="single" w:sz="4" w:space="0" w:color="auto"/>
            </w:tcBorders>
          </w:tcPr>
          <w:p w14:paraId="75F578BD" w14:textId="77777777" w:rsidR="005D3A65" w:rsidRPr="00CD4BB4" w:rsidRDefault="005D3A65" w:rsidP="00C50298">
            <w:pPr>
              <w:rPr>
                <w:sz w:val="20"/>
                <w:szCs w:val="20"/>
              </w:rPr>
            </w:pPr>
            <w:r w:rsidRPr="00CD4BB4">
              <w:rPr>
                <w:rFonts w:ascii="CG Times" w:hAnsi="CG Times"/>
                <w:sz w:val="20"/>
                <w:szCs w:val="20"/>
              </w:rPr>
              <w:t>ERC Approval:</w:t>
            </w:r>
          </w:p>
        </w:tc>
        <w:bookmarkStart w:id="6" w:name="Check3"/>
        <w:tc>
          <w:tcPr>
            <w:tcW w:w="1049" w:type="dxa"/>
            <w:tcBorders>
              <w:top w:val="single" w:sz="4" w:space="0" w:color="auto"/>
              <w:bottom w:val="single" w:sz="4" w:space="0" w:color="auto"/>
            </w:tcBorders>
          </w:tcPr>
          <w:p w14:paraId="6525D7E7" w14:textId="77777777" w:rsidR="005D3A65" w:rsidRPr="00CD4BB4" w:rsidRDefault="006B5ADC" w:rsidP="00C50298">
            <w:pPr>
              <w:rPr>
                <w:sz w:val="20"/>
                <w:szCs w:val="20"/>
              </w:rPr>
            </w:pPr>
            <w:r w:rsidRPr="00CD4BB4">
              <w:rPr>
                <w:sz w:val="20"/>
                <w:szCs w:val="20"/>
              </w:rPr>
              <w:fldChar w:fldCharType="begin">
                <w:ffData>
                  <w:name w:val="Check3"/>
                  <w:enabled/>
                  <w:calcOnExit w:val="0"/>
                  <w:checkBox>
                    <w:sizeAuto/>
                    <w:default w:val="1"/>
                  </w:checkBox>
                </w:ffData>
              </w:fldChar>
            </w:r>
            <w:r w:rsidR="0007312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6"/>
            <w:r w:rsidR="005D3A65" w:rsidRPr="00CD4BB4">
              <w:rPr>
                <w:sz w:val="20"/>
                <w:szCs w:val="20"/>
              </w:rPr>
              <w:t xml:space="preserve"> Yes /</w:t>
            </w:r>
          </w:p>
        </w:tc>
        <w:tc>
          <w:tcPr>
            <w:tcW w:w="935" w:type="dxa"/>
            <w:tcBorders>
              <w:top w:val="single" w:sz="4" w:space="0" w:color="auto"/>
              <w:bottom w:val="single" w:sz="4" w:space="0" w:color="auto"/>
            </w:tcBorders>
          </w:tcPr>
          <w:p w14:paraId="77D8B2D3" w14:textId="77777777" w:rsidR="005D3A65" w:rsidRPr="00CD4BB4" w:rsidRDefault="006B5ADC" w:rsidP="00C50298">
            <w:pPr>
              <w:rPr>
                <w:sz w:val="20"/>
                <w:szCs w:val="20"/>
              </w:rPr>
            </w:pPr>
            <w:r w:rsidRPr="00CD4BB4">
              <w:rPr>
                <w:sz w:val="20"/>
                <w:szCs w:val="20"/>
              </w:rPr>
              <w:fldChar w:fldCharType="begin">
                <w:ffData>
                  <w:name w:val="Check4"/>
                  <w:enabled/>
                  <w:calcOnExit w:val="0"/>
                  <w:checkBox>
                    <w:sizeAuto/>
                    <w:default w:val="0"/>
                  </w:checkBox>
                </w:ffData>
              </w:fldChar>
            </w:r>
            <w:bookmarkStart w:id="7" w:name="Check4"/>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7"/>
            <w:r w:rsidR="005D3A65" w:rsidRPr="00CD4BB4">
              <w:rPr>
                <w:sz w:val="20"/>
                <w:szCs w:val="20"/>
              </w:rPr>
              <w:t xml:space="preserve"> No</w:t>
            </w:r>
          </w:p>
        </w:tc>
        <w:tc>
          <w:tcPr>
            <w:tcW w:w="2098" w:type="dxa"/>
            <w:tcBorders>
              <w:top w:val="single" w:sz="4" w:space="0" w:color="auto"/>
              <w:bottom w:val="single" w:sz="4" w:space="0" w:color="auto"/>
            </w:tcBorders>
          </w:tcPr>
          <w:p w14:paraId="4F5136CC" w14:textId="77777777" w:rsidR="005D3A65" w:rsidRPr="00CD4BB4" w:rsidRDefault="005D3A65" w:rsidP="00073125">
            <w:pPr>
              <w:rPr>
                <w:sz w:val="20"/>
                <w:szCs w:val="20"/>
              </w:rPr>
            </w:pPr>
            <w:r w:rsidRPr="00CD4BB4">
              <w:rPr>
                <w:sz w:val="20"/>
                <w:szCs w:val="20"/>
              </w:rPr>
              <w:t>Date:</w:t>
            </w:r>
            <w:r w:rsidR="00073125" w:rsidRPr="00CD4BB4">
              <w:rPr>
                <w:sz w:val="20"/>
                <w:szCs w:val="20"/>
              </w:rPr>
              <w:t>23/11/2010</w:t>
            </w:r>
          </w:p>
        </w:tc>
      </w:tr>
      <w:tr w:rsidR="005D3A65" w:rsidRPr="00CD4BB4" w14:paraId="3CD5BAEA" w14:textId="77777777" w:rsidTr="00C50298">
        <w:trPr>
          <w:cantSplit/>
          <w:trHeight w:val="346"/>
        </w:trPr>
        <w:tc>
          <w:tcPr>
            <w:tcW w:w="3987" w:type="dxa"/>
            <w:vMerge/>
          </w:tcPr>
          <w:p w14:paraId="71917FE9" w14:textId="77777777" w:rsidR="005D3A65" w:rsidRPr="00CD4BB4" w:rsidRDefault="005D3A65" w:rsidP="00C50298">
            <w:pPr>
              <w:rPr>
                <w:sz w:val="22"/>
                <w:szCs w:val="22"/>
              </w:rPr>
            </w:pPr>
          </w:p>
        </w:tc>
        <w:tc>
          <w:tcPr>
            <w:tcW w:w="2137" w:type="dxa"/>
            <w:gridSpan w:val="3"/>
            <w:tcBorders>
              <w:top w:val="single" w:sz="4" w:space="0" w:color="auto"/>
              <w:bottom w:val="single" w:sz="4" w:space="0" w:color="auto"/>
            </w:tcBorders>
          </w:tcPr>
          <w:p w14:paraId="75E512F0" w14:textId="77777777" w:rsidR="005D3A65" w:rsidRPr="00CD4BB4" w:rsidRDefault="005D3A65" w:rsidP="00C50298">
            <w:pPr>
              <w:rPr>
                <w:sz w:val="20"/>
                <w:szCs w:val="20"/>
              </w:rPr>
            </w:pPr>
            <w:r w:rsidRPr="00CD4BB4">
              <w:rPr>
                <w:rFonts w:ascii="CG Times" w:hAnsi="CG Times"/>
                <w:sz w:val="20"/>
                <w:szCs w:val="20"/>
              </w:rPr>
              <w:t>AEEC Approval:</w:t>
            </w:r>
          </w:p>
        </w:tc>
        <w:tc>
          <w:tcPr>
            <w:tcW w:w="1049" w:type="dxa"/>
            <w:tcBorders>
              <w:top w:val="single" w:sz="4" w:space="0" w:color="auto"/>
              <w:bottom w:val="single" w:sz="4" w:space="0" w:color="auto"/>
            </w:tcBorders>
          </w:tcPr>
          <w:p w14:paraId="701486C8" w14:textId="77777777" w:rsidR="005D3A65" w:rsidRPr="00CD4BB4" w:rsidRDefault="006B5ADC" w:rsidP="00C50298">
            <w:pPr>
              <w:rPr>
                <w:sz w:val="20"/>
                <w:szCs w:val="20"/>
              </w:rPr>
            </w:pPr>
            <w:r w:rsidRPr="00CD4BB4">
              <w:rPr>
                <w:sz w:val="20"/>
                <w:szCs w:val="20"/>
              </w:rPr>
              <w:fldChar w:fldCharType="begin">
                <w:ffData>
                  <w:name w:val="Check5"/>
                  <w:enabled/>
                  <w:calcOnExit w:val="0"/>
                  <w:checkBox>
                    <w:sizeAuto/>
                    <w:default w:val="0"/>
                  </w:checkBox>
                </w:ffData>
              </w:fldChar>
            </w:r>
            <w:bookmarkStart w:id="8" w:name="Check5"/>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8"/>
            <w:r w:rsidR="005D3A65" w:rsidRPr="00CD4BB4">
              <w:rPr>
                <w:sz w:val="20"/>
                <w:szCs w:val="20"/>
              </w:rPr>
              <w:t xml:space="preserve"> Yes /</w:t>
            </w:r>
          </w:p>
        </w:tc>
        <w:tc>
          <w:tcPr>
            <w:tcW w:w="935" w:type="dxa"/>
            <w:tcBorders>
              <w:top w:val="single" w:sz="4" w:space="0" w:color="auto"/>
              <w:bottom w:val="single" w:sz="4" w:space="0" w:color="auto"/>
            </w:tcBorders>
          </w:tcPr>
          <w:p w14:paraId="5E83A1C3" w14:textId="77777777" w:rsidR="005D3A65" w:rsidRPr="00CD4BB4" w:rsidRDefault="006B5ADC" w:rsidP="00C50298">
            <w:pPr>
              <w:rPr>
                <w:sz w:val="20"/>
                <w:szCs w:val="20"/>
              </w:rPr>
            </w:pPr>
            <w:r w:rsidRPr="00CD4BB4">
              <w:rPr>
                <w:sz w:val="20"/>
                <w:szCs w:val="20"/>
              </w:rPr>
              <w:fldChar w:fldCharType="begin">
                <w:ffData>
                  <w:name w:val="Check6"/>
                  <w:enabled/>
                  <w:calcOnExit w:val="0"/>
                  <w:checkBox>
                    <w:sizeAuto/>
                    <w:default w:val="0"/>
                  </w:checkBox>
                </w:ffData>
              </w:fldChar>
            </w:r>
            <w:bookmarkStart w:id="9" w:name="Check6"/>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
            <w:r w:rsidR="005D3A65" w:rsidRPr="00CD4BB4">
              <w:rPr>
                <w:sz w:val="20"/>
                <w:szCs w:val="20"/>
              </w:rPr>
              <w:t xml:space="preserve"> No</w:t>
            </w:r>
          </w:p>
        </w:tc>
        <w:tc>
          <w:tcPr>
            <w:tcW w:w="2098" w:type="dxa"/>
            <w:tcBorders>
              <w:top w:val="single" w:sz="4" w:space="0" w:color="auto"/>
              <w:bottom w:val="single" w:sz="4" w:space="0" w:color="auto"/>
            </w:tcBorders>
          </w:tcPr>
          <w:p w14:paraId="7AE1A076" w14:textId="77777777" w:rsidR="005D3A65" w:rsidRPr="00CD4BB4" w:rsidRDefault="005D3A65" w:rsidP="00C50298">
            <w:pPr>
              <w:rPr>
                <w:sz w:val="20"/>
                <w:szCs w:val="20"/>
              </w:rPr>
            </w:pPr>
            <w:r w:rsidRPr="00CD4BB4">
              <w:rPr>
                <w:sz w:val="20"/>
                <w:szCs w:val="20"/>
              </w:rPr>
              <w:t>Date:</w:t>
            </w:r>
            <w:r w:rsidR="006B5ADC" w:rsidRPr="00CD4BB4">
              <w:rPr>
                <w:sz w:val="20"/>
                <w:szCs w:val="20"/>
              </w:rPr>
              <w:fldChar w:fldCharType="begin">
                <w:ffData>
                  <w:name w:val="Text3"/>
                  <w:enabled/>
                  <w:calcOnExit w:val="0"/>
                  <w:textInput/>
                </w:ffData>
              </w:fldChar>
            </w:r>
            <w:bookmarkStart w:id="10" w:name="Text3"/>
            <w:r w:rsidRPr="00CD4BB4">
              <w:rPr>
                <w:sz w:val="20"/>
                <w:szCs w:val="20"/>
              </w:rPr>
              <w:instrText xml:space="preserve"> FORMTEXT </w:instrText>
            </w:r>
            <w:r w:rsidR="006B5ADC" w:rsidRPr="00CD4BB4">
              <w:rPr>
                <w:sz w:val="20"/>
                <w:szCs w:val="20"/>
              </w:rPr>
            </w:r>
            <w:r w:rsidR="006B5ADC" w:rsidRPr="00CD4BB4">
              <w:rPr>
                <w:sz w:val="20"/>
                <w:szCs w:val="20"/>
              </w:rPr>
              <w:fldChar w:fldCharType="separate"/>
            </w:r>
            <w:r w:rsidRPr="00CD4BB4">
              <w:rPr>
                <w:noProof/>
                <w:sz w:val="20"/>
                <w:szCs w:val="20"/>
              </w:rPr>
              <w:t> </w:t>
            </w:r>
            <w:r w:rsidRPr="00CD4BB4">
              <w:rPr>
                <w:noProof/>
                <w:sz w:val="20"/>
                <w:szCs w:val="20"/>
              </w:rPr>
              <w:t> </w:t>
            </w:r>
            <w:r w:rsidRPr="00CD4BB4">
              <w:rPr>
                <w:noProof/>
                <w:sz w:val="20"/>
                <w:szCs w:val="20"/>
              </w:rPr>
              <w:t> </w:t>
            </w:r>
            <w:r w:rsidRPr="00CD4BB4">
              <w:rPr>
                <w:noProof/>
                <w:sz w:val="20"/>
                <w:szCs w:val="20"/>
              </w:rPr>
              <w:t> </w:t>
            </w:r>
            <w:r w:rsidRPr="00CD4BB4">
              <w:rPr>
                <w:noProof/>
                <w:sz w:val="20"/>
                <w:szCs w:val="20"/>
              </w:rPr>
              <w:t> </w:t>
            </w:r>
            <w:r w:rsidR="006B5ADC" w:rsidRPr="00CD4BB4">
              <w:rPr>
                <w:sz w:val="20"/>
                <w:szCs w:val="20"/>
              </w:rPr>
              <w:fldChar w:fldCharType="end"/>
            </w:r>
            <w:bookmarkEnd w:id="10"/>
          </w:p>
        </w:tc>
      </w:tr>
      <w:tr w:rsidR="005D3A65" w:rsidRPr="00CD4BB4" w14:paraId="7C0EAC5A" w14:textId="77777777" w:rsidTr="00C50298">
        <w:trPr>
          <w:cantSplit/>
          <w:trHeight w:val="419"/>
        </w:trPr>
        <w:tc>
          <w:tcPr>
            <w:tcW w:w="3987" w:type="dxa"/>
            <w:vMerge/>
          </w:tcPr>
          <w:p w14:paraId="6E707A26" w14:textId="77777777" w:rsidR="005D3A65" w:rsidRPr="00CD4BB4" w:rsidRDefault="005D3A65" w:rsidP="00C50298">
            <w:pPr>
              <w:rPr>
                <w:sz w:val="22"/>
                <w:szCs w:val="22"/>
              </w:rPr>
            </w:pPr>
          </w:p>
        </w:tc>
        <w:tc>
          <w:tcPr>
            <w:tcW w:w="6219" w:type="dxa"/>
            <w:gridSpan w:val="6"/>
            <w:tcBorders>
              <w:top w:val="single" w:sz="4" w:space="0" w:color="auto"/>
            </w:tcBorders>
          </w:tcPr>
          <w:p w14:paraId="6C0AE728" w14:textId="77777777" w:rsidR="005D3A65" w:rsidRPr="00CD4BB4" w:rsidRDefault="005D3A65" w:rsidP="00C50298">
            <w:pPr>
              <w:ind w:right="-198" w:hanging="18"/>
              <w:rPr>
                <w:sz w:val="20"/>
                <w:szCs w:val="20"/>
              </w:rPr>
            </w:pPr>
            <w:r w:rsidRPr="00CD4BB4">
              <w:rPr>
                <w:rFonts w:ascii="CG Times" w:hAnsi="CG Times"/>
                <w:sz w:val="20"/>
                <w:szCs w:val="20"/>
              </w:rPr>
              <w:t>External IRB Approval:</w:t>
            </w:r>
            <w:r w:rsidR="006B5ADC" w:rsidRPr="00CD4BB4">
              <w:rPr>
                <w:sz w:val="20"/>
                <w:szCs w:val="20"/>
              </w:rPr>
              <w:fldChar w:fldCharType="begin">
                <w:ffData>
                  <w:name w:val=""/>
                  <w:enabled/>
                  <w:calcOnExit w:val="0"/>
                  <w:checkBox>
                    <w:sizeAuto/>
                    <w:default w:val="1"/>
                  </w:checkBox>
                </w:ffData>
              </w:fldChar>
            </w:r>
            <w:r w:rsidR="00073125" w:rsidRPr="00CD4BB4">
              <w:rPr>
                <w:sz w:val="20"/>
                <w:szCs w:val="20"/>
              </w:rPr>
              <w:instrText xml:space="preserve"> FORMCHECKBOX </w:instrText>
            </w:r>
            <w:r w:rsidR="00CA6E57">
              <w:rPr>
                <w:sz w:val="20"/>
                <w:szCs w:val="20"/>
              </w:rPr>
            </w:r>
            <w:r w:rsidR="00CA6E57">
              <w:rPr>
                <w:sz w:val="20"/>
                <w:szCs w:val="20"/>
              </w:rPr>
              <w:fldChar w:fldCharType="separate"/>
            </w:r>
            <w:r w:rsidR="006B5ADC" w:rsidRPr="00CD4BB4">
              <w:rPr>
                <w:sz w:val="20"/>
                <w:szCs w:val="20"/>
              </w:rPr>
              <w:fldChar w:fldCharType="end"/>
            </w:r>
            <w:r w:rsidRPr="00CD4BB4">
              <w:rPr>
                <w:sz w:val="20"/>
                <w:szCs w:val="20"/>
              </w:rPr>
              <w:t xml:space="preserve"> Yes /      </w:t>
            </w:r>
            <w:r w:rsidR="006B5ADC" w:rsidRPr="00CD4BB4">
              <w:rPr>
                <w:sz w:val="20"/>
                <w:szCs w:val="20"/>
              </w:rPr>
              <w:fldChar w:fldCharType="begin">
                <w:ffData>
                  <w:name w:val="Check6"/>
                  <w:enabled/>
                  <w:calcOnExit w:val="0"/>
                  <w:checkBox>
                    <w:sizeAuto/>
                    <w:default w:val="0"/>
                  </w:checkBox>
                </w:ffData>
              </w:fldChar>
            </w:r>
            <w:r w:rsidRPr="00CD4BB4">
              <w:rPr>
                <w:sz w:val="20"/>
                <w:szCs w:val="20"/>
              </w:rPr>
              <w:instrText xml:space="preserve"> FORMCHECKBOX </w:instrText>
            </w:r>
            <w:r w:rsidR="00CA6E57">
              <w:rPr>
                <w:sz w:val="20"/>
                <w:szCs w:val="20"/>
              </w:rPr>
            </w:r>
            <w:r w:rsidR="00CA6E57">
              <w:rPr>
                <w:sz w:val="20"/>
                <w:szCs w:val="20"/>
              </w:rPr>
              <w:fldChar w:fldCharType="separate"/>
            </w:r>
            <w:r w:rsidR="006B5ADC" w:rsidRPr="00CD4BB4">
              <w:rPr>
                <w:sz w:val="20"/>
                <w:szCs w:val="20"/>
              </w:rPr>
              <w:fldChar w:fldCharType="end"/>
            </w:r>
            <w:r w:rsidRPr="00CD4BB4">
              <w:rPr>
                <w:sz w:val="20"/>
                <w:szCs w:val="20"/>
              </w:rPr>
              <w:t xml:space="preserve"> No  Date:</w:t>
            </w:r>
            <w:r w:rsidR="00073125" w:rsidRPr="00CD4BB4">
              <w:rPr>
                <w:sz w:val="20"/>
                <w:szCs w:val="20"/>
              </w:rPr>
              <w:t>29/11/2010 and  11/01/2011</w:t>
            </w:r>
          </w:p>
          <w:p w14:paraId="7952E456" w14:textId="77777777" w:rsidR="005D3A65" w:rsidRPr="00CD4BB4" w:rsidRDefault="005D3A65" w:rsidP="00C50298">
            <w:pPr>
              <w:ind w:right="-198" w:hanging="18"/>
              <w:rPr>
                <w:sz w:val="20"/>
                <w:szCs w:val="20"/>
              </w:rPr>
            </w:pPr>
            <w:r w:rsidRPr="00CD4BB4">
              <w:rPr>
                <w:sz w:val="20"/>
                <w:szCs w:val="20"/>
              </w:rPr>
              <w:t>Name of IRB:</w:t>
            </w:r>
            <w:r w:rsidR="00073125" w:rsidRPr="00CD4BB4">
              <w:rPr>
                <w:sz w:val="20"/>
                <w:szCs w:val="20"/>
              </w:rPr>
              <w:t xml:space="preserve"> University of Vermont and Univeristy of Virginia</w:t>
            </w:r>
          </w:p>
        </w:tc>
      </w:tr>
      <w:tr w:rsidR="005D3A65" w:rsidRPr="00CD4BB4" w14:paraId="722D6782" w14:textId="77777777" w:rsidTr="00C50298">
        <w:trPr>
          <w:trHeight w:val="646"/>
        </w:trPr>
        <w:tc>
          <w:tcPr>
            <w:tcW w:w="10206" w:type="dxa"/>
            <w:gridSpan w:val="7"/>
            <w:tcBorders>
              <w:top w:val="single" w:sz="4" w:space="0" w:color="auto"/>
              <w:bottom w:val="single" w:sz="4" w:space="0" w:color="auto"/>
            </w:tcBorders>
          </w:tcPr>
          <w:p w14:paraId="59F6F54D" w14:textId="77777777" w:rsidR="005D3A65" w:rsidRPr="00CD4BB4" w:rsidRDefault="005D3A65" w:rsidP="00C50298">
            <w:pPr>
              <w:jc w:val="center"/>
              <w:rPr>
                <w:b/>
                <w:sz w:val="22"/>
                <w:szCs w:val="22"/>
              </w:rPr>
            </w:pPr>
            <w:r w:rsidRPr="00CD4BB4">
              <w:rPr>
                <w:b/>
                <w:bCs/>
                <w:sz w:val="20"/>
                <w:szCs w:val="22"/>
              </w:rPr>
              <w:t>Protocol Title:</w:t>
            </w:r>
            <w:bookmarkStart w:id="11" w:name="_Toc266363415"/>
            <w:bookmarkStart w:id="12" w:name="_Toc266364224"/>
            <w:r w:rsidRPr="00CD4BB4">
              <w:rPr>
                <w:b/>
                <w:sz w:val="22"/>
                <w:szCs w:val="22"/>
              </w:rPr>
              <w:t>Exploration of the Biologic B</w:t>
            </w:r>
            <w:r w:rsidR="00824B29" w:rsidRPr="00CD4BB4">
              <w:rPr>
                <w:b/>
                <w:sz w:val="22"/>
                <w:szCs w:val="22"/>
              </w:rPr>
              <w:t>asis for Underperformance of Oral Polio</w:t>
            </w:r>
            <w:r w:rsidRPr="00CD4BB4">
              <w:rPr>
                <w:b/>
                <w:sz w:val="22"/>
                <w:szCs w:val="22"/>
              </w:rPr>
              <w:t xml:space="preserve"> and Rotavirus Vaccines in Bangladesh</w:t>
            </w:r>
            <w:bookmarkEnd w:id="11"/>
            <w:bookmarkEnd w:id="12"/>
          </w:p>
        </w:tc>
      </w:tr>
      <w:tr w:rsidR="005D3A65" w:rsidRPr="00CD4BB4" w14:paraId="5603BAB4" w14:textId="77777777" w:rsidTr="00C50298">
        <w:trPr>
          <w:trHeight w:val="436"/>
        </w:trPr>
        <w:tc>
          <w:tcPr>
            <w:tcW w:w="10206" w:type="dxa"/>
            <w:gridSpan w:val="7"/>
            <w:tcBorders>
              <w:top w:val="single" w:sz="4" w:space="0" w:color="auto"/>
              <w:bottom w:val="single" w:sz="4" w:space="0" w:color="auto"/>
            </w:tcBorders>
          </w:tcPr>
          <w:p w14:paraId="52E8CC94" w14:textId="77777777" w:rsidR="005D3A65" w:rsidRPr="00CD4BB4" w:rsidRDefault="005D3A65" w:rsidP="00C50298">
            <w:pPr>
              <w:rPr>
                <w:sz w:val="22"/>
                <w:szCs w:val="22"/>
              </w:rPr>
            </w:pPr>
            <w:r w:rsidRPr="00CD4BB4">
              <w:rPr>
                <w:b/>
                <w:bCs/>
                <w:sz w:val="20"/>
                <w:szCs w:val="22"/>
              </w:rPr>
              <w:t>Short title (</w:t>
            </w:r>
            <w:r w:rsidRPr="00CD4BB4">
              <w:rPr>
                <w:b/>
                <w:bCs/>
                <w:sz w:val="20"/>
                <w:szCs w:val="18"/>
              </w:rPr>
              <w:t>in 50 characters including space</w:t>
            </w:r>
            <w:r w:rsidRPr="00CD4BB4">
              <w:rPr>
                <w:b/>
                <w:bCs/>
                <w:sz w:val="20"/>
                <w:szCs w:val="22"/>
              </w:rPr>
              <w:t>):</w:t>
            </w:r>
            <w:r w:rsidRPr="00CD4BB4">
              <w:rPr>
                <w:sz w:val="22"/>
                <w:szCs w:val="22"/>
              </w:rPr>
              <w:t xml:space="preserve"> Underperformance of oral  vaccines</w:t>
            </w:r>
          </w:p>
          <w:p w14:paraId="47FD2866" w14:textId="77777777" w:rsidR="005D3A65" w:rsidRPr="00CD4BB4" w:rsidRDefault="005D3A65" w:rsidP="00C50298">
            <w:pPr>
              <w:rPr>
                <w:sz w:val="10"/>
                <w:szCs w:val="22"/>
              </w:rPr>
            </w:pPr>
          </w:p>
        </w:tc>
      </w:tr>
      <w:tr w:rsidR="005D3A65" w:rsidRPr="00CD4BB4" w14:paraId="14882593" w14:textId="77777777" w:rsidTr="00C50298">
        <w:trPr>
          <w:cantSplit/>
          <w:trHeight w:val="1983"/>
        </w:trPr>
        <w:tc>
          <w:tcPr>
            <w:tcW w:w="4736" w:type="dxa"/>
            <w:gridSpan w:val="3"/>
            <w:tcBorders>
              <w:top w:val="single" w:sz="4" w:space="0" w:color="auto"/>
              <w:bottom w:val="single" w:sz="4" w:space="0" w:color="auto"/>
            </w:tcBorders>
          </w:tcPr>
          <w:p w14:paraId="681E6993" w14:textId="77777777" w:rsidR="005D3A65" w:rsidRPr="00CD4BB4" w:rsidRDefault="005D3A65" w:rsidP="00C50298">
            <w:pPr>
              <w:rPr>
                <w:b/>
                <w:bCs/>
                <w:sz w:val="20"/>
                <w:szCs w:val="20"/>
              </w:rPr>
            </w:pPr>
            <w:r w:rsidRPr="00CD4BB4">
              <w:rPr>
                <w:b/>
                <w:bCs/>
                <w:sz w:val="20"/>
                <w:szCs w:val="20"/>
              </w:rPr>
              <w:t>Theme: (Check all that apply)</w:t>
            </w:r>
          </w:p>
          <w:p w14:paraId="71C5129A" w14:textId="77777777" w:rsidR="005D3A65" w:rsidRPr="00CD4BB4" w:rsidRDefault="005D3A65" w:rsidP="00C50298">
            <w:pPr>
              <w:rPr>
                <w:sz w:val="10"/>
                <w:szCs w:val="20"/>
              </w:rPr>
            </w:pPr>
          </w:p>
          <w:p w14:paraId="306794DC" w14:textId="77777777" w:rsidR="005D3A65" w:rsidRPr="00CD4BB4" w:rsidRDefault="006B5ADC" w:rsidP="00C50298">
            <w:pPr>
              <w:rPr>
                <w:noProof/>
                <w:sz w:val="20"/>
                <w:szCs w:val="20"/>
              </w:rPr>
            </w:pPr>
            <w:r w:rsidRPr="00CD4BB4">
              <w:rPr>
                <w:noProof/>
                <w:sz w:val="20"/>
                <w:szCs w:val="20"/>
              </w:rPr>
              <w:fldChar w:fldCharType="begin">
                <w:ffData>
                  <w:name w:val="Check1"/>
                  <w:enabled/>
                  <w:calcOnExit w:val="0"/>
                  <w:checkBox>
                    <w:sizeAuto/>
                    <w:default w:val="0"/>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noProof/>
                <w:sz w:val="20"/>
                <w:szCs w:val="20"/>
              </w:rPr>
              <w:t xml:space="preserve">  Nutrition</w:t>
            </w:r>
          </w:p>
          <w:p w14:paraId="10C67997" w14:textId="77777777" w:rsidR="005D3A65" w:rsidRPr="00CD4BB4" w:rsidRDefault="006B5ADC" w:rsidP="00C50298">
            <w:pPr>
              <w:rPr>
                <w:noProof/>
                <w:sz w:val="20"/>
                <w:szCs w:val="20"/>
              </w:rPr>
            </w:pPr>
            <w:r w:rsidRPr="00CD4BB4">
              <w:rPr>
                <w:noProof/>
                <w:sz w:val="20"/>
                <w:szCs w:val="20"/>
              </w:rPr>
              <w:fldChar w:fldCharType="begin">
                <w:ffData>
                  <w:name w:val="Check2"/>
                  <w:enabled/>
                  <w:calcOnExit w:val="0"/>
                  <w:checkBox>
                    <w:sizeAuto/>
                    <w:default w:val="0"/>
                  </w:checkBox>
                </w:ffData>
              </w:fldChar>
            </w:r>
            <w:bookmarkStart w:id="13" w:name="Check2"/>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bookmarkEnd w:id="13"/>
            <w:r w:rsidR="005D3A65" w:rsidRPr="00CD4BB4">
              <w:rPr>
                <w:noProof/>
                <w:sz w:val="20"/>
                <w:szCs w:val="20"/>
              </w:rPr>
              <w:t xml:space="preserve">  Emerging and Re-emerging Infectious Diseases</w:t>
            </w:r>
          </w:p>
          <w:p w14:paraId="29335C24" w14:textId="77777777" w:rsidR="005D3A65" w:rsidRPr="00CD4BB4" w:rsidRDefault="006B5ADC" w:rsidP="00C50298">
            <w:pPr>
              <w:rPr>
                <w:noProof/>
                <w:sz w:val="20"/>
                <w:szCs w:val="20"/>
              </w:rPr>
            </w:pPr>
            <w:r w:rsidRPr="00CD4BB4">
              <w:rPr>
                <w:noProof/>
                <w:sz w:val="20"/>
                <w:szCs w:val="20"/>
              </w:rPr>
              <w:fldChar w:fldCharType="begin">
                <w:ffData>
                  <w:name w:val="Check3"/>
                  <w:enabled/>
                  <w:calcOnExit w:val="0"/>
                  <w:checkBox>
                    <w:sizeAuto/>
                    <w:default w:val="0"/>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noProof/>
                <w:sz w:val="20"/>
                <w:szCs w:val="20"/>
              </w:rPr>
              <w:t xml:space="preserve">  Population Dynamics</w:t>
            </w:r>
          </w:p>
          <w:p w14:paraId="32629317" w14:textId="77777777" w:rsidR="005D3A65" w:rsidRPr="00CD4BB4" w:rsidRDefault="006B5ADC" w:rsidP="00C50298">
            <w:pPr>
              <w:rPr>
                <w:noProof/>
                <w:sz w:val="20"/>
                <w:szCs w:val="20"/>
              </w:rPr>
            </w:pPr>
            <w:r w:rsidRPr="00CD4BB4">
              <w:rPr>
                <w:noProof/>
                <w:sz w:val="20"/>
                <w:szCs w:val="20"/>
              </w:rPr>
              <w:fldChar w:fldCharType="begin">
                <w:ffData>
                  <w:name w:val="Check10"/>
                  <w:enabled/>
                  <w:calcOnExit w:val="0"/>
                  <w:checkBox>
                    <w:sizeAuto/>
                    <w:default w:val="0"/>
                  </w:checkBox>
                </w:ffData>
              </w:fldChar>
            </w:r>
            <w:bookmarkStart w:id="14" w:name="Check10"/>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bookmarkEnd w:id="14"/>
            <w:r w:rsidR="005D3A65" w:rsidRPr="00CD4BB4">
              <w:rPr>
                <w:noProof/>
                <w:sz w:val="20"/>
                <w:szCs w:val="20"/>
              </w:rPr>
              <w:t xml:space="preserve">  Reproductive Health</w:t>
            </w:r>
          </w:p>
          <w:bookmarkStart w:id="15" w:name="Check11"/>
          <w:p w14:paraId="0AB1B42C" w14:textId="77777777" w:rsidR="005D3A65" w:rsidRPr="00CD4BB4" w:rsidRDefault="006B5ADC" w:rsidP="00C50298">
            <w:pPr>
              <w:rPr>
                <w:noProof/>
                <w:sz w:val="20"/>
                <w:szCs w:val="20"/>
              </w:rPr>
            </w:pPr>
            <w:r w:rsidRPr="00CD4BB4">
              <w:rPr>
                <w:noProof/>
                <w:sz w:val="20"/>
                <w:szCs w:val="20"/>
              </w:rPr>
              <w:fldChar w:fldCharType="begin">
                <w:ffData>
                  <w:name w:val="Check11"/>
                  <w:enabled/>
                  <w:calcOnExit w:val="0"/>
                  <w:checkBox>
                    <w:sizeAuto/>
                    <w:default w:val="1"/>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bookmarkEnd w:id="15"/>
            <w:r w:rsidR="005D3A65" w:rsidRPr="00CD4BB4">
              <w:rPr>
                <w:noProof/>
                <w:sz w:val="20"/>
                <w:szCs w:val="20"/>
              </w:rPr>
              <w:t xml:space="preserve">  Vaccine Evaluation</w:t>
            </w:r>
          </w:p>
          <w:p w14:paraId="5E59B527" w14:textId="77777777" w:rsidR="005D3A65" w:rsidRPr="00CD4BB4" w:rsidRDefault="006B5ADC" w:rsidP="00C50298">
            <w:pPr>
              <w:rPr>
                <w:noProof/>
                <w:sz w:val="20"/>
                <w:szCs w:val="20"/>
              </w:rPr>
            </w:pPr>
            <w:r w:rsidRPr="00CD4BB4">
              <w:rPr>
                <w:noProof/>
                <w:sz w:val="20"/>
                <w:szCs w:val="20"/>
              </w:rPr>
              <w:fldChar w:fldCharType="begin">
                <w:ffData>
                  <w:name w:val="Check11"/>
                  <w:enabled/>
                  <w:calcOnExit w:val="0"/>
                  <w:checkBox>
                    <w:sizeAuto/>
                    <w:default w:val="0"/>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noProof/>
                <w:sz w:val="20"/>
                <w:szCs w:val="20"/>
              </w:rPr>
              <w:t xml:space="preserve">  HIV/AIDS</w:t>
            </w:r>
          </w:p>
          <w:p w14:paraId="328789B6" w14:textId="77777777" w:rsidR="005D3A65" w:rsidRPr="00CD4BB4" w:rsidRDefault="006B5ADC" w:rsidP="00C50298">
            <w:pPr>
              <w:rPr>
                <w:sz w:val="20"/>
                <w:szCs w:val="20"/>
              </w:rPr>
            </w:pPr>
            <w:r w:rsidRPr="00CD4BB4">
              <w:rPr>
                <w:sz w:val="20"/>
                <w:szCs w:val="20"/>
              </w:rPr>
              <w:fldChar w:fldCharType="begin">
                <w:ffData>
                  <w:name w:val="Check12"/>
                  <w:enabled/>
                  <w:calcOnExit w:val="0"/>
                  <w:checkBox>
                    <w:sizeAuto/>
                    <w:default w:val="0"/>
                    <w:checked w:val="0"/>
                  </w:checkBox>
                </w:ffData>
              </w:fldChar>
            </w:r>
            <w:bookmarkStart w:id="16" w:name="Check12"/>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16"/>
            <w:r w:rsidR="005D3A65" w:rsidRPr="00CD4BB4">
              <w:rPr>
                <w:sz w:val="20"/>
                <w:szCs w:val="20"/>
              </w:rPr>
              <w:t xml:space="preserve">   Environmental Health </w:t>
            </w:r>
          </w:p>
        </w:tc>
        <w:tc>
          <w:tcPr>
            <w:tcW w:w="5470" w:type="dxa"/>
            <w:gridSpan w:val="4"/>
            <w:tcBorders>
              <w:top w:val="single" w:sz="4" w:space="0" w:color="auto"/>
              <w:bottom w:val="single" w:sz="4" w:space="0" w:color="auto"/>
            </w:tcBorders>
          </w:tcPr>
          <w:p w14:paraId="14BADE37" w14:textId="77777777" w:rsidR="005D3A65" w:rsidRPr="00CD4BB4" w:rsidRDefault="006B5ADC" w:rsidP="00C50298">
            <w:pPr>
              <w:tabs>
                <w:tab w:val="left" w:pos="49"/>
              </w:tabs>
              <w:rPr>
                <w:noProof/>
                <w:sz w:val="20"/>
                <w:szCs w:val="20"/>
              </w:rPr>
            </w:pPr>
            <w:r w:rsidRPr="00CD4BB4">
              <w:rPr>
                <w:sz w:val="20"/>
                <w:szCs w:val="20"/>
              </w:rPr>
              <w:fldChar w:fldCharType="begin">
                <w:ffData>
                  <w:name w:val="Check13"/>
                  <w:enabled/>
                  <w:calcOnExit w:val="0"/>
                  <w:checkBox>
                    <w:sizeAuto/>
                    <w:default w:val="0"/>
                    <w:checked w:val="0"/>
                  </w:checkBox>
                </w:ffData>
              </w:fldChar>
            </w:r>
            <w:bookmarkStart w:id="17" w:name="Check13"/>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17"/>
            <w:r w:rsidR="005D3A65" w:rsidRPr="00CD4BB4">
              <w:rPr>
                <w:sz w:val="20"/>
                <w:szCs w:val="20"/>
              </w:rPr>
              <w:t xml:space="preserve">   Health Services</w:t>
            </w:r>
          </w:p>
          <w:bookmarkStart w:id="18" w:name="Check14"/>
          <w:p w14:paraId="5FEBA850" w14:textId="77777777" w:rsidR="005D3A65" w:rsidRPr="00CD4BB4" w:rsidRDefault="006B5ADC" w:rsidP="00C50298">
            <w:pPr>
              <w:tabs>
                <w:tab w:val="left" w:pos="49"/>
              </w:tabs>
              <w:rPr>
                <w:noProof/>
                <w:sz w:val="20"/>
                <w:szCs w:val="20"/>
              </w:rPr>
            </w:pPr>
            <w:r w:rsidRPr="00CD4BB4">
              <w:rPr>
                <w:sz w:val="20"/>
                <w:szCs w:val="20"/>
              </w:rPr>
              <w:fldChar w:fldCharType="begin">
                <w:ffData>
                  <w:name w:val="Check14"/>
                  <w:enabled/>
                  <w:calcOnExit w:val="0"/>
                  <w:checkBox>
                    <w:sizeAuto/>
                    <w:default w:val="1"/>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18"/>
            <w:r w:rsidR="005D3A65" w:rsidRPr="00CD4BB4">
              <w:rPr>
                <w:sz w:val="20"/>
                <w:szCs w:val="20"/>
              </w:rPr>
              <w:t xml:space="preserve">   Child Health</w:t>
            </w:r>
          </w:p>
          <w:p w14:paraId="6EA4F813" w14:textId="77777777" w:rsidR="005D3A65" w:rsidRPr="00CD4BB4" w:rsidRDefault="006B5ADC" w:rsidP="00C50298">
            <w:pPr>
              <w:tabs>
                <w:tab w:val="left" w:pos="49"/>
              </w:tabs>
              <w:rPr>
                <w:noProof/>
                <w:sz w:val="20"/>
                <w:szCs w:val="20"/>
              </w:rPr>
            </w:pPr>
            <w:r w:rsidRPr="00CD4BB4">
              <w:rPr>
                <w:sz w:val="20"/>
                <w:szCs w:val="20"/>
              </w:rPr>
              <w:fldChar w:fldCharType="begin">
                <w:ffData>
                  <w:name w:val="Check15"/>
                  <w:enabled/>
                  <w:calcOnExit w:val="0"/>
                  <w:checkBox>
                    <w:sizeAuto/>
                    <w:default w:val="0"/>
                    <w:checked w:val="0"/>
                  </w:checkBox>
                </w:ffData>
              </w:fldChar>
            </w:r>
            <w:bookmarkStart w:id="19" w:name="Check15"/>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19"/>
            <w:r w:rsidR="005D3A65" w:rsidRPr="00CD4BB4">
              <w:rPr>
                <w:sz w:val="20"/>
                <w:szCs w:val="20"/>
              </w:rPr>
              <w:t xml:space="preserve">   Clinical Case Management</w:t>
            </w:r>
          </w:p>
          <w:p w14:paraId="49CDEA23" w14:textId="77777777" w:rsidR="005D3A65" w:rsidRPr="00CD4BB4" w:rsidRDefault="006B5ADC" w:rsidP="00C50298">
            <w:pPr>
              <w:rPr>
                <w:sz w:val="20"/>
                <w:szCs w:val="20"/>
              </w:rPr>
            </w:pPr>
            <w:r w:rsidRPr="00CD4BB4">
              <w:rPr>
                <w:sz w:val="20"/>
                <w:szCs w:val="20"/>
              </w:rPr>
              <w:fldChar w:fldCharType="begin">
                <w:ffData>
                  <w:name w:val="Check16"/>
                  <w:enabled/>
                  <w:calcOnExit w:val="0"/>
                  <w:checkBox>
                    <w:sizeAuto/>
                    <w:default w:val="0"/>
                    <w:checked w:val="0"/>
                  </w:checkBox>
                </w:ffData>
              </w:fldChar>
            </w:r>
            <w:bookmarkStart w:id="20" w:name="Check16"/>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20"/>
            <w:r w:rsidR="005D3A65" w:rsidRPr="00CD4BB4">
              <w:rPr>
                <w:sz w:val="20"/>
                <w:szCs w:val="20"/>
              </w:rPr>
              <w:t xml:space="preserve">   Social and Behavioral Sciences</w:t>
            </w:r>
          </w:p>
          <w:p w14:paraId="7B9C16A7" w14:textId="77777777" w:rsidR="005D3A65" w:rsidRPr="00CD4BB4" w:rsidRDefault="006B5ADC" w:rsidP="00C50298">
            <w:pPr>
              <w:rPr>
                <w:sz w:val="20"/>
                <w:szCs w:val="20"/>
              </w:rPr>
            </w:pPr>
            <w:r w:rsidRPr="00CD4BB4">
              <w:rPr>
                <w:sz w:val="20"/>
                <w:szCs w:val="20"/>
              </w:rPr>
              <w:fldChar w:fldCharType="begin">
                <w:ffData>
                  <w:name w:val="Check12"/>
                  <w:enabled/>
                  <w:calcOnExit w:val="0"/>
                  <w:checkBox>
                    <w:sizeAuto/>
                    <w:default w:val="0"/>
                    <w:checked w:val="0"/>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r w:rsidR="005D3A65" w:rsidRPr="00CD4BB4">
              <w:rPr>
                <w:sz w:val="20"/>
                <w:szCs w:val="20"/>
              </w:rPr>
              <w:t xml:space="preserve">   Gender</w:t>
            </w:r>
          </w:p>
          <w:p w14:paraId="2E1E11FC" w14:textId="77777777" w:rsidR="005D3A65" w:rsidRPr="00CD4BB4" w:rsidRDefault="006B5ADC" w:rsidP="00C50298">
            <w:pPr>
              <w:rPr>
                <w:sz w:val="20"/>
                <w:szCs w:val="20"/>
              </w:rPr>
            </w:pPr>
            <w:r w:rsidRPr="00CD4BB4">
              <w:rPr>
                <w:sz w:val="20"/>
                <w:szCs w:val="20"/>
              </w:rPr>
              <w:fldChar w:fldCharType="begin">
                <w:ffData>
                  <w:name w:val="Check12"/>
                  <w:enabled/>
                  <w:calcOnExit w:val="0"/>
                  <w:checkBox>
                    <w:sizeAuto/>
                    <w:default w:val="0"/>
                    <w:checked w:val="0"/>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r w:rsidR="005D3A65" w:rsidRPr="00CD4BB4">
              <w:rPr>
                <w:sz w:val="20"/>
                <w:szCs w:val="20"/>
              </w:rPr>
              <w:t xml:space="preserve">   Human Rights</w:t>
            </w:r>
          </w:p>
          <w:p w14:paraId="52A4BA33" w14:textId="77777777" w:rsidR="005D3A65" w:rsidRPr="00CD4BB4" w:rsidRDefault="006B5ADC" w:rsidP="00C50298">
            <w:pPr>
              <w:rPr>
                <w:color w:val="0000FF"/>
                <w:sz w:val="20"/>
                <w:szCs w:val="20"/>
              </w:rPr>
            </w:pPr>
            <w:r w:rsidRPr="00CD4BB4">
              <w:rPr>
                <w:sz w:val="20"/>
                <w:szCs w:val="20"/>
              </w:rPr>
              <w:fldChar w:fldCharType="begin">
                <w:ffData>
                  <w:name w:val="Check16"/>
                  <w:enabled/>
                  <w:calcOnExit w:val="0"/>
                  <w:checkBox>
                    <w:sizeAuto/>
                    <w:default w:val="0"/>
                    <w:checked w:val="0"/>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r w:rsidR="005D3A65" w:rsidRPr="00CD4BB4">
              <w:rPr>
                <w:sz w:val="20"/>
                <w:szCs w:val="20"/>
              </w:rPr>
              <w:t xml:space="preserve">   Others (please specify___________________)</w:t>
            </w:r>
          </w:p>
        </w:tc>
      </w:tr>
      <w:tr w:rsidR="005D3A65" w:rsidRPr="00CD4BB4" w14:paraId="5CB7DBBC" w14:textId="77777777" w:rsidTr="00C50298">
        <w:trPr>
          <w:cantSplit/>
          <w:trHeight w:val="419"/>
        </w:trPr>
        <w:tc>
          <w:tcPr>
            <w:tcW w:w="10206" w:type="dxa"/>
            <w:gridSpan w:val="7"/>
            <w:tcBorders>
              <w:top w:val="single" w:sz="4" w:space="0" w:color="auto"/>
              <w:bottom w:val="single" w:sz="4" w:space="0" w:color="auto"/>
            </w:tcBorders>
          </w:tcPr>
          <w:p w14:paraId="46163339" w14:textId="77777777" w:rsidR="005D3A65" w:rsidRPr="00CD4BB4" w:rsidRDefault="005D3A65" w:rsidP="00C50298">
            <w:pPr>
              <w:rPr>
                <w:bCs/>
                <w:sz w:val="22"/>
                <w:szCs w:val="22"/>
              </w:rPr>
            </w:pPr>
            <w:r w:rsidRPr="00CD4BB4">
              <w:rPr>
                <w:b/>
                <w:sz w:val="20"/>
                <w:szCs w:val="22"/>
              </w:rPr>
              <w:t>Key words:</w:t>
            </w:r>
            <w:r w:rsidRPr="00CD4BB4">
              <w:rPr>
                <w:sz w:val="22"/>
                <w:szCs w:val="22"/>
              </w:rPr>
              <w:t>Tropical enteropathy,   underperformance, oral vaccines, OPV, IPV, rotavirus, Bangladesh</w:t>
            </w:r>
          </w:p>
        </w:tc>
      </w:tr>
      <w:tr w:rsidR="005D3A65" w:rsidRPr="00CD4BB4" w14:paraId="52481A8D" w14:textId="77777777" w:rsidTr="00C50298">
        <w:trPr>
          <w:cantSplit/>
          <w:trHeight w:val="4605"/>
        </w:trPr>
        <w:tc>
          <w:tcPr>
            <w:tcW w:w="10206" w:type="dxa"/>
            <w:gridSpan w:val="7"/>
            <w:tcBorders>
              <w:top w:val="single" w:sz="4" w:space="0" w:color="auto"/>
              <w:bottom w:val="single" w:sz="4" w:space="0" w:color="auto"/>
            </w:tcBorders>
          </w:tcPr>
          <w:p w14:paraId="1475A6D2" w14:textId="77777777" w:rsidR="005D3A65" w:rsidRPr="00CD4BB4" w:rsidRDefault="005D3A65" w:rsidP="00C50298">
            <w:pPr>
              <w:rPr>
                <w:b/>
                <w:bCs/>
                <w:sz w:val="20"/>
                <w:szCs w:val="22"/>
              </w:rPr>
            </w:pPr>
            <w:r w:rsidRPr="00CD4BB4">
              <w:rPr>
                <w:b/>
                <w:bCs/>
                <w:sz w:val="20"/>
                <w:szCs w:val="22"/>
              </w:rPr>
              <w:t>Relevance of the Protocol:</w:t>
            </w:r>
          </w:p>
          <w:p w14:paraId="008D92DF" w14:textId="77777777" w:rsidR="005D3A65" w:rsidRPr="00CD4BB4" w:rsidRDefault="005D3A65" w:rsidP="00C50298">
            <w:pPr>
              <w:rPr>
                <w:sz w:val="22"/>
              </w:rPr>
            </w:pPr>
            <w:r w:rsidRPr="00CD4BB4">
              <w:rPr>
                <w:sz w:val="22"/>
                <w:szCs w:val="22"/>
              </w:rPr>
              <w:t>Vaccines  against  important  enteric pathogens such as rotavirus and poliovirus have shown  lower efficacy  in  developing countries  populations.  Greater than 95% of children with wild poliovirus infection in India reported having received more than three doses of OPV.  Especially in India the underperformance of OPV is thought to underlie continued transmission of wild type poliovirus .  Similarly, oral rotavirus vaccine (RotaRix)  demonstrated   a wide degree of variation across the  countries , with approximate protection  against  sever e rotavirus diarrhea  of 50%  in Malawi,  77% in South Africa, 85% in Latin America and 96% in Europe.  A recent study from Bangladesh  has  shown  that  another rotavirus  vaccine  ( Rotateq)   has   only 48%  efficacy against severe rotavirus disease.  Hypotheses for this lower efficacy of oral vaccination in developing countries include tropical enteropathy, malnutrition, soil-transmitted helminth infections, enhanced  innate immune responses (leading to decreased uptake and/or  replication of viral vaccines), increased expansion of regulatory T cells, and interference from maternal antibodies.  Tropical enteropathy is common in children in the developing world.  Human genetic polymorphism and gut microbiome   may also  have  role for the underperfomance of  oral vaccines in the  developing  countries. The application of new technologies and diverse scientific disciplines are needed  to realize  the promise  of truly  universal and effective solutions to combat  these two enteric pathogens  and other enteric diseases. Understanding the biologic basis  for underperformance of OPV and  rotavirus vaccines in Bangladesh  and other developing countries  is an urgent priority.</w:t>
            </w:r>
          </w:p>
        </w:tc>
      </w:tr>
      <w:tr w:rsidR="005D3A65" w:rsidRPr="00CD4BB4" w14:paraId="2884348B" w14:textId="77777777" w:rsidTr="00C50298">
        <w:trPr>
          <w:cantSplit/>
          <w:trHeight w:val="602"/>
        </w:trPr>
        <w:tc>
          <w:tcPr>
            <w:tcW w:w="10206" w:type="dxa"/>
            <w:gridSpan w:val="7"/>
            <w:tcBorders>
              <w:top w:val="single" w:sz="4" w:space="0" w:color="auto"/>
              <w:bottom w:val="single" w:sz="4" w:space="0" w:color="auto"/>
            </w:tcBorders>
          </w:tcPr>
          <w:p w14:paraId="332F6D24" w14:textId="77777777" w:rsidR="005D3A65" w:rsidRPr="00CD4BB4" w:rsidRDefault="005D3A65" w:rsidP="00C50298">
            <w:pPr>
              <w:rPr>
                <w:color w:val="FF0000"/>
                <w:sz w:val="22"/>
                <w:szCs w:val="22"/>
              </w:rPr>
            </w:pPr>
            <w:r w:rsidRPr="00CD4BB4">
              <w:rPr>
                <w:b/>
                <w:bCs/>
                <w:sz w:val="20"/>
                <w:szCs w:val="22"/>
              </w:rPr>
              <w:t>Centre’s Priority</w:t>
            </w:r>
            <w:r w:rsidRPr="00CD4BB4">
              <w:rPr>
                <w:b/>
                <w:bCs/>
                <w:sz w:val="22"/>
                <w:szCs w:val="22"/>
              </w:rPr>
              <w:t>(</w:t>
            </w:r>
            <w:r w:rsidRPr="00CD4BB4">
              <w:rPr>
                <w:b/>
                <w:bCs/>
                <w:sz w:val="18"/>
                <w:szCs w:val="18"/>
              </w:rPr>
              <w:t>as per Strategic Plan, to be imported from the attached  Separate Word Sheet</w:t>
            </w:r>
            <w:r w:rsidRPr="00CD4BB4">
              <w:rPr>
                <w:b/>
                <w:bCs/>
                <w:sz w:val="22"/>
                <w:szCs w:val="22"/>
              </w:rPr>
              <w:t>):</w:t>
            </w:r>
          </w:p>
          <w:p w14:paraId="3D7ABBD2" w14:textId="77777777" w:rsidR="005D3A65" w:rsidRPr="00CD4BB4" w:rsidRDefault="005D3A65" w:rsidP="00C50298">
            <w:pPr>
              <w:pStyle w:val="Footer"/>
              <w:tabs>
                <w:tab w:val="clear" w:pos="4320"/>
                <w:tab w:val="clear" w:pos="8640"/>
              </w:tabs>
            </w:pPr>
            <w:r w:rsidRPr="00CD4BB4">
              <w:t>Priority  areas : Infectious Diseases and Vaccine Sciences, code #  4.3</w:t>
            </w:r>
          </w:p>
        </w:tc>
      </w:tr>
      <w:tr w:rsidR="005D3A65" w:rsidRPr="00CD4BB4" w14:paraId="70EA39E8" w14:textId="77777777" w:rsidTr="00C50298">
        <w:trPr>
          <w:cantSplit/>
          <w:trHeight w:val="1651"/>
        </w:trPr>
        <w:tc>
          <w:tcPr>
            <w:tcW w:w="4736" w:type="dxa"/>
            <w:gridSpan w:val="3"/>
            <w:tcBorders>
              <w:top w:val="single" w:sz="4" w:space="0" w:color="auto"/>
              <w:bottom w:val="single" w:sz="4" w:space="0" w:color="auto"/>
            </w:tcBorders>
          </w:tcPr>
          <w:p w14:paraId="72E07662" w14:textId="77777777" w:rsidR="005D3A65" w:rsidRPr="00CD4BB4" w:rsidRDefault="005D3A65" w:rsidP="00C50298">
            <w:pPr>
              <w:rPr>
                <w:b/>
                <w:bCs/>
                <w:noProof/>
                <w:sz w:val="20"/>
                <w:szCs w:val="20"/>
              </w:rPr>
            </w:pPr>
            <w:r w:rsidRPr="00CD4BB4">
              <w:rPr>
                <w:b/>
                <w:bCs/>
                <w:noProof/>
                <w:sz w:val="20"/>
                <w:szCs w:val="20"/>
              </w:rPr>
              <w:t>Programmes:</w:t>
            </w:r>
          </w:p>
          <w:p w14:paraId="282A8F28" w14:textId="77777777" w:rsidR="005D3A65" w:rsidRPr="00CD4BB4" w:rsidRDefault="005D3A65" w:rsidP="00C50298">
            <w:pPr>
              <w:rPr>
                <w:noProof/>
                <w:sz w:val="8"/>
                <w:szCs w:val="20"/>
              </w:rPr>
            </w:pPr>
          </w:p>
          <w:p w14:paraId="03C2A742" w14:textId="77777777" w:rsidR="005D3A65" w:rsidRPr="00CD4BB4" w:rsidRDefault="006B5ADC" w:rsidP="00C50298">
            <w:pPr>
              <w:rPr>
                <w:noProof/>
                <w:sz w:val="20"/>
                <w:szCs w:val="20"/>
              </w:rPr>
            </w:pPr>
            <w:r w:rsidRPr="00CD4BB4">
              <w:rPr>
                <w:noProof/>
                <w:sz w:val="20"/>
                <w:szCs w:val="20"/>
              </w:rPr>
              <w:fldChar w:fldCharType="begin">
                <w:ffData>
                  <w:name w:val=""/>
                  <w:enabled/>
                  <w:calcOnExit w:val="0"/>
                  <w:checkBox>
                    <w:sizeAuto/>
                    <w:default w:val="1"/>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noProof/>
                <w:sz w:val="20"/>
                <w:szCs w:val="20"/>
              </w:rPr>
              <w:t xml:space="preserve">   Child Health Programme</w:t>
            </w:r>
          </w:p>
          <w:p w14:paraId="5D974B84" w14:textId="77777777" w:rsidR="005D3A65" w:rsidRPr="00CD4BB4" w:rsidRDefault="006B5ADC" w:rsidP="00C50298">
            <w:pPr>
              <w:rPr>
                <w:noProof/>
                <w:sz w:val="20"/>
                <w:szCs w:val="20"/>
              </w:rPr>
            </w:pPr>
            <w:r w:rsidRPr="00CD4BB4">
              <w:rPr>
                <w:noProof/>
                <w:sz w:val="20"/>
                <w:szCs w:val="20"/>
              </w:rPr>
              <w:fldChar w:fldCharType="begin">
                <w:ffData>
                  <w:name w:val="Check20"/>
                  <w:enabled/>
                  <w:calcOnExit w:val="0"/>
                  <w:checkBox>
                    <w:sizeAuto/>
                    <w:default w:val="0"/>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noProof/>
                <w:sz w:val="20"/>
                <w:szCs w:val="20"/>
              </w:rPr>
              <w:t xml:space="preserve">   Nutrition Programme</w:t>
            </w:r>
          </w:p>
          <w:p w14:paraId="1038FE2B" w14:textId="77777777" w:rsidR="005D3A65" w:rsidRPr="00CD4BB4" w:rsidRDefault="006B5ADC" w:rsidP="00C50298">
            <w:pPr>
              <w:rPr>
                <w:sz w:val="20"/>
                <w:szCs w:val="20"/>
              </w:rPr>
            </w:pPr>
            <w:r w:rsidRPr="00CD4BB4">
              <w:rPr>
                <w:noProof/>
                <w:sz w:val="20"/>
                <w:szCs w:val="20"/>
              </w:rPr>
              <w:fldChar w:fldCharType="begin">
                <w:ffData>
                  <w:name w:val=""/>
                  <w:enabled/>
                  <w:calcOnExit/>
                  <w:checkBox>
                    <w:sizeAuto/>
                    <w:default w:val="1"/>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sz w:val="20"/>
                <w:szCs w:val="20"/>
              </w:rPr>
              <w:t>Programme on Infectious Diseases &amp; Vaccine Science</w:t>
            </w:r>
          </w:p>
          <w:p w14:paraId="757B6AB8" w14:textId="77777777" w:rsidR="005D3A65" w:rsidRPr="00CD4BB4" w:rsidRDefault="006B5ADC" w:rsidP="00C50298">
            <w:pPr>
              <w:rPr>
                <w:noProof/>
                <w:sz w:val="20"/>
                <w:szCs w:val="20"/>
              </w:rPr>
            </w:pPr>
            <w:r w:rsidRPr="00CD4BB4">
              <w:rPr>
                <w:noProof/>
                <w:sz w:val="20"/>
                <w:szCs w:val="20"/>
              </w:rPr>
              <w:fldChar w:fldCharType="begin">
                <w:ffData>
                  <w:name w:val="Check21"/>
                  <w:enabled/>
                  <w:calcOnExit w:val="0"/>
                  <w:checkBox>
                    <w:sizeAuto/>
                    <w:default w:val="0"/>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noProof/>
                <w:sz w:val="20"/>
                <w:szCs w:val="20"/>
              </w:rPr>
              <w:t xml:space="preserve">   Poverty and Health  Programme</w:t>
            </w:r>
          </w:p>
          <w:p w14:paraId="1ABA1067" w14:textId="77777777" w:rsidR="005D3A65" w:rsidRPr="00CD4BB4" w:rsidRDefault="006B5ADC" w:rsidP="00C50298">
            <w:pPr>
              <w:rPr>
                <w:noProof/>
                <w:sz w:val="20"/>
                <w:szCs w:val="20"/>
              </w:rPr>
            </w:pPr>
            <w:r w:rsidRPr="00CD4BB4">
              <w:rPr>
                <w:sz w:val="20"/>
                <w:szCs w:val="20"/>
              </w:rPr>
              <w:fldChar w:fldCharType="begin">
                <w:ffData>
                  <w:name w:val="Check28"/>
                  <w:enabled/>
                  <w:calcOnExit w:val="0"/>
                  <w:checkBox>
                    <w:sizeAuto/>
                    <w:default w:val="0"/>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r w:rsidR="005D3A65" w:rsidRPr="00CD4BB4">
              <w:rPr>
                <w:sz w:val="20"/>
                <w:szCs w:val="20"/>
              </w:rPr>
              <w:t xml:space="preserve">   Health and Family Planning Systems Programme</w:t>
            </w:r>
          </w:p>
          <w:p w14:paraId="6F14071F" w14:textId="77777777" w:rsidR="005D3A65" w:rsidRPr="00CD4BB4" w:rsidRDefault="005D3A65" w:rsidP="00C50298">
            <w:pPr>
              <w:rPr>
                <w:sz w:val="12"/>
                <w:szCs w:val="20"/>
              </w:rPr>
            </w:pPr>
          </w:p>
        </w:tc>
        <w:tc>
          <w:tcPr>
            <w:tcW w:w="5470" w:type="dxa"/>
            <w:gridSpan w:val="4"/>
            <w:tcBorders>
              <w:top w:val="single" w:sz="4" w:space="0" w:color="auto"/>
              <w:bottom w:val="single" w:sz="4" w:space="0" w:color="auto"/>
            </w:tcBorders>
          </w:tcPr>
          <w:p w14:paraId="6E6229F1" w14:textId="77777777" w:rsidR="005D3A65" w:rsidRPr="00CD4BB4" w:rsidRDefault="005D3A65" w:rsidP="00C50298">
            <w:pPr>
              <w:ind w:firstLine="1176"/>
              <w:rPr>
                <w:sz w:val="20"/>
                <w:szCs w:val="20"/>
              </w:rPr>
            </w:pPr>
          </w:p>
          <w:p w14:paraId="46F00227" w14:textId="77777777" w:rsidR="005D3A65" w:rsidRPr="00CD4BB4" w:rsidRDefault="006B5ADC" w:rsidP="00C50298">
            <w:pPr>
              <w:ind w:left="-108" w:firstLine="9"/>
              <w:rPr>
                <w:sz w:val="20"/>
                <w:szCs w:val="20"/>
              </w:rPr>
            </w:pPr>
            <w:r w:rsidRPr="00CD4BB4">
              <w:rPr>
                <w:sz w:val="20"/>
                <w:szCs w:val="20"/>
              </w:rPr>
              <w:fldChar w:fldCharType="begin">
                <w:ffData>
                  <w:name w:val="Check29"/>
                  <w:enabled/>
                  <w:calcOnExit w:val="0"/>
                  <w:checkBox>
                    <w:sizeAuto/>
                    <w:default w:val="0"/>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r w:rsidR="005D3A65" w:rsidRPr="00CD4BB4">
              <w:rPr>
                <w:sz w:val="20"/>
                <w:szCs w:val="20"/>
              </w:rPr>
              <w:t xml:space="preserve">   Population Programme</w:t>
            </w:r>
          </w:p>
          <w:p w14:paraId="008F78E6" w14:textId="77777777" w:rsidR="005D3A65" w:rsidRPr="00CD4BB4" w:rsidRDefault="006B5ADC" w:rsidP="00C50298">
            <w:pPr>
              <w:ind w:left="-108"/>
              <w:rPr>
                <w:sz w:val="20"/>
                <w:szCs w:val="20"/>
              </w:rPr>
            </w:pPr>
            <w:r w:rsidRPr="00CD4BB4">
              <w:rPr>
                <w:sz w:val="20"/>
                <w:szCs w:val="20"/>
              </w:rPr>
              <w:fldChar w:fldCharType="begin">
                <w:ffData>
                  <w:name w:val="Check30"/>
                  <w:enabled/>
                  <w:calcOnExit w:val="0"/>
                  <w:checkBox>
                    <w:sizeAuto/>
                    <w:default w:val="0"/>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r w:rsidR="005D3A65" w:rsidRPr="00CD4BB4">
              <w:rPr>
                <w:sz w:val="20"/>
                <w:szCs w:val="20"/>
              </w:rPr>
              <w:t xml:space="preserve">   Reproductive Health Programme</w:t>
            </w:r>
          </w:p>
          <w:p w14:paraId="1B1DC428" w14:textId="77777777" w:rsidR="005D3A65" w:rsidRPr="00CD4BB4" w:rsidRDefault="006B5ADC" w:rsidP="00C50298">
            <w:pPr>
              <w:ind w:left="-108"/>
              <w:rPr>
                <w:noProof/>
                <w:sz w:val="20"/>
                <w:szCs w:val="20"/>
              </w:rPr>
            </w:pPr>
            <w:r w:rsidRPr="00CD4BB4">
              <w:rPr>
                <w:noProof/>
                <w:sz w:val="20"/>
                <w:szCs w:val="20"/>
              </w:rPr>
              <w:fldChar w:fldCharType="begin">
                <w:ffData>
                  <w:name w:val="Check21"/>
                  <w:enabled/>
                  <w:calcOnExit w:val="0"/>
                  <w:checkBox>
                    <w:sizeAuto/>
                    <w:default w:val="0"/>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noProof/>
                <w:sz w:val="20"/>
                <w:szCs w:val="20"/>
              </w:rPr>
              <w:t xml:space="preserve">   HIV/AIDS Programme</w:t>
            </w:r>
          </w:p>
          <w:p w14:paraId="5FFAF9A3" w14:textId="77777777" w:rsidR="005D3A65" w:rsidRPr="00CD4BB4" w:rsidRDefault="006B5ADC" w:rsidP="00C50298">
            <w:pPr>
              <w:ind w:left="-108"/>
              <w:rPr>
                <w:noProof/>
                <w:sz w:val="20"/>
                <w:szCs w:val="20"/>
              </w:rPr>
            </w:pPr>
            <w:r w:rsidRPr="00CD4BB4">
              <w:rPr>
                <w:noProof/>
                <w:sz w:val="20"/>
                <w:szCs w:val="20"/>
              </w:rPr>
              <w:fldChar w:fldCharType="begin">
                <w:ffData>
                  <w:name w:val="Check21"/>
                  <w:enabled/>
                  <w:calcOnExit w:val="0"/>
                  <w:checkBox>
                    <w:sizeAuto/>
                    <w:default w:val="0"/>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noProof/>
                <w:sz w:val="20"/>
                <w:szCs w:val="20"/>
              </w:rPr>
              <w:t xml:space="preserve">   Gender, Hunman Rights and Health Programme</w:t>
            </w:r>
          </w:p>
          <w:p w14:paraId="3A47D604" w14:textId="77777777" w:rsidR="005D3A65" w:rsidRPr="00CD4BB4" w:rsidRDefault="006B5ADC" w:rsidP="00C50298">
            <w:pPr>
              <w:ind w:left="-108"/>
              <w:rPr>
                <w:color w:val="0070C0"/>
                <w:sz w:val="20"/>
                <w:szCs w:val="20"/>
              </w:rPr>
            </w:pPr>
            <w:r w:rsidRPr="00CD4BB4">
              <w:rPr>
                <w:noProof/>
                <w:sz w:val="20"/>
                <w:szCs w:val="20"/>
              </w:rPr>
              <w:fldChar w:fldCharType="begin">
                <w:ffData>
                  <w:name w:val="Check21"/>
                  <w:enabled/>
                  <w:calcOnExit w:val="0"/>
                  <w:checkBox>
                    <w:sizeAuto/>
                    <w:default w:val="0"/>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r w:rsidR="005D3A65" w:rsidRPr="00CD4BB4">
              <w:rPr>
                <w:sz w:val="20"/>
                <w:szCs w:val="20"/>
              </w:rPr>
              <w:t xml:space="preserve">Others (please specify___________________) </w:t>
            </w:r>
          </w:p>
        </w:tc>
      </w:tr>
      <w:tr w:rsidR="005D3A65" w:rsidRPr="00CD4BB4" w14:paraId="5C4FF742" w14:textId="77777777" w:rsidTr="00F2704E">
        <w:trPr>
          <w:cantSplit/>
          <w:trHeight w:val="1340"/>
        </w:trPr>
        <w:tc>
          <w:tcPr>
            <w:tcW w:w="4736" w:type="dxa"/>
            <w:gridSpan w:val="3"/>
            <w:tcBorders>
              <w:top w:val="single" w:sz="4" w:space="0" w:color="auto"/>
              <w:bottom w:val="single" w:sz="4" w:space="0" w:color="auto"/>
            </w:tcBorders>
          </w:tcPr>
          <w:p w14:paraId="64BC6D0B" w14:textId="77777777" w:rsidR="005D3A65" w:rsidRPr="00CD4BB4" w:rsidRDefault="005D3A65" w:rsidP="00C50298">
            <w:pPr>
              <w:rPr>
                <w:b/>
                <w:bCs/>
                <w:noProof/>
                <w:sz w:val="20"/>
                <w:szCs w:val="22"/>
              </w:rPr>
            </w:pPr>
            <w:r w:rsidRPr="00CD4BB4">
              <w:rPr>
                <w:b/>
                <w:bCs/>
                <w:noProof/>
                <w:sz w:val="20"/>
                <w:szCs w:val="22"/>
              </w:rPr>
              <w:lastRenderedPageBreak/>
              <w:t xml:space="preserve">Principal Investigator (Should be a Centre’s staff) </w:t>
            </w:r>
          </w:p>
          <w:p w14:paraId="2BB03143" w14:textId="77777777" w:rsidR="005D3A65" w:rsidRPr="00CD4BB4" w:rsidRDefault="005D3A65" w:rsidP="00C50298">
            <w:pPr>
              <w:rPr>
                <w:sz w:val="6"/>
                <w:szCs w:val="18"/>
              </w:rPr>
            </w:pPr>
          </w:p>
          <w:p w14:paraId="215EB142" w14:textId="77777777" w:rsidR="005D3A65" w:rsidRPr="00CD4BB4" w:rsidRDefault="005D3A65" w:rsidP="00C50298">
            <w:pPr>
              <w:rPr>
                <w:b/>
                <w:bCs/>
                <w:sz w:val="14"/>
                <w:szCs w:val="22"/>
              </w:rPr>
            </w:pPr>
            <w:r w:rsidRPr="00CD4BB4">
              <w:rPr>
                <w:b/>
                <w:bCs/>
                <w:sz w:val="20"/>
                <w:szCs w:val="22"/>
              </w:rPr>
              <w:t>Dr. Rashidul  Haque</w:t>
            </w:r>
          </w:p>
          <w:p w14:paraId="48C2E341" w14:textId="77777777" w:rsidR="005D3A65" w:rsidRPr="00CD4BB4" w:rsidRDefault="005D3A65" w:rsidP="00C50298">
            <w:pPr>
              <w:rPr>
                <w:bCs/>
                <w:sz w:val="20"/>
                <w:szCs w:val="22"/>
              </w:rPr>
            </w:pPr>
            <w:r w:rsidRPr="00CD4BB4">
              <w:rPr>
                <w:bCs/>
                <w:sz w:val="20"/>
                <w:szCs w:val="22"/>
              </w:rPr>
              <w:t xml:space="preserve">Address (including e-mail address):                                                           </w:t>
            </w:r>
          </w:p>
          <w:p w14:paraId="779509E1" w14:textId="77777777" w:rsidR="005D3A65" w:rsidRPr="00CD4BB4" w:rsidRDefault="005D3A65" w:rsidP="00C50298">
            <w:pPr>
              <w:rPr>
                <w:sz w:val="22"/>
                <w:szCs w:val="22"/>
              </w:rPr>
            </w:pPr>
            <w:r w:rsidRPr="00CD4BB4">
              <w:rPr>
                <w:sz w:val="22"/>
                <w:szCs w:val="22"/>
              </w:rPr>
              <w:t>Scientist,  Laboratory Sciences Division</w:t>
            </w:r>
          </w:p>
          <w:p w14:paraId="2BA8F1B4" w14:textId="77777777" w:rsidR="005D3A65" w:rsidRPr="00CD4BB4" w:rsidRDefault="005D3A65" w:rsidP="00C50298">
            <w:pPr>
              <w:rPr>
                <w:sz w:val="22"/>
                <w:szCs w:val="22"/>
              </w:rPr>
            </w:pPr>
            <w:r w:rsidRPr="00CD4BB4">
              <w:rPr>
                <w:sz w:val="22"/>
                <w:szCs w:val="22"/>
              </w:rPr>
              <w:t xml:space="preserve">E-mial: </w:t>
            </w:r>
            <w:hyperlink r:id="rId10" w:history="1">
              <w:r w:rsidRPr="00CD4BB4">
                <w:rPr>
                  <w:rStyle w:val="Hyperlink"/>
                  <w:sz w:val="22"/>
                  <w:szCs w:val="22"/>
                </w:rPr>
                <w:t>rhaque@icddrb.org</w:t>
              </w:r>
            </w:hyperlink>
            <w:r w:rsidRPr="00CD4BB4">
              <w:rPr>
                <w:sz w:val="22"/>
                <w:szCs w:val="22"/>
              </w:rPr>
              <w:t>; Ext: 2411</w:t>
            </w:r>
          </w:p>
          <w:p w14:paraId="0B4D4EB3" w14:textId="77777777" w:rsidR="005D3A65" w:rsidRPr="00CD4BB4" w:rsidRDefault="005D3A65" w:rsidP="00C50298">
            <w:pPr>
              <w:rPr>
                <w:sz w:val="8"/>
                <w:szCs w:val="22"/>
              </w:rPr>
            </w:pPr>
          </w:p>
        </w:tc>
        <w:tc>
          <w:tcPr>
            <w:tcW w:w="5470" w:type="dxa"/>
            <w:gridSpan w:val="4"/>
            <w:tcBorders>
              <w:top w:val="single" w:sz="4" w:space="0" w:color="auto"/>
              <w:bottom w:val="single" w:sz="4" w:space="0" w:color="auto"/>
            </w:tcBorders>
          </w:tcPr>
          <w:p w14:paraId="2FD0E75E" w14:textId="77777777" w:rsidR="005D3A65" w:rsidRPr="00CD4BB4" w:rsidRDefault="005D3A65" w:rsidP="00C50298">
            <w:pPr>
              <w:rPr>
                <w:b/>
                <w:bCs/>
                <w:noProof/>
                <w:sz w:val="22"/>
                <w:szCs w:val="22"/>
              </w:rPr>
            </w:pPr>
            <w:r w:rsidRPr="00CD4BB4">
              <w:rPr>
                <w:b/>
                <w:bCs/>
                <w:noProof/>
                <w:sz w:val="22"/>
                <w:szCs w:val="22"/>
              </w:rPr>
              <w:t>DIVISION:</w:t>
            </w:r>
          </w:p>
          <w:p w14:paraId="7C48DFC8" w14:textId="77777777" w:rsidR="005D3A65" w:rsidRPr="00CD4BB4" w:rsidRDefault="005D3A65" w:rsidP="00C50298">
            <w:pPr>
              <w:tabs>
                <w:tab w:val="left" w:pos="2437"/>
                <w:tab w:val="left" w:pos="2617"/>
                <w:tab w:val="left" w:pos="2797"/>
              </w:tabs>
              <w:rPr>
                <w:noProof/>
                <w:sz w:val="12"/>
                <w:szCs w:val="22"/>
              </w:rPr>
            </w:pPr>
          </w:p>
          <w:p w14:paraId="12BDE54F" w14:textId="77777777" w:rsidR="005D3A65" w:rsidRPr="00CD4BB4" w:rsidRDefault="006B5ADC" w:rsidP="00C50298">
            <w:pPr>
              <w:tabs>
                <w:tab w:val="left" w:pos="2437"/>
                <w:tab w:val="left" w:pos="2617"/>
                <w:tab w:val="left" w:pos="2797"/>
              </w:tabs>
              <w:rPr>
                <w:noProof/>
                <w:sz w:val="20"/>
                <w:szCs w:val="22"/>
              </w:rPr>
            </w:pPr>
            <w:r w:rsidRPr="00CD4BB4">
              <w:rPr>
                <w:noProof/>
                <w:sz w:val="20"/>
                <w:szCs w:val="22"/>
              </w:rPr>
              <w:fldChar w:fldCharType="begin">
                <w:ffData>
                  <w:name w:val="Check113"/>
                  <w:enabled/>
                  <w:calcOnExit w:val="0"/>
                  <w:checkBox>
                    <w:sizeAuto/>
                    <w:default w:val="0"/>
                    <w:checked w:val="0"/>
                  </w:checkBox>
                </w:ffData>
              </w:fldChar>
            </w:r>
            <w:bookmarkStart w:id="21" w:name="Check113"/>
            <w:r w:rsidR="005D3A65" w:rsidRPr="00CD4BB4">
              <w:rPr>
                <w:noProof/>
                <w:sz w:val="20"/>
                <w:szCs w:val="22"/>
              </w:rPr>
              <w:instrText xml:space="preserve"> FORMCHECKBOX </w:instrText>
            </w:r>
            <w:r w:rsidR="00CA6E57">
              <w:rPr>
                <w:noProof/>
                <w:sz w:val="20"/>
                <w:szCs w:val="22"/>
              </w:rPr>
            </w:r>
            <w:r w:rsidR="00CA6E57">
              <w:rPr>
                <w:noProof/>
                <w:sz w:val="20"/>
                <w:szCs w:val="22"/>
              </w:rPr>
              <w:fldChar w:fldCharType="separate"/>
            </w:r>
            <w:r w:rsidRPr="00CD4BB4">
              <w:rPr>
                <w:noProof/>
                <w:sz w:val="20"/>
                <w:szCs w:val="22"/>
              </w:rPr>
              <w:fldChar w:fldCharType="end"/>
            </w:r>
            <w:bookmarkEnd w:id="21"/>
            <w:r w:rsidR="005D3A65" w:rsidRPr="00CD4BB4">
              <w:rPr>
                <w:noProof/>
                <w:sz w:val="20"/>
                <w:szCs w:val="22"/>
              </w:rPr>
              <w:t xml:space="preserve">  CSD                                </w:t>
            </w:r>
            <w:bookmarkStart w:id="22" w:name="Check114"/>
            <w:r w:rsidRPr="00CD4BB4">
              <w:rPr>
                <w:noProof/>
                <w:sz w:val="20"/>
                <w:szCs w:val="22"/>
              </w:rPr>
              <w:fldChar w:fldCharType="begin">
                <w:ffData>
                  <w:name w:val="Check114"/>
                  <w:enabled/>
                  <w:calcOnExit w:val="0"/>
                  <w:checkBox>
                    <w:sizeAuto/>
                    <w:default w:val="1"/>
                  </w:checkBox>
                </w:ffData>
              </w:fldChar>
            </w:r>
            <w:r w:rsidR="005D3A65" w:rsidRPr="00CD4BB4">
              <w:rPr>
                <w:noProof/>
                <w:sz w:val="20"/>
                <w:szCs w:val="22"/>
              </w:rPr>
              <w:instrText xml:space="preserve"> FORMCHECKBOX </w:instrText>
            </w:r>
            <w:r w:rsidR="00CA6E57">
              <w:rPr>
                <w:noProof/>
                <w:sz w:val="20"/>
                <w:szCs w:val="22"/>
              </w:rPr>
            </w:r>
            <w:r w:rsidR="00CA6E57">
              <w:rPr>
                <w:noProof/>
                <w:sz w:val="20"/>
                <w:szCs w:val="22"/>
              </w:rPr>
              <w:fldChar w:fldCharType="separate"/>
            </w:r>
            <w:r w:rsidRPr="00CD4BB4">
              <w:rPr>
                <w:noProof/>
                <w:sz w:val="20"/>
                <w:szCs w:val="22"/>
              </w:rPr>
              <w:fldChar w:fldCharType="end"/>
            </w:r>
            <w:bookmarkEnd w:id="22"/>
            <w:r w:rsidR="005D3A65" w:rsidRPr="00CD4BB4">
              <w:rPr>
                <w:noProof/>
                <w:sz w:val="20"/>
                <w:szCs w:val="22"/>
              </w:rPr>
              <w:t xml:space="preserve">  LSD</w:t>
            </w:r>
          </w:p>
          <w:p w14:paraId="1A12BFAC" w14:textId="77777777" w:rsidR="005D3A65" w:rsidRPr="00CD4BB4" w:rsidRDefault="006B5ADC" w:rsidP="00C50298">
            <w:pPr>
              <w:tabs>
                <w:tab w:val="left" w:pos="2437"/>
                <w:tab w:val="left" w:pos="2617"/>
                <w:tab w:val="left" w:pos="2797"/>
              </w:tabs>
              <w:ind w:hanging="108"/>
              <w:rPr>
                <w:sz w:val="22"/>
                <w:szCs w:val="22"/>
              </w:rPr>
            </w:pPr>
            <w:r w:rsidRPr="00CD4BB4">
              <w:rPr>
                <w:sz w:val="20"/>
                <w:szCs w:val="22"/>
              </w:rPr>
              <w:fldChar w:fldCharType="begin">
                <w:ffData>
                  <w:name w:val="Check115"/>
                  <w:enabled/>
                  <w:calcOnExit w:val="0"/>
                  <w:checkBox>
                    <w:sizeAuto/>
                    <w:default w:val="0"/>
                  </w:checkBox>
                </w:ffData>
              </w:fldChar>
            </w:r>
            <w:bookmarkStart w:id="23" w:name="Check115"/>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23"/>
            <w:r w:rsidR="005D3A65" w:rsidRPr="00CD4BB4">
              <w:rPr>
                <w:sz w:val="20"/>
                <w:szCs w:val="22"/>
              </w:rPr>
              <w:t xml:space="preserve">  HSID                               </w:t>
            </w:r>
            <w:r w:rsidRPr="00CD4BB4">
              <w:rPr>
                <w:sz w:val="20"/>
                <w:szCs w:val="22"/>
              </w:rPr>
              <w:fldChar w:fldCharType="begin">
                <w:ffData>
                  <w:name w:val="Check116"/>
                  <w:enabled/>
                  <w:calcOnExit w:val="0"/>
                  <w:checkBox>
                    <w:sizeAuto/>
                    <w:default w:val="0"/>
                    <w:checked w:val="0"/>
                  </w:checkBox>
                </w:ffData>
              </w:fldChar>
            </w:r>
            <w:bookmarkStart w:id="24" w:name="Check116"/>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24"/>
            <w:r w:rsidR="005D3A65" w:rsidRPr="00CD4BB4">
              <w:rPr>
                <w:sz w:val="20"/>
                <w:szCs w:val="22"/>
              </w:rPr>
              <w:t xml:space="preserve">  PHSD</w:t>
            </w:r>
          </w:p>
        </w:tc>
      </w:tr>
      <w:tr w:rsidR="005D3A65" w:rsidRPr="00CD4BB4" w14:paraId="34C0B394" w14:textId="77777777" w:rsidTr="00F2704E">
        <w:trPr>
          <w:cantSplit/>
          <w:trHeight w:val="512"/>
        </w:trPr>
        <w:tc>
          <w:tcPr>
            <w:tcW w:w="10206" w:type="dxa"/>
            <w:gridSpan w:val="7"/>
            <w:tcBorders>
              <w:top w:val="single" w:sz="4" w:space="0" w:color="auto"/>
              <w:bottom w:val="single" w:sz="4" w:space="0" w:color="auto"/>
            </w:tcBorders>
          </w:tcPr>
          <w:p w14:paraId="02CD8DA6" w14:textId="77777777" w:rsidR="005D3A65" w:rsidRPr="00CD4BB4" w:rsidRDefault="005D3A65" w:rsidP="00C50298">
            <w:pPr>
              <w:tabs>
                <w:tab w:val="left" w:pos="3204"/>
              </w:tabs>
              <w:ind w:right="-108"/>
              <w:rPr>
                <w:b/>
                <w:bCs/>
                <w:sz w:val="22"/>
                <w:szCs w:val="22"/>
              </w:rPr>
            </w:pPr>
            <w:r w:rsidRPr="00CD4BB4">
              <w:rPr>
                <w:b/>
                <w:bCs/>
                <w:sz w:val="20"/>
                <w:szCs w:val="22"/>
              </w:rPr>
              <w:t>Co-Principal Investigator(s): Internal</w:t>
            </w:r>
          </w:p>
          <w:p w14:paraId="22BFD7A6" w14:textId="77777777" w:rsidR="005D3A65" w:rsidRPr="00CD4BB4" w:rsidRDefault="005D3A65" w:rsidP="00F2704E">
            <w:pPr>
              <w:tabs>
                <w:tab w:val="left" w:pos="3204"/>
              </w:tabs>
              <w:ind w:right="-108"/>
              <w:rPr>
                <w:noProof/>
                <w:sz w:val="6"/>
                <w:szCs w:val="22"/>
              </w:rPr>
            </w:pPr>
            <w:r w:rsidRPr="00CD4BB4">
              <w:rPr>
                <w:noProof/>
                <w:sz w:val="22"/>
                <w:szCs w:val="22"/>
              </w:rPr>
              <w:t>Dr.  Firdausi  Qadri</w:t>
            </w:r>
          </w:p>
        </w:tc>
      </w:tr>
      <w:tr w:rsidR="005D3A65" w:rsidRPr="00CD4BB4" w14:paraId="09E8CAB6" w14:textId="77777777" w:rsidTr="00F2704E">
        <w:trPr>
          <w:cantSplit/>
          <w:trHeight w:val="3770"/>
        </w:trPr>
        <w:tc>
          <w:tcPr>
            <w:tcW w:w="10206" w:type="dxa"/>
            <w:gridSpan w:val="7"/>
            <w:tcBorders>
              <w:top w:val="single" w:sz="4" w:space="0" w:color="auto"/>
              <w:bottom w:val="single" w:sz="4" w:space="0" w:color="auto"/>
            </w:tcBorders>
          </w:tcPr>
          <w:p w14:paraId="5FB60F0D" w14:textId="77777777" w:rsidR="005D3A65" w:rsidRPr="00CD4BB4" w:rsidRDefault="005D3A65" w:rsidP="00C50298">
            <w:pPr>
              <w:tabs>
                <w:tab w:val="left" w:pos="3204"/>
              </w:tabs>
              <w:ind w:right="-108"/>
              <w:rPr>
                <w:b/>
                <w:bCs/>
                <w:sz w:val="20"/>
                <w:szCs w:val="22"/>
              </w:rPr>
            </w:pPr>
            <w:r w:rsidRPr="00CD4BB4">
              <w:rPr>
                <w:b/>
                <w:bCs/>
                <w:sz w:val="20"/>
                <w:szCs w:val="22"/>
              </w:rPr>
              <w:t xml:space="preserve">Co-Principal Investigator(s): External: </w:t>
            </w:r>
          </w:p>
          <w:p w14:paraId="666C6134" w14:textId="77777777" w:rsidR="005D3A65" w:rsidRPr="00CD4BB4" w:rsidRDefault="005D3A65" w:rsidP="00C50298">
            <w:pPr>
              <w:tabs>
                <w:tab w:val="left" w:pos="3204"/>
              </w:tabs>
              <w:ind w:right="-108"/>
              <w:rPr>
                <w:b/>
                <w:bCs/>
                <w:sz w:val="22"/>
                <w:szCs w:val="22"/>
              </w:rPr>
            </w:pPr>
            <w:r w:rsidRPr="00CD4BB4">
              <w:rPr>
                <w:sz w:val="20"/>
                <w:szCs w:val="20"/>
              </w:rPr>
              <w:t xml:space="preserve">(Please provide full official address </w:t>
            </w:r>
            <w:r w:rsidRPr="00CD4BB4">
              <w:rPr>
                <w:sz w:val="20"/>
                <w:szCs w:val="22"/>
              </w:rPr>
              <w:t>including e-mail address</w:t>
            </w:r>
            <w:r w:rsidRPr="00CD4BB4">
              <w:rPr>
                <w:sz w:val="20"/>
                <w:szCs w:val="20"/>
              </w:rPr>
              <w:t xml:space="preserve"> and Gender)</w:t>
            </w:r>
          </w:p>
          <w:p w14:paraId="66D9EEEA" w14:textId="77777777" w:rsidR="005D3A65" w:rsidRPr="00CD4BB4" w:rsidRDefault="005D3A65" w:rsidP="00C50298">
            <w:pPr>
              <w:tabs>
                <w:tab w:val="left" w:pos="3204"/>
              </w:tabs>
              <w:ind w:right="-108"/>
              <w:rPr>
                <w:noProof/>
                <w:sz w:val="20"/>
                <w:szCs w:val="20"/>
              </w:rPr>
            </w:pPr>
            <w:r w:rsidRPr="00CD4BB4">
              <w:rPr>
                <w:noProof/>
                <w:sz w:val="20"/>
                <w:szCs w:val="20"/>
              </w:rPr>
              <w:t>1.Prof. William  A. Petri  Jr.</w:t>
            </w:r>
          </w:p>
          <w:p w14:paraId="51AF7DD8"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Chief, Division of Infectious Diseases and International Health</w:t>
            </w:r>
          </w:p>
          <w:p w14:paraId="547BA474"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University of Virginia Health system</w:t>
            </w:r>
          </w:p>
          <w:p w14:paraId="2660DFF1"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345 Crispell Drive</w:t>
            </w:r>
          </w:p>
          <w:p w14:paraId="6D7BE64E"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Charlottesville VA 22908-1340, USA</w:t>
            </w:r>
          </w:p>
          <w:p w14:paraId="453F42A9"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E-mail: </w:t>
            </w:r>
            <w:hyperlink r:id="rId11" w:history="1">
              <w:r w:rsidRPr="00CD4BB4">
                <w:rPr>
                  <w:rStyle w:val="Hyperlink"/>
                  <w:rFonts w:ascii="Times New Roman" w:hAnsi="Times New Roman"/>
                </w:rPr>
                <w:t>wap3g@virginia.edu</w:t>
              </w:r>
            </w:hyperlink>
            <w:r w:rsidRPr="00CD4BB4">
              <w:rPr>
                <w:rFonts w:ascii="Times New Roman" w:hAnsi="Times New Roman"/>
              </w:rPr>
              <w:t xml:space="preserve">                     Gender: Male</w:t>
            </w:r>
          </w:p>
          <w:p w14:paraId="26ED1ED8" w14:textId="77777777" w:rsidR="005D3A65" w:rsidRPr="00CD4BB4" w:rsidRDefault="005D3A65" w:rsidP="00C50298">
            <w:pPr>
              <w:pStyle w:val="PlainText"/>
              <w:rPr>
                <w:rFonts w:ascii="Times New Roman" w:hAnsi="Times New Roman"/>
                <w:sz w:val="16"/>
                <w:szCs w:val="16"/>
              </w:rPr>
            </w:pPr>
          </w:p>
          <w:p w14:paraId="71C508F3" w14:textId="77777777" w:rsidR="005D3A65" w:rsidRPr="00CD4BB4" w:rsidRDefault="005D3A65" w:rsidP="00C50298">
            <w:pPr>
              <w:rPr>
                <w:sz w:val="20"/>
                <w:szCs w:val="20"/>
              </w:rPr>
            </w:pPr>
            <w:r w:rsidRPr="00CD4BB4">
              <w:rPr>
                <w:sz w:val="20"/>
                <w:szCs w:val="20"/>
              </w:rPr>
              <w:t xml:space="preserve">2. Dr. Beth Kirkpatrick </w:t>
            </w:r>
          </w:p>
          <w:p w14:paraId="2EF5533B" w14:textId="77777777" w:rsidR="005D3A65" w:rsidRPr="00CD4BB4" w:rsidRDefault="005D3A65" w:rsidP="00C50298">
            <w:pPr>
              <w:rPr>
                <w:sz w:val="20"/>
                <w:szCs w:val="20"/>
              </w:rPr>
            </w:pPr>
            <w:r w:rsidRPr="00CD4BB4">
              <w:rPr>
                <w:sz w:val="20"/>
                <w:szCs w:val="20"/>
              </w:rPr>
              <w:t xml:space="preserve">   Associate Professor of Medicine</w:t>
            </w:r>
          </w:p>
          <w:p w14:paraId="1486C924" w14:textId="77777777" w:rsidR="005D3A65" w:rsidRPr="00CD4BB4" w:rsidRDefault="005D3A65" w:rsidP="00C50298">
            <w:pPr>
              <w:rPr>
                <w:sz w:val="20"/>
                <w:szCs w:val="20"/>
              </w:rPr>
            </w:pPr>
            <w:r w:rsidRPr="00CD4BB4">
              <w:rPr>
                <w:sz w:val="20"/>
                <w:szCs w:val="20"/>
              </w:rPr>
              <w:t xml:space="preserve">   Director of Vaccine Testing Center</w:t>
            </w:r>
          </w:p>
          <w:p w14:paraId="11DF213A" w14:textId="77777777" w:rsidR="005D3A65" w:rsidRPr="00CD4BB4" w:rsidRDefault="005D3A65" w:rsidP="00C50298">
            <w:pPr>
              <w:rPr>
                <w:sz w:val="20"/>
                <w:szCs w:val="20"/>
              </w:rPr>
            </w:pPr>
            <w:r w:rsidRPr="00CD4BB4">
              <w:rPr>
                <w:sz w:val="20"/>
                <w:szCs w:val="20"/>
              </w:rPr>
              <w:t xml:space="preserve">   College of Medicine,   University of Vermont</w:t>
            </w:r>
          </w:p>
          <w:p w14:paraId="380A7BEC" w14:textId="77777777" w:rsidR="005D3A65" w:rsidRPr="00CD4BB4" w:rsidRDefault="005D3A65" w:rsidP="00C50298">
            <w:pPr>
              <w:rPr>
                <w:sz w:val="20"/>
                <w:szCs w:val="20"/>
              </w:rPr>
            </w:pPr>
            <w:r w:rsidRPr="00CD4BB4">
              <w:rPr>
                <w:sz w:val="20"/>
                <w:szCs w:val="20"/>
              </w:rPr>
              <w:t xml:space="preserve">   110 Stafford Hall, 95 Carrigan Dr.</w:t>
            </w:r>
          </w:p>
          <w:p w14:paraId="0540DC03" w14:textId="77777777" w:rsidR="005D3A65" w:rsidRPr="00CD4BB4" w:rsidRDefault="005D3A65" w:rsidP="00C50298">
            <w:pPr>
              <w:rPr>
                <w:sz w:val="20"/>
                <w:szCs w:val="20"/>
              </w:rPr>
            </w:pPr>
            <w:r w:rsidRPr="00CD4BB4">
              <w:rPr>
                <w:sz w:val="20"/>
                <w:szCs w:val="20"/>
              </w:rPr>
              <w:t xml:space="preserve">   Burlington, VT 05401 USA</w:t>
            </w:r>
          </w:p>
          <w:p w14:paraId="24451950" w14:textId="77777777" w:rsidR="005D3A65" w:rsidRPr="00CD4BB4" w:rsidRDefault="005D3A65" w:rsidP="00C50298">
            <w:pPr>
              <w:rPr>
                <w:sz w:val="20"/>
                <w:szCs w:val="20"/>
              </w:rPr>
            </w:pPr>
            <w:r w:rsidRPr="00CD4BB4">
              <w:rPr>
                <w:sz w:val="20"/>
                <w:szCs w:val="20"/>
              </w:rPr>
              <w:t xml:space="preserve">   E-mail: Beth. </w:t>
            </w:r>
            <w:hyperlink r:id="rId12" w:history="1">
              <w:r w:rsidRPr="00CD4BB4">
                <w:rPr>
                  <w:rStyle w:val="Hyperlink"/>
                  <w:sz w:val="20"/>
                  <w:szCs w:val="20"/>
                </w:rPr>
                <w:t>Kirkpatrick@uvm.edu</w:t>
              </w:r>
            </w:hyperlink>
            <w:r w:rsidRPr="00CD4BB4">
              <w:rPr>
                <w:sz w:val="20"/>
                <w:szCs w:val="20"/>
              </w:rPr>
              <w:t xml:space="preserve">          Gender: Female</w:t>
            </w:r>
          </w:p>
        </w:tc>
      </w:tr>
      <w:tr w:rsidR="005D3A65" w:rsidRPr="00CD4BB4" w14:paraId="0E5C854A" w14:textId="77777777" w:rsidTr="00C50298">
        <w:trPr>
          <w:cantSplit/>
          <w:trHeight w:val="566"/>
        </w:trPr>
        <w:tc>
          <w:tcPr>
            <w:tcW w:w="10206" w:type="dxa"/>
            <w:gridSpan w:val="7"/>
            <w:tcBorders>
              <w:top w:val="single" w:sz="4" w:space="0" w:color="auto"/>
              <w:bottom w:val="single" w:sz="4" w:space="0" w:color="auto"/>
            </w:tcBorders>
          </w:tcPr>
          <w:p w14:paraId="42B567E2" w14:textId="77777777" w:rsidR="005D3A65" w:rsidRPr="00CD4BB4" w:rsidRDefault="005D3A65" w:rsidP="00C50298">
            <w:pPr>
              <w:rPr>
                <w:b/>
                <w:bCs/>
                <w:sz w:val="20"/>
                <w:szCs w:val="20"/>
              </w:rPr>
            </w:pPr>
            <w:r w:rsidRPr="00CD4BB4">
              <w:rPr>
                <w:b/>
                <w:bCs/>
                <w:sz w:val="20"/>
                <w:szCs w:val="22"/>
              </w:rPr>
              <w:t>Co-Investigator(s): In</w:t>
            </w:r>
            <w:r w:rsidRPr="00CD4BB4">
              <w:rPr>
                <w:b/>
                <w:bCs/>
                <w:sz w:val="20"/>
                <w:szCs w:val="20"/>
              </w:rPr>
              <w:t>ternal:</w:t>
            </w:r>
          </w:p>
          <w:p w14:paraId="445F12AE" w14:textId="77777777" w:rsidR="005D3A65" w:rsidRPr="00CD4BB4" w:rsidRDefault="005D3A65" w:rsidP="00C50298">
            <w:pPr>
              <w:rPr>
                <w:b/>
                <w:bCs/>
                <w:sz w:val="14"/>
                <w:szCs w:val="22"/>
              </w:rPr>
            </w:pPr>
            <w:r w:rsidRPr="00CD4BB4">
              <w:rPr>
                <w:sz w:val="22"/>
                <w:szCs w:val="22"/>
              </w:rPr>
              <w:t>Dr. K. Zaman,   Dr. Dinesh Mondal,   Dr. Mustafizur Rahman,   Dr. Taufiqur  Rahman Bhuiyan</w:t>
            </w:r>
            <w:r w:rsidR="00AE58E3" w:rsidRPr="00CD4BB4">
              <w:rPr>
                <w:sz w:val="22"/>
                <w:szCs w:val="22"/>
              </w:rPr>
              <w:t xml:space="preserve">,  </w:t>
            </w:r>
            <w:r w:rsidR="009275CC" w:rsidRPr="00CD4BB4">
              <w:rPr>
                <w:sz w:val="22"/>
                <w:szCs w:val="22"/>
              </w:rPr>
              <w:t>Dr. Tasnim Azim</w:t>
            </w:r>
            <w:r w:rsidR="00764A17" w:rsidRPr="00CD4BB4">
              <w:rPr>
                <w:sz w:val="22"/>
                <w:szCs w:val="22"/>
              </w:rPr>
              <w:t>, Dr. Fahmida Tofail</w:t>
            </w:r>
          </w:p>
        </w:tc>
      </w:tr>
      <w:tr w:rsidR="005D3A65" w:rsidRPr="00CD4BB4" w14:paraId="35D019F5" w14:textId="77777777" w:rsidTr="00B15F4C">
        <w:trPr>
          <w:cantSplit/>
          <w:trHeight w:val="6083"/>
        </w:trPr>
        <w:tc>
          <w:tcPr>
            <w:tcW w:w="10206" w:type="dxa"/>
            <w:gridSpan w:val="7"/>
            <w:tcBorders>
              <w:top w:val="single" w:sz="4" w:space="0" w:color="auto"/>
              <w:bottom w:val="single" w:sz="4" w:space="0" w:color="auto"/>
            </w:tcBorders>
          </w:tcPr>
          <w:p w14:paraId="0E7226D3" w14:textId="77777777" w:rsidR="005D3A65" w:rsidRPr="00CD4BB4" w:rsidRDefault="005D3A65" w:rsidP="00C50298">
            <w:pPr>
              <w:rPr>
                <w:b/>
                <w:bCs/>
                <w:sz w:val="20"/>
                <w:szCs w:val="20"/>
              </w:rPr>
            </w:pPr>
            <w:r w:rsidRPr="00CD4BB4">
              <w:rPr>
                <w:b/>
                <w:bCs/>
                <w:sz w:val="20"/>
                <w:szCs w:val="22"/>
              </w:rPr>
              <w:lastRenderedPageBreak/>
              <w:t xml:space="preserve">Co-Investigator(s): </w:t>
            </w:r>
            <w:r w:rsidRPr="00CD4BB4">
              <w:rPr>
                <w:b/>
                <w:bCs/>
                <w:sz w:val="20"/>
                <w:szCs w:val="20"/>
              </w:rPr>
              <w:t xml:space="preserve">External </w:t>
            </w:r>
          </w:p>
          <w:p w14:paraId="4C48364E" w14:textId="77777777" w:rsidR="005D3A65" w:rsidRPr="00CD4BB4" w:rsidRDefault="005D3A65" w:rsidP="00C50298">
            <w:pPr>
              <w:rPr>
                <w:sz w:val="20"/>
                <w:szCs w:val="20"/>
              </w:rPr>
            </w:pPr>
            <w:r w:rsidRPr="00CD4BB4">
              <w:rPr>
                <w:sz w:val="20"/>
                <w:szCs w:val="20"/>
              </w:rPr>
              <w:t xml:space="preserve">(Please provide full official address </w:t>
            </w:r>
            <w:r w:rsidRPr="00CD4BB4">
              <w:rPr>
                <w:sz w:val="20"/>
                <w:szCs w:val="22"/>
              </w:rPr>
              <w:t>including e-mail address</w:t>
            </w:r>
            <w:r w:rsidRPr="00CD4BB4">
              <w:rPr>
                <w:sz w:val="20"/>
                <w:szCs w:val="20"/>
              </w:rPr>
              <w:t xml:space="preserve"> and Gender)</w:t>
            </w:r>
          </w:p>
          <w:p w14:paraId="09583D62" w14:textId="77777777" w:rsidR="005D3A65" w:rsidRPr="00CD4BB4" w:rsidRDefault="005D3A65" w:rsidP="00C50298">
            <w:pPr>
              <w:rPr>
                <w:sz w:val="20"/>
                <w:szCs w:val="20"/>
              </w:rPr>
            </w:pPr>
          </w:p>
          <w:p w14:paraId="1937936C" w14:textId="77777777" w:rsidR="005D3A65" w:rsidRPr="00CD4BB4" w:rsidRDefault="005D3A65" w:rsidP="00C50298">
            <w:pPr>
              <w:rPr>
                <w:sz w:val="20"/>
                <w:szCs w:val="20"/>
              </w:rPr>
            </w:pPr>
            <w:r w:rsidRPr="00CD4BB4">
              <w:rPr>
                <w:sz w:val="22"/>
                <w:szCs w:val="22"/>
              </w:rPr>
              <w:t>1.</w:t>
            </w:r>
            <w:r w:rsidRPr="00CD4BB4">
              <w:rPr>
                <w:sz w:val="20"/>
                <w:szCs w:val="20"/>
              </w:rPr>
              <w:t xml:space="preserve">Prof. Mark Davis,   Department of Microbiology and Immunology,  Stanford University School of Medicine,  </w:t>
            </w:r>
          </w:p>
          <w:p w14:paraId="041F6044" w14:textId="77777777" w:rsidR="005D3A65" w:rsidRPr="00CD4BB4" w:rsidRDefault="005D3A65" w:rsidP="00B15F4C">
            <w:pPr>
              <w:rPr>
                <w:sz w:val="20"/>
                <w:szCs w:val="20"/>
              </w:rPr>
            </w:pPr>
            <w:r w:rsidRPr="00CD4BB4">
              <w:rPr>
                <w:sz w:val="20"/>
                <w:szCs w:val="20"/>
              </w:rPr>
              <w:t xml:space="preserve">   Stanford ,   CA  94305,                   E-mail:  </w:t>
            </w:r>
            <w:hyperlink r:id="rId13" w:history="1">
              <w:r w:rsidRPr="00CD4BB4">
                <w:rPr>
                  <w:rStyle w:val="Hyperlink"/>
                  <w:sz w:val="20"/>
                  <w:szCs w:val="20"/>
                </w:rPr>
                <w:t>mmdavis@stanford.edu</w:t>
              </w:r>
            </w:hyperlink>
            <w:r w:rsidRPr="00CD4BB4">
              <w:rPr>
                <w:sz w:val="20"/>
                <w:szCs w:val="20"/>
              </w:rPr>
              <w:t xml:space="preserve">          Gender: Male </w:t>
            </w:r>
          </w:p>
          <w:p w14:paraId="42BCD5DD" w14:textId="77777777" w:rsidR="00B15F4C" w:rsidRPr="00CD4BB4" w:rsidRDefault="00B15F4C" w:rsidP="00C50298">
            <w:pPr>
              <w:pStyle w:val="PlainText"/>
              <w:rPr>
                <w:rFonts w:ascii="Times New Roman" w:hAnsi="Times New Roman"/>
                <w:sz w:val="8"/>
                <w:szCs w:val="8"/>
              </w:rPr>
            </w:pPr>
          </w:p>
          <w:p w14:paraId="61654BDC" w14:textId="77777777" w:rsidR="005D3A65" w:rsidRPr="00CD4BB4" w:rsidRDefault="005D3A65" w:rsidP="00C50298">
            <w:pPr>
              <w:pStyle w:val="PlainText"/>
              <w:rPr>
                <w:rFonts w:ascii="Times New Roman" w:hAnsi="Times New Roman"/>
              </w:rPr>
            </w:pPr>
            <w:r w:rsidRPr="00CD4BB4">
              <w:rPr>
                <w:rFonts w:ascii="Times New Roman" w:hAnsi="Times New Roman"/>
              </w:rPr>
              <w:t>2.Josyf C. Mychaleckyj</w:t>
            </w:r>
          </w:p>
          <w:p w14:paraId="061C2931"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Associate Professor, Public Health Sciences </w:t>
            </w:r>
          </w:p>
          <w:p w14:paraId="0164F05B"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Assistant Director of Bioinformatics &amp; Genetics, Center for Public Health Genomics, University of Virginia    </w:t>
            </w:r>
          </w:p>
          <w:p w14:paraId="18658557" w14:textId="77777777" w:rsidR="005D3A65" w:rsidRPr="00CD4BB4" w:rsidRDefault="005D3A65" w:rsidP="00F2704E">
            <w:pPr>
              <w:pStyle w:val="PlainText"/>
              <w:rPr>
                <w:rFonts w:ascii="Times New Roman" w:hAnsi="Times New Roman"/>
              </w:rPr>
            </w:pPr>
            <w:r w:rsidRPr="00CD4BB4">
              <w:rPr>
                <w:rFonts w:ascii="Times New Roman" w:hAnsi="Times New Roman"/>
              </w:rPr>
              <w:t xml:space="preserve">  Charlottesville, VA 22908-0717,     E-mail: </w:t>
            </w:r>
            <w:hyperlink r:id="rId14" w:history="1">
              <w:r w:rsidRPr="00CD4BB4">
                <w:rPr>
                  <w:rStyle w:val="Hyperlink"/>
                  <w:rFonts w:ascii="Times New Roman" w:hAnsi="Times New Roman"/>
                </w:rPr>
                <w:t>jcm6t@virginia.edu</w:t>
              </w:r>
            </w:hyperlink>
            <w:r w:rsidRPr="00CD4BB4">
              <w:rPr>
                <w:rFonts w:ascii="Times New Roman" w:hAnsi="Times New Roman"/>
              </w:rPr>
              <w:t>Gender: Male</w:t>
            </w:r>
          </w:p>
          <w:p w14:paraId="09B90984" w14:textId="77777777" w:rsidR="00B15F4C" w:rsidRPr="00CD4BB4" w:rsidRDefault="00B15F4C" w:rsidP="00C50298">
            <w:pPr>
              <w:pStyle w:val="PlainText"/>
              <w:rPr>
                <w:rFonts w:ascii="Times New Roman" w:hAnsi="Times New Roman"/>
                <w:sz w:val="8"/>
                <w:szCs w:val="8"/>
              </w:rPr>
            </w:pPr>
          </w:p>
          <w:p w14:paraId="1AAEC0B2" w14:textId="77777777" w:rsidR="005D3A65" w:rsidRPr="00CD4BB4" w:rsidRDefault="005D3A65" w:rsidP="00C50298">
            <w:pPr>
              <w:pStyle w:val="PlainText"/>
              <w:rPr>
                <w:rFonts w:ascii="Times New Roman" w:hAnsi="Times New Roman"/>
              </w:rPr>
            </w:pPr>
            <w:r w:rsidRPr="00CD4BB4">
              <w:rPr>
                <w:rFonts w:ascii="Times New Roman" w:hAnsi="Times New Roman"/>
              </w:rPr>
              <w:t>3. Prof. Jeff  Gordon</w:t>
            </w:r>
          </w:p>
          <w:p w14:paraId="3D231D2E"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Director, Centre for Genome Sciences and  System Biology</w:t>
            </w:r>
          </w:p>
          <w:p w14:paraId="07234BDD"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Washington University in St. Louis</w:t>
            </w:r>
          </w:p>
          <w:p w14:paraId="7022067E"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St. Louis,  MO 63108,                   E-mail:  </w:t>
            </w:r>
            <w:hyperlink r:id="rId15" w:history="1">
              <w:r w:rsidRPr="00CD4BB4">
                <w:rPr>
                  <w:rStyle w:val="Hyperlink"/>
                  <w:rFonts w:ascii="Times New Roman" w:hAnsi="Times New Roman"/>
                </w:rPr>
                <w:t>jgordon@wustl.edu</w:t>
              </w:r>
            </w:hyperlink>
            <w:r w:rsidRPr="00CD4BB4">
              <w:rPr>
                <w:rFonts w:ascii="Times New Roman" w:hAnsi="Times New Roman"/>
              </w:rPr>
              <w:t xml:space="preserve">                 Gender:  Male</w:t>
            </w:r>
          </w:p>
          <w:p w14:paraId="64600C3A" w14:textId="77777777" w:rsidR="00B15F4C" w:rsidRPr="00CD4BB4" w:rsidRDefault="00B15F4C" w:rsidP="00C50298">
            <w:pPr>
              <w:pStyle w:val="PlainText"/>
              <w:rPr>
                <w:rFonts w:ascii="Times New Roman" w:hAnsi="Times New Roman"/>
                <w:sz w:val="8"/>
                <w:szCs w:val="8"/>
              </w:rPr>
            </w:pPr>
          </w:p>
          <w:p w14:paraId="53C20208" w14:textId="77777777" w:rsidR="005D3A65" w:rsidRPr="00CD4BB4" w:rsidRDefault="005D3A65" w:rsidP="00C50298">
            <w:pPr>
              <w:pStyle w:val="PlainText"/>
              <w:rPr>
                <w:rFonts w:ascii="Times New Roman" w:hAnsi="Times New Roman"/>
              </w:rPr>
            </w:pPr>
            <w:r w:rsidRPr="00CD4BB4">
              <w:rPr>
                <w:rFonts w:ascii="Times New Roman" w:hAnsi="Times New Roman"/>
              </w:rPr>
              <w:t>4.  Dr. Eric Houpt</w:t>
            </w:r>
          </w:p>
          <w:p w14:paraId="54D4DB80"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Associate professor,  Division of Infectious Diseases and International Health</w:t>
            </w:r>
          </w:p>
          <w:p w14:paraId="04F59B3D"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University of Virginia Health system</w:t>
            </w:r>
          </w:p>
          <w:p w14:paraId="5D512F8D"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345 Crispell Drive</w:t>
            </w:r>
          </w:p>
          <w:p w14:paraId="0E9A1D80"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Charlottesville VA 22908-1340,   E-mail: </w:t>
            </w:r>
            <w:hyperlink r:id="rId16" w:history="1">
              <w:r w:rsidRPr="00CD4BB4">
                <w:rPr>
                  <w:rStyle w:val="Hyperlink"/>
                  <w:rFonts w:ascii="Times New Roman" w:hAnsi="Times New Roman"/>
                </w:rPr>
                <w:t>erh6k@virginia.edu</w:t>
              </w:r>
            </w:hyperlink>
            <w:r w:rsidRPr="00CD4BB4">
              <w:rPr>
                <w:rFonts w:ascii="Times New Roman" w:hAnsi="Times New Roman"/>
              </w:rPr>
              <w:t xml:space="preserve">                  Gender: Male</w:t>
            </w:r>
          </w:p>
          <w:p w14:paraId="496A72D8" w14:textId="77777777" w:rsidR="00B15F4C" w:rsidRPr="00CD4BB4" w:rsidRDefault="00B15F4C" w:rsidP="00C50298">
            <w:pPr>
              <w:pStyle w:val="PlainText"/>
              <w:rPr>
                <w:rFonts w:ascii="Times New Roman" w:hAnsi="Times New Roman"/>
                <w:sz w:val="8"/>
                <w:szCs w:val="8"/>
              </w:rPr>
            </w:pPr>
          </w:p>
          <w:p w14:paraId="13C49CEA" w14:textId="77777777" w:rsidR="005D3A65" w:rsidRPr="00CD4BB4" w:rsidRDefault="005D3A65" w:rsidP="00C50298">
            <w:pPr>
              <w:pStyle w:val="PlainText"/>
              <w:rPr>
                <w:rFonts w:ascii="Times New Roman" w:hAnsi="Times New Roman"/>
              </w:rPr>
            </w:pPr>
            <w:r w:rsidRPr="00CD4BB4">
              <w:rPr>
                <w:rFonts w:ascii="Times New Roman" w:hAnsi="Times New Roman"/>
              </w:rPr>
              <w:t>5. Dr. Mark  A Pallanch</w:t>
            </w:r>
          </w:p>
          <w:p w14:paraId="78C48BAE"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Head, Polio Laboratory, CDC</w:t>
            </w:r>
          </w:p>
          <w:p w14:paraId="272F87C6" w14:textId="77777777" w:rsidR="005D3A65" w:rsidRPr="00CD4BB4" w:rsidRDefault="005D3A65" w:rsidP="00C50298">
            <w:pPr>
              <w:pStyle w:val="PlainText"/>
              <w:rPr>
                <w:rFonts w:ascii="Times New Roman" w:hAnsi="Times New Roman"/>
              </w:rPr>
            </w:pPr>
            <w:bookmarkStart w:id="25" w:name="OLE_LINK3"/>
            <w:bookmarkStart w:id="26" w:name="OLE_LINK4"/>
            <w:r w:rsidRPr="00CD4BB4">
              <w:rPr>
                <w:rFonts w:ascii="Times New Roman" w:hAnsi="Times New Roman"/>
              </w:rPr>
              <w:t>1600 Clifton Road, NE</w:t>
            </w:r>
          </w:p>
          <w:p w14:paraId="6578909E" w14:textId="77777777" w:rsidR="005D3A65" w:rsidRPr="00CD4BB4" w:rsidRDefault="005D3A65" w:rsidP="00C50298">
            <w:pPr>
              <w:pStyle w:val="PlainText"/>
              <w:rPr>
                <w:rFonts w:ascii="Times New Roman" w:hAnsi="Times New Roman"/>
              </w:rPr>
            </w:pPr>
            <w:r w:rsidRPr="00CD4BB4">
              <w:rPr>
                <w:rFonts w:ascii="Times New Roman" w:hAnsi="Times New Roman"/>
              </w:rPr>
              <w:t xml:space="preserve">    Atlanta,  GA 30333</w:t>
            </w:r>
            <w:bookmarkEnd w:id="25"/>
            <w:bookmarkEnd w:id="26"/>
            <w:r w:rsidRPr="00CD4BB4">
              <w:rPr>
                <w:rFonts w:ascii="Times New Roman" w:hAnsi="Times New Roman"/>
              </w:rPr>
              <w:t xml:space="preserve">,                       E-mail:  </w:t>
            </w:r>
            <w:hyperlink r:id="rId17" w:history="1">
              <w:r w:rsidRPr="00CD4BB4">
                <w:rPr>
                  <w:rStyle w:val="Hyperlink"/>
                  <w:rFonts w:ascii="Times New Roman" w:hAnsi="Times New Roman"/>
                </w:rPr>
                <w:t>map1@virginia.edu</w:t>
              </w:r>
            </w:hyperlink>
            <w:r w:rsidRPr="00CD4BB4">
              <w:rPr>
                <w:rFonts w:ascii="Times New Roman" w:hAnsi="Times New Roman"/>
              </w:rPr>
              <w:t xml:space="preserve">                 Gender: Male</w:t>
            </w:r>
          </w:p>
          <w:p w14:paraId="5D50E77F" w14:textId="77777777" w:rsidR="00B15F4C" w:rsidRPr="00CD4BB4" w:rsidRDefault="00B15F4C" w:rsidP="00F2704E">
            <w:pPr>
              <w:pStyle w:val="PlainText"/>
              <w:rPr>
                <w:rFonts w:ascii="Times New Roman" w:hAnsi="Times New Roman"/>
                <w:sz w:val="8"/>
                <w:szCs w:val="8"/>
              </w:rPr>
            </w:pPr>
          </w:p>
          <w:p w14:paraId="03CDD4C6" w14:textId="77777777" w:rsidR="00F2704E" w:rsidRPr="00CD4BB4" w:rsidRDefault="00F2704E" w:rsidP="00F2704E">
            <w:pPr>
              <w:pStyle w:val="PlainText"/>
              <w:rPr>
                <w:rFonts w:ascii="Times New Roman" w:hAnsi="Times New Roman"/>
              </w:rPr>
            </w:pPr>
            <w:r w:rsidRPr="00CD4BB4">
              <w:rPr>
                <w:rFonts w:ascii="Times New Roman" w:hAnsi="Times New Roman"/>
              </w:rPr>
              <w:t>6. Dr. Anwaral Haque Chowdhury</w:t>
            </w:r>
          </w:p>
          <w:p w14:paraId="0A68570C" w14:textId="77777777" w:rsidR="00F2704E" w:rsidRPr="00CD4BB4" w:rsidRDefault="00F2704E" w:rsidP="00F2704E">
            <w:pPr>
              <w:pStyle w:val="PlainText"/>
              <w:rPr>
                <w:rFonts w:ascii="Times New Roman" w:hAnsi="Times New Roman"/>
              </w:rPr>
            </w:pPr>
            <w:r w:rsidRPr="00CD4BB4">
              <w:rPr>
                <w:rFonts w:ascii="Times New Roman" w:hAnsi="Times New Roman"/>
              </w:rPr>
              <w:t xml:space="preserve">    Head, National Polio Lab, IPH</w:t>
            </w:r>
          </w:p>
          <w:p w14:paraId="5FE013CA" w14:textId="77777777" w:rsidR="00F2704E" w:rsidRPr="00CD4BB4" w:rsidRDefault="00F2704E" w:rsidP="00F2704E">
            <w:pPr>
              <w:pStyle w:val="PlainText"/>
              <w:rPr>
                <w:rFonts w:ascii="Times New Roman" w:hAnsi="Times New Roman"/>
              </w:rPr>
            </w:pPr>
            <w:r w:rsidRPr="00CD4BB4">
              <w:rPr>
                <w:rFonts w:ascii="Times New Roman" w:hAnsi="Times New Roman"/>
              </w:rPr>
              <w:t>Mohakhali, Dhaka</w:t>
            </w:r>
          </w:p>
          <w:p w14:paraId="32642192" w14:textId="77777777" w:rsidR="00F2704E" w:rsidRPr="00CD4BB4" w:rsidRDefault="00F2704E" w:rsidP="00B15F4C">
            <w:pPr>
              <w:pStyle w:val="PlainText"/>
              <w:tabs>
                <w:tab w:val="left" w:pos="3087"/>
              </w:tabs>
              <w:rPr>
                <w:rFonts w:ascii="Times New Roman" w:hAnsi="Times New Roman"/>
              </w:rPr>
            </w:pPr>
            <w:r w:rsidRPr="00CD4BB4">
              <w:rPr>
                <w:rFonts w:ascii="Times New Roman" w:hAnsi="Times New Roman"/>
              </w:rPr>
              <w:t xml:space="preserve">Dhaka 1212,                         E-mail:  </w:t>
            </w:r>
            <w:hyperlink r:id="rId18" w:history="1">
              <w:r w:rsidRPr="00CD4BB4">
                <w:rPr>
                  <w:rStyle w:val="Hyperlink"/>
                  <w:rFonts w:ascii="Times New Roman" w:hAnsi="Times New Roman"/>
                </w:rPr>
                <w:t>banplab@gmail.com</w:t>
              </w:r>
            </w:hyperlink>
            <w:r w:rsidRPr="00CD4BB4">
              <w:rPr>
                <w:rFonts w:ascii="Times New Roman" w:hAnsi="Times New Roman"/>
              </w:rPr>
              <w:t xml:space="preserve">               Gender: Male</w:t>
            </w:r>
          </w:p>
          <w:p w14:paraId="4668BB2D" w14:textId="77777777" w:rsidR="009275CC" w:rsidRPr="00CD4BB4" w:rsidRDefault="009275CC" w:rsidP="00B15F4C">
            <w:pPr>
              <w:pStyle w:val="PlainText"/>
              <w:tabs>
                <w:tab w:val="left" w:pos="3087"/>
              </w:tabs>
              <w:rPr>
                <w:rFonts w:ascii="Times New Roman" w:hAnsi="Times New Roman"/>
              </w:rPr>
            </w:pPr>
          </w:p>
          <w:p w14:paraId="3AE17EB8" w14:textId="77777777" w:rsidR="00205B7F" w:rsidRPr="00CD4BB4" w:rsidRDefault="009275CC" w:rsidP="00B3060B">
            <w:pPr>
              <w:pStyle w:val="PlainText"/>
              <w:tabs>
                <w:tab w:val="left" w:pos="3087"/>
              </w:tabs>
              <w:rPr>
                <w:rFonts w:ascii="Times New Roman" w:hAnsi="Times New Roman"/>
              </w:rPr>
            </w:pPr>
            <w:r w:rsidRPr="00CD4BB4">
              <w:rPr>
                <w:rFonts w:ascii="Times New Roman" w:hAnsi="Times New Roman"/>
              </w:rPr>
              <w:t xml:space="preserve">7. </w:t>
            </w:r>
            <w:r w:rsidR="00B3060B" w:rsidRPr="00CD4BB4">
              <w:rPr>
                <w:rFonts w:ascii="Times New Roman" w:hAnsi="Times New Roman"/>
              </w:rPr>
              <w:t>Dr. Carol</w:t>
            </w:r>
            <w:r w:rsidR="00205B7F" w:rsidRPr="00CD4BB4">
              <w:rPr>
                <w:rFonts w:ascii="Times New Roman" w:hAnsi="Times New Roman"/>
              </w:rPr>
              <w:t xml:space="preserve"> Gilchrist</w:t>
            </w:r>
          </w:p>
          <w:p w14:paraId="77C73CB8" w14:textId="77777777" w:rsidR="00205B7F" w:rsidRPr="00CD4BB4" w:rsidRDefault="00205B7F" w:rsidP="00B3060B">
            <w:pPr>
              <w:pStyle w:val="PlainText"/>
              <w:tabs>
                <w:tab w:val="left" w:pos="3087"/>
              </w:tabs>
              <w:rPr>
                <w:rFonts w:ascii="Times New Roman" w:hAnsi="Times New Roman"/>
              </w:rPr>
            </w:pPr>
            <w:r w:rsidRPr="00CD4BB4">
              <w:rPr>
                <w:rFonts w:ascii="Times New Roman" w:hAnsi="Times New Roman"/>
              </w:rPr>
              <w:t xml:space="preserve">    Assistant Professor, Department of Medicine, Infectious Diseases</w:t>
            </w:r>
          </w:p>
          <w:p w14:paraId="317163EB" w14:textId="77777777" w:rsidR="00205B7F" w:rsidRPr="00CD4BB4" w:rsidRDefault="00205B7F" w:rsidP="00B3060B">
            <w:pPr>
              <w:pStyle w:val="PlainText"/>
              <w:tabs>
                <w:tab w:val="left" w:pos="3087"/>
              </w:tabs>
              <w:rPr>
                <w:rFonts w:ascii="Times New Roman" w:hAnsi="Times New Roman"/>
              </w:rPr>
            </w:pPr>
            <w:r w:rsidRPr="00CD4BB4">
              <w:rPr>
                <w:rFonts w:ascii="Times New Roman" w:hAnsi="Times New Roman"/>
              </w:rPr>
              <w:t xml:space="preserve">    University of Virginia</w:t>
            </w:r>
            <w:r w:rsidR="00CA1E54" w:rsidRPr="00CD4BB4">
              <w:rPr>
                <w:rFonts w:ascii="Times New Roman" w:hAnsi="Times New Roman"/>
              </w:rPr>
              <w:t xml:space="preserve"> Health system</w:t>
            </w:r>
          </w:p>
          <w:p w14:paraId="6612F89F" w14:textId="77777777" w:rsidR="00CA1E54" w:rsidRPr="00CD4BB4" w:rsidRDefault="00205B7F" w:rsidP="00B3060B">
            <w:pPr>
              <w:pStyle w:val="PlainText"/>
              <w:tabs>
                <w:tab w:val="left" w:pos="3087"/>
              </w:tabs>
              <w:rPr>
                <w:rFonts w:ascii="Times New Roman" w:hAnsi="Times New Roman"/>
              </w:rPr>
            </w:pPr>
            <w:r w:rsidRPr="00CD4BB4">
              <w:rPr>
                <w:rFonts w:ascii="Times New Roman" w:hAnsi="Times New Roman"/>
              </w:rPr>
              <w:t>Carter Harrison Building MR6</w:t>
            </w:r>
            <w:r w:rsidR="00CA1E54" w:rsidRPr="00CD4BB4">
              <w:rPr>
                <w:rFonts w:ascii="Times New Roman" w:hAnsi="Times New Roman"/>
              </w:rPr>
              <w:t>, Rm 1707A, 345 Crispell Drive</w:t>
            </w:r>
          </w:p>
          <w:p w14:paraId="00D8EC31" w14:textId="77777777" w:rsidR="00CA1E54" w:rsidRPr="00CD4BB4" w:rsidRDefault="00205B7F" w:rsidP="00B3060B">
            <w:pPr>
              <w:pStyle w:val="PlainText"/>
              <w:tabs>
                <w:tab w:val="left" w:pos="3087"/>
              </w:tabs>
              <w:rPr>
                <w:rFonts w:ascii="Times New Roman" w:hAnsi="Times New Roman"/>
              </w:rPr>
            </w:pPr>
            <w:r w:rsidRPr="00CD4BB4">
              <w:rPr>
                <w:rFonts w:ascii="Times New Roman" w:hAnsi="Times New Roman"/>
              </w:rPr>
              <w:t>Charlottesville</w:t>
            </w:r>
            <w:r w:rsidR="00CA1E54" w:rsidRPr="00CD4BB4">
              <w:rPr>
                <w:rFonts w:ascii="Times New Roman" w:hAnsi="Times New Roman"/>
              </w:rPr>
              <w:t xml:space="preserve"> VA 22908-1340,     E-mail:  </w:t>
            </w:r>
            <w:hyperlink r:id="rId19" w:history="1">
              <w:r w:rsidR="00CA1E54" w:rsidRPr="00CD4BB4">
                <w:rPr>
                  <w:rStyle w:val="Hyperlink"/>
                  <w:rFonts w:ascii="Times New Roman" w:hAnsi="Times New Roman"/>
                </w:rPr>
                <w:t>cg2p@virginia.edu</w:t>
              </w:r>
            </w:hyperlink>
            <w:r w:rsidR="00CA1E54" w:rsidRPr="00CD4BB4">
              <w:rPr>
                <w:rFonts w:ascii="Times New Roman" w:hAnsi="Times New Roman"/>
              </w:rPr>
              <w:t xml:space="preserve">                  Gender: Female</w:t>
            </w:r>
          </w:p>
          <w:p w14:paraId="1CE9D404" w14:textId="77777777" w:rsidR="00417FDB" w:rsidRPr="00CD4BB4" w:rsidRDefault="00417FDB" w:rsidP="00B3060B">
            <w:pPr>
              <w:pStyle w:val="PlainText"/>
              <w:tabs>
                <w:tab w:val="left" w:pos="3087"/>
              </w:tabs>
              <w:rPr>
                <w:rFonts w:ascii="Times New Roman" w:hAnsi="Times New Roman"/>
              </w:rPr>
            </w:pPr>
          </w:p>
          <w:p w14:paraId="51776A7B" w14:textId="77777777" w:rsidR="00417FDB" w:rsidRPr="00CD4BB4" w:rsidRDefault="00417FDB" w:rsidP="00417FDB">
            <w:pPr>
              <w:rPr>
                <w:bCs/>
                <w:sz w:val="20"/>
                <w:szCs w:val="20"/>
              </w:rPr>
            </w:pPr>
            <w:r w:rsidRPr="00CD4BB4">
              <w:rPr>
                <w:sz w:val="20"/>
                <w:szCs w:val="20"/>
              </w:rPr>
              <w:t xml:space="preserve">8. </w:t>
            </w:r>
            <w:r w:rsidRPr="00CD4BB4">
              <w:rPr>
                <w:bCs/>
                <w:sz w:val="20"/>
                <w:szCs w:val="20"/>
              </w:rPr>
              <w:t>Nona Jiang</w:t>
            </w:r>
          </w:p>
          <w:p w14:paraId="6D3CCB88" w14:textId="77777777" w:rsidR="00417FDB" w:rsidRPr="00CD4BB4" w:rsidRDefault="00417FDB" w:rsidP="00417FDB">
            <w:pPr>
              <w:pStyle w:val="PlainText"/>
              <w:tabs>
                <w:tab w:val="left" w:pos="3087"/>
              </w:tabs>
              <w:rPr>
                <w:rFonts w:ascii="Times New Roman" w:hAnsi="Times New Roman" w:cs="Times New Roman"/>
                <w:noProof/>
                <w:lang w:val="en-GB"/>
              </w:rPr>
            </w:pPr>
            <w:r w:rsidRPr="00CD4BB4">
              <w:rPr>
                <w:rFonts w:ascii="Times New Roman" w:hAnsi="Times New Roman" w:cs="Times New Roman"/>
                <w:lang w:val="en-GB"/>
              </w:rPr>
              <w:t>Research Assistant</w:t>
            </w:r>
            <w:r w:rsidRPr="00CD4BB4">
              <w:rPr>
                <w:rFonts w:ascii="Times New Roman" w:hAnsi="Times New Roman" w:cs="Times New Roman"/>
                <w:b/>
                <w:lang w:val="en-GB"/>
              </w:rPr>
              <w:t xml:space="preserve">,  </w:t>
            </w:r>
            <w:r w:rsidRPr="00CD4BB4">
              <w:rPr>
                <w:rFonts w:ascii="Times New Roman" w:hAnsi="Times New Roman" w:cs="Times New Roman"/>
                <w:noProof/>
                <w:lang w:val="en-GB"/>
              </w:rPr>
              <w:t>Division of Infectious Disease &amp; Internationl Health</w:t>
            </w:r>
          </w:p>
          <w:p w14:paraId="505916A4" w14:textId="77777777" w:rsidR="00417FDB" w:rsidRPr="00CD4BB4" w:rsidRDefault="00417FDB" w:rsidP="00417FDB">
            <w:pPr>
              <w:pStyle w:val="PlainText"/>
              <w:tabs>
                <w:tab w:val="left" w:pos="3087"/>
              </w:tabs>
              <w:rPr>
                <w:rFonts w:ascii="Times New Roman" w:hAnsi="Times New Roman" w:cs="Times New Roman"/>
                <w:noProof/>
                <w:lang w:val="en-GB"/>
              </w:rPr>
            </w:pPr>
            <w:r w:rsidRPr="00CD4BB4">
              <w:rPr>
                <w:rFonts w:ascii="Times New Roman" w:hAnsi="Times New Roman" w:cs="Times New Roman"/>
                <w:noProof/>
                <w:lang w:val="en-GB"/>
              </w:rPr>
              <w:t xml:space="preserve">University of Virginia &amp; Health System, Charlottesville, Virginia, USA. </w:t>
            </w:r>
          </w:p>
          <w:p w14:paraId="04C683B3" w14:textId="77777777" w:rsidR="00417FDB" w:rsidRDefault="00417FDB" w:rsidP="00417FDB">
            <w:pPr>
              <w:pStyle w:val="PlainText"/>
              <w:tabs>
                <w:tab w:val="left" w:pos="3087"/>
              </w:tabs>
              <w:rPr>
                <w:rFonts w:ascii="Times New Roman" w:hAnsi="Times New Roman" w:cs="Times New Roman"/>
                <w:color w:val="000000"/>
                <w:lang w:val="en-GB"/>
              </w:rPr>
            </w:pPr>
            <w:r w:rsidRPr="00CD4BB4">
              <w:rPr>
                <w:rFonts w:ascii="Times New Roman" w:hAnsi="Times New Roman" w:cs="Times New Roman"/>
                <w:noProof/>
                <w:lang w:val="en-GB"/>
              </w:rPr>
              <w:t>Tel:</w:t>
            </w:r>
            <w:r w:rsidRPr="00CD4BB4">
              <w:rPr>
                <w:rFonts w:ascii="Times New Roman" w:hAnsi="Times New Roman" w:cs="Times New Roman"/>
                <w:lang w:val="en-GB"/>
              </w:rPr>
              <w:t xml:space="preserve"> 434 924-5621</w:t>
            </w:r>
            <w:r w:rsidRPr="00CD4BB4">
              <w:rPr>
                <w:rFonts w:ascii="Times New Roman" w:hAnsi="Times New Roman" w:cs="Times New Roman"/>
                <w:color w:val="000000"/>
                <w:lang w:val="en-GB"/>
              </w:rPr>
              <w:t xml:space="preserve">, E-mail: </w:t>
            </w:r>
            <w:hyperlink r:id="rId20" w:history="1">
              <w:r w:rsidRPr="00CD4BB4">
                <w:rPr>
                  <w:rFonts w:ascii="Times New Roman" w:hAnsi="Times New Roman" w:cs="Times New Roman"/>
                  <w:color w:val="0000FF"/>
                  <w:u w:val="single"/>
                  <w:lang w:val="en-GB"/>
                </w:rPr>
                <w:t>nmj3s@virginia.edu</w:t>
              </w:r>
            </w:hyperlink>
            <w:r w:rsidRPr="00CD4BB4">
              <w:rPr>
                <w:rFonts w:ascii="Times New Roman" w:hAnsi="Times New Roman" w:cs="Times New Roman"/>
                <w:color w:val="000000"/>
                <w:lang w:val="en-GB"/>
              </w:rPr>
              <w:t xml:space="preserve">                                           Gender: Female</w:t>
            </w:r>
          </w:p>
          <w:p w14:paraId="4EB70FA4" w14:textId="77777777" w:rsidR="00D82B93" w:rsidRDefault="00D82B93" w:rsidP="00417FDB">
            <w:pPr>
              <w:pStyle w:val="PlainText"/>
              <w:tabs>
                <w:tab w:val="left" w:pos="3087"/>
              </w:tabs>
              <w:rPr>
                <w:rFonts w:ascii="Times New Roman" w:hAnsi="Times New Roman" w:cs="Times New Roman"/>
                <w:color w:val="000000"/>
                <w:lang w:val="en-GB"/>
              </w:rPr>
            </w:pPr>
          </w:p>
          <w:p w14:paraId="5FDFE775" w14:textId="77777777" w:rsidR="00D82B93" w:rsidRDefault="00D82B93" w:rsidP="00417FDB">
            <w:pPr>
              <w:pStyle w:val="PlainText"/>
              <w:tabs>
                <w:tab w:val="left" w:pos="3087"/>
              </w:tabs>
              <w:rPr>
                <w:rFonts w:ascii="Times New Roman" w:hAnsi="Times New Roman" w:cs="Times New Roman"/>
                <w:color w:val="000000"/>
                <w:lang w:val="en-GB"/>
              </w:rPr>
            </w:pPr>
            <w:r>
              <w:rPr>
                <w:rFonts w:ascii="Times New Roman" w:hAnsi="Times New Roman" w:cs="Times New Roman"/>
                <w:color w:val="000000"/>
                <w:lang w:val="en-GB"/>
              </w:rPr>
              <w:t xml:space="preserve">9. </w:t>
            </w:r>
            <w:r w:rsidR="006C1EDD">
              <w:rPr>
                <w:rFonts w:ascii="Times New Roman" w:hAnsi="Times New Roman" w:cs="Times New Roman"/>
                <w:color w:val="000000"/>
                <w:lang w:val="en-GB"/>
              </w:rPr>
              <w:t xml:space="preserve">Dr. </w:t>
            </w:r>
            <w:r>
              <w:rPr>
                <w:rFonts w:ascii="Times New Roman" w:hAnsi="Times New Roman" w:cs="Times New Roman"/>
                <w:color w:val="000000"/>
                <w:lang w:val="en-GB"/>
              </w:rPr>
              <w:t>Jeff Donowitz</w:t>
            </w:r>
          </w:p>
          <w:p w14:paraId="2BBF6E63" w14:textId="77777777" w:rsidR="007620E8" w:rsidRDefault="00D82B93" w:rsidP="00417FDB">
            <w:pPr>
              <w:pStyle w:val="PlainText"/>
              <w:tabs>
                <w:tab w:val="left" w:pos="3087"/>
              </w:tabs>
              <w:rPr>
                <w:rFonts w:ascii="Times New Roman" w:hAnsi="Times New Roman" w:cs="Times New Roman"/>
                <w:noProof/>
                <w:lang w:val="en-GB"/>
              </w:rPr>
            </w:pPr>
            <w:r>
              <w:rPr>
                <w:rFonts w:ascii="Times New Roman" w:hAnsi="Times New Roman" w:cs="Times New Roman"/>
                <w:noProof/>
                <w:lang w:val="en-GB"/>
              </w:rPr>
              <w:t xml:space="preserve">    </w:t>
            </w:r>
            <w:r w:rsidR="007620E8">
              <w:rPr>
                <w:rFonts w:ascii="Times New Roman" w:hAnsi="Times New Roman" w:cs="Times New Roman"/>
                <w:noProof/>
                <w:lang w:val="en-GB"/>
              </w:rPr>
              <w:t>Fellow, Department of Pediatric Infectious Diseases</w:t>
            </w:r>
          </w:p>
          <w:p w14:paraId="69FAA19B" w14:textId="77777777" w:rsidR="00D82B93" w:rsidRDefault="007620E8" w:rsidP="00417FDB">
            <w:pPr>
              <w:pStyle w:val="PlainText"/>
              <w:tabs>
                <w:tab w:val="left" w:pos="3087"/>
              </w:tabs>
              <w:rPr>
                <w:rFonts w:ascii="Times New Roman" w:hAnsi="Times New Roman" w:cs="Times New Roman"/>
                <w:noProof/>
                <w:lang w:val="en-GB"/>
              </w:rPr>
            </w:pPr>
            <w:r>
              <w:rPr>
                <w:rFonts w:ascii="Times New Roman" w:hAnsi="Times New Roman" w:cs="Times New Roman"/>
                <w:noProof/>
                <w:lang w:val="en-GB"/>
              </w:rPr>
              <w:t xml:space="preserve">    </w:t>
            </w:r>
            <w:r w:rsidR="006C1EDD" w:rsidRPr="006C1EDD">
              <w:rPr>
                <w:rFonts w:ascii="Times New Roman" w:hAnsi="Times New Roman" w:cs="Times New Roman"/>
                <w:noProof/>
                <w:lang w:val="en-GB"/>
              </w:rPr>
              <w:t>Children's Hospital of Richmond</w:t>
            </w:r>
            <w:r w:rsidR="006C1EDD">
              <w:rPr>
                <w:rFonts w:ascii="Times New Roman" w:hAnsi="Times New Roman" w:cs="Times New Roman"/>
                <w:noProof/>
                <w:lang w:val="en-GB"/>
              </w:rPr>
              <w:t xml:space="preserve"> at VCU</w:t>
            </w:r>
          </w:p>
          <w:p w14:paraId="4F16A8C0" w14:textId="77777777" w:rsidR="006C1EDD" w:rsidRDefault="006C1EDD" w:rsidP="00417FDB">
            <w:pPr>
              <w:pStyle w:val="PlainText"/>
              <w:tabs>
                <w:tab w:val="left" w:pos="3087"/>
              </w:tabs>
              <w:rPr>
                <w:rFonts w:ascii="Times New Roman" w:hAnsi="Times New Roman" w:cs="Times New Roman"/>
                <w:noProof/>
                <w:lang w:val="en-GB"/>
              </w:rPr>
            </w:pPr>
            <w:r>
              <w:rPr>
                <w:rFonts w:ascii="Times New Roman" w:hAnsi="Times New Roman" w:cs="Times New Roman"/>
                <w:noProof/>
                <w:lang w:val="en-GB"/>
              </w:rPr>
              <w:t xml:space="preserve">    </w:t>
            </w:r>
            <w:r w:rsidR="007620E8">
              <w:rPr>
                <w:rFonts w:ascii="Times New Roman" w:hAnsi="Times New Roman" w:cs="Times New Roman"/>
                <w:noProof/>
                <w:lang w:val="en-GB"/>
              </w:rPr>
              <w:t>PO Box 980163</w:t>
            </w:r>
          </w:p>
          <w:p w14:paraId="3354A7BD" w14:textId="77777777" w:rsidR="006C1EDD" w:rsidRPr="00CD4BB4" w:rsidRDefault="006C1EDD" w:rsidP="00417FDB">
            <w:pPr>
              <w:pStyle w:val="PlainText"/>
              <w:tabs>
                <w:tab w:val="left" w:pos="3087"/>
              </w:tabs>
              <w:rPr>
                <w:rFonts w:ascii="Times New Roman" w:hAnsi="Times New Roman" w:cs="Times New Roman"/>
                <w:noProof/>
                <w:lang w:val="en-GB"/>
              </w:rPr>
            </w:pPr>
            <w:r>
              <w:rPr>
                <w:rFonts w:ascii="Times New Roman" w:hAnsi="Times New Roman" w:cs="Times New Roman"/>
                <w:noProof/>
                <w:lang w:val="en-GB"/>
              </w:rPr>
              <w:t xml:space="preserve">   </w:t>
            </w:r>
            <w:r w:rsidR="007620E8">
              <w:rPr>
                <w:rFonts w:ascii="Times New Roman" w:hAnsi="Times New Roman" w:cs="Times New Roman"/>
                <w:noProof/>
                <w:lang w:val="en-GB"/>
              </w:rPr>
              <w:t>Richmond, VA 23298</w:t>
            </w:r>
            <w:r>
              <w:rPr>
                <w:rFonts w:ascii="Times New Roman" w:hAnsi="Times New Roman" w:cs="Times New Roman"/>
                <w:noProof/>
                <w:lang w:val="en-GB"/>
              </w:rPr>
              <w:t xml:space="preserve">                    Email: </w:t>
            </w:r>
            <w:hyperlink r:id="rId21" w:history="1">
              <w:r w:rsidRPr="00910BA2">
                <w:rPr>
                  <w:rStyle w:val="Hyperlink"/>
                  <w:rFonts w:ascii="Times New Roman" w:hAnsi="Times New Roman" w:cs="Times New Roman"/>
                  <w:noProof/>
                  <w:lang w:val="en-GB"/>
                </w:rPr>
                <w:t>jdonowit@mcvh-vcu.edu</w:t>
              </w:r>
            </w:hyperlink>
            <w:r>
              <w:rPr>
                <w:rFonts w:ascii="Times New Roman" w:hAnsi="Times New Roman" w:cs="Times New Roman"/>
                <w:noProof/>
                <w:lang w:val="en-GB"/>
              </w:rPr>
              <w:t xml:space="preserve">             Gender: Male    </w:t>
            </w:r>
          </w:p>
          <w:p w14:paraId="51B3DD45" w14:textId="77777777" w:rsidR="00CA1E54" w:rsidRPr="00CD4BB4" w:rsidRDefault="00CA1E54" w:rsidP="00B3060B">
            <w:pPr>
              <w:pStyle w:val="PlainText"/>
              <w:tabs>
                <w:tab w:val="left" w:pos="3087"/>
              </w:tabs>
              <w:rPr>
                <w:rFonts w:ascii="Times New Roman" w:hAnsi="Times New Roman"/>
              </w:rPr>
            </w:pPr>
          </w:p>
          <w:p w14:paraId="7C3C7136" w14:textId="77777777" w:rsidR="005D3A65" w:rsidRPr="00CD4BB4" w:rsidRDefault="005D3A65" w:rsidP="00B15F4C">
            <w:pPr>
              <w:pStyle w:val="PlainText"/>
              <w:rPr>
                <w:sz w:val="6"/>
                <w:szCs w:val="22"/>
              </w:rPr>
            </w:pPr>
          </w:p>
        </w:tc>
      </w:tr>
      <w:tr w:rsidR="005D3A65" w:rsidRPr="00CD4BB4" w14:paraId="2F6B6A15" w14:textId="77777777" w:rsidTr="00C50298">
        <w:trPr>
          <w:cantSplit/>
          <w:trHeight w:val="427"/>
        </w:trPr>
        <w:tc>
          <w:tcPr>
            <w:tcW w:w="10206" w:type="dxa"/>
            <w:gridSpan w:val="7"/>
            <w:tcBorders>
              <w:top w:val="single" w:sz="4" w:space="0" w:color="auto"/>
              <w:bottom w:val="single" w:sz="4" w:space="0" w:color="auto"/>
            </w:tcBorders>
          </w:tcPr>
          <w:p w14:paraId="0B8090DE" w14:textId="77777777" w:rsidR="005D3A65" w:rsidRPr="00CD4BB4" w:rsidRDefault="005D3A65" w:rsidP="00C50298">
            <w:pPr>
              <w:rPr>
                <w:b/>
                <w:bCs/>
                <w:sz w:val="20"/>
                <w:szCs w:val="20"/>
              </w:rPr>
            </w:pPr>
            <w:r w:rsidRPr="00CD4BB4">
              <w:rPr>
                <w:b/>
                <w:bCs/>
                <w:sz w:val="20"/>
                <w:szCs w:val="22"/>
              </w:rPr>
              <w:t>Student Investigator(s): In</w:t>
            </w:r>
            <w:r w:rsidRPr="00CD4BB4">
              <w:rPr>
                <w:b/>
                <w:bCs/>
                <w:sz w:val="20"/>
                <w:szCs w:val="20"/>
              </w:rPr>
              <w:t xml:space="preserve">ternal </w:t>
            </w:r>
            <w:r w:rsidRPr="00CD4BB4">
              <w:rPr>
                <w:b/>
                <w:bCs/>
                <w:sz w:val="20"/>
                <w:szCs w:val="22"/>
              </w:rPr>
              <w:t>(</w:t>
            </w:r>
            <w:r w:rsidRPr="00CD4BB4">
              <w:rPr>
                <w:b/>
                <w:bCs/>
                <w:sz w:val="20"/>
                <w:szCs w:val="20"/>
              </w:rPr>
              <w:t>Centre’s staff</w:t>
            </w:r>
            <w:r w:rsidRPr="00CD4BB4">
              <w:rPr>
                <w:b/>
                <w:bCs/>
                <w:sz w:val="20"/>
                <w:szCs w:val="22"/>
              </w:rPr>
              <w:t>):</w:t>
            </w:r>
          </w:p>
          <w:p w14:paraId="5E42455A" w14:textId="77777777" w:rsidR="005D3A65" w:rsidRPr="00CD4BB4" w:rsidRDefault="006B5ADC" w:rsidP="00C50298">
            <w:pPr>
              <w:rPr>
                <w:sz w:val="22"/>
                <w:szCs w:val="22"/>
              </w:rPr>
            </w:pPr>
            <w:r w:rsidRPr="00CD4BB4">
              <w:rPr>
                <w:sz w:val="22"/>
                <w:szCs w:val="22"/>
              </w:rPr>
              <w:fldChar w:fldCharType="begin">
                <w:ffData>
                  <w:name w:val="Text15"/>
                  <w:enabled/>
                  <w:calcOnExit w:val="0"/>
                  <w:textInput>
                    <w:maxLength w:val="500"/>
                  </w:textInput>
                </w:ffData>
              </w:fldChar>
            </w:r>
            <w:bookmarkStart w:id="27" w:name="Text15"/>
            <w:r w:rsidR="005D3A65" w:rsidRPr="00CD4BB4">
              <w:rPr>
                <w:sz w:val="22"/>
                <w:szCs w:val="22"/>
              </w:rPr>
              <w:instrText xml:space="preserve"> FORMTEXT </w:instrText>
            </w:r>
            <w:r w:rsidRPr="00CD4BB4">
              <w:rPr>
                <w:sz w:val="22"/>
                <w:szCs w:val="22"/>
              </w:rPr>
            </w:r>
            <w:r w:rsidRPr="00CD4BB4">
              <w:rPr>
                <w:sz w:val="22"/>
                <w:szCs w:val="22"/>
              </w:rPr>
              <w:fldChar w:fldCharType="separate"/>
            </w:r>
            <w:r w:rsidR="005D3A65" w:rsidRPr="00CD4BB4">
              <w:rPr>
                <w:noProof/>
                <w:sz w:val="22"/>
                <w:szCs w:val="22"/>
              </w:rPr>
              <w:t> </w:t>
            </w:r>
            <w:r w:rsidR="005D3A65" w:rsidRPr="00CD4BB4">
              <w:rPr>
                <w:noProof/>
                <w:sz w:val="22"/>
                <w:szCs w:val="22"/>
              </w:rPr>
              <w:t> </w:t>
            </w:r>
            <w:r w:rsidR="005D3A65" w:rsidRPr="00CD4BB4">
              <w:rPr>
                <w:noProof/>
                <w:sz w:val="22"/>
                <w:szCs w:val="22"/>
              </w:rPr>
              <w:t> </w:t>
            </w:r>
            <w:r w:rsidR="005D3A65" w:rsidRPr="00CD4BB4">
              <w:rPr>
                <w:noProof/>
                <w:sz w:val="22"/>
                <w:szCs w:val="22"/>
              </w:rPr>
              <w:t> </w:t>
            </w:r>
            <w:r w:rsidR="005D3A65" w:rsidRPr="00CD4BB4">
              <w:rPr>
                <w:noProof/>
                <w:sz w:val="22"/>
                <w:szCs w:val="22"/>
              </w:rPr>
              <w:t> </w:t>
            </w:r>
            <w:r w:rsidRPr="00CD4BB4">
              <w:rPr>
                <w:sz w:val="22"/>
                <w:szCs w:val="22"/>
              </w:rPr>
              <w:fldChar w:fldCharType="end"/>
            </w:r>
            <w:bookmarkEnd w:id="27"/>
          </w:p>
        </w:tc>
      </w:tr>
      <w:tr w:rsidR="005D3A65" w:rsidRPr="00CD4BB4" w14:paraId="7CA88F3D" w14:textId="77777777" w:rsidTr="00B15F4C">
        <w:trPr>
          <w:cantSplit/>
          <w:trHeight w:val="710"/>
        </w:trPr>
        <w:tc>
          <w:tcPr>
            <w:tcW w:w="10206" w:type="dxa"/>
            <w:gridSpan w:val="7"/>
            <w:tcBorders>
              <w:top w:val="single" w:sz="4" w:space="0" w:color="auto"/>
              <w:bottom w:val="single" w:sz="4" w:space="0" w:color="auto"/>
            </w:tcBorders>
          </w:tcPr>
          <w:p w14:paraId="46D1800B" w14:textId="77777777" w:rsidR="005D3A65" w:rsidRPr="00CD4BB4" w:rsidRDefault="005D3A65" w:rsidP="00C50298">
            <w:pPr>
              <w:rPr>
                <w:b/>
                <w:bCs/>
                <w:sz w:val="20"/>
                <w:szCs w:val="22"/>
              </w:rPr>
            </w:pPr>
            <w:r w:rsidRPr="00CD4BB4">
              <w:rPr>
                <w:b/>
                <w:bCs/>
                <w:sz w:val="20"/>
                <w:szCs w:val="22"/>
              </w:rPr>
              <w:t>Student Investigator(s): External:</w:t>
            </w:r>
          </w:p>
          <w:p w14:paraId="6E2A0CB8" w14:textId="77777777" w:rsidR="005D3A65" w:rsidRPr="00CD4BB4" w:rsidRDefault="005D3A65" w:rsidP="00C50298">
            <w:pPr>
              <w:rPr>
                <w:sz w:val="20"/>
                <w:szCs w:val="20"/>
              </w:rPr>
            </w:pPr>
            <w:r w:rsidRPr="00CD4BB4">
              <w:rPr>
                <w:sz w:val="20"/>
                <w:szCs w:val="20"/>
              </w:rPr>
              <w:t xml:space="preserve">(Please provide full address of educational institution and Gender) </w:t>
            </w:r>
          </w:p>
          <w:p w14:paraId="5E36F02B" w14:textId="77777777" w:rsidR="005D3A65" w:rsidRPr="00CD4BB4" w:rsidRDefault="006B5ADC" w:rsidP="00B15F4C">
            <w:pPr>
              <w:rPr>
                <w:sz w:val="12"/>
              </w:rPr>
            </w:pPr>
            <w:r w:rsidRPr="00CD4BB4">
              <w:fldChar w:fldCharType="begin">
                <w:ffData>
                  <w:name w:val="Text17"/>
                  <w:enabled/>
                  <w:calcOnExit w:val="0"/>
                  <w:textInput>
                    <w:maxLength w:val="500"/>
                  </w:textInput>
                </w:ffData>
              </w:fldChar>
            </w:r>
            <w:bookmarkStart w:id="28" w:name="Text17"/>
            <w:r w:rsidR="005D3A65" w:rsidRPr="00CD4BB4">
              <w:instrText xml:space="preserve"> FORMTEXT </w:instrText>
            </w:r>
            <w:r w:rsidRPr="00CD4BB4">
              <w:fldChar w:fldCharType="separate"/>
            </w:r>
            <w:r w:rsidR="005D3A65" w:rsidRPr="00CD4BB4">
              <w:rPr>
                <w:rFonts w:ascii="Cambria Math" w:hAnsi="Cambria Math" w:cs="Cambria Math"/>
                <w:noProof/>
              </w:rPr>
              <w:t> </w:t>
            </w:r>
            <w:r w:rsidR="005D3A65" w:rsidRPr="00CD4BB4">
              <w:rPr>
                <w:rFonts w:ascii="Cambria Math" w:hAnsi="Cambria Math" w:cs="Cambria Math"/>
                <w:noProof/>
              </w:rPr>
              <w:t> </w:t>
            </w:r>
            <w:r w:rsidR="005D3A65" w:rsidRPr="00CD4BB4">
              <w:rPr>
                <w:rFonts w:ascii="Cambria Math" w:hAnsi="Cambria Math" w:cs="Cambria Math"/>
                <w:noProof/>
              </w:rPr>
              <w:t> </w:t>
            </w:r>
            <w:r w:rsidR="005D3A65" w:rsidRPr="00CD4BB4">
              <w:rPr>
                <w:rFonts w:ascii="Cambria Math" w:hAnsi="Cambria Math" w:cs="Cambria Math"/>
                <w:noProof/>
              </w:rPr>
              <w:t> </w:t>
            </w:r>
            <w:r w:rsidR="005D3A65" w:rsidRPr="00CD4BB4">
              <w:rPr>
                <w:rFonts w:ascii="Cambria Math" w:hAnsi="Cambria Math" w:cs="Cambria Math"/>
                <w:noProof/>
              </w:rPr>
              <w:t> </w:t>
            </w:r>
            <w:r w:rsidRPr="00CD4BB4">
              <w:fldChar w:fldCharType="end"/>
            </w:r>
            <w:bookmarkEnd w:id="28"/>
          </w:p>
        </w:tc>
      </w:tr>
      <w:tr w:rsidR="005D3A65" w:rsidRPr="00CD4BB4" w14:paraId="330FD2F6" w14:textId="77777777" w:rsidTr="00C50298">
        <w:trPr>
          <w:cantSplit/>
          <w:trHeight w:val="12590"/>
        </w:trPr>
        <w:tc>
          <w:tcPr>
            <w:tcW w:w="10206" w:type="dxa"/>
            <w:gridSpan w:val="7"/>
            <w:tcBorders>
              <w:top w:val="single" w:sz="4" w:space="0" w:color="auto"/>
              <w:bottom w:val="single" w:sz="4" w:space="0" w:color="auto"/>
            </w:tcBorders>
          </w:tcPr>
          <w:p w14:paraId="698C0D65" w14:textId="77777777" w:rsidR="005D3A65" w:rsidRPr="00CD4BB4" w:rsidRDefault="005D3A65" w:rsidP="00C50298">
            <w:pPr>
              <w:rPr>
                <w:bCs/>
                <w:sz w:val="20"/>
                <w:szCs w:val="20"/>
              </w:rPr>
            </w:pPr>
            <w:r w:rsidRPr="00CD4BB4">
              <w:rPr>
                <w:b/>
                <w:sz w:val="20"/>
                <w:szCs w:val="20"/>
              </w:rPr>
              <w:lastRenderedPageBreak/>
              <w:t xml:space="preserve">Collaborating Institute(s): </w:t>
            </w:r>
            <w:r w:rsidRPr="00CD4BB4">
              <w:rPr>
                <w:bCs/>
                <w:sz w:val="20"/>
                <w:szCs w:val="20"/>
              </w:rPr>
              <w:t>Please Provide full address</w:t>
            </w:r>
          </w:p>
          <w:p w14:paraId="3CEACDCF" w14:textId="77777777" w:rsidR="005D3A65" w:rsidRPr="00CD4BB4" w:rsidRDefault="005D3A65" w:rsidP="00C50298">
            <w:pPr>
              <w:rPr>
                <w:b/>
                <w:sz w:val="4"/>
                <w:szCs w:val="4"/>
              </w:rPr>
            </w:pPr>
          </w:p>
          <w:tbl>
            <w:tblPr>
              <w:tblpPr w:leftFromText="180" w:rightFromText="180" w:vertAnchor="page" w:horzAnchor="margin" w:tblpX="90" w:tblpY="370"/>
              <w:tblOverlap w:val="never"/>
              <w:tblW w:w="48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1"/>
              <w:gridCol w:w="6209"/>
            </w:tblGrid>
            <w:tr w:rsidR="005D3A65" w:rsidRPr="00CD4BB4" w14:paraId="104288F5" w14:textId="77777777" w:rsidTr="00C50298">
              <w:trPr>
                <w:cantSplit/>
                <w:trHeight w:val="166"/>
              </w:trPr>
              <w:tc>
                <w:tcPr>
                  <w:tcW w:w="1806" w:type="pct"/>
                  <w:tcBorders>
                    <w:top w:val="nil"/>
                    <w:left w:val="nil"/>
                    <w:bottom w:val="single" w:sz="4" w:space="0" w:color="auto"/>
                    <w:right w:val="nil"/>
                  </w:tcBorders>
                  <w:vAlign w:val="center"/>
                </w:tcPr>
                <w:p w14:paraId="16E64A2E" w14:textId="77777777" w:rsidR="005D3A65" w:rsidRPr="00CD4BB4" w:rsidRDefault="005D3A65" w:rsidP="00C50298">
                  <w:pPr>
                    <w:rPr>
                      <w:b/>
                      <w:sz w:val="20"/>
                      <w:szCs w:val="20"/>
                    </w:rPr>
                  </w:pPr>
                  <w:r w:rsidRPr="00CD4BB4">
                    <w:rPr>
                      <w:b/>
                      <w:sz w:val="20"/>
                      <w:szCs w:val="20"/>
                    </w:rPr>
                    <w:t>Institution #  1</w:t>
                  </w:r>
                </w:p>
              </w:tc>
              <w:tc>
                <w:tcPr>
                  <w:tcW w:w="3194" w:type="pct"/>
                  <w:tcBorders>
                    <w:top w:val="nil"/>
                    <w:left w:val="nil"/>
                    <w:bottom w:val="single" w:sz="4" w:space="0" w:color="auto"/>
                    <w:right w:val="nil"/>
                  </w:tcBorders>
                  <w:vAlign w:val="center"/>
                </w:tcPr>
                <w:p w14:paraId="1BB8813C" w14:textId="77777777" w:rsidR="005D3A65" w:rsidRPr="00CD4BB4" w:rsidRDefault="005D3A65" w:rsidP="00C50298">
                  <w:pPr>
                    <w:ind w:right="-43"/>
                    <w:rPr>
                      <w:sz w:val="20"/>
                      <w:szCs w:val="20"/>
                    </w:rPr>
                  </w:pPr>
                </w:p>
              </w:tc>
            </w:tr>
            <w:tr w:rsidR="005D3A65" w:rsidRPr="00CD4BB4" w14:paraId="48287492" w14:textId="77777777" w:rsidTr="00C50298">
              <w:trPr>
                <w:cantSplit/>
                <w:trHeight w:val="166"/>
              </w:trPr>
              <w:tc>
                <w:tcPr>
                  <w:tcW w:w="1806" w:type="pct"/>
                  <w:tcBorders>
                    <w:top w:val="single" w:sz="4" w:space="0" w:color="auto"/>
                  </w:tcBorders>
                  <w:vAlign w:val="center"/>
                </w:tcPr>
                <w:p w14:paraId="638CCE48" w14:textId="77777777" w:rsidR="005D3A65" w:rsidRPr="00CD4BB4" w:rsidRDefault="005D3A65" w:rsidP="00C50298">
                  <w:pPr>
                    <w:ind w:right="-43"/>
                    <w:rPr>
                      <w:sz w:val="18"/>
                      <w:szCs w:val="18"/>
                    </w:rPr>
                  </w:pPr>
                  <w:r w:rsidRPr="00CD4BB4">
                    <w:rPr>
                      <w:sz w:val="18"/>
                      <w:szCs w:val="18"/>
                    </w:rPr>
                    <w:t>Country</w:t>
                  </w:r>
                </w:p>
              </w:tc>
              <w:tc>
                <w:tcPr>
                  <w:tcW w:w="3194" w:type="pct"/>
                  <w:tcBorders>
                    <w:top w:val="single" w:sz="4" w:space="0" w:color="auto"/>
                  </w:tcBorders>
                  <w:vAlign w:val="center"/>
                </w:tcPr>
                <w:p w14:paraId="2BD29199" w14:textId="77777777" w:rsidR="005D3A65" w:rsidRPr="00CD4BB4" w:rsidRDefault="005D3A65" w:rsidP="00C50298">
                  <w:pPr>
                    <w:ind w:right="-43"/>
                    <w:rPr>
                      <w:sz w:val="18"/>
                      <w:szCs w:val="18"/>
                    </w:rPr>
                  </w:pPr>
                  <w:r w:rsidRPr="00CD4BB4">
                    <w:rPr>
                      <w:sz w:val="18"/>
                      <w:szCs w:val="18"/>
                    </w:rPr>
                    <w:t>USA</w:t>
                  </w:r>
                </w:p>
              </w:tc>
            </w:tr>
            <w:tr w:rsidR="005D3A65" w:rsidRPr="00CD4BB4" w14:paraId="6588821D" w14:textId="77777777" w:rsidTr="00C50298">
              <w:trPr>
                <w:cantSplit/>
                <w:trHeight w:val="238"/>
              </w:trPr>
              <w:tc>
                <w:tcPr>
                  <w:tcW w:w="1806" w:type="pct"/>
                  <w:vAlign w:val="center"/>
                </w:tcPr>
                <w:p w14:paraId="530CE4A6" w14:textId="77777777" w:rsidR="005D3A65" w:rsidRPr="00CD4BB4" w:rsidRDefault="005D3A65" w:rsidP="00C50298">
                  <w:pPr>
                    <w:ind w:right="-43"/>
                    <w:rPr>
                      <w:sz w:val="18"/>
                      <w:szCs w:val="18"/>
                    </w:rPr>
                  </w:pPr>
                  <w:r w:rsidRPr="00CD4BB4">
                    <w:rPr>
                      <w:sz w:val="18"/>
                      <w:szCs w:val="18"/>
                    </w:rPr>
                    <w:t>Contact person</w:t>
                  </w:r>
                </w:p>
              </w:tc>
              <w:tc>
                <w:tcPr>
                  <w:tcW w:w="3194" w:type="pct"/>
                  <w:vAlign w:val="center"/>
                </w:tcPr>
                <w:p w14:paraId="30AC8574" w14:textId="77777777" w:rsidR="005D3A65" w:rsidRPr="00CD4BB4" w:rsidRDefault="005D3A65" w:rsidP="00C50298">
                  <w:pPr>
                    <w:ind w:right="-43"/>
                    <w:rPr>
                      <w:sz w:val="18"/>
                      <w:szCs w:val="18"/>
                    </w:rPr>
                  </w:pPr>
                  <w:r w:rsidRPr="00CD4BB4">
                    <w:rPr>
                      <w:sz w:val="18"/>
                      <w:szCs w:val="18"/>
                    </w:rPr>
                    <w:t>Prof. William A Petri</w:t>
                  </w:r>
                </w:p>
              </w:tc>
            </w:tr>
            <w:tr w:rsidR="005D3A65" w:rsidRPr="00CD4BB4" w14:paraId="594E682F" w14:textId="77777777" w:rsidTr="00C50298">
              <w:trPr>
                <w:cantSplit/>
                <w:trHeight w:val="346"/>
              </w:trPr>
              <w:tc>
                <w:tcPr>
                  <w:tcW w:w="1806" w:type="pct"/>
                  <w:vAlign w:val="center"/>
                </w:tcPr>
                <w:p w14:paraId="40F47D9C" w14:textId="77777777" w:rsidR="005D3A65" w:rsidRPr="00CD4BB4" w:rsidRDefault="005D3A65" w:rsidP="00C50298">
                  <w:pPr>
                    <w:ind w:right="-43"/>
                    <w:rPr>
                      <w:sz w:val="18"/>
                      <w:szCs w:val="18"/>
                    </w:rPr>
                  </w:pPr>
                  <w:r w:rsidRPr="00CD4BB4">
                    <w:rPr>
                      <w:sz w:val="18"/>
                      <w:szCs w:val="18"/>
                    </w:rPr>
                    <w:t>Department</w:t>
                  </w:r>
                </w:p>
                <w:p w14:paraId="7E8392CC" w14:textId="77777777" w:rsidR="005D3A65" w:rsidRPr="00CD4BB4" w:rsidRDefault="005D3A65" w:rsidP="00C50298">
                  <w:pPr>
                    <w:ind w:right="-43"/>
                    <w:rPr>
                      <w:sz w:val="18"/>
                      <w:szCs w:val="18"/>
                    </w:rPr>
                  </w:pPr>
                  <w:r w:rsidRPr="00CD4BB4">
                    <w:rPr>
                      <w:sz w:val="18"/>
                      <w:szCs w:val="18"/>
                    </w:rPr>
                    <w:t>(including Division, Centre, Unit)</w:t>
                  </w:r>
                </w:p>
              </w:tc>
              <w:tc>
                <w:tcPr>
                  <w:tcW w:w="3194" w:type="pct"/>
                  <w:vAlign w:val="center"/>
                </w:tcPr>
                <w:p w14:paraId="18A3A71B" w14:textId="77777777" w:rsidR="005D3A65" w:rsidRPr="00CD4BB4" w:rsidRDefault="005D3A65" w:rsidP="00C50298">
                  <w:pPr>
                    <w:ind w:right="-43"/>
                    <w:rPr>
                      <w:sz w:val="18"/>
                      <w:szCs w:val="18"/>
                    </w:rPr>
                  </w:pPr>
                  <w:r w:rsidRPr="00CD4BB4">
                    <w:rPr>
                      <w:sz w:val="18"/>
                      <w:szCs w:val="18"/>
                    </w:rPr>
                    <w:t>Division of Infectious Diseases and International Health</w:t>
                  </w:r>
                </w:p>
              </w:tc>
            </w:tr>
            <w:tr w:rsidR="005D3A65" w:rsidRPr="00CD4BB4" w14:paraId="7C70BC33" w14:textId="77777777" w:rsidTr="00C50298">
              <w:trPr>
                <w:cantSplit/>
                <w:trHeight w:val="337"/>
              </w:trPr>
              <w:tc>
                <w:tcPr>
                  <w:tcW w:w="1806" w:type="pct"/>
                  <w:vAlign w:val="center"/>
                </w:tcPr>
                <w:p w14:paraId="2FFFC7D0" w14:textId="77777777" w:rsidR="005D3A65" w:rsidRPr="00CD4BB4" w:rsidRDefault="005D3A65" w:rsidP="00C50298">
                  <w:pPr>
                    <w:ind w:right="-43"/>
                    <w:rPr>
                      <w:sz w:val="18"/>
                      <w:szCs w:val="18"/>
                    </w:rPr>
                  </w:pPr>
                  <w:r w:rsidRPr="00CD4BB4">
                    <w:rPr>
                      <w:sz w:val="18"/>
                      <w:szCs w:val="18"/>
                    </w:rPr>
                    <w:t>Institution</w:t>
                  </w:r>
                </w:p>
                <w:p w14:paraId="02A15041" w14:textId="77777777" w:rsidR="005D3A65" w:rsidRPr="00CD4BB4" w:rsidRDefault="005D3A65" w:rsidP="00C50298">
                  <w:pPr>
                    <w:ind w:right="-43"/>
                    <w:rPr>
                      <w:sz w:val="18"/>
                      <w:szCs w:val="18"/>
                    </w:rPr>
                  </w:pPr>
                  <w:r w:rsidRPr="00CD4BB4">
                    <w:rPr>
                      <w:sz w:val="18"/>
                      <w:szCs w:val="18"/>
                    </w:rPr>
                    <w:t>(with official address)</w:t>
                  </w:r>
                </w:p>
              </w:tc>
              <w:tc>
                <w:tcPr>
                  <w:tcW w:w="3194" w:type="pct"/>
                  <w:vAlign w:val="center"/>
                </w:tcPr>
                <w:p w14:paraId="0190915A" w14:textId="77777777" w:rsidR="005D3A65" w:rsidRPr="00CD4BB4" w:rsidRDefault="005D3A65" w:rsidP="00C50298">
                  <w:pPr>
                    <w:ind w:right="-43"/>
                    <w:rPr>
                      <w:sz w:val="18"/>
                      <w:szCs w:val="18"/>
                    </w:rPr>
                  </w:pPr>
                  <w:r w:rsidRPr="00CD4BB4">
                    <w:rPr>
                      <w:sz w:val="18"/>
                      <w:szCs w:val="18"/>
                    </w:rPr>
                    <w:t>University of Virginia Health System</w:t>
                  </w:r>
                </w:p>
                <w:p w14:paraId="2224E4F8" w14:textId="77777777" w:rsidR="00F34C99" w:rsidRPr="00CD4BB4" w:rsidRDefault="005D3A65" w:rsidP="00C50298">
                  <w:pPr>
                    <w:pStyle w:val="PlainText"/>
                    <w:rPr>
                      <w:rFonts w:ascii="Times New Roman" w:hAnsi="Times New Roman"/>
                      <w:sz w:val="18"/>
                      <w:szCs w:val="18"/>
                    </w:rPr>
                  </w:pPr>
                  <w:r w:rsidRPr="00CD4BB4">
                    <w:rPr>
                      <w:rFonts w:ascii="Times New Roman" w:hAnsi="Times New Roman"/>
                      <w:sz w:val="18"/>
                      <w:szCs w:val="18"/>
                    </w:rPr>
                    <w:t>Charlottesville, VA 22908-1340, USA</w:t>
                  </w:r>
                </w:p>
              </w:tc>
            </w:tr>
          </w:tbl>
          <w:p w14:paraId="0BF0F3D8" w14:textId="77777777" w:rsidR="005D3A65" w:rsidRPr="00CD4BB4" w:rsidRDefault="005D3A65" w:rsidP="00C50298">
            <w:pPr>
              <w:rPr>
                <w:b/>
                <w:sz w:val="6"/>
                <w:szCs w:val="6"/>
              </w:rPr>
            </w:pPr>
          </w:p>
          <w:tbl>
            <w:tblPr>
              <w:tblpPr w:leftFromText="180" w:rightFromText="180" w:vertAnchor="page" w:horzAnchor="margin" w:tblpX="90" w:tblpY="2328"/>
              <w:tblOverlap w:val="neve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0"/>
              <w:gridCol w:w="6210"/>
            </w:tblGrid>
            <w:tr w:rsidR="005D3A65" w:rsidRPr="00CD4BB4" w14:paraId="6A5DA680" w14:textId="77777777" w:rsidTr="00F34C99">
              <w:trPr>
                <w:cantSplit/>
                <w:trHeight w:val="267"/>
              </w:trPr>
              <w:tc>
                <w:tcPr>
                  <w:tcW w:w="3510" w:type="dxa"/>
                  <w:tcBorders>
                    <w:top w:val="nil"/>
                    <w:left w:val="nil"/>
                    <w:bottom w:val="single" w:sz="4" w:space="0" w:color="auto"/>
                    <w:right w:val="nil"/>
                  </w:tcBorders>
                  <w:vAlign w:val="center"/>
                </w:tcPr>
                <w:p w14:paraId="35C7525A" w14:textId="77777777" w:rsidR="005D3A65" w:rsidRPr="00CD4BB4" w:rsidRDefault="005D3A65" w:rsidP="00C50298">
                  <w:pPr>
                    <w:rPr>
                      <w:b/>
                      <w:sz w:val="20"/>
                      <w:szCs w:val="20"/>
                    </w:rPr>
                  </w:pPr>
                  <w:bookmarkStart w:id="29" w:name="_Hlk272657610"/>
                  <w:r w:rsidRPr="00CD4BB4">
                    <w:rPr>
                      <w:b/>
                      <w:sz w:val="20"/>
                      <w:szCs w:val="20"/>
                    </w:rPr>
                    <w:t>Institution #  2</w:t>
                  </w:r>
                </w:p>
              </w:tc>
              <w:tc>
                <w:tcPr>
                  <w:tcW w:w="6210" w:type="dxa"/>
                  <w:tcBorders>
                    <w:top w:val="nil"/>
                    <w:left w:val="nil"/>
                    <w:bottom w:val="single" w:sz="4" w:space="0" w:color="auto"/>
                    <w:right w:val="nil"/>
                  </w:tcBorders>
                  <w:vAlign w:val="center"/>
                </w:tcPr>
                <w:p w14:paraId="3AAF18F8" w14:textId="77777777" w:rsidR="005D3A65" w:rsidRPr="00CD4BB4" w:rsidRDefault="005D3A65" w:rsidP="00C50298">
                  <w:pPr>
                    <w:ind w:right="-43"/>
                    <w:rPr>
                      <w:sz w:val="20"/>
                      <w:szCs w:val="20"/>
                    </w:rPr>
                  </w:pPr>
                </w:p>
              </w:tc>
            </w:tr>
            <w:bookmarkEnd w:id="29"/>
            <w:tr w:rsidR="005D3A65" w:rsidRPr="00CD4BB4" w14:paraId="0F900548" w14:textId="77777777" w:rsidTr="00C50298">
              <w:trPr>
                <w:cantSplit/>
                <w:trHeight w:val="156"/>
              </w:trPr>
              <w:tc>
                <w:tcPr>
                  <w:tcW w:w="3510" w:type="dxa"/>
                  <w:tcBorders>
                    <w:top w:val="single" w:sz="4" w:space="0" w:color="auto"/>
                  </w:tcBorders>
                  <w:vAlign w:val="center"/>
                </w:tcPr>
                <w:p w14:paraId="25C9767C" w14:textId="77777777" w:rsidR="005D3A65" w:rsidRPr="00CD4BB4" w:rsidRDefault="005D3A65" w:rsidP="00C50298">
                  <w:pPr>
                    <w:ind w:right="-43"/>
                    <w:rPr>
                      <w:sz w:val="18"/>
                      <w:szCs w:val="18"/>
                    </w:rPr>
                  </w:pPr>
                  <w:r w:rsidRPr="00CD4BB4">
                    <w:rPr>
                      <w:sz w:val="18"/>
                      <w:szCs w:val="18"/>
                    </w:rPr>
                    <w:t>Country</w:t>
                  </w:r>
                </w:p>
              </w:tc>
              <w:tc>
                <w:tcPr>
                  <w:tcW w:w="6210" w:type="dxa"/>
                  <w:tcBorders>
                    <w:top w:val="single" w:sz="4" w:space="0" w:color="auto"/>
                  </w:tcBorders>
                  <w:vAlign w:val="center"/>
                </w:tcPr>
                <w:p w14:paraId="3CD341CC" w14:textId="77777777" w:rsidR="005D3A65" w:rsidRPr="00CD4BB4" w:rsidRDefault="005D3A65" w:rsidP="00C50298">
                  <w:pPr>
                    <w:ind w:right="-43"/>
                    <w:rPr>
                      <w:sz w:val="18"/>
                      <w:szCs w:val="18"/>
                    </w:rPr>
                  </w:pPr>
                  <w:r w:rsidRPr="00CD4BB4">
                    <w:rPr>
                      <w:sz w:val="18"/>
                      <w:szCs w:val="18"/>
                    </w:rPr>
                    <w:t>USA</w:t>
                  </w:r>
                </w:p>
              </w:tc>
            </w:tr>
            <w:tr w:rsidR="005D3A65" w:rsidRPr="00CD4BB4" w14:paraId="4DA8E669" w14:textId="77777777" w:rsidTr="00C50298">
              <w:trPr>
                <w:cantSplit/>
                <w:trHeight w:val="156"/>
              </w:trPr>
              <w:tc>
                <w:tcPr>
                  <w:tcW w:w="3510" w:type="dxa"/>
                  <w:vAlign w:val="center"/>
                </w:tcPr>
                <w:p w14:paraId="23274A4A" w14:textId="77777777" w:rsidR="005D3A65" w:rsidRPr="00CD4BB4" w:rsidRDefault="005D3A65" w:rsidP="00C50298">
                  <w:pPr>
                    <w:ind w:right="-43"/>
                    <w:rPr>
                      <w:sz w:val="18"/>
                      <w:szCs w:val="18"/>
                    </w:rPr>
                  </w:pPr>
                  <w:r w:rsidRPr="00CD4BB4">
                    <w:rPr>
                      <w:sz w:val="18"/>
                      <w:szCs w:val="18"/>
                    </w:rPr>
                    <w:t>Contact person</w:t>
                  </w:r>
                </w:p>
              </w:tc>
              <w:tc>
                <w:tcPr>
                  <w:tcW w:w="6210" w:type="dxa"/>
                  <w:vAlign w:val="center"/>
                </w:tcPr>
                <w:p w14:paraId="3559B606" w14:textId="77777777" w:rsidR="005D3A65" w:rsidRPr="00CD4BB4" w:rsidRDefault="005D3A65" w:rsidP="00C50298">
                  <w:pPr>
                    <w:ind w:right="-43"/>
                    <w:rPr>
                      <w:sz w:val="18"/>
                      <w:szCs w:val="18"/>
                    </w:rPr>
                  </w:pPr>
                  <w:r w:rsidRPr="00CD4BB4">
                    <w:rPr>
                      <w:sz w:val="18"/>
                      <w:szCs w:val="18"/>
                    </w:rPr>
                    <w:t>Dr. Beth Krikpatrick</w:t>
                  </w:r>
                </w:p>
              </w:tc>
            </w:tr>
            <w:tr w:rsidR="005D3A65" w:rsidRPr="00CD4BB4" w14:paraId="1A03CD1C" w14:textId="77777777" w:rsidTr="00C50298">
              <w:trPr>
                <w:cantSplit/>
                <w:trHeight w:val="322"/>
              </w:trPr>
              <w:tc>
                <w:tcPr>
                  <w:tcW w:w="3510" w:type="dxa"/>
                  <w:vAlign w:val="center"/>
                </w:tcPr>
                <w:p w14:paraId="639C2900" w14:textId="77777777" w:rsidR="005D3A65" w:rsidRPr="00CD4BB4" w:rsidRDefault="005D3A65" w:rsidP="00C50298">
                  <w:pPr>
                    <w:ind w:right="-43"/>
                    <w:rPr>
                      <w:sz w:val="18"/>
                      <w:szCs w:val="18"/>
                    </w:rPr>
                  </w:pPr>
                  <w:r w:rsidRPr="00CD4BB4">
                    <w:rPr>
                      <w:sz w:val="18"/>
                      <w:szCs w:val="18"/>
                    </w:rPr>
                    <w:t>Department</w:t>
                  </w:r>
                </w:p>
                <w:p w14:paraId="78DDE38D" w14:textId="77777777" w:rsidR="005D3A65" w:rsidRPr="00CD4BB4" w:rsidRDefault="005D3A65" w:rsidP="00C50298">
                  <w:pPr>
                    <w:ind w:right="-43"/>
                    <w:rPr>
                      <w:sz w:val="18"/>
                      <w:szCs w:val="18"/>
                    </w:rPr>
                  </w:pPr>
                  <w:r w:rsidRPr="00CD4BB4">
                    <w:rPr>
                      <w:sz w:val="18"/>
                      <w:szCs w:val="18"/>
                    </w:rPr>
                    <w:t>(including Division, Centre, Unit)</w:t>
                  </w:r>
                </w:p>
              </w:tc>
              <w:tc>
                <w:tcPr>
                  <w:tcW w:w="6210" w:type="dxa"/>
                  <w:vAlign w:val="center"/>
                </w:tcPr>
                <w:p w14:paraId="736F9068" w14:textId="77777777" w:rsidR="005D3A65" w:rsidRPr="00CD4BB4" w:rsidRDefault="005D3A65" w:rsidP="00C50298">
                  <w:pPr>
                    <w:ind w:right="-43"/>
                    <w:rPr>
                      <w:sz w:val="18"/>
                      <w:szCs w:val="18"/>
                    </w:rPr>
                  </w:pPr>
                  <w:r w:rsidRPr="00CD4BB4">
                    <w:rPr>
                      <w:sz w:val="18"/>
                      <w:szCs w:val="18"/>
                    </w:rPr>
                    <w:t>Depertment of Medicine</w:t>
                  </w:r>
                </w:p>
              </w:tc>
            </w:tr>
            <w:tr w:rsidR="005D3A65" w:rsidRPr="00CD4BB4" w14:paraId="567A4D7B" w14:textId="77777777" w:rsidTr="00C50298">
              <w:trPr>
                <w:cantSplit/>
                <w:trHeight w:val="484"/>
              </w:trPr>
              <w:tc>
                <w:tcPr>
                  <w:tcW w:w="3510" w:type="dxa"/>
                  <w:vAlign w:val="center"/>
                </w:tcPr>
                <w:p w14:paraId="1EE0713B" w14:textId="77777777" w:rsidR="005D3A65" w:rsidRPr="00CD4BB4" w:rsidRDefault="005D3A65" w:rsidP="00C50298">
                  <w:pPr>
                    <w:ind w:right="-43"/>
                    <w:rPr>
                      <w:sz w:val="18"/>
                      <w:szCs w:val="18"/>
                    </w:rPr>
                  </w:pPr>
                  <w:r w:rsidRPr="00CD4BB4">
                    <w:rPr>
                      <w:sz w:val="18"/>
                      <w:szCs w:val="18"/>
                    </w:rPr>
                    <w:t>Institution</w:t>
                  </w:r>
                </w:p>
                <w:p w14:paraId="2364B7E8" w14:textId="77777777" w:rsidR="005D3A65" w:rsidRPr="00CD4BB4" w:rsidRDefault="005D3A65" w:rsidP="00C50298">
                  <w:pPr>
                    <w:ind w:right="-43"/>
                    <w:rPr>
                      <w:sz w:val="18"/>
                      <w:szCs w:val="18"/>
                    </w:rPr>
                  </w:pPr>
                  <w:r w:rsidRPr="00CD4BB4">
                    <w:rPr>
                      <w:sz w:val="18"/>
                      <w:szCs w:val="18"/>
                    </w:rPr>
                    <w:t>(with official address)</w:t>
                  </w:r>
                </w:p>
              </w:tc>
              <w:tc>
                <w:tcPr>
                  <w:tcW w:w="6210" w:type="dxa"/>
                  <w:vAlign w:val="center"/>
                </w:tcPr>
                <w:p w14:paraId="69F00018" w14:textId="77777777" w:rsidR="005D3A65" w:rsidRPr="00CD4BB4" w:rsidRDefault="005D3A65" w:rsidP="00C50298">
                  <w:pPr>
                    <w:rPr>
                      <w:sz w:val="18"/>
                      <w:szCs w:val="18"/>
                    </w:rPr>
                  </w:pPr>
                  <w:r w:rsidRPr="00CD4BB4">
                    <w:rPr>
                      <w:sz w:val="18"/>
                      <w:szCs w:val="18"/>
                    </w:rPr>
                    <w:t>University of Vermont</w:t>
                  </w:r>
                </w:p>
                <w:p w14:paraId="37407721" w14:textId="77777777" w:rsidR="005D3A65" w:rsidRPr="00CD4BB4" w:rsidRDefault="005D3A65" w:rsidP="00C50298">
                  <w:pPr>
                    <w:rPr>
                      <w:sz w:val="18"/>
                      <w:szCs w:val="18"/>
                    </w:rPr>
                  </w:pPr>
                  <w:r w:rsidRPr="00CD4BB4">
                    <w:rPr>
                      <w:sz w:val="18"/>
                      <w:szCs w:val="18"/>
                    </w:rPr>
                    <w:t>110 Stafford Hall, 95 Carrigan Dr.</w:t>
                  </w:r>
                </w:p>
                <w:p w14:paraId="3F2701BC" w14:textId="77777777" w:rsidR="005D3A65" w:rsidRPr="00CD4BB4" w:rsidRDefault="005D3A65" w:rsidP="00C50298">
                  <w:pPr>
                    <w:rPr>
                      <w:sz w:val="18"/>
                      <w:szCs w:val="18"/>
                    </w:rPr>
                  </w:pPr>
                  <w:r w:rsidRPr="00CD4BB4">
                    <w:rPr>
                      <w:sz w:val="18"/>
                      <w:szCs w:val="18"/>
                    </w:rPr>
                    <w:t xml:space="preserve"> Burlington, VT 05401,   USA</w:t>
                  </w:r>
                </w:p>
              </w:tc>
            </w:tr>
          </w:tbl>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0"/>
              <w:gridCol w:w="6210"/>
            </w:tblGrid>
            <w:tr w:rsidR="005D3A65" w:rsidRPr="00CD4BB4" w14:paraId="56CFE872" w14:textId="77777777" w:rsidTr="00C50298">
              <w:trPr>
                <w:cantSplit/>
                <w:trHeight w:val="188"/>
              </w:trPr>
              <w:tc>
                <w:tcPr>
                  <w:tcW w:w="3510" w:type="dxa"/>
                  <w:tcBorders>
                    <w:top w:val="nil"/>
                    <w:left w:val="nil"/>
                    <w:bottom w:val="single" w:sz="4" w:space="0" w:color="auto"/>
                    <w:right w:val="nil"/>
                  </w:tcBorders>
                  <w:vAlign w:val="center"/>
                </w:tcPr>
                <w:p w14:paraId="2CFB4CC3" w14:textId="77777777" w:rsidR="00B15F4C" w:rsidRPr="00CD4BB4" w:rsidRDefault="00B15F4C" w:rsidP="00C50298">
                  <w:pPr>
                    <w:rPr>
                      <w:b/>
                      <w:sz w:val="20"/>
                      <w:szCs w:val="20"/>
                    </w:rPr>
                  </w:pPr>
                </w:p>
                <w:p w14:paraId="3FBCAFF4" w14:textId="77777777" w:rsidR="00F34C99" w:rsidRPr="00CD4BB4" w:rsidRDefault="00F34C99" w:rsidP="00C50298">
                  <w:pPr>
                    <w:rPr>
                      <w:b/>
                      <w:sz w:val="20"/>
                      <w:szCs w:val="20"/>
                    </w:rPr>
                  </w:pPr>
                </w:p>
                <w:p w14:paraId="44B6F8AF" w14:textId="77777777" w:rsidR="005D3A65" w:rsidRPr="00CD4BB4" w:rsidRDefault="005D3A65" w:rsidP="00C50298">
                  <w:pPr>
                    <w:rPr>
                      <w:b/>
                      <w:sz w:val="20"/>
                      <w:szCs w:val="20"/>
                    </w:rPr>
                  </w:pPr>
                  <w:r w:rsidRPr="00CD4BB4">
                    <w:rPr>
                      <w:b/>
                      <w:sz w:val="20"/>
                      <w:szCs w:val="20"/>
                    </w:rPr>
                    <w:t>Institution #  3</w:t>
                  </w:r>
                </w:p>
              </w:tc>
              <w:tc>
                <w:tcPr>
                  <w:tcW w:w="6210" w:type="dxa"/>
                  <w:tcBorders>
                    <w:top w:val="nil"/>
                    <w:left w:val="nil"/>
                    <w:bottom w:val="single" w:sz="4" w:space="0" w:color="auto"/>
                    <w:right w:val="nil"/>
                  </w:tcBorders>
                  <w:vAlign w:val="center"/>
                </w:tcPr>
                <w:p w14:paraId="3A6F31A2" w14:textId="77777777" w:rsidR="005D3A65" w:rsidRPr="00CD4BB4" w:rsidRDefault="005D3A65" w:rsidP="00C50298">
                  <w:pPr>
                    <w:ind w:right="-43"/>
                    <w:rPr>
                      <w:sz w:val="20"/>
                      <w:szCs w:val="20"/>
                    </w:rPr>
                  </w:pPr>
                </w:p>
              </w:tc>
            </w:tr>
            <w:tr w:rsidR="005D3A65" w:rsidRPr="00CD4BB4" w14:paraId="47F439DD" w14:textId="77777777" w:rsidTr="00C50298">
              <w:trPr>
                <w:cantSplit/>
                <w:trHeight w:val="170"/>
              </w:trPr>
              <w:tc>
                <w:tcPr>
                  <w:tcW w:w="3510" w:type="dxa"/>
                  <w:tcBorders>
                    <w:top w:val="single" w:sz="4" w:space="0" w:color="auto"/>
                  </w:tcBorders>
                  <w:vAlign w:val="center"/>
                </w:tcPr>
                <w:p w14:paraId="01153A08" w14:textId="77777777" w:rsidR="005D3A65" w:rsidRPr="00CD4BB4" w:rsidRDefault="005D3A65" w:rsidP="00C50298">
                  <w:pPr>
                    <w:ind w:right="-43"/>
                    <w:rPr>
                      <w:sz w:val="18"/>
                      <w:szCs w:val="18"/>
                    </w:rPr>
                  </w:pPr>
                  <w:r w:rsidRPr="00CD4BB4">
                    <w:rPr>
                      <w:sz w:val="18"/>
                      <w:szCs w:val="18"/>
                    </w:rPr>
                    <w:t>Country</w:t>
                  </w:r>
                </w:p>
              </w:tc>
              <w:tc>
                <w:tcPr>
                  <w:tcW w:w="6210" w:type="dxa"/>
                  <w:tcBorders>
                    <w:top w:val="single" w:sz="4" w:space="0" w:color="auto"/>
                  </w:tcBorders>
                  <w:vAlign w:val="center"/>
                </w:tcPr>
                <w:p w14:paraId="265FE581" w14:textId="77777777" w:rsidR="005D3A65" w:rsidRPr="00CD4BB4" w:rsidRDefault="005D3A65" w:rsidP="00C50298">
                  <w:pPr>
                    <w:ind w:right="-43"/>
                    <w:rPr>
                      <w:sz w:val="18"/>
                      <w:szCs w:val="18"/>
                    </w:rPr>
                  </w:pPr>
                  <w:r w:rsidRPr="00CD4BB4">
                    <w:rPr>
                      <w:sz w:val="18"/>
                      <w:szCs w:val="18"/>
                    </w:rPr>
                    <w:t>USA</w:t>
                  </w:r>
                </w:p>
              </w:tc>
            </w:tr>
            <w:tr w:rsidR="005D3A65" w:rsidRPr="00CD4BB4" w14:paraId="17C371E0" w14:textId="77777777" w:rsidTr="00C50298">
              <w:trPr>
                <w:cantSplit/>
                <w:trHeight w:val="152"/>
              </w:trPr>
              <w:tc>
                <w:tcPr>
                  <w:tcW w:w="3510" w:type="dxa"/>
                  <w:vAlign w:val="center"/>
                </w:tcPr>
                <w:p w14:paraId="7F5CBADF" w14:textId="77777777" w:rsidR="005D3A65" w:rsidRPr="00CD4BB4" w:rsidRDefault="005D3A65" w:rsidP="00C50298">
                  <w:pPr>
                    <w:ind w:right="-43"/>
                    <w:rPr>
                      <w:sz w:val="18"/>
                      <w:szCs w:val="18"/>
                    </w:rPr>
                  </w:pPr>
                  <w:r w:rsidRPr="00CD4BB4">
                    <w:rPr>
                      <w:sz w:val="18"/>
                      <w:szCs w:val="18"/>
                    </w:rPr>
                    <w:t>Contact person</w:t>
                  </w:r>
                </w:p>
              </w:tc>
              <w:tc>
                <w:tcPr>
                  <w:tcW w:w="6210" w:type="dxa"/>
                  <w:vAlign w:val="center"/>
                </w:tcPr>
                <w:p w14:paraId="2379EE9B" w14:textId="77777777" w:rsidR="005D3A65" w:rsidRPr="00CD4BB4" w:rsidRDefault="005D3A65" w:rsidP="00C50298">
                  <w:pPr>
                    <w:ind w:right="-43"/>
                    <w:rPr>
                      <w:sz w:val="18"/>
                      <w:szCs w:val="18"/>
                    </w:rPr>
                  </w:pPr>
                  <w:r w:rsidRPr="00CD4BB4">
                    <w:rPr>
                      <w:sz w:val="18"/>
                      <w:szCs w:val="18"/>
                    </w:rPr>
                    <w:t>Prof. Mark Davis</w:t>
                  </w:r>
                </w:p>
              </w:tc>
            </w:tr>
            <w:tr w:rsidR="005D3A65" w:rsidRPr="00CD4BB4" w14:paraId="37BCCE2B" w14:textId="77777777" w:rsidTr="00C50298">
              <w:trPr>
                <w:cantSplit/>
                <w:trHeight w:val="331"/>
              </w:trPr>
              <w:tc>
                <w:tcPr>
                  <w:tcW w:w="3510" w:type="dxa"/>
                  <w:vAlign w:val="center"/>
                </w:tcPr>
                <w:p w14:paraId="3FF44F61" w14:textId="77777777" w:rsidR="005D3A65" w:rsidRPr="00CD4BB4" w:rsidRDefault="005D3A65" w:rsidP="00C50298">
                  <w:pPr>
                    <w:ind w:right="-43"/>
                    <w:rPr>
                      <w:sz w:val="18"/>
                      <w:szCs w:val="18"/>
                    </w:rPr>
                  </w:pPr>
                  <w:r w:rsidRPr="00CD4BB4">
                    <w:rPr>
                      <w:sz w:val="18"/>
                      <w:szCs w:val="18"/>
                    </w:rPr>
                    <w:t>Department</w:t>
                  </w:r>
                </w:p>
                <w:p w14:paraId="1A960E23" w14:textId="77777777" w:rsidR="005D3A65" w:rsidRPr="00CD4BB4" w:rsidRDefault="005D3A65" w:rsidP="00C50298">
                  <w:pPr>
                    <w:ind w:right="-43"/>
                    <w:rPr>
                      <w:sz w:val="18"/>
                      <w:szCs w:val="18"/>
                    </w:rPr>
                  </w:pPr>
                  <w:r w:rsidRPr="00CD4BB4">
                    <w:rPr>
                      <w:sz w:val="18"/>
                      <w:szCs w:val="18"/>
                    </w:rPr>
                    <w:t>(including Division, Centre, Unit)</w:t>
                  </w:r>
                </w:p>
              </w:tc>
              <w:tc>
                <w:tcPr>
                  <w:tcW w:w="6210" w:type="dxa"/>
                  <w:vAlign w:val="center"/>
                </w:tcPr>
                <w:p w14:paraId="09A91CA6" w14:textId="77777777" w:rsidR="005D3A65" w:rsidRPr="00CD4BB4" w:rsidRDefault="005D3A65" w:rsidP="00C50298">
                  <w:pPr>
                    <w:ind w:right="-43"/>
                    <w:rPr>
                      <w:sz w:val="18"/>
                      <w:szCs w:val="18"/>
                    </w:rPr>
                  </w:pPr>
                  <w:r w:rsidRPr="00CD4BB4">
                    <w:rPr>
                      <w:sz w:val="18"/>
                      <w:szCs w:val="18"/>
                    </w:rPr>
                    <w:t xml:space="preserve">Department of Microbiology and Immunology,  </w:t>
                  </w:r>
                </w:p>
              </w:tc>
            </w:tr>
            <w:tr w:rsidR="005D3A65" w:rsidRPr="00CD4BB4" w14:paraId="02928F34" w14:textId="77777777" w:rsidTr="00C50298">
              <w:trPr>
                <w:cantSplit/>
                <w:trHeight w:val="386"/>
              </w:trPr>
              <w:tc>
                <w:tcPr>
                  <w:tcW w:w="3510" w:type="dxa"/>
                  <w:vAlign w:val="center"/>
                </w:tcPr>
                <w:p w14:paraId="613E147F" w14:textId="77777777" w:rsidR="005D3A65" w:rsidRPr="00CD4BB4" w:rsidRDefault="005D3A65" w:rsidP="00C50298">
                  <w:pPr>
                    <w:ind w:right="-43"/>
                    <w:rPr>
                      <w:sz w:val="18"/>
                      <w:szCs w:val="18"/>
                    </w:rPr>
                  </w:pPr>
                  <w:r w:rsidRPr="00CD4BB4">
                    <w:rPr>
                      <w:sz w:val="18"/>
                      <w:szCs w:val="18"/>
                    </w:rPr>
                    <w:t>Institution</w:t>
                  </w:r>
                </w:p>
                <w:p w14:paraId="25A533EA" w14:textId="77777777" w:rsidR="005D3A65" w:rsidRPr="00CD4BB4" w:rsidRDefault="005D3A65" w:rsidP="00C50298">
                  <w:pPr>
                    <w:ind w:right="-43"/>
                    <w:rPr>
                      <w:sz w:val="18"/>
                      <w:szCs w:val="18"/>
                    </w:rPr>
                  </w:pPr>
                  <w:r w:rsidRPr="00CD4BB4">
                    <w:rPr>
                      <w:sz w:val="18"/>
                      <w:szCs w:val="18"/>
                    </w:rPr>
                    <w:t>(with official address)</w:t>
                  </w:r>
                </w:p>
              </w:tc>
              <w:tc>
                <w:tcPr>
                  <w:tcW w:w="6210" w:type="dxa"/>
                  <w:vAlign w:val="center"/>
                </w:tcPr>
                <w:p w14:paraId="4DC56170" w14:textId="77777777" w:rsidR="005D3A65" w:rsidRPr="00CD4BB4" w:rsidRDefault="005D3A65" w:rsidP="00C50298">
                  <w:pPr>
                    <w:rPr>
                      <w:sz w:val="18"/>
                      <w:szCs w:val="18"/>
                    </w:rPr>
                  </w:pPr>
                  <w:r w:rsidRPr="00CD4BB4">
                    <w:rPr>
                      <w:sz w:val="18"/>
                      <w:szCs w:val="18"/>
                    </w:rPr>
                    <w:t xml:space="preserve">Stanford University School of Medicine,  </w:t>
                  </w:r>
                </w:p>
                <w:p w14:paraId="2837DFD4" w14:textId="77777777" w:rsidR="005D3A65" w:rsidRPr="00CD4BB4" w:rsidRDefault="005D3A65" w:rsidP="00C50298">
                  <w:pPr>
                    <w:rPr>
                      <w:sz w:val="18"/>
                      <w:szCs w:val="18"/>
                    </w:rPr>
                  </w:pPr>
                  <w:r w:rsidRPr="00CD4BB4">
                    <w:rPr>
                      <w:sz w:val="18"/>
                      <w:szCs w:val="18"/>
                    </w:rPr>
                    <w:t>Stanford ,   CA  94305,  USA</w:t>
                  </w:r>
                </w:p>
              </w:tc>
            </w:tr>
          </w:tbl>
          <w:p w14:paraId="4B8C606F" w14:textId="77777777" w:rsidR="005D3A65" w:rsidRPr="00CD4BB4" w:rsidRDefault="005D3A65" w:rsidP="00C50298">
            <w:pPr>
              <w:rPr>
                <w:b/>
                <w:sz w:val="16"/>
                <w:szCs w:val="16"/>
              </w:rPr>
            </w:pPr>
          </w:p>
          <w:p w14:paraId="635C520C" w14:textId="77777777" w:rsidR="00F34C99" w:rsidRPr="00CD4BB4" w:rsidRDefault="00F34C99" w:rsidP="00C50298">
            <w:pPr>
              <w:rPr>
                <w:b/>
                <w:sz w:val="16"/>
                <w:szCs w:val="16"/>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0"/>
              <w:gridCol w:w="6210"/>
            </w:tblGrid>
            <w:tr w:rsidR="005D3A65" w:rsidRPr="00CD4BB4" w14:paraId="5ECC897B" w14:textId="77777777" w:rsidTr="00C50298">
              <w:trPr>
                <w:cantSplit/>
                <w:trHeight w:val="287"/>
              </w:trPr>
              <w:tc>
                <w:tcPr>
                  <w:tcW w:w="3510" w:type="dxa"/>
                  <w:tcBorders>
                    <w:top w:val="nil"/>
                    <w:left w:val="nil"/>
                    <w:bottom w:val="single" w:sz="4" w:space="0" w:color="auto"/>
                    <w:right w:val="nil"/>
                  </w:tcBorders>
                  <w:vAlign w:val="center"/>
                </w:tcPr>
                <w:p w14:paraId="67C49164" w14:textId="77777777" w:rsidR="005D3A65" w:rsidRPr="00CD4BB4" w:rsidRDefault="005D3A65" w:rsidP="00C50298">
                  <w:pPr>
                    <w:rPr>
                      <w:b/>
                      <w:sz w:val="20"/>
                      <w:szCs w:val="20"/>
                    </w:rPr>
                  </w:pPr>
                  <w:r w:rsidRPr="00CD4BB4">
                    <w:rPr>
                      <w:b/>
                      <w:sz w:val="20"/>
                      <w:szCs w:val="20"/>
                    </w:rPr>
                    <w:t>Institution #  4</w:t>
                  </w:r>
                </w:p>
              </w:tc>
              <w:tc>
                <w:tcPr>
                  <w:tcW w:w="6210" w:type="dxa"/>
                  <w:tcBorders>
                    <w:top w:val="nil"/>
                    <w:left w:val="nil"/>
                    <w:bottom w:val="single" w:sz="4" w:space="0" w:color="auto"/>
                    <w:right w:val="nil"/>
                  </w:tcBorders>
                  <w:vAlign w:val="center"/>
                </w:tcPr>
                <w:p w14:paraId="7B0A8CE8" w14:textId="77777777" w:rsidR="005D3A65" w:rsidRPr="00CD4BB4" w:rsidRDefault="005D3A65" w:rsidP="00C50298">
                  <w:pPr>
                    <w:ind w:right="-43"/>
                    <w:rPr>
                      <w:sz w:val="20"/>
                      <w:szCs w:val="20"/>
                    </w:rPr>
                  </w:pPr>
                </w:p>
              </w:tc>
            </w:tr>
            <w:tr w:rsidR="005D3A65" w:rsidRPr="00CD4BB4" w14:paraId="2F3D0FC6" w14:textId="77777777" w:rsidTr="00C50298">
              <w:trPr>
                <w:cantSplit/>
                <w:trHeight w:val="242"/>
              </w:trPr>
              <w:tc>
                <w:tcPr>
                  <w:tcW w:w="3510" w:type="dxa"/>
                  <w:tcBorders>
                    <w:top w:val="single" w:sz="4" w:space="0" w:color="auto"/>
                  </w:tcBorders>
                  <w:vAlign w:val="center"/>
                </w:tcPr>
                <w:p w14:paraId="67C30E6B" w14:textId="77777777" w:rsidR="005D3A65" w:rsidRPr="00CD4BB4" w:rsidRDefault="005D3A65" w:rsidP="00C50298">
                  <w:pPr>
                    <w:ind w:right="-43"/>
                    <w:rPr>
                      <w:sz w:val="18"/>
                      <w:szCs w:val="18"/>
                    </w:rPr>
                  </w:pPr>
                  <w:r w:rsidRPr="00CD4BB4">
                    <w:rPr>
                      <w:sz w:val="18"/>
                      <w:szCs w:val="18"/>
                    </w:rPr>
                    <w:t>Country</w:t>
                  </w:r>
                </w:p>
              </w:tc>
              <w:tc>
                <w:tcPr>
                  <w:tcW w:w="6210" w:type="dxa"/>
                  <w:tcBorders>
                    <w:top w:val="single" w:sz="4" w:space="0" w:color="auto"/>
                  </w:tcBorders>
                  <w:vAlign w:val="center"/>
                </w:tcPr>
                <w:p w14:paraId="410D1DCD" w14:textId="77777777" w:rsidR="005D3A65" w:rsidRPr="00CD4BB4" w:rsidRDefault="005D3A65" w:rsidP="00C50298">
                  <w:pPr>
                    <w:ind w:right="-43"/>
                    <w:rPr>
                      <w:sz w:val="18"/>
                      <w:szCs w:val="18"/>
                    </w:rPr>
                  </w:pPr>
                  <w:r w:rsidRPr="00CD4BB4">
                    <w:rPr>
                      <w:sz w:val="18"/>
                      <w:szCs w:val="18"/>
                    </w:rPr>
                    <w:t>USA</w:t>
                  </w:r>
                </w:p>
              </w:tc>
            </w:tr>
            <w:tr w:rsidR="005D3A65" w:rsidRPr="00CD4BB4" w14:paraId="46BD04F0" w14:textId="77777777" w:rsidTr="00C50298">
              <w:trPr>
                <w:cantSplit/>
                <w:trHeight w:val="260"/>
              </w:trPr>
              <w:tc>
                <w:tcPr>
                  <w:tcW w:w="3510" w:type="dxa"/>
                  <w:vAlign w:val="center"/>
                </w:tcPr>
                <w:p w14:paraId="5492F1A6" w14:textId="77777777" w:rsidR="005D3A65" w:rsidRPr="00CD4BB4" w:rsidRDefault="005D3A65" w:rsidP="00C50298">
                  <w:pPr>
                    <w:ind w:right="-43"/>
                    <w:rPr>
                      <w:sz w:val="18"/>
                      <w:szCs w:val="18"/>
                    </w:rPr>
                  </w:pPr>
                  <w:r w:rsidRPr="00CD4BB4">
                    <w:rPr>
                      <w:sz w:val="18"/>
                      <w:szCs w:val="18"/>
                    </w:rPr>
                    <w:t>Contact person</w:t>
                  </w:r>
                </w:p>
              </w:tc>
              <w:tc>
                <w:tcPr>
                  <w:tcW w:w="6210" w:type="dxa"/>
                  <w:vAlign w:val="center"/>
                </w:tcPr>
                <w:p w14:paraId="244D5B87" w14:textId="77777777" w:rsidR="005D3A65" w:rsidRPr="00CD4BB4" w:rsidRDefault="005D3A65" w:rsidP="00C50298">
                  <w:pPr>
                    <w:ind w:right="-43"/>
                    <w:rPr>
                      <w:sz w:val="18"/>
                      <w:szCs w:val="18"/>
                    </w:rPr>
                  </w:pPr>
                  <w:r w:rsidRPr="00CD4BB4">
                    <w:rPr>
                      <w:sz w:val="18"/>
                      <w:szCs w:val="18"/>
                    </w:rPr>
                    <w:t>Prof.  Jeff  Gordon</w:t>
                  </w:r>
                </w:p>
              </w:tc>
            </w:tr>
            <w:tr w:rsidR="005D3A65" w:rsidRPr="00CD4BB4" w14:paraId="65F314CF" w14:textId="77777777" w:rsidTr="00C50298">
              <w:trPr>
                <w:cantSplit/>
                <w:trHeight w:val="331"/>
              </w:trPr>
              <w:tc>
                <w:tcPr>
                  <w:tcW w:w="3510" w:type="dxa"/>
                  <w:vAlign w:val="center"/>
                </w:tcPr>
                <w:p w14:paraId="5C733C2F" w14:textId="77777777" w:rsidR="005D3A65" w:rsidRPr="00CD4BB4" w:rsidRDefault="005D3A65" w:rsidP="00C50298">
                  <w:pPr>
                    <w:ind w:right="-43"/>
                    <w:rPr>
                      <w:sz w:val="18"/>
                      <w:szCs w:val="18"/>
                    </w:rPr>
                  </w:pPr>
                  <w:r w:rsidRPr="00CD4BB4">
                    <w:rPr>
                      <w:sz w:val="18"/>
                      <w:szCs w:val="18"/>
                    </w:rPr>
                    <w:t>Department</w:t>
                  </w:r>
                </w:p>
                <w:p w14:paraId="4BD8BE7A" w14:textId="77777777" w:rsidR="005D3A65" w:rsidRPr="00CD4BB4" w:rsidRDefault="005D3A65" w:rsidP="00C50298">
                  <w:pPr>
                    <w:ind w:right="-43"/>
                    <w:rPr>
                      <w:sz w:val="18"/>
                      <w:szCs w:val="18"/>
                    </w:rPr>
                  </w:pPr>
                  <w:r w:rsidRPr="00CD4BB4">
                    <w:rPr>
                      <w:sz w:val="18"/>
                      <w:szCs w:val="18"/>
                    </w:rPr>
                    <w:t>(including Division, Centre, Unit)</w:t>
                  </w:r>
                </w:p>
              </w:tc>
              <w:tc>
                <w:tcPr>
                  <w:tcW w:w="6210" w:type="dxa"/>
                  <w:vAlign w:val="center"/>
                </w:tcPr>
                <w:p w14:paraId="55101B45" w14:textId="77777777" w:rsidR="005D3A65" w:rsidRPr="00CD4BB4" w:rsidRDefault="005D3A65" w:rsidP="00C50298">
                  <w:pPr>
                    <w:ind w:right="-43"/>
                    <w:rPr>
                      <w:sz w:val="18"/>
                      <w:szCs w:val="18"/>
                    </w:rPr>
                  </w:pPr>
                  <w:r w:rsidRPr="00CD4BB4">
                    <w:rPr>
                      <w:sz w:val="18"/>
                      <w:szCs w:val="18"/>
                    </w:rPr>
                    <w:t>Centre for Genomic Sciences and System Biology</w:t>
                  </w:r>
                </w:p>
              </w:tc>
            </w:tr>
            <w:tr w:rsidR="005D3A65" w:rsidRPr="00CD4BB4" w14:paraId="7267098D" w14:textId="77777777" w:rsidTr="00C50298">
              <w:trPr>
                <w:cantSplit/>
                <w:trHeight w:val="331"/>
              </w:trPr>
              <w:tc>
                <w:tcPr>
                  <w:tcW w:w="3510" w:type="dxa"/>
                  <w:vAlign w:val="center"/>
                </w:tcPr>
                <w:p w14:paraId="397234DF" w14:textId="77777777" w:rsidR="005D3A65" w:rsidRPr="00CD4BB4" w:rsidRDefault="005D3A65" w:rsidP="00C50298">
                  <w:pPr>
                    <w:ind w:right="-43"/>
                    <w:rPr>
                      <w:sz w:val="18"/>
                      <w:szCs w:val="18"/>
                    </w:rPr>
                  </w:pPr>
                  <w:r w:rsidRPr="00CD4BB4">
                    <w:rPr>
                      <w:sz w:val="18"/>
                      <w:szCs w:val="18"/>
                    </w:rPr>
                    <w:t>Institution</w:t>
                  </w:r>
                </w:p>
                <w:p w14:paraId="6D632986" w14:textId="77777777" w:rsidR="005D3A65" w:rsidRPr="00CD4BB4" w:rsidRDefault="005D3A65" w:rsidP="00C50298">
                  <w:pPr>
                    <w:ind w:right="-43"/>
                    <w:rPr>
                      <w:sz w:val="18"/>
                      <w:szCs w:val="18"/>
                    </w:rPr>
                  </w:pPr>
                  <w:r w:rsidRPr="00CD4BB4">
                    <w:rPr>
                      <w:sz w:val="18"/>
                      <w:szCs w:val="18"/>
                    </w:rPr>
                    <w:t>(with official address)</w:t>
                  </w:r>
                </w:p>
              </w:tc>
              <w:tc>
                <w:tcPr>
                  <w:tcW w:w="6210" w:type="dxa"/>
                  <w:vAlign w:val="center"/>
                </w:tcPr>
                <w:p w14:paraId="103CE3B5" w14:textId="77777777" w:rsidR="005D3A65" w:rsidRPr="00CD4BB4" w:rsidRDefault="005D3A65" w:rsidP="00C50298">
                  <w:pPr>
                    <w:rPr>
                      <w:sz w:val="18"/>
                      <w:szCs w:val="18"/>
                    </w:rPr>
                  </w:pPr>
                  <w:r w:rsidRPr="00CD4BB4">
                    <w:rPr>
                      <w:sz w:val="18"/>
                      <w:szCs w:val="18"/>
                    </w:rPr>
                    <w:t xml:space="preserve">Washington University in St. Louis,  </w:t>
                  </w:r>
                </w:p>
                <w:p w14:paraId="0AF84B22" w14:textId="77777777" w:rsidR="005D3A65" w:rsidRPr="00CD4BB4" w:rsidRDefault="005D3A65" w:rsidP="00C50298">
                  <w:pPr>
                    <w:rPr>
                      <w:sz w:val="18"/>
                      <w:szCs w:val="18"/>
                    </w:rPr>
                  </w:pPr>
                  <w:r w:rsidRPr="00CD4BB4">
                    <w:rPr>
                      <w:sz w:val="18"/>
                      <w:szCs w:val="18"/>
                    </w:rPr>
                    <w:t xml:space="preserve"> St. Louis,   MO 63108,  USA</w:t>
                  </w:r>
                </w:p>
              </w:tc>
            </w:tr>
          </w:tbl>
          <w:p w14:paraId="75E65AE2" w14:textId="77777777" w:rsidR="005D3A65" w:rsidRPr="00CD4BB4" w:rsidRDefault="005D3A65" w:rsidP="00C50298">
            <w:pPr>
              <w:rPr>
                <w:b/>
                <w:sz w:val="16"/>
                <w:szCs w:val="16"/>
              </w:rPr>
            </w:pPr>
          </w:p>
          <w:p w14:paraId="21398943" w14:textId="77777777" w:rsidR="00F34C99" w:rsidRPr="00CD4BB4" w:rsidRDefault="00F34C99" w:rsidP="00C50298">
            <w:pPr>
              <w:rPr>
                <w:b/>
                <w:sz w:val="16"/>
                <w:szCs w:val="16"/>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0"/>
              <w:gridCol w:w="6210"/>
            </w:tblGrid>
            <w:tr w:rsidR="005D3A65" w:rsidRPr="00CD4BB4" w14:paraId="4594F3F4" w14:textId="77777777" w:rsidTr="00C50298">
              <w:trPr>
                <w:cantSplit/>
                <w:trHeight w:val="287"/>
              </w:trPr>
              <w:tc>
                <w:tcPr>
                  <w:tcW w:w="3510" w:type="dxa"/>
                  <w:tcBorders>
                    <w:top w:val="nil"/>
                    <w:left w:val="nil"/>
                    <w:bottom w:val="single" w:sz="4" w:space="0" w:color="auto"/>
                    <w:right w:val="nil"/>
                  </w:tcBorders>
                  <w:vAlign w:val="center"/>
                </w:tcPr>
                <w:p w14:paraId="37539E3D" w14:textId="77777777" w:rsidR="005D3A65" w:rsidRPr="00CD4BB4" w:rsidRDefault="005D3A65" w:rsidP="00C50298">
                  <w:pPr>
                    <w:rPr>
                      <w:b/>
                      <w:sz w:val="20"/>
                      <w:szCs w:val="20"/>
                    </w:rPr>
                  </w:pPr>
                  <w:bookmarkStart w:id="30" w:name="OLE_LINK6"/>
                  <w:bookmarkStart w:id="31" w:name="OLE_LINK7"/>
                  <w:r w:rsidRPr="00CD4BB4">
                    <w:rPr>
                      <w:b/>
                      <w:sz w:val="20"/>
                      <w:szCs w:val="20"/>
                    </w:rPr>
                    <w:t>Institution #  5</w:t>
                  </w:r>
                </w:p>
              </w:tc>
              <w:tc>
                <w:tcPr>
                  <w:tcW w:w="6210" w:type="dxa"/>
                  <w:tcBorders>
                    <w:top w:val="nil"/>
                    <w:left w:val="nil"/>
                    <w:bottom w:val="single" w:sz="4" w:space="0" w:color="auto"/>
                    <w:right w:val="nil"/>
                  </w:tcBorders>
                  <w:vAlign w:val="center"/>
                </w:tcPr>
                <w:p w14:paraId="1DEA6E44" w14:textId="77777777" w:rsidR="005D3A65" w:rsidRPr="00CD4BB4" w:rsidRDefault="005D3A65" w:rsidP="00C50298">
                  <w:pPr>
                    <w:ind w:right="-43"/>
                    <w:rPr>
                      <w:sz w:val="20"/>
                      <w:szCs w:val="20"/>
                    </w:rPr>
                  </w:pPr>
                </w:p>
              </w:tc>
            </w:tr>
            <w:tr w:rsidR="005D3A65" w:rsidRPr="00CD4BB4" w14:paraId="66FF3453" w14:textId="77777777" w:rsidTr="00C50298">
              <w:trPr>
                <w:cantSplit/>
                <w:trHeight w:val="242"/>
              </w:trPr>
              <w:tc>
                <w:tcPr>
                  <w:tcW w:w="3510" w:type="dxa"/>
                  <w:tcBorders>
                    <w:top w:val="single" w:sz="4" w:space="0" w:color="auto"/>
                  </w:tcBorders>
                  <w:vAlign w:val="center"/>
                </w:tcPr>
                <w:p w14:paraId="7E5FBBE4" w14:textId="77777777" w:rsidR="005D3A65" w:rsidRPr="00CD4BB4" w:rsidRDefault="005D3A65" w:rsidP="00C50298">
                  <w:pPr>
                    <w:ind w:right="-43"/>
                    <w:rPr>
                      <w:sz w:val="18"/>
                      <w:szCs w:val="18"/>
                    </w:rPr>
                  </w:pPr>
                  <w:r w:rsidRPr="00CD4BB4">
                    <w:rPr>
                      <w:sz w:val="18"/>
                      <w:szCs w:val="18"/>
                    </w:rPr>
                    <w:t>Country</w:t>
                  </w:r>
                </w:p>
              </w:tc>
              <w:tc>
                <w:tcPr>
                  <w:tcW w:w="6210" w:type="dxa"/>
                  <w:tcBorders>
                    <w:top w:val="single" w:sz="4" w:space="0" w:color="auto"/>
                  </w:tcBorders>
                  <w:vAlign w:val="center"/>
                </w:tcPr>
                <w:p w14:paraId="39B81B61" w14:textId="77777777" w:rsidR="005D3A65" w:rsidRPr="00CD4BB4" w:rsidRDefault="005D3A65" w:rsidP="00C50298">
                  <w:pPr>
                    <w:ind w:right="-43"/>
                    <w:rPr>
                      <w:sz w:val="18"/>
                      <w:szCs w:val="18"/>
                    </w:rPr>
                  </w:pPr>
                  <w:r w:rsidRPr="00CD4BB4">
                    <w:rPr>
                      <w:sz w:val="18"/>
                      <w:szCs w:val="18"/>
                    </w:rPr>
                    <w:t>USA</w:t>
                  </w:r>
                </w:p>
              </w:tc>
            </w:tr>
            <w:tr w:rsidR="005D3A65" w:rsidRPr="00CD4BB4" w14:paraId="51B63C13" w14:textId="77777777" w:rsidTr="00C50298">
              <w:trPr>
                <w:cantSplit/>
                <w:trHeight w:val="260"/>
              </w:trPr>
              <w:tc>
                <w:tcPr>
                  <w:tcW w:w="3510" w:type="dxa"/>
                  <w:vAlign w:val="center"/>
                </w:tcPr>
                <w:p w14:paraId="6787370E" w14:textId="77777777" w:rsidR="005D3A65" w:rsidRPr="00CD4BB4" w:rsidRDefault="005D3A65" w:rsidP="00C50298">
                  <w:pPr>
                    <w:ind w:right="-43"/>
                    <w:rPr>
                      <w:sz w:val="18"/>
                      <w:szCs w:val="18"/>
                    </w:rPr>
                  </w:pPr>
                  <w:r w:rsidRPr="00CD4BB4">
                    <w:rPr>
                      <w:sz w:val="18"/>
                      <w:szCs w:val="18"/>
                    </w:rPr>
                    <w:t>Contact person</w:t>
                  </w:r>
                </w:p>
              </w:tc>
              <w:tc>
                <w:tcPr>
                  <w:tcW w:w="6210" w:type="dxa"/>
                  <w:vAlign w:val="center"/>
                </w:tcPr>
                <w:p w14:paraId="49580B4C" w14:textId="77777777" w:rsidR="005D3A65" w:rsidRPr="00CD4BB4" w:rsidRDefault="005D3A65" w:rsidP="00C50298">
                  <w:pPr>
                    <w:ind w:right="-43"/>
                    <w:rPr>
                      <w:sz w:val="18"/>
                      <w:szCs w:val="18"/>
                    </w:rPr>
                  </w:pPr>
                  <w:r w:rsidRPr="00CD4BB4">
                    <w:rPr>
                      <w:sz w:val="18"/>
                      <w:szCs w:val="18"/>
                    </w:rPr>
                    <w:t>Dr. Mark  A Pallanch</w:t>
                  </w:r>
                </w:p>
              </w:tc>
            </w:tr>
            <w:tr w:rsidR="005D3A65" w:rsidRPr="00CD4BB4" w14:paraId="1729B8BE" w14:textId="77777777" w:rsidTr="00C50298">
              <w:trPr>
                <w:cantSplit/>
                <w:trHeight w:val="331"/>
              </w:trPr>
              <w:tc>
                <w:tcPr>
                  <w:tcW w:w="3510" w:type="dxa"/>
                  <w:vAlign w:val="center"/>
                </w:tcPr>
                <w:p w14:paraId="572B7A18" w14:textId="77777777" w:rsidR="005D3A65" w:rsidRPr="00CD4BB4" w:rsidRDefault="005D3A65" w:rsidP="00C50298">
                  <w:pPr>
                    <w:ind w:right="-43"/>
                    <w:rPr>
                      <w:sz w:val="18"/>
                      <w:szCs w:val="18"/>
                    </w:rPr>
                  </w:pPr>
                  <w:r w:rsidRPr="00CD4BB4">
                    <w:rPr>
                      <w:sz w:val="18"/>
                      <w:szCs w:val="18"/>
                    </w:rPr>
                    <w:t>Department</w:t>
                  </w:r>
                </w:p>
                <w:p w14:paraId="39F7D8B7" w14:textId="77777777" w:rsidR="005D3A65" w:rsidRPr="00CD4BB4" w:rsidRDefault="005D3A65" w:rsidP="00C50298">
                  <w:pPr>
                    <w:ind w:right="-43"/>
                    <w:rPr>
                      <w:sz w:val="18"/>
                      <w:szCs w:val="18"/>
                    </w:rPr>
                  </w:pPr>
                  <w:r w:rsidRPr="00CD4BB4">
                    <w:rPr>
                      <w:sz w:val="18"/>
                      <w:szCs w:val="18"/>
                    </w:rPr>
                    <w:t>(including Division, Centre, Unit)</w:t>
                  </w:r>
                </w:p>
              </w:tc>
              <w:tc>
                <w:tcPr>
                  <w:tcW w:w="6210" w:type="dxa"/>
                  <w:vAlign w:val="center"/>
                </w:tcPr>
                <w:p w14:paraId="7441B0D4" w14:textId="77777777" w:rsidR="005D3A65" w:rsidRPr="00CD4BB4" w:rsidRDefault="005D3A65" w:rsidP="00C50298">
                  <w:pPr>
                    <w:ind w:right="-43"/>
                    <w:rPr>
                      <w:sz w:val="18"/>
                      <w:szCs w:val="18"/>
                    </w:rPr>
                  </w:pPr>
                  <w:r w:rsidRPr="00CD4BB4">
                    <w:rPr>
                      <w:sz w:val="18"/>
                      <w:szCs w:val="18"/>
                    </w:rPr>
                    <w:t>Polio Laboratory, CDC</w:t>
                  </w:r>
                </w:p>
              </w:tc>
            </w:tr>
            <w:tr w:rsidR="005D3A65" w:rsidRPr="00CD4BB4" w14:paraId="2C25D131" w14:textId="77777777" w:rsidTr="00C50298">
              <w:trPr>
                <w:cantSplit/>
                <w:trHeight w:val="331"/>
              </w:trPr>
              <w:tc>
                <w:tcPr>
                  <w:tcW w:w="3510" w:type="dxa"/>
                  <w:vAlign w:val="center"/>
                </w:tcPr>
                <w:p w14:paraId="36A11117" w14:textId="77777777" w:rsidR="005D3A65" w:rsidRPr="00CD4BB4" w:rsidRDefault="005D3A65" w:rsidP="00C50298">
                  <w:pPr>
                    <w:ind w:right="-43"/>
                    <w:rPr>
                      <w:sz w:val="18"/>
                      <w:szCs w:val="18"/>
                    </w:rPr>
                  </w:pPr>
                  <w:r w:rsidRPr="00CD4BB4">
                    <w:rPr>
                      <w:sz w:val="18"/>
                      <w:szCs w:val="18"/>
                    </w:rPr>
                    <w:t>Institution</w:t>
                  </w:r>
                </w:p>
                <w:p w14:paraId="5C195E72" w14:textId="77777777" w:rsidR="005D3A65" w:rsidRPr="00CD4BB4" w:rsidRDefault="005D3A65" w:rsidP="00C50298">
                  <w:pPr>
                    <w:ind w:right="-43"/>
                    <w:rPr>
                      <w:sz w:val="18"/>
                      <w:szCs w:val="18"/>
                    </w:rPr>
                  </w:pPr>
                  <w:r w:rsidRPr="00CD4BB4">
                    <w:rPr>
                      <w:sz w:val="18"/>
                      <w:szCs w:val="18"/>
                    </w:rPr>
                    <w:t>(with official address)</w:t>
                  </w:r>
                </w:p>
              </w:tc>
              <w:tc>
                <w:tcPr>
                  <w:tcW w:w="6210" w:type="dxa"/>
                  <w:vAlign w:val="center"/>
                </w:tcPr>
                <w:p w14:paraId="54491301" w14:textId="77777777" w:rsidR="005D3A65" w:rsidRPr="00CD4BB4" w:rsidRDefault="005D3A65" w:rsidP="00C50298">
                  <w:pPr>
                    <w:pStyle w:val="PlainText"/>
                    <w:rPr>
                      <w:rFonts w:ascii="Times New Roman" w:hAnsi="Times New Roman"/>
                      <w:sz w:val="18"/>
                      <w:szCs w:val="18"/>
                    </w:rPr>
                  </w:pPr>
                  <w:r w:rsidRPr="00CD4BB4">
                    <w:rPr>
                      <w:rFonts w:ascii="Times New Roman" w:hAnsi="Times New Roman"/>
                      <w:sz w:val="18"/>
                      <w:szCs w:val="18"/>
                    </w:rPr>
                    <w:t>1600 Clifton Road, NE</w:t>
                  </w:r>
                </w:p>
                <w:p w14:paraId="126AF42B" w14:textId="77777777" w:rsidR="005D3A65" w:rsidRPr="00CD4BB4" w:rsidRDefault="005D3A65" w:rsidP="00C50298">
                  <w:pPr>
                    <w:rPr>
                      <w:sz w:val="18"/>
                      <w:szCs w:val="18"/>
                    </w:rPr>
                  </w:pPr>
                  <w:r w:rsidRPr="00CD4BB4">
                    <w:rPr>
                      <w:sz w:val="18"/>
                      <w:szCs w:val="18"/>
                    </w:rPr>
                    <w:t xml:space="preserve"> Atlanta,  GA 30333</w:t>
                  </w:r>
                </w:p>
              </w:tc>
            </w:tr>
            <w:bookmarkEnd w:id="30"/>
            <w:bookmarkEnd w:id="31"/>
          </w:tbl>
          <w:p w14:paraId="41D707C9" w14:textId="77777777" w:rsidR="005D3A65" w:rsidRPr="00CD4BB4" w:rsidRDefault="005D3A65" w:rsidP="00C50298">
            <w:pPr>
              <w:rPr>
                <w:b/>
                <w:sz w:val="6"/>
                <w:szCs w:val="6"/>
              </w:rPr>
            </w:pPr>
          </w:p>
          <w:p w14:paraId="715292B1" w14:textId="77777777" w:rsidR="00B15F4C" w:rsidRPr="00CD4BB4" w:rsidRDefault="00B15F4C" w:rsidP="00C50298">
            <w:pPr>
              <w:rPr>
                <w:b/>
                <w:sz w:val="6"/>
                <w:szCs w:val="6"/>
              </w:rPr>
            </w:pPr>
          </w:p>
          <w:p w14:paraId="07D286FE" w14:textId="77777777" w:rsidR="00F34C99" w:rsidRPr="00CD4BB4" w:rsidRDefault="00F34C99" w:rsidP="00C50298">
            <w:pPr>
              <w:rPr>
                <w:b/>
                <w:sz w:val="6"/>
                <w:szCs w:val="6"/>
              </w:rPr>
            </w:pP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0"/>
              <w:gridCol w:w="6210"/>
            </w:tblGrid>
            <w:tr w:rsidR="00B15F4C" w:rsidRPr="00CD4BB4" w14:paraId="01A60C5F" w14:textId="77777777" w:rsidTr="00B15F4C">
              <w:trPr>
                <w:cantSplit/>
                <w:trHeight w:val="287"/>
              </w:trPr>
              <w:tc>
                <w:tcPr>
                  <w:tcW w:w="3510" w:type="dxa"/>
                  <w:tcBorders>
                    <w:top w:val="nil"/>
                    <w:left w:val="nil"/>
                    <w:bottom w:val="single" w:sz="4" w:space="0" w:color="auto"/>
                    <w:right w:val="nil"/>
                  </w:tcBorders>
                  <w:vAlign w:val="center"/>
                </w:tcPr>
                <w:p w14:paraId="329166F6" w14:textId="77777777" w:rsidR="00B15F4C" w:rsidRPr="00CD4BB4" w:rsidRDefault="00B15F4C" w:rsidP="00B15F4C">
                  <w:pPr>
                    <w:rPr>
                      <w:b/>
                      <w:sz w:val="20"/>
                      <w:szCs w:val="20"/>
                    </w:rPr>
                  </w:pPr>
                  <w:r w:rsidRPr="00CD4BB4">
                    <w:rPr>
                      <w:b/>
                      <w:sz w:val="20"/>
                      <w:szCs w:val="20"/>
                    </w:rPr>
                    <w:t>Institution #  6</w:t>
                  </w:r>
                </w:p>
              </w:tc>
              <w:tc>
                <w:tcPr>
                  <w:tcW w:w="6210" w:type="dxa"/>
                  <w:tcBorders>
                    <w:top w:val="nil"/>
                    <w:left w:val="nil"/>
                    <w:bottom w:val="single" w:sz="4" w:space="0" w:color="auto"/>
                    <w:right w:val="nil"/>
                  </w:tcBorders>
                  <w:vAlign w:val="center"/>
                </w:tcPr>
                <w:p w14:paraId="0F27B70C" w14:textId="77777777" w:rsidR="00B15F4C" w:rsidRPr="00CD4BB4" w:rsidRDefault="00B15F4C" w:rsidP="00B15F4C">
                  <w:pPr>
                    <w:ind w:right="-43"/>
                    <w:rPr>
                      <w:sz w:val="20"/>
                      <w:szCs w:val="20"/>
                    </w:rPr>
                  </w:pPr>
                </w:p>
              </w:tc>
            </w:tr>
            <w:tr w:rsidR="00B15F4C" w:rsidRPr="00CD4BB4" w14:paraId="5485ACB1" w14:textId="77777777" w:rsidTr="00B15F4C">
              <w:trPr>
                <w:cantSplit/>
                <w:trHeight w:val="242"/>
              </w:trPr>
              <w:tc>
                <w:tcPr>
                  <w:tcW w:w="3510" w:type="dxa"/>
                  <w:tcBorders>
                    <w:top w:val="single" w:sz="4" w:space="0" w:color="auto"/>
                  </w:tcBorders>
                  <w:vAlign w:val="center"/>
                </w:tcPr>
                <w:p w14:paraId="5A355727" w14:textId="77777777" w:rsidR="00B15F4C" w:rsidRPr="00CD4BB4" w:rsidRDefault="00B15F4C" w:rsidP="00B15F4C">
                  <w:pPr>
                    <w:ind w:right="-43"/>
                    <w:rPr>
                      <w:sz w:val="18"/>
                      <w:szCs w:val="18"/>
                    </w:rPr>
                  </w:pPr>
                  <w:r w:rsidRPr="00CD4BB4">
                    <w:rPr>
                      <w:sz w:val="18"/>
                      <w:szCs w:val="18"/>
                    </w:rPr>
                    <w:t>Country</w:t>
                  </w:r>
                </w:p>
              </w:tc>
              <w:tc>
                <w:tcPr>
                  <w:tcW w:w="6210" w:type="dxa"/>
                  <w:tcBorders>
                    <w:top w:val="single" w:sz="4" w:space="0" w:color="auto"/>
                  </w:tcBorders>
                  <w:vAlign w:val="center"/>
                </w:tcPr>
                <w:p w14:paraId="4B5D4750" w14:textId="77777777" w:rsidR="00B15F4C" w:rsidRPr="00CD4BB4" w:rsidRDefault="00B15F4C" w:rsidP="00B15F4C">
                  <w:pPr>
                    <w:ind w:right="-43"/>
                    <w:rPr>
                      <w:sz w:val="18"/>
                      <w:szCs w:val="18"/>
                    </w:rPr>
                  </w:pPr>
                  <w:r w:rsidRPr="00CD4BB4">
                    <w:rPr>
                      <w:sz w:val="18"/>
                      <w:szCs w:val="18"/>
                    </w:rPr>
                    <w:t>Bangladesh</w:t>
                  </w:r>
                </w:p>
              </w:tc>
            </w:tr>
            <w:tr w:rsidR="00B15F4C" w:rsidRPr="00CD4BB4" w14:paraId="0397FA50" w14:textId="77777777" w:rsidTr="00B15F4C">
              <w:trPr>
                <w:cantSplit/>
                <w:trHeight w:val="260"/>
              </w:trPr>
              <w:tc>
                <w:tcPr>
                  <w:tcW w:w="3510" w:type="dxa"/>
                  <w:vAlign w:val="center"/>
                </w:tcPr>
                <w:p w14:paraId="273ED9F8" w14:textId="77777777" w:rsidR="00B15F4C" w:rsidRPr="00CD4BB4" w:rsidRDefault="00B15F4C" w:rsidP="00B15F4C">
                  <w:pPr>
                    <w:ind w:right="-43"/>
                    <w:rPr>
                      <w:sz w:val="18"/>
                      <w:szCs w:val="18"/>
                    </w:rPr>
                  </w:pPr>
                  <w:r w:rsidRPr="00CD4BB4">
                    <w:rPr>
                      <w:sz w:val="18"/>
                      <w:szCs w:val="18"/>
                    </w:rPr>
                    <w:t>Contact person</w:t>
                  </w:r>
                </w:p>
              </w:tc>
              <w:tc>
                <w:tcPr>
                  <w:tcW w:w="6210" w:type="dxa"/>
                  <w:vAlign w:val="center"/>
                </w:tcPr>
                <w:p w14:paraId="313CC680" w14:textId="77777777" w:rsidR="00B15F4C" w:rsidRPr="00CD4BB4" w:rsidRDefault="00B15F4C" w:rsidP="00B15F4C">
                  <w:pPr>
                    <w:ind w:right="-43"/>
                    <w:rPr>
                      <w:sz w:val="18"/>
                      <w:szCs w:val="18"/>
                    </w:rPr>
                  </w:pPr>
                  <w:r w:rsidRPr="00CD4BB4">
                    <w:rPr>
                      <w:sz w:val="18"/>
                      <w:szCs w:val="18"/>
                    </w:rPr>
                    <w:t>Dr. Anwaral Haque Chowdhury</w:t>
                  </w:r>
                </w:p>
              </w:tc>
            </w:tr>
            <w:tr w:rsidR="00B15F4C" w:rsidRPr="00CD4BB4" w14:paraId="3133C306" w14:textId="77777777" w:rsidTr="00B15F4C">
              <w:trPr>
                <w:cantSplit/>
                <w:trHeight w:val="331"/>
              </w:trPr>
              <w:tc>
                <w:tcPr>
                  <w:tcW w:w="3510" w:type="dxa"/>
                  <w:vAlign w:val="center"/>
                </w:tcPr>
                <w:p w14:paraId="786A926B" w14:textId="77777777" w:rsidR="00B15F4C" w:rsidRPr="00CD4BB4" w:rsidRDefault="00B15F4C" w:rsidP="00B15F4C">
                  <w:pPr>
                    <w:ind w:right="-43"/>
                    <w:rPr>
                      <w:sz w:val="18"/>
                      <w:szCs w:val="18"/>
                    </w:rPr>
                  </w:pPr>
                  <w:r w:rsidRPr="00CD4BB4">
                    <w:rPr>
                      <w:sz w:val="18"/>
                      <w:szCs w:val="18"/>
                    </w:rPr>
                    <w:t>Department</w:t>
                  </w:r>
                </w:p>
                <w:p w14:paraId="2B801E64" w14:textId="77777777" w:rsidR="00B15F4C" w:rsidRPr="00CD4BB4" w:rsidRDefault="00B15F4C" w:rsidP="00B15F4C">
                  <w:pPr>
                    <w:ind w:right="-43"/>
                    <w:rPr>
                      <w:sz w:val="18"/>
                      <w:szCs w:val="18"/>
                    </w:rPr>
                  </w:pPr>
                  <w:r w:rsidRPr="00CD4BB4">
                    <w:rPr>
                      <w:sz w:val="18"/>
                      <w:szCs w:val="18"/>
                    </w:rPr>
                    <w:t>(including Division, Centre, Unit)</w:t>
                  </w:r>
                </w:p>
              </w:tc>
              <w:tc>
                <w:tcPr>
                  <w:tcW w:w="6210" w:type="dxa"/>
                  <w:vAlign w:val="center"/>
                </w:tcPr>
                <w:p w14:paraId="6D1A9E32" w14:textId="77777777" w:rsidR="00B15F4C" w:rsidRPr="00CD4BB4" w:rsidRDefault="00B15F4C" w:rsidP="00B15F4C">
                  <w:pPr>
                    <w:pStyle w:val="PlainText"/>
                    <w:rPr>
                      <w:rFonts w:ascii="Times New Roman" w:hAnsi="Times New Roman"/>
                      <w:sz w:val="18"/>
                      <w:szCs w:val="18"/>
                    </w:rPr>
                  </w:pPr>
                  <w:r w:rsidRPr="00CD4BB4">
                    <w:rPr>
                      <w:rFonts w:ascii="Times New Roman" w:hAnsi="Times New Roman"/>
                      <w:sz w:val="18"/>
                      <w:szCs w:val="18"/>
                    </w:rPr>
                    <w:t xml:space="preserve"> National Polio Lab, IPH</w:t>
                  </w:r>
                </w:p>
              </w:tc>
            </w:tr>
            <w:tr w:rsidR="00B15F4C" w:rsidRPr="00CD4BB4" w14:paraId="4F7EC966" w14:textId="77777777" w:rsidTr="00B15F4C">
              <w:trPr>
                <w:cantSplit/>
                <w:trHeight w:val="331"/>
              </w:trPr>
              <w:tc>
                <w:tcPr>
                  <w:tcW w:w="3510" w:type="dxa"/>
                  <w:vAlign w:val="center"/>
                </w:tcPr>
                <w:p w14:paraId="29CD9586" w14:textId="77777777" w:rsidR="00B15F4C" w:rsidRPr="00CD4BB4" w:rsidRDefault="00B15F4C" w:rsidP="00B15F4C">
                  <w:pPr>
                    <w:ind w:right="-43"/>
                    <w:rPr>
                      <w:sz w:val="18"/>
                      <w:szCs w:val="18"/>
                    </w:rPr>
                  </w:pPr>
                  <w:r w:rsidRPr="00CD4BB4">
                    <w:rPr>
                      <w:sz w:val="18"/>
                      <w:szCs w:val="18"/>
                    </w:rPr>
                    <w:t>Institution</w:t>
                  </w:r>
                </w:p>
                <w:p w14:paraId="4EEDEF13" w14:textId="77777777" w:rsidR="00B15F4C" w:rsidRPr="00CD4BB4" w:rsidRDefault="00B15F4C" w:rsidP="00B15F4C">
                  <w:pPr>
                    <w:ind w:right="-43"/>
                    <w:rPr>
                      <w:sz w:val="18"/>
                      <w:szCs w:val="18"/>
                    </w:rPr>
                  </w:pPr>
                  <w:r w:rsidRPr="00CD4BB4">
                    <w:rPr>
                      <w:sz w:val="18"/>
                      <w:szCs w:val="18"/>
                    </w:rPr>
                    <w:t>(with official address)</w:t>
                  </w:r>
                </w:p>
              </w:tc>
              <w:tc>
                <w:tcPr>
                  <w:tcW w:w="6210" w:type="dxa"/>
                  <w:vAlign w:val="center"/>
                </w:tcPr>
                <w:p w14:paraId="18F98AFD" w14:textId="77777777" w:rsidR="00B15F4C" w:rsidRPr="00CD4BB4" w:rsidRDefault="00B15F4C" w:rsidP="00B15F4C">
                  <w:pPr>
                    <w:pStyle w:val="PlainText"/>
                    <w:rPr>
                      <w:rFonts w:ascii="Times New Roman" w:hAnsi="Times New Roman"/>
                      <w:sz w:val="18"/>
                      <w:szCs w:val="18"/>
                    </w:rPr>
                  </w:pPr>
                  <w:r w:rsidRPr="00CD4BB4">
                    <w:rPr>
                      <w:rFonts w:ascii="Times New Roman" w:hAnsi="Times New Roman"/>
                      <w:sz w:val="18"/>
                      <w:szCs w:val="18"/>
                    </w:rPr>
                    <w:t xml:space="preserve"> Mohakhali, Dhaka</w:t>
                  </w:r>
                  <w:r w:rsidR="00F34C99" w:rsidRPr="00CD4BB4">
                    <w:rPr>
                      <w:rFonts w:ascii="Times New Roman" w:hAnsi="Times New Roman"/>
                      <w:sz w:val="18"/>
                      <w:szCs w:val="18"/>
                    </w:rPr>
                    <w:t xml:space="preserve"> 1212</w:t>
                  </w:r>
                </w:p>
                <w:p w14:paraId="3855D2A5" w14:textId="77777777" w:rsidR="00B15F4C" w:rsidRPr="00CD4BB4" w:rsidRDefault="00B15F4C" w:rsidP="00B15F4C">
                  <w:pPr>
                    <w:rPr>
                      <w:sz w:val="18"/>
                      <w:szCs w:val="18"/>
                    </w:rPr>
                  </w:pPr>
                </w:p>
              </w:tc>
            </w:tr>
            <w:tr w:rsidR="00B15F4C" w:rsidRPr="00CD4BB4" w14:paraId="643E029C" w14:textId="77777777" w:rsidTr="00B15F4C">
              <w:trPr>
                <w:cantSplit/>
                <w:trHeight w:val="331"/>
              </w:trPr>
              <w:tc>
                <w:tcPr>
                  <w:tcW w:w="3510" w:type="dxa"/>
                  <w:vAlign w:val="center"/>
                </w:tcPr>
                <w:p w14:paraId="4E013681" w14:textId="77777777" w:rsidR="00B15F4C" w:rsidRPr="00CD4BB4" w:rsidRDefault="00B15F4C" w:rsidP="00B15F4C">
                  <w:pPr>
                    <w:ind w:right="-43"/>
                    <w:rPr>
                      <w:sz w:val="18"/>
                      <w:szCs w:val="18"/>
                    </w:rPr>
                  </w:pPr>
                  <w:r w:rsidRPr="00CD4BB4">
                    <w:rPr>
                      <w:sz w:val="18"/>
                      <w:szCs w:val="18"/>
                    </w:rPr>
                    <w:t>Directorate</w:t>
                  </w:r>
                </w:p>
                <w:p w14:paraId="1F94D4A6" w14:textId="77777777" w:rsidR="00B15F4C" w:rsidRPr="00CD4BB4" w:rsidRDefault="00B15F4C" w:rsidP="00B15F4C">
                  <w:pPr>
                    <w:ind w:right="-43"/>
                    <w:rPr>
                      <w:sz w:val="18"/>
                      <w:szCs w:val="18"/>
                    </w:rPr>
                  </w:pPr>
                  <w:r w:rsidRPr="00CD4BB4">
                    <w:rPr>
                      <w:sz w:val="18"/>
                      <w:szCs w:val="18"/>
                    </w:rPr>
                    <w:t>(in case of GoB i.e. DGHS)</w:t>
                  </w:r>
                </w:p>
              </w:tc>
              <w:tc>
                <w:tcPr>
                  <w:tcW w:w="6210" w:type="dxa"/>
                  <w:vAlign w:val="center"/>
                </w:tcPr>
                <w:p w14:paraId="2BAE995B" w14:textId="77777777" w:rsidR="00B15F4C" w:rsidRPr="00CD4BB4" w:rsidRDefault="00F34C99" w:rsidP="00B15F4C">
                  <w:pPr>
                    <w:ind w:right="-43"/>
                    <w:rPr>
                      <w:sz w:val="18"/>
                      <w:szCs w:val="18"/>
                    </w:rPr>
                  </w:pPr>
                  <w:r w:rsidRPr="00CD4BB4">
                    <w:rPr>
                      <w:sz w:val="18"/>
                      <w:szCs w:val="18"/>
                    </w:rPr>
                    <w:t>DGHS</w:t>
                  </w:r>
                </w:p>
              </w:tc>
            </w:tr>
            <w:tr w:rsidR="00B15F4C" w:rsidRPr="00CD4BB4" w14:paraId="31215BBB" w14:textId="77777777" w:rsidTr="00B15F4C">
              <w:trPr>
                <w:cantSplit/>
                <w:trHeight w:val="331"/>
              </w:trPr>
              <w:tc>
                <w:tcPr>
                  <w:tcW w:w="3510" w:type="dxa"/>
                  <w:vAlign w:val="center"/>
                </w:tcPr>
                <w:p w14:paraId="39F7109C" w14:textId="77777777" w:rsidR="00B15F4C" w:rsidRPr="00CD4BB4" w:rsidRDefault="00B15F4C" w:rsidP="00B15F4C">
                  <w:pPr>
                    <w:ind w:right="-43"/>
                    <w:rPr>
                      <w:sz w:val="18"/>
                      <w:szCs w:val="18"/>
                    </w:rPr>
                  </w:pPr>
                  <w:r w:rsidRPr="00CD4BB4">
                    <w:rPr>
                      <w:sz w:val="18"/>
                      <w:szCs w:val="18"/>
                    </w:rPr>
                    <w:t>Ministry (in case of GoB)</w:t>
                  </w:r>
                </w:p>
              </w:tc>
              <w:tc>
                <w:tcPr>
                  <w:tcW w:w="6210" w:type="dxa"/>
                  <w:vAlign w:val="center"/>
                </w:tcPr>
                <w:p w14:paraId="564506C3" w14:textId="77777777" w:rsidR="00B15F4C" w:rsidRPr="00CD4BB4" w:rsidRDefault="00F34C99" w:rsidP="00B15F4C">
                  <w:pPr>
                    <w:ind w:right="-43"/>
                    <w:rPr>
                      <w:sz w:val="18"/>
                      <w:szCs w:val="18"/>
                    </w:rPr>
                  </w:pPr>
                  <w:r w:rsidRPr="00CD4BB4">
                    <w:rPr>
                      <w:sz w:val="18"/>
                      <w:szCs w:val="18"/>
                    </w:rPr>
                    <w:t>Ministry of Health</w:t>
                  </w:r>
                </w:p>
              </w:tc>
            </w:tr>
          </w:tbl>
          <w:p w14:paraId="67C8D632" w14:textId="77777777" w:rsidR="00B15F4C" w:rsidRPr="00CD4BB4" w:rsidRDefault="00B15F4C" w:rsidP="00C50298">
            <w:pPr>
              <w:rPr>
                <w:b/>
                <w:sz w:val="6"/>
                <w:szCs w:val="6"/>
              </w:rPr>
            </w:pPr>
          </w:p>
          <w:p w14:paraId="1ECE1E06" w14:textId="77777777" w:rsidR="00B40D0F" w:rsidRPr="00CD4BB4" w:rsidRDefault="00B40D0F" w:rsidP="00C50298">
            <w:pPr>
              <w:rPr>
                <w:b/>
                <w:sz w:val="6"/>
                <w:szCs w:val="6"/>
              </w:rPr>
            </w:pPr>
          </w:p>
          <w:p w14:paraId="64628832" w14:textId="77777777" w:rsidR="005D3A65" w:rsidRPr="00CD4BB4" w:rsidRDefault="005D3A65" w:rsidP="00C50298">
            <w:pPr>
              <w:rPr>
                <w:b/>
                <w:sz w:val="6"/>
                <w:szCs w:val="6"/>
              </w:rPr>
            </w:pPr>
          </w:p>
        </w:tc>
      </w:tr>
      <w:tr w:rsidR="005D3A65" w:rsidRPr="00CD4BB4" w14:paraId="1358C618" w14:textId="77777777" w:rsidTr="00C50298">
        <w:trPr>
          <w:cantSplit/>
          <w:trHeight w:val="4011"/>
        </w:trPr>
        <w:tc>
          <w:tcPr>
            <w:tcW w:w="10206" w:type="dxa"/>
            <w:gridSpan w:val="7"/>
            <w:tcBorders>
              <w:top w:val="single" w:sz="4" w:space="0" w:color="auto"/>
              <w:bottom w:val="single" w:sz="4" w:space="0" w:color="auto"/>
            </w:tcBorders>
          </w:tcPr>
          <w:p w14:paraId="011CF752" w14:textId="77777777" w:rsidR="005D3A65" w:rsidRPr="00CD4BB4" w:rsidRDefault="005D3A65" w:rsidP="00C50298">
            <w:pPr>
              <w:rPr>
                <w:b/>
                <w:bCs/>
                <w:sz w:val="20"/>
                <w:szCs w:val="22"/>
              </w:rPr>
            </w:pPr>
            <w:r w:rsidRPr="00CD4BB4">
              <w:rPr>
                <w:b/>
                <w:bCs/>
                <w:sz w:val="20"/>
                <w:szCs w:val="22"/>
              </w:rPr>
              <w:lastRenderedPageBreak/>
              <w:t>Population: Inclusion of special groups (Check all that apply):</w:t>
            </w:r>
          </w:p>
          <w:p w14:paraId="4F48B0FF" w14:textId="77777777" w:rsidR="005D3A65" w:rsidRPr="00CD4BB4" w:rsidRDefault="005D3A65" w:rsidP="00C50298">
            <w:pPr>
              <w:rPr>
                <w:b/>
                <w:bCs/>
                <w:sz w:val="20"/>
                <w:szCs w:val="22"/>
              </w:rPr>
            </w:pPr>
          </w:p>
          <w:tbl>
            <w:tblPr>
              <w:tblW w:w="9962" w:type="dxa"/>
              <w:tblInd w:w="1" w:type="dxa"/>
              <w:tblBorders>
                <w:insideH w:val="single" w:sz="4" w:space="0" w:color="auto"/>
              </w:tblBorders>
              <w:tblLook w:val="0000" w:firstRow="0" w:lastRow="0" w:firstColumn="0" w:lastColumn="0" w:noHBand="0" w:noVBand="0"/>
            </w:tblPr>
            <w:tblGrid>
              <w:gridCol w:w="4981"/>
              <w:gridCol w:w="4981"/>
            </w:tblGrid>
            <w:tr w:rsidR="005D3A65" w:rsidRPr="00CD4BB4" w14:paraId="3A3315A8" w14:textId="77777777" w:rsidTr="00C50298">
              <w:trPr>
                <w:trHeight w:val="214"/>
              </w:trPr>
              <w:tc>
                <w:tcPr>
                  <w:tcW w:w="4981" w:type="dxa"/>
                </w:tcPr>
                <w:p w14:paraId="32BB06EC" w14:textId="77777777" w:rsidR="005D3A65" w:rsidRPr="00CD4BB4" w:rsidRDefault="005D3A65" w:rsidP="00C50298">
                  <w:pPr>
                    <w:rPr>
                      <w:sz w:val="20"/>
                      <w:szCs w:val="20"/>
                    </w:rPr>
                  </w:pPr>
                  <w:r w:rsidRPr="00CD4BB4">
                    <w:rPr>
                      <w:sz w:val="20"/>
                      <w:szCs w:val="20"/>
                    </w:rPr>
                    <w:t>Sex</w:t>
                  </w:r>
                </w:p>
                <w:bookmarkStart w:id="32" w:name="Check17"/>
                <w:p w14:paraId="4C055A55" w14:textId="77777777" w:rsidR="005D3A65" w:rsidRPr="00CD4BB4" w:rsidRDefault="006B5ADC" w:rsidP="00C50298">
                  <w:pPr>
                    <w:rPr>
                      <w:sz w:val="20"/>
                      <w:szCs w:val="20"/>
                    </w:rPr>
                  </w:pPr>
                  <w:r w:rsidRPr="00CD4BB4">
                    <w:rPr>
                      <w:sz w:val="20"/>
                      <w:szCs w:val="20"/>
                    </w:rPr>
                    <w:fldChar w:fldCharType="begin">
                      <w:ffData>
                        <w:name w:val="Check17"/>
                        <w:enabled/>
                        <w:calcOnExit w:val="0"/>
                        <w:checkBox>
                          <w:sizeAuto/>
                          <w:default w:val="1"/>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32"/>
                  <w:r w:rsidR="005D3A65" w:rsidRPr="00CD4BB4">
                    <w:rPr>
                      <w:sz w:val="20"/>
                      <w:szCs w:val="20"/>
                    </w:rPr>
                    <w:t xml:space="preserve">   Male</w:t>
                  </w:r>
                </w:p>
                <w:bookmarkStart w:id="33" w:name="Check18"/>
                <w:p w14:paraId="04675D7A" w14:textId="77777777" w:rsidR="005D3A65" w:rsidRPr="00CD4BB4" w:rsidRDefault="006B5ADC" w:rsidP="00C50298">
                  <w:pPr>
                    <w:rPr>
                      <w:noProof/>
                      <w:sz w:val="20"/>
                      <w:szCs w:val="20"/>
                    </w:rPr>
                  </w:pPr>
                  <w:r w:rsidRPr="00CD4BB4">
                    <w:rPr>
                      <w:sz w:val="20"/>
                      <w:szCs w:val="20"/>
                    </w:rPr>
                    <w:fldChar w:fldCharType="begin">
                      <w:ffData>
                        <w:name w:val="Check18"/>
                        <w:enabled/>
                        <w:calcOnExit w:val="0"/>
                        <w:checkBox>
                          <w:sizeAuto/>
                          <w:default w:val="1"/>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33"/>
                  <w:r w:rsidR="005D3A65" w:rsidRPr="00CD4BB4">
                    <w:rPr>
                      <w:sz w:val="20"/>
                      <w:szCs w:val="20"/>
                    </w:rPr>
                    <w:t xml:space="preserve">   Female</w:t>
                  </w:r>
                  <w:r w:rsidR="005D3A65" w:rsidRPr="00CD4BB4">
                    <w:rPr>
                      <w:noProof/>
                      <w:sz w:val="20"/>
                      <w:szCs w:val="20"/>
                    </w:rPr>
                    <w:tab/>
                  </w:r>
                </w:p>
                <w:p w14:paraId="0C79C8B2" w14:textId="77777777" w:rsidR="005D3A65" w:rsidRPr="00CD4BB4" w:rsidRDefault="005D3A65" w:rsidP="00C50298">
                  <w:pPr>
                    <w:rPr>
                      <w:sz w:val="20"/>
                      <w:szCs w:val="20"/>
                    </w:rPr>
                  </w:pPr>
                </w:p>
                <w:p w14:paraId="3715110F" w14:textId="77777777" w:rsidR="005D3A65" w:rsidRPr="00CD4BB4" w:rsidRDefault="005D3A65" w:rsidP="00C50298">
                  <w:pPr>
                    <w:rPr>
                      <w:sz w:val="20"/>
                      <w:szCs w:val="20"/>
                    </w:rPr>
                  </w:pPr>
                  <w:r w:rsidRPr="00CD4BB4">
                    <w:rPr>
                      <w:sz w:val="20"/>
                      <w:szCs w:val="20"/>
                    </w:rPr>
                    <w:t>Age</w:t>
                  </w:r>
                </w:p>
                <w:bookmarkStart w:id="34" w:name="Check19"/>
                <w:p w14:paraId="3E3C2F5C" w14:textId="77777777" w:rsidR="005D3A65" w:rsidRPr="00CD4BB4" w:rsidRDefault="006B5ADC" w:rsidP="00C50298">
                  <w:pPr>
                    <w:rPr>
                      <w:noProof/>
                      <w:sz w:val="20"/>
                      <w:szCs w:val="20"/>
                    </w:rPr>
                  </w:pPr>
                  <w:r w:rsidRPr="00CD4BB4">
                    <w:rPr>
                      <w:noProof/>
                      <w:sz w:val="20"/>
                      <w:szCs w:val="20"/>
                    </w:rPr>
                    <w:fldChar w:fldCharType="begin">
                      <w:ffData>
                        <w:name w:val="Check19"/>
                        <w:enabled/>
                        <w:calcOnExit w:val="0"/>
                        <w:checkBox>
                          <w:sizeAuto/>
                          <w:default w:val="1"/>
                        </w:checkBox>
                      </w:ffData>
                    </w:fldChar>
                  </w:r>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bookmarkEnd w:id="34"/>
                  <w:r w:rsidR="005D3A65" w:rsidRPr="00CD4BB4">
                    <w:rPr>
                      <w:noProof/>
                      <w:sz w:val="20"/>
                      <w:szCs w:val="20"/>
                    </w:rPr>
                    <w:t xml:space="preserve">   0 – 4 years</w:t>
                  </w:r>
                </w:p>
                <w:p w14:paraId="25F1BE21" w14:textId="77777777" w:rsidR="005D3A65" w:rsidRPr="00CD4BB4" w:rsidRDefault="006B5ADC" w:rsidP="00C50298">
                  <w:pPr>
                    <w:rPr>
                      <w:noProof/>
                      <w:sz w:val="20"/>
                      <w:szCs w:val="20"/>
                    </w:rPr>
                  </w:pPr>
                  <w:r w:rsidRPr="00CD4BB4">
                    <w:rPr>
                      <w:noProof/>
                      <w:sz w:val="20"/>
                      <w:szCs w:val="20"/>
                    </w:rPr>
                    <w:fldChar w:fldCharType="begin">
                      <w:ffData>
                        <w:name w:val="Check20"/>
                        <w:enabled/>
                        <w:calcOnExit w:val="0"/>
                        <w:checkBox>
                          <w:sizeAuto/>
                          <w:default w:val="0"/>
                        </w:checkBox>
                      </w:ffData>
                    </w:fldChar>
                  </w:r>
                  <w:bookmarkStart w:id="35" w:name="Check20"/>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bookmarkEnd w:id="35"/>
                  <w:r w:rsidR="005D3A65" w:rsidRPr="00CD4BB4">
                    <w:rPr>
                      <w:noProof/>
                      <w:sz w:val="20"/>
                      <w:szCs w:val="20"/>
                    </w:rPr>
                    <w:t xml:space="preserve">   5 – 10 years</w:t>
                  </w:r>
                </w:p>
                <w:p w14:paraId="4617CC6F" w14:textId="77777777" w:rsidR="005D3A65" w:rsidRPr="00CD4BB4" w:rsidRDefault="006B5ADC" w:rsidP="00C50298">
                  <w:pPr>
                    <w:rPr>
                      <w:noProof/>
                      <w:sz w:val="20"/>
                      <w:szCs w:val="20"/>
                    </w:rPr>
                  </w:pPr>
                  <w:r w:rsidRPr="00CD4BB4">
                    <w:rPr>
                      <w:noProof/>
                      <w:sz w:val="20"/>
                      <w:szCs w:val="20"/>
                    </w:rPr>
                    <w:fldChar w:fldCharType="begin">
                      <w:ffData>
                        <w:name w:val="Check21"/>
                        <w:enabled/>
                        <w:calcOnExit w:val="0"/>
                        <w:checkBox>
                          <w:sizeAuto/>
                          <w:default w:val="0"/>
                        </w:checkBox>
                      </w:ffData>
                    </w:fldChar>
                  </w:r>
                  <w:bookmarkStart w:id="36" w:name="Check21"/>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bookmarkEnd w:id="36"/>
                  <w:r w:rsidR="005D3A65" w:rsidRPr="00CD4BB4">
                    <w:rPr>
                      <w:noProof/>
                      <w:sz w:val="20"/>
                      <w:szCs w:val="20"/>
                    </w:rPr>
                    <w:t xml:space="preserve">   11 – 17 years</w:t>
                  </w:r>
                </w:p>
                <w:bookmarkStart w:id="37" w:name="Check22"/>
                <w:p w14:paraId="1A0A8D00" w14:textId="77777777" w:rsidR="005D3A65" w:rsidRPr="00CD4BB4" w:rsidRDefault="006B5ADC" w:rsidP="00C50298">
                  <w:pPr>
                    <w:rPr>
                      <w:noProof/>
                      <w:sz w:val="20"/>
                      <w:szCs w:val="20"/>
                    </w:rPr>
                  </w:pPr>
                  <w:r w:rsidRPr="00CD4BB4">
                    <w:rPr>
                      <w:noProof/>
                      <w:sz w:val="20"/>
                      <w:szCs w:val="20"/>
                    </w:rPr>
                    <w:fldChar w:fldCharType="begin">
                      <w:ffData>
                        <w:name w:val="Check22"/>
                        <w:enabled/>
                        <w:calcOnExit w:val="0"/>
                        <w:checkBox>
                          <w:sizeAuto/>
                          <w:default w:val="1"/>
                        </w:checkBox>
                      </w:ffData>
                    </w:fldChar>
                  </w:r>
                  <w:r w:rsidR="005C1489"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bookmarkEnd w:id="37"/>
                  <w:r w:rsidR="005D3A65" w:rsidRPr="00CD4BB4">
                    <w:rPr>
                      <w:noProof/>
                      <w:sz w:val="20"/>
                      <w:szCs w:val="20"/>
                    </w:rPr>
                    <w:t xml:space="preserve">   18 – 64 years</w:t>
                  </w:r>
                </w:p>
                <w:p w14:paraId="21D00834" w14:textId="77777777" w:rsidR="005D3A65" w:rsidRPr="00CD4BB4" w:rsidRDefault="006B5ADC" w:rsidP="00C50298">
                  <w:pPr>
                    <w:rPr>
                      <w:sz w:val="20"/>
                      <w:szCs w:val="20"/>
                    </w:rPr>
                  </w:pPr>
                  <w:r w:rsidRPr="00CD4BB4">
                    <w:rPr>
                      <w:noProof/>
                      <w:sz w:val="20"/>
                      <w:szCs w:val="20"/>
                    </w:rPr>
                    <w:fldChar w:fldCharType="begin">
                      <w:ffData>
                        <w:name w:val="Check23"/>
                        <w:enabled/>
                        <w:calcOnExit w:val="0"/>
                        <w:checkBox>
                          <w:sizeAuto/>
                          <w:default w:val="0"/>
                        </w:checkBox>
                      </w:ffData>
                    </w:fldChar>
                  </w:r>
                  <w:bookmarkStart w:id="38" w:name="Check23"/>
                  <w:r w:rsidR="005D3A65" w:rsidRPr="00CD4BB4">
                    <w:rPr>
                      <w:noProof/>
                      <w:sz w:val="20"/>
                      <w:szCs w:val="20"/>
                    </w:rPr>
                    <w:instrText xml:space="preserve"> FORMCHECKBOX </w:instrText>
                  </w:r>
                  <w:r w:rsidR="00CA6E57">
                    <w:rPr>
                      <w:noProof/>
                      <w:sz w:val="20"/>
                      <w:szCs w:val="20"/>
                    </w:rPr>
                  </w:r>
                  <w:r w:rsidR="00CA6E57">
                    <w:rPr>
                      <w:noProof/>
                      <w:sz w:val="20"/>
                      <w:szCs w:val="20"/>
                    </w:rPr>
                    <w:fldChar w:fldCharType="separate"/>
                  </w:r>
                  <w:r w:rsidRPr="00CD4BB4">
                    <w:rPr>
                      <w:noProof/>
                      <w:sz w:val="20"/>
                      <w:szCs w:val="20"/>
                    </w:rPr>
                    <w:fldChar w:fldCharType="end"/>
                  </w:r>
                  <w:bookmarkEnd w:id="38"/>
                  <w:r w:rsidR="005D3A65" w:rsidRPr="00CD4BB4">
                    <w:rPr>
                      <w:noProof/>
                      <w:sz w:val="20"/>
                      <w:szCs w:val="20"/>
                    </w:rPr>
                    <w:t xml:space="preserve">    65 +</w:t>
                  </w:r>
                </w:p>
                <w:p w14:paraId="44D76624" w14:textId="77777777" w:rsidR="005D3A65" w:rsidRPr="00CD4BB4" w:rsidRDefault="005D3A65" w:rsidP="00C50298">
                  <w:pPr>
                    <w:rPr>
                      <w:b/>
                      <w:bCs/>
                      <w:sz w:val="20"/>
                      <w:szCs w:val="22"/>
                    </w:rPr>
                  </w:pPr>
                </w:p>
              </w:tc>
              <w:tc>
                <w:tcPr>
                  <w:tcW w:w="4981" w:type="dxa"/>
                </w:tcPr>
                <w:p w14:paraId="16765636" w14:textId="77777777" w:rsidR="005D3A65" w:rsidRPr="00CD4BB4" w:rsidRDefault="005D3A65" w:rsidP="00C50298">
                  <w:pPr>
                    <w:ind w:left="425"/>
                    <w:rPr>
                      <w:sz w:val="20"/>
                      <w:szCs w:val="20"/>
                    </w:rPr>
                  </w:pPr>
                </w:p>
                <w:p w14:paraId="54D61501" w14:textId="77777777" w:rsidR="005D3A65" w:rsidRPr="00CD4BB4" w:rsidRDefault="006B5ADC" w:rsidP="00C50298">
                  <w:pPr>
                    <w:ind w:left="425"/>
                    <w:rPr>
                      <w:sz w:val="20"/>
                      <w:szCs w:val="20"/>
                    </w:rPr>
                  </w:pPr>
                  <w:r w:rsidRPr="00CD4BB4">
                    <w:rPr>
                      <w:sz w:val="20"/>
                      <w:szCs w:val="20"/>
                    </w:rPr>
                    <w:fldChar w:fldCharType="begin">
                      <w:ffData>
                        <w:name w:val="Check24"/>
                        <w:enabled/>
                        <w:calcOnExit w:val="0"/>
                        <w:checkBox>
                          <w:sizeAuto/>
                          <w:default w:val="0"/>
                        </w:checkBox>
                      </w:ffData>
                    </w:fldChar>
                  </w:r>
                  <w:bookmarkStart w:id="39" w:name="Check24"/>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39"/>
                  <w:r w:rsidR="005D3A65" w:rsidRPr="00CD4BB4">
                    <w:rPr>
                      <w:sz w:val="20"/>
                      <w:szCs w:val="20"/>
                    </w:rPr>
                    <w:t xml:space="preserve">   Pregnant Women</w:t>
                  </w:r>
                </w:p>
                <w:p w14:paraId="33F0BAD4" w14:textId="77777777" w:rsidR="005D3A65" w:rsidRPr="00CD4BB4" w:rsidRDefault="006B5ADC" w:rsidP="00C50298">
                  <w:pPr>
                    <w:ind w:left="425"/>
                    <w:rPr>
                      <w:sz w:val="20"/>
                      <w:szCs w:val="20"/>
                    </w:rPr>
                  </w:pPr>
                  <w:r w:rsidRPr="00CD4BB4">
                    <w:rPr>
                      <w:sz w:val="20"/>
                      <w:szCs w:val="20"/>
                    </w:rPr>
                    <w:fldChar w:fldCharType="begin">
                      <w:ffData>
                        <w:name w:val="Check25"/>
                        <w:enabled/>
                        <w:calcOnExit w:val="0"/>
                        <w:checkBox>
                          <w:sizeAuto/>
                          <w:default w:val="0"/>
                        </w:checkBox>
                      </w:ffData>
                    </w:fldChar>
                  </w:r>
                  <w:bookmarkStart w:id="40" w:name="Check25"/>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40"/>
                  <w:r w:rsidR="005D3A65" w:rsidRPr="00CD4BB4">
                    <w:rPr>
                      <w:sz w:val="20"/>
                      <w:szCs w:val="20"/>
                    </w:rPr>
                    <w:t xml:space="preserve">   Fetuses</w:t>
                  </w:r>
                </w:p>
                <w:p w14:paraId="353C2D56" w14:textId="77777777" w:rsidR="005D3A65" w:rsidRPr="00CD4BB4" w:rsidRDefault="006B5ADC" w:rsidP="00C50298">
                  <w:pPr>
                    <w:ind w:left="425"/>
                    <w:rPr>
                      <w:noProof/>
                      <w:sz w:val="20"/>
                      <w:szCs w:val="20"/>
                    </w:rPr>
                  </w:pPr>
                  <w:r w:rsidRPr="00CD4BB4">
                    <w:rPr>
                      <w:sz w:val="20"/>
                      <w:szCs w:val="20"/>
                    </w:rPr>
                    <w:fldChar w:fldCharType="begin">
                      <w:ffData>
                        <w:name w:val="Check26"/>
                        <w:enabled/>
                        <w:calcOnExit w:val="0"/>
                        <w:checkBox>
                          <w:sizeAuto/>
                          <w:default w:val="0"/>
                        </w:checkBox>
                      </w:ffData>
                    </w:fldChar>
                  </w:r>
                  <w:bookmarkStart w:id="41" w:name="Check26"/>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41"/>
                  <w:r w:rsidR="005D3A65" w:rsidRPr="00CD4BB4">
                    <w:rPr>
                      <w:sz w:val="20"/>
                      <w:szCs w:val="20"/>
                    </w:rPr>
                    <w:t xml:space="preserve">   Prisoners</w:t>
                  </w:r>
                </w:p>
                <w:p w14:paraId="60A3F94F" w14:textId="77777777" w:rsidR="005D3A65" w:rsidRPr="00CD4BB4" w:rsidRDefault="006B5ADC" w:rsidP="00C50298">
                  <w:pPr>
                    <w:ind w:left="425"/>
                    <w:rPr>
                      <w:noProof/>
                      <w:sz w:val="20"/>
                      <w:szCs w:val="20"/>
                    </w:rPr>
                  </w:pPr>
                  <w:r w:rsidRPr="00CD4BB4">
                    <w:rPr>
                      <w:sz w:val="20"/>
                      <w:szCs w:val="20"/>
                    </w:rPr>
                    <w:fldChar w:fldCharType="begin">
                      <w:ffData>
                        <w:name w:val="Check27"/>
                        <w:enabled/>
                        <w:calcOnExit w:val="0"/>
                        <w:checkBox>
                          <w:sizeAuto/>
                          <w:default w:val="0"/>
                        </w:checkBox>
                      </w:ffData>
                    </w:fldChar>
                  </w:r>
                  <w:bookmarkStart w:id="42" w:name="Check27"/>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42"/>
                  <w:r w:rsidR="005D3A65" w:rsidRPr="00CD4BB4">
                    <w:rPr>
                      <w:sz w:val="20"/>
                      <w:szCs w:val="20"/>
                    </w:rPr>
                    <w:t xml:space="preserve">   Destitutes </w:t>
                  </w:r>
                </w:p>
                <w:p w14:paraId="0DA026F7" w14:textId="77777777" w:rsidR="005D3A65" w:rsidRPr="00CD4BB4" w:rsidRDefault="006B5ADC" w:rsidP="00C50298">
                  <w:pPr>
                    <w:ind w:left="425"/>
                    <w:rPr>
                      <w:noProof/>
                      <w:sz w:val="20"/>
                      <w:szCs w:val="20"/>
                    </w:rPr>
                  </w:pPr>
                  <w:r w:rsidRPr="00CD4BB4">
                    <w:rPr>
                      <w:sz w:val="20"/>
                      <w:szCs w:val="20"/>
                    </w:rPr>
                    <w:fldChar w:fldCharType="begin">
                      <w:ffData>
                        <w:name w:val="Check28"/>
                        <w:enabled/>
                        <w:calcOnExit w:val="0"/>
                        <w:checkBox>
                          <w:sizeAuto/>
                          <w:default w:val="0"/>
                        </w:checkBox>
                      </w:ffData>
                    </w:fldChar>
                  </w:r>
                  <w:bookmarkStart w:id="43" w:name="Check28"/>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43"/>
                  <w:r w:rsidR="005D3A65" w:rsidRPr="00CD4BB4">
                    <w:rPr>
                      <w:sz w:val="20"/>
                      <w:szCs w:val="20"/>
                    </w:rPr>
                    <w:t xml:space="preserve">   Service Providers</w:t>
                  </w:r>
                </w:p>
                <w:p w14:paraId="54038E59" w14:textId="77777777" w:rsidR="005D3A65" w:rsidRPr="00CD4BB4" w:rsidRDefault="006B5ADC" w:rsidP="00C50298">
                  <w:pPr>
                    <w:ind w:left="425"/>
                    <w:rPr>
                      <w:noProof/>
                      <w:sz w:val="20"/>
                      <w:szCs w:val="20"/>
                    </w:rPr>
                  </w:pPr>
                  <w:r w:rsidRPr="00CD4BB4">
                    <w:rPr>
                      <w:sz w:val="20"/>
                      <w:szCs w:val="20"/>
                    </w:rPr>
                    <w:fldChar w:fldCharType="begin">
                      <w:ffData>
                        <w:name w:val="Check29"/>
                        <w:enabled/>
                        <w:calcOnExit w:val="0"/>
                        <w:checkBox>
                          <w:sizeAuto/>
                          <w:default w:val="0"/>
                        </w:checkBox>
                      </w:ffData>
                    </w:fldChar>
                  </w:r>
                  <w:bookmarkStart w:id="44" w:name="Check29"/>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44"/>
                  <w:r w:rsidR="005D3A65" w:rsidRPr="00CD4BB4">
                    <w:rPr>
                      <w:sz w:val="20"/>
                      <w:szCs w:val="20"/>
                    </w:rPr>
                    <w:t xml:space="preserve">   Cognitively Impaired</w:t>
                  </w:r>
                </w:p>
                <w:p w14:paraId="2778C426" w14:textId="77777777" w:rsidR="005D3A65" w:rsidRPr="00CD4BB4" w:rsidRDefault="006B5ADC" w:rsidP="00C50298">
                  <w:pPr>
                    <w:ind w:left="425"/>
                    <w:rPr>
                      <w:sz w:val="20"/>
                      <w:szCs w:val="20"/>
                    </w:rPr>
                  </w:pPr>
                  <w:r w:rsidRPr="00CD4BB4">
                    <w:rPr>
                      <w:sz w:val="20"/>
                      <w:szCs w:val="20"/>
                    </w:rPr>
                    <w:fldChar w:fldCharType="begin">
                      <w:ffData>
                        <w:name w:val="Check30"/>
                        <w:enabled/>
                        <w:calcOnExit w:val="0"/>
                        <w:checkBox>
                          <w:sizeAuto/>
                          <w:default w:val="0"/>
                        </w:checkBox>
                      </w:ffData>
                    </w:fldChar>
                  </w:r>
                  <w:bookmarkStart w:id="45" w:name="Check30"/>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45"/>
                  <w:r w:rsidR="005D3A65" w:rsidRPr="00CD4BB4">
                    <w:rPr>
                      <w:sz w:val="20"/>
                      <w:szCs w:val="20"/>
                    </w:rPr>
                    <w:t xml:space="preserve">   CSW</w:t>
                  </w:r>
                </w:p>
                <w:p w14:paraId="5F09BB25" w14:textId="77777777" w:rsidR="005D3A65" w:rsidRPr="00CD4BB4" w:rsidRDefault="006B5ADC" w:rsidP="00C50298">
                  <w:pPr>
                    <w:ind w:left="425"/>
                    <w:rPr>
                      <w:noProof/>
                      <w:sz w:val="20"/>
                      <w:szCs w:val="20"/>
                    </w:rPr>
                  </w:pPr>
                  <w:r w:rsidRPr="00CD4BB4">
                    <w:rPr>
                      <w:sz w:val="20"/>
                      <w:szCs w:val="20"/>
                    </w:rPr>
                    <w:fldChar w:fldCharType="begin">
                      <w:ffData>
                        <w:name w:val="Check31"/>
                        <w:enabled/>
                        <w:calcOnExit w:val="0"/>
                        <w:checkBox>
                          <w:sizeAuto/>
                          <w:default w:val="0"/>
                        </w:checkBox>
                      </w:ffData>
                    </w:fldChar>
                  </w:r>
                  <w:bookmarkStart w:id="46" w:name="Check31"/>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46"/>
                  <w:r w:rsidR="005D3A65" w:rsidRPr="00CD4BB4">
                    <w:rPr>
                      <w:sz w:val="20"/>
                      <w:szCs w:val="20"/>
                    </w:rPr>
                    <w:t xml:space="preserve">   Others  (specify </w:t>
                  </w:r>
                  <w:r w:rsidRPr="00CD4BB4">
                    <w:rPr>
                      <w:sz w:val="20"/>
                      <w:szCs w:val="20"/>
                    </w:rPr>
                    <w:fldChar w:fldCharType="begin">
                      <w:ffData>
                        <w:name w:val="Text62"/>
                        <w:enabled/>
                        <w:calcOnExit w:val="0"/>
                        <w:textInput/>
                      </w:ffData>
                    </w:fldChar>
                  </w:r>
                  <w:bookmarkStart w:id="47" w:name="Text62"/>
                  <w:r w:rsidR="005D3A65" w:rsidRPr="00CD4BB4">
                    <w:rPr>
                      <w:sz w:val="20"/>
                      <w:szCs w:val="20"/>
                    </w:rPr>
                    <w:instrText xml:space="preserve"> FORMTEXT </w:instrText>
                  </w:r>
                  <w:r w:rsidRPr="00CD4BB4">
                    <w:rPr>
                      <w:sz w:val="20"/>
                      <w:szCs w:val="20"/>
                    </w:rPr>
                  </w:r>
                  <w:r w:rsidRPr="00CD4BB4">
                    <w:rPr>
                      <w:sz w:val="20"/>
                      <w:szCs w:val="20"/>
                    </w:rPr>
                    <w:fldChar w:fldCharType="separate"/>
                  </w:r>
                  <w:r w:rsidR="005D3A65" w:rsidRPr="00CD4BB4">
                    <w:rPr>
                      <w:noProof/>
                      <w:sz w:val="20"/>
                      <w:szCs w:val="20"/>
                    </w:rPr>
                    <w:t> </w:t>
                  </w:r>
                  <w:r w:rsidR="005D3A65" w:rsidRPr="00CD4BB4">
                    <w:rPr>
                      <w:noProof/>
                      <w:sz w:val="20"/>
                      <w:szCs w:val="20"/>
                    </w:rPr>
                    <w:t> </w:t>
                  </w:r>
                  <w:r w:rsidR="005D3A65" w:rsidRPr="00CD4BB4">
                    <w:rPr>
                      <w:noProof/>
                      <w:sz w:val="20"/>
                      <w:szCs w:val="20"/>
                    </w:rPr>
                    <w:t> </w:t>
                  </w:r>
                  <w:r w:rsidR="005D3A65" w:rsidRPr="00CD4BB4">
                    <w:rPr>
                      <w:noProof/>
                      <w:sz w:val="20"/>
                      <w:szCs w:val="20"/>
                    </w:rPr>
                    <w:t> </w:t>
                  </w:r>
                  <w:r w:rsidR="005D3A65" w:rsidRPr="00CD4BB4">
                    <w:rPr>
                      <w:noProof/>
                      <w:sz w:val="20"/>
                      <w:szCs w:val="20"/>
                    </w:rPr>
                    <w:t> </w:t>
                  </w:r>
                  <w:r w:rsidRPr="00CD4BB4">
                    <w:rPr>
                      <w:sz w:val="20"/>
                      <w:szCs w:val="20"/>
                    </w:rPr>
                    <w:fldChar w:fldCharType="end"/>
                  </w:r>
                  <w:bookmarkEnd w:id="47"/>
                  <w:r w:rsidR="005D3A65" w:rsidRPr="00CD4BB4">
                    <w:rPr>
                      <w:sz w:val="20"/>
                      <w:szCs w:val="20"/>
                    </w:rPr>
                    <w:t>)</w:t>
                  </w:r>
                </w:p>
                <w:p w14:paraId="135D7660" w14:textId="77777777" w:rsidR="005D3A65" w:rsidRPr="00CD4BB4" w:rsidRDefault="006B5ADC" w:rsidP="00C50298">
                  <w:pPr>
                    <w:ind w:left="425"/>
                    <w:rPr>
                      <w:sz w:val="20"/>
                      <w:szCs w:val="20"/>
                    </w:rPr>
                  </w:pPr>
                  <w:r w:rsidRPr="00CD4BB4">
                    <w:rPr>
                      <w:sz w:val="20"/>
                      <w:szCs w:val="20"/>
                    </w:rPr>
                    <w:fldChar w:fldCharType="begin">
                      <w:ffData>
                        <w:name w:val="Check32"/>
                        <w:enabled/>
                        <w:calcOnExit w:val="0"/>
                        <w:checkBox>
                          <w:sizeAuto/>
                          <w:default w:val="0"/>
                        </w:checkBox>
                      </w:ffData>
                    </w:fldChar>
                  </w:r>
                  <w:bookmarkStart w:id="48" w:name="Check32"/>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48"/>
                  <w:r w:rsidR="005D3A65" w:rsidRPr="00CD4BB4">
                    <w:rPr>
                      <w:sz w:val="20"/>
                      <w:szCs w:val="20"/>
                    </w:rPr>
                    <w:t xml:space="preserve">    Animal</w:t>
                  </w:r>
                </w:p>
                <w:p w14:paraId="039304FD" w14:textId="77777777" w:rsidR="005D3A65" w:rsidRPr="00CD4BB4" w:rsidRDefault="005D3A65" w:rsidP="00C50298">
                  <w:pPr>
                    <w:rPr>
                      <w:b/>
                      <w:bCs/>
                      <w:sz w:val="20"/>
                      <w:szCs w:val="22"/>
                    </w:rPr>
                  </w:pPr>
                </w:p>
              </w:tc>
            </w:tr>
          </w:tbl>
          <w:p w14:paraId="54D2AD44" w14:textId="77777777" w:rsidR="005D3A65" w:rsidRPr="00CD4BB4" w:rsidRDefault="005D3A65" w:rsidP="00C50298">
            <w:pPr>
              <w:ind w:left="425"/>
              <w:rPr>
                <w:sz w:val="12"/>
              </w:rPr>
            </w:pPr>
          </w:p>
          <w:p w14:paraId="314DDE60" w14:textId="77777777" w:rsidR="005D3A65" w:rsidRPr="00CD4BB4" w:rsidRDefault="005D3A65" w:rsidP="00C50298">
            <w:pPr>
              <w:ind w:left="1152" w:hanging="727"/>
              <w:jc w:val="both"/>
              <w:rPr>
                <w:sz w:val="12"/>
              </w:rPr>
            </w:pPr>
            <w:r w:rsidRPr="00CD4BB4">
              <w:rPr>
                <w:sz w:val="20"/>
                <w:szCs w:val="20"/>
              </w:rPr>
              <w:t xml:space="preserve">NOTE   </w:t>
            </w:r>
            <w:r w:rsidRPr="00CD4BB4">
              <w:rPr>
                <w:bCs/>
                <w:sz w:val="20"/>
                <w:szCs w:val="20"/>
              </w:rPr>
              <w:t>It is the policy of the Centre to include men, women, and children in all research projects involving human subjects unless a clear and compelling rationale and justification (e.g. gender specific or inappropriate with respect to the purpose of the research) is there.Justification should be provided in the `Sample Size’ section of the protocol in case inclusiveness of study participants is not proposed in the study.</w:t>
            </w:r>
          </w:p>
        </w:tc>
      </w:tr>
      <w:tr w:rsidR="005D3A65" w:rsidRPr="00CD4BB4" w14:paraId="06F92932" w14:textId="77777777" w:rsidTr="00C50298">
        <w:trPr>
          <w:cantSplit/>
          <w:trHeight w:val="2350"/>
        </w:trPr>
        <w:tc>
          <w:tcPr>
            <w:tcW w:w="4621" w:type="dxa"/>
            <w:gridSpan w:val="2"/>
            <w:tcBorders>
              <w:top w:val="single" w:sz="4" w:space="0" w:color="auto"/>
              <w:bottom w:val="single" w:sz="4" w:space="0" w:color="auto"/>
              <w:right w:val="nil"/>
            </w:tcBorders>
          </w:tcPr>
          <w:p w14:paraId="4FB4498E" w14:textId="77777777" w:rsidR="005D3A65" w:rsidRPr="00CD4BB4" w:rsidRDefault="005D3A65" w:rsidP="00C50298">
            <w:pPr>
              <w:rPr>
                <w:b/>
                <w:bCs/>
                <w:sz w:val="20"/>
                <w:szCs w:val="20"/>
              </w:rPr>
            </w:pPr>
            <w:r w:rsidRPr="00CD4BB4">
              <w:rPr>
                <w:b/>
                <w:bCs/>
                <w:sz w:val="20"/>
                <w:szCs w:val="20"/>
              </w:rPr>
              <w:t>Project/study Site (Check all the apply):</w:t>
            </w:r>
          </w:p>
          <w:p w14:paraId="5276A753" w14:textId="77777777" w:rsidR="005D3A65" w:rsidRPr="00CD4BB4" w:rsidRDefault="005D3A65" w:rsidP="00C50298">
            <w:pPr>
              <w:ind w:left="432"/>
              <w:rPr>
                <w:sz w:val="16"/>
                <w:szCs w:val="20"/>
              </w:rPr>
            </w:pPr>
          </w:p>
          <w:p w14:paraId="2CFDF3B8" w14:textId="77777777" w:rsidR="005D3A65" w:rsidRPr="00CD4BB4" w:rsidRDefault="006B5ADC" w:rsidP="00C50298">
            <w:pPr>
              <w:ind w:left="252" w:hanging="180"/>
              <w:rPr>
                <w:sz w:val="20"/>
                <w:szCs w:val="20"/>
              </w:rPr>
            </w:pPr>
            <w:r w:rsidRPr="00CD4BB4">
              <w:rPr>
                <w:sz w:val="20"/>
                <w:szCs w:val="20"/>
              </w:rPr>
              <w:fldChar w:fldCharType="begin">
                <w:ffData>
                  <w:name w:val="Check38"/>
                  <w:enabled/>
                  <w:calcOnExit w:val="0"/>
                  <w:checkBox>
                    <w:sizeAuto/>
                    <w:default w:val="0"/>
                  </w:checkBox>
                </w:ffData>
              </w:fldChar>
            </w:r>
            <w:bookmarkStart w:id="49" w:name="Check38"/>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49"/>
            <w:r w:rsidR="005D3A65" w:rsidRPr="00CD4BB4">
              <w:rPr>
                <w:sz w:val="20"/>
                <w:szCs w:val="20"/>
              </w:rPr>
              <w:t xml:space="preserve">  Dhaka Hospital</w:t>
            </w:r>
          </w:p>
          <w:p w14:paraId="257BA825" w14:textId="77777777" w:rsidR="005D3A65" w:rsidRPr="00CD4BB4" w:rsidRDefault="006B5ADC" w:rsidP="00C50298">
            <w:pPr>
              <w:ind w:left="252" w:hanging="180"/>
              <w:rPr>
                <w:sz w:val="20"/>
                <w:szCs w:val="20"/>
              </w:rPr>
            </w:pPr>
            <w:r w:rsidRPr="00CD4BB4">
              <w:rPr>
                <w:sz w:val="20"/>
                <w:szCs w:val="20"/>
              </w:rPr>
              <w:fldChar w:fldCharType="begin">
                <w:ffData>
                  <w:name w:val="Check39"/>
                  <w:enabled/>
                  <w:calcOnExit w:val="0"/>
                  <w:checkBox>
                    <w:sizeAuto/>
                    <w:default w:val="0"/>
                  </w:checkBox>
                </w:ffData>
              </w:fldChar>
            </w:r>
            <w:bookmarkStart w:id="50" w:name="Check39"/>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0"/>
            <w:r w:rsidR="005D3A65" w:rsidRPr="00CD4BB4">
              <w:rPr>
                <w:sz w:val="20"/>
                <w:szCs w:val="20"/>
              </w:rPr>
              <w:t xml:space="preserve">  Matlab Hospital</w:t>
            </w:r>
          </w:p>
          <w:p w14:paraId="13EE662A" w14:textId="77777777" w:rsidR="005D3A65" w:rsidRPr="00CD4BB4" w:rsidRDefault="006B5ADC" w:rsidP="00C50298">
            <w:pPr>
              <w:ind w:left="252" w:hanging="180"/>
              <w:rPr>
                <w:sz w:val="20"/>
                <w:szCs w:val="20"/>
              </w:rPr>
            </w:pPr>
            <w:r w:rsidRPr="00CD4BB4">
              <w:rPr>
                <w:sz w:val="20"/>
                <w:szCs w:val="20"/>
              </w:rPr>
              <w:fldChar w:fldCharType="begin">
                <w:ffData>
                  <w:name w:val="Check40"/>
                  <w:enabled/>
                  <w:calcOnExit w:val="0"/>
                  <w:checkBox>
                    <w:sizeAuto/>
                    <w:default w:val="0"/>
                  </w:checkBox>
                </w:ffData>
              </w:fldChar>
            </w:r>
            <w:bookmarkStart w:id="51" w:name="Check40"/>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1"/>
            <w:r w:rsidR="005D3A65" w:rsidRPr="00CD4BB4">
              <w:rPr>
                <w:sz w:val="20"/>
                <w:szCs w:val="20"/>
              </w:rPr>
              <w:t xml:space="preserve">  Matlab DSS Area</w:t>
            </w:r>
          </w:p>
          <w:p w14:paraId="3BD2211D" w14:textId="77777777" w:rsidR="005D3A65" w:rsidRPr="00CD4BB4" w:rsidRDefault="006B5ADC" w:rsidP="00C50298">
            <w:pPr>
              <w:ind w:left="252" w:hanging="180"/>
              <w:rPr>
                <w:sz w:val="20"/>
                <w:szCs w:val="20"/>
              </w:rPr>
            </w:pPr>
            <w:r w:rsidRPr="00CD4BB4">
              <w:rPr>
                <w:sz w:val="20"/>
                <w:szCs w:val="20"/>
              </w:rPr>
              <w:fldChar w:fldCharType="begin">
                <w:ffData>
                  <w:name w:val="Check41"/>
                  <w:enabled/>
                  <w:calcOnExit w:val="0"/>
                  <w:checkBox>
                    <w:sizeAuto/>
                    <w:default w:val="0"/>
                  </w:checkBox>
                </w:ffData>
              </w:fldChar>
            </w:r>
            <w:bookmarkStart w:id="52" w:name="Check41"/>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2"/>
            <w:r w:rsidR="005D3A65" w:rsidRPr="00CD4BB4">
              <w:rPr>
                <w:sz w:val="20"/>
                <w:szCs w:val="20"/>
              </w:rPr>
              <w:t xml:space="preserve">  Matlab non-DSS Area</w:t>
            </w:r>
          </w:p>
          <w:p w14:paraId="074D36CC" w14:textId="77777777" w:rsidR="005D3A65" w:rsidRPr="00CD4BB4" w:rsidRDefault="006B5ADC" w:rsidP="00C50298">
            <w:pPr>
              <w:ind w:left="252" w:hanging="180"/>
              <w:rPr>
                <w:sz w:val="20"/>
                <w:szCs w:val="20"/>
              </w:rPr>
            </w:pPr>
            <w:r w:rsidRPr="00CD4BB4">
              <w:rPr>
                <w:sz w:val="20"/>
                <w:szCs w:val="20"/>
              </w:rPr>
              <w:fldChar w:fldCharType="begin">
                <w:ffData>
                  <w:name w:val="Check42"/>
                  <w:enabled/>
                  <w:calcOnExit w:val="0"/>
                  <w:checkBox>
                    <w:sizeAuto/>
                    <w:default w:val="0"/>
                  </w:checkBox>
                </w:ffData>
              </w:fldChar>
            </w:r>
            <w:bookmarkStart w:id="53" w:name="Check42"/>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3"/>
            <w:r w:rsidR="005D3A65" w:rsidRPr="00CD4BB4">
              <w:rPr>
                <w:sz w:val="20"/>
                <w:szCs w:val="20"/>
              </w:rPr>
              <w:t xml:space="preserve">  Mirzapur</w:t>
            </w:r>
          </w:p>
          <w:bookmarkStart w:id="54" w:name="Check43"/>
          <w:p w14:paraId="383BDABF" w14:textId="77777777" w:rsidR="005D3A65" w:rsidRPr="00CD4BB4" w:rsidRDefault="006B5ADC" w:rsidP="00C50298">
            <w:pPr>
              <w:ind w:left="252" w:hanging="180"/>
              <w:rPr>
                <w:sz w:val="20"/>
                <w:szCs w:val="20"/>
              </w:rPr>
            </w:pPr>
            <w:r w:rsidRPr="00CD4BB4">
              <w:rPr>
                <w:sz w:val="20"/>
                <w:szCs w:val="20"/>
              </w:rPr>
              <w:fldChar w:fldCharType="begin">
                <w:ffData>
                  <w:name w:val="Check43"/>
                  <w:enabled/>
                  <w:calcOnExit w:val="0"/>
                  <w:checkBox>
                    <w:sizeAuto/>
                    <w:default w:val="1"/>
                  </w:checkBox>
                </w:ffData>
              </w:fldChar>
            </w:r>
            <w:r w:rsidR="00FE1FD9"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4"/>
            <w:r w:rsidR="005D3A65" w:rsidRPr="00CD4BB4">
              <w:rPr>
                <w:sz w:val="20"/>
                <w:szCs w:val="20"/>
              </w:rPr>
              <w:t xml:space="preserve">  Dhaka Community</w:t>
            </w:r>
          </w:p>
          <w:p w14:paraId="6B43926C" w14:textId="77777777" w:rsidR="005D3A65" w:rsidRPr="00CD4BB4" w:rsidRDefault="006B5ADC" w:rsidP="00C50298">
            <w:pPr>
              <w:ind w:left="252" w:hanging="180"/>
              <w:rPr>
                <w:sz w:val="20"/>
                <w:szCs w:val="20"/>
              </w:rPr>
            </w:pPr>
            <w:r w:rsidRPr="00CD4BB4">
              <w:rPr>
                <w:sz w:val="20"/>
                <w:szCs w:val="20"/>
              </w:rPr>
              <w:fldChar w:fldCharType="begin">
                <w:ffData>
                  <w:name w:val="Check44"/>
                  <w:enabled/>
                  <w:calcOnExit w:val="0"/>
                  <w:checkBox>
                    <w:sizeAuto/>
                    <w:default w:val="0"/>
                  </w:checkBox>
                </w:ffData>
              </w:fldChar>
            </w:r>
            <w:bookmarkStart w:id="55" w:name="Check44"/>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5"/>
            <w:r w:rsidR="005D3A65" w:rsidRPr="00CD4BB4">
              <w:rPr>
                <w:sz w:val="20"/>
                <w:szCs w:val="20"/>
              </w:rPr>
              <w:t xml:space="preserve">  Chakaria</w:t>
            </w:r>
          </w:p>
          <w:p w14:paraId="1A552C8D" w14:textId="77777777" w:rsidR="005D3A65" w:rsidRPr="00CD4BB4" w:rsidRDefault="006B5ADC" w:rsidP="00C50298">
            <w:pPr>
              <w:ind w:left="252" w:hanging="180"/>
              <w:rPr>
                <w:sz w:val="20"/>
                <w:szCs w:val="20"/>
              </w:rPr>
            </w:pPr>
            <w:r w:rsidRPr="00CD4BB4">
              <w:rPr>
                <w:sz w:val="20"/>
                <w:szCs w:val="20"/>
              </w:rPr>
              <w:fldChar w:fldCharType="begin">
                <w:ffData>
                  <w:name w:val="Check45"/>
                  <w:enabled/>
                  <w:calcOnExit w:val="0"/>
                  <w:checkBox>
                    <w:sizeAuto/>
                    <w:default w:val="0"/>
                  </w:checkBox>
                </w:ffData>
              </w:fldChar>
            </w:r>
            <w:bookmarkStart w:id="56" w:name="Check45"/>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6"/>
            <w:r w:rsidR="005D3A65" w:rsidRPr="00CD4BB4">
              <w:rPr>
                <w:sz w:val="20"/>
                <w:szCs w:val="20"/>
              </w:rPr>
              <w:t xml:space="preserve">  Abhoynagar</w:t>
            </w:r>
          </w:p>
        </w:tc>
        <w:tc>
          <w:tcPr>
            <w:tcW w:w="5585" w:type="dxa"/>
            <w:gridSpan w:val="5"/>
            <w:tcBorders>
              <w:top w:val="single" w:sz="4" w:space="0" w:color="auto"/>
              <w:left w:val="nil"/>
              <w:bottom w:val="single" w:sz="4" w:space="0" w:color="auto"/>
            </w:tcBorders>
          </w:tcPr>
          <w:p w14:paraId="509AE5AD" w14:textId="77777777" w:rsidR="00FE1FD9" w:rsidRPr="00CD4BB4" w:rsidRDefault="00FE1FD9" w:rsidP="00FE1FD9">
            <w:pPr>
              <w:ind w:left="360"/>
              <w:rPr>
                <w:sz w:val="20"/>
                <w:szCs w:val="20"/>
              </w:rPr>
            </w:pPr>
          </w:p>
          <w:p w14:paraId="616A107C" w14:textId="77777777" w:rsidR="00FE1FD9" w:rsidRPr="00CD4BB4" w:rsidRDefault="006B5ADC" w:rsidP="00FE1FD9">
            <w:pPr>
              <w:rPr>
                <w:sz w:val="20"/>
                <w:szCs w:val="20"/>
              </w:rPr>
            </w:pPr>
            <w:r w:rsidRPr="00CD4BB4">
              <w:rPr>
                <w:sz w:val="20"/>
                <w:szCs w:val="20"/>
              </w:rPr>
              <w:fldChar w:fldCharType="begin">
                <w:ffData>
                  <w:name w:val="Check33"/>
                  <w:enabled/>
                  <w:calcOnExit w:val="0"/>
                  <w:checkBox>
                    <w:sizeAuto/>
                    <w:default w:val="0"/>
                  </w:checkBox>
                </w:ffData>
              </w:fldChar>
            </w:r>
            <w:bookmarkStart w:id="57" w:name="Check33"/>
            <w:r w:rsidR="00FE1FD9"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7"/>
            <w:r w:rsidR="00FE1FD9" w:rsidRPr="00CD4BB4">
              <w:rPr>
                <w:sz w:val="20"/>
                <w:szCs w:val="20"/>
              </w:rPr>
              <w:t xml:space="preserve">   Mirsarai</w:t>
            </w:r>
          </w:p>
          <w:p w14:paraId="3D0761CE" w14:textId="77777777" w:rsidR="00FE1FD9" w:rsidRPr="00CD4BB4" w:rsidRDefault="006B5ADC" w:rsidP="00FE1FD9">
            <w:pPr>
              <w:ind w:left="360"/>
              <w:rPr>
                <w:sz w:val="20"/>
                <w:szCs w:val="20"/>
              </w:rPr>
            </w:pPr>
            <w:r w:rsidRPr="00CD4BB4">
              <w:rPr>
                <w:sz w:val="20"/>
                <w:szCs w:val="20"/>
              </w:rPr>
              <w:fldChar w:fldCharType="begin">
                <w:ffData>
                  <w:name w:val="Check34"/>
                  <w:enabled/>
                  <w:calcOnExit w:val="0"/>
                  <w:checkBox>
                    <w:sizeAuto/>
                    <w:default w:val="0"/>
                  </w:checkBox>
                </w:ffData>
              </w:fldChar>
            </w:r>
            <w:bookmarkStart w:id="58" w:name="Check34"/>
            <w:r w:rsidR="00FE1FD9"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8"/>
            <w:r w:rsidR="00FE1FD9" w:rsidRPr="00CD4BB4">
              <w:rPr>
                <w:sz w:val="20"/>
                <w:szCs w:val="20"/>
              </w:rPr>
              <w:t xml:space="preserve">   Patyia</w:t>
            </w:r>
          </w:p>
          <w:bookmarkStart w:id="59" w:name="Check35"/>
          <w:p w14:paraId="5F3FDFDF" w14:textId="77777777" w:rsidR="00FE1FD9" w:rsidRPr="00CD4BB4" w:rsidRDefault="006B5ADC" w:rsidP="00FE1FD9">
            <w:pPr>
              <w:ind w:left="360"/>
              <w:rPr>
                <w:sz w:val="20"/>
                <w:szCs w:val="20"/>
              </w:rPr>
            </w:pPr>
            <w:r w:rsidRPr="00CD4BB4">
              <w:rPr>
                <w:sz w:val="20"/>
                <w:szCs w:val="20"/>
              </w:rPr>
              <w:fldChar w:fldCharType="begin">
                <w:ffData>
                  <w:name w:val="Check35"/>
                  <w:enabled/>
                  <w:calcOnExit w:val="0"/>
                  <w:checkBox>
                    <w:sizeAuto/>
                    <w:default w:val="0"/>
                  </w:checkBox>
                </w:ffData>
              </w:fldChar>
            </w:r>
            <w:r w:rsidR="00FE1FD9"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59"/>
            <w:r w:rsidR="00FE1FD9" w:rsidRPr="00CD4BB4">
              <w:rPr>
                <w:sz w:val="20"/>
                <w:szCs w:val="20"/>
              </w:rPr>
              <w:t xml:space="preserve">   Other areas in Bangladesh </w:t>
            </w:r>
          </w:p>
          <w:p w14:paraId="307C4528" w14:textId="77777777" w:rsidR="00FE1FD9" w:rsidRPr="00CD4BB4" w:rsidRDefault="006B5ADC" w:rsidP="00FE1FD9">
            <w:pPr>
              <w:ind w:left="360"/>
              <w:rPr>
                <w:sz w:val="20"/>
                <w:szCs w:val="20"/>
              </w:rPr>
            </w:pPr>
            <w:r w:rsidRPr="00CD4BB4">
              <w:rPr>
                <w:sz w:val="20"/>
                <w:szCs w:val="20"/>
              </w:rPr>
              <w:fldChar w:fldCharType="begin">
                <w:ffData>
                  <w:name w:val="Check36"/>
                  <w:enabled/>
                  <w:calcOnExit w:val="0"/>
                  <w:checkBox>
                    <w:sizeAuto/>
                    <w:default w:val="0"/>
                  </w:checkBox>
                </w:ffData>
              </w:fldChar>
            </w:r>
            <w:bookmarkStart w:id="60" w:name="Check36"/>
            <w:r w:rsidR="00FE1FD9"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60"/>
            <w:r w:rsidR="00FE1FD9" w:rsidRPr="00CD4BB4">
              <w:rPr>
                <w:sz w:val="20"/>
                <w:szCs w:val="20"/>
              </w:rPr>
              <w:t xml:space="preserve">   Outside Bangladesh</w:t>
            </w:r>
          </w:p>
          <w:p w14:paraId="2A75CC86" w14:textId="77777777" w:rsidR="00FE1FD9" w:rsidRPr="00CD4BB4" w:rsidRDefault="00FE1FD9" w:rsidP="00FE1FD9">
            <w:pPr>
              <w:ind w:left="360"/>
              <w:rPr>
                <w:sz w:val="20"/>
                <w:szCs w:val="20"/>
              </w:rPr>
            </w:pPr>
            <w:r w:rsidRPr="00CD4BB4">
              <w:rPr>
                <w:sz w:val="20"/>
                <w:szCs w:val="20"/>
              </w:rPr>
              <w:t xml:space="preserve">              Name of Country: </w:t>
            </w:r>
            <w:r w:rsidR="006B5ADC" w:rsidRPr="00CD4BB4">
              <w:rPr>
                <w:sz w:val="22"/>
                <w:szCs w:val="20"/>
              </w:rPr>
              <w:fldChar w:fldCharType="begin">
                <w:ffData>
                  <w:name w:val="Text24"/>
                  <w:enabled/>
                  <w:calcOnExit w:val="0"/>
                  <w:textInput/>
                </w:ffData>
              </w:fldChar>
            </w:r>
            <w:bookmarkStart w:id="61" w:name="Text24"/>
            <w:r w:rsidRPr="00CD4BB4">
              <w:rPr>
                <w:sz w:val="22"/>
                <w:szCs w:val="20"/>
              </w:rPr>
              <w:instrText xml:space="preserve"> FORMTEXT </w:instrText>
            </w:r>
            <w:r w:rsidR="006B5ADC" w:rsidRPr="00CD4BB4">
              <w:rPr>
                <w:sz w:val="22"/>
                <w:szCs w:val="20"/>
              </w:rPr>
            </w:r>
            <w:r w:rsidR="006B5ADC" w:rsidRPr="00CD4BB4">
              <w:rPr>
                <w:sz w:val="22"/>
                <w:szCs w:val="20"/>
              </w:rPr>
              <w:fldChar w:fldCharType="separate"/>
            </w:r>
            <w:r w:rsidRPr="00CD4BB4">
              <w:rPr>
                <w:noProof/>
                <w:sz w:val="22"/>
                <w:szCs w:val="20"/>
              </w:rPr>
              <w:t> </w:t>
            </w:r>
            <w:r w:rsidRPr="00CD4BB4">
              <w:rPr>
                <w:noProof/>
                <w:sz w:val="22"/>
                <w:szCs w:val="20"/>
              </w:rPr>
              <w:t> </w:t>
            </w:r>
            <w:r w:rsidRPr="00CD4BB4">
              <w:rPr>
                <w:noProof/>
                <w:sz w:val="22"/>
                <w:szCs w:val="20"/>
              </w:rPr>
              <w:t> </w:t>
            </w:r>
            <w:r w:rsidRPr="00CD4BB4">
              <w:rPr>
                <w:noProof/>
                <w:sz w:val="22"/>
                <w:szCs w:val="20"/>
              </w:rPr>
              <w:t> </w:t>
            </w:r>
            <w:r w:rsidRPr="00CD4BB4">
              <w:rPr>
                <w:noProof/>
                <w:sz w:val="22"/>
                <w:szCs w:val="20"/>
              </w:rPr>
              <w:t> </w:t>
            </w:r>
            <w:r w:rsidR="006B5ADC" w:rsidRPr="00CD4BB4">
              <w:rPr>
                <w:sz w:val="22"/>
                <w:szCs w:val="20"/>
              </w:rPr>
              <w:fldChar w:fldCharType="end"/>
            </w:r>
            <w:bookmarkEnd w:id="61"/>
          </w:p>
          <w:p w14:paraId="043404FA" w14:textId="77777777" w:rsidR="00FE1FD9" w:rsidRPr="00CD4BB4" w:rsidRDefault="006B5ADC" w:rsidP="00FE1FD9">
            <w:pPr>
              <w:ind w:left="360"/>
              <w:rPr>
                <w:sz w:val="20"/>
                <w:szCs w:val="20"/>
              </w:rPr>
            </w:pPr>
            <w:r w:rsidRPr="00CD4BB4">
              <w:rPr>
                <w:sz w:val="20"/>
                <w:szCs w:val="20"/>
              </w:rPr>
              <w:fldChar w:fldCharType="begin">
                <w:ffData>
                  <w:name w:val="Check37"/>
                  <w:enabled/>
                  <w:calcOnExit w:val="0"/>
                  <w:checkBox>
                    <w:sizeAuto/>
                    <w:default w:val="0"/>
                  </w:checkBox>
                </w:ffData>
              </w:fldChar>
            </w:r>
            <w:bookmarkStart w:id="62" w:name="Check37"/>
            <w:r w:rsidR="00FE1FD9"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62"/>
            <w:r w:rsidR="00FE1FD9" w:rsidRPr="00CD4BB4">
              <w:rPr>
                <w:sz w:val="20"/>
                <w:szCs w:val="20"/>
              </w:rPr>
              <w:t xml:space="preserve">   Multi Centre Trial</w:t>
            </w:r>
          </w:p>
          <w:p w14:paraId="5AAFAB8F" w14:textId="77777777" w:rsidR="00FE1FD9" w:rsidRPr="00CD4BB4" w:rsidRDefault="00FE1FD9" w:rsidP="00FE1FD9">
            <w:pPr>
              <w:ind w:left="360"/>
              <w:rPr>
                <w:sz w:val="20"/>
                <w:szCs w:val="20"/>
              </w:rPr>
            </w:pPr>
            <w:r w:rsidRPr="00CD4BB4">
              <w:rPr>
                <w:noProof/>
                <w:sz w:val="20"/>
                <w:szCs w:val="20"/>
              </w:rPr>
              <w:t>(Name other countries involved)</w:t>
            </w:r>
            <w:r w:rsidRPr="00CD4BB4">
              <w:rPr>
                <w:sz w:val="20"/>
                <w:szCs w:val="20"/>
              </w:rPr>
              <w:t xml:space="preserve">: </w:t>
            </w:r>
            <w:r w:rsidR="006B5ADC" w:rsidRPr="00CD4BB4">
              <w:rPr>
                <w:sz w:val="22"/>
                <w:szCs w:val="20"/>
              </w:rPr>
              <w:fldChar w:fldCharType="begin">
                <w:ffData>
                  <w:name w:val="Text25"/>
                  <w:enabled/>
                  <w:calcOnExit w:val="0"/>
                  <w:textInput/>
                </w:ffData>
              </w:fldChar>
            </w:r>
            <w:bookmarkStart w:id="63" w:name="Text25"/>
            <w:r w:rsidRPr="00CD4BB4">
              <w:rPr>
                <w:sz w:val="22"/>
                <w:szCs w:val="20"/>
              </w:rPr>
              <w:instrText xml:space="preserve"> FORMTEXT </w:instrText>
            </w:r>
            <w:r w:rsidR="006B5ADC" w:rsidRPr="00CD4BB4">
              <w:rPr>
                <w:sz w:val="22"/>
                <w:szCs w:val="20"/>
              </w:rPr>
            </w:r>
            <w:r w:rsidR="006B5ADC" w:rsidRPr="00CD4BB4">
              <w:rPr>
                <w:sz w:val="22"/>
                <w:szCs w:val="20"/>
              </w:rPr>
              <w:fldChar w:fldCharType="separate"/>
            </w:r>
            <w:r w:rsidRPr="00CD4BB4">
              <w:rPr>
                <w:noProof/>
                <w:sz w:val="22"/>
                <w:szCs w:val="20"/>
              </w:rPr>
              <w:t> </w:t>
            </w:r>
            <w:r w:rsidRPr="00CD4BB4">
              <w:rPr>
                <w:noProof/>
                <w:sz w:val="22"/>
                <w:szCs w:val="20"/>
              </w:rPr>
              <w:t> </w:t>
            </w:r>
            <w:r w:rsidRPr="00CD4BB4">
              <w:rPr>
                <w:noProof/>
                <w:sz w:val="22"/>
                <w:szCs w:val="20"/>
              </w:rPr>
              <w:t> </w:t>
            </w:r>
            <w:r w:rsidRPr="00CD4BB4">
              <w:rPr>
                <w:noProof/>
                <w:sz w:val="22"/>
                <w:szCs w:val="20"/>
              </w:rPr>
              <w:t> </w:t>
            </w:r>
            <w:r w:rsidRPr="00CD4BB4">
              <w:rPr>
                <w:noProof/>
                <w:sz w:val="22"/>
                <w:szCs w:val="20"/>
              </w:rPr>
              <w:t> </w:t>
            </w:r>
            <w:r w:rsidR="006B5ADC" w:rsidRPr="00CD4BB4">
              <w:rPr>
                <w:sz w:val="22"/>
                <w:szCs w:val="20"/>
              </w:rPr>
              <w:fldChar w:fldCharType="end"/>
            </w:r>
            <w:bookmarkEnd w:id="63"/>
          </w:p>
          <w:p w14:paraId="20556465" w14:textId="77777777" w:rsidR="005D3A65" w:rsidRPr="00CD4BB4" w:rsidRDefault="005D3A65" w:rsidP="00C50298">
            <w:pPr>
              <w:ind w:left="1152" w:hanging="727"/>
              <w:jc w:val="both"/>
              <w:rPr>
                <w:sz w:val="12"/>
              </w:rPr>
            </w:pPr>
          </w:p>
        </w:tc>
      </w:tr>
      <w:tr w:rsidR="005D3A65" w:rsidRPr="00CD4BB4" w14:paraId="61860D8B" w14:textId="77777777" w:rsidTr="00C50298">
        <w:trPr>
          <w:cantSplit/>
          <w:trHeight w:val="4544"/>
        </w:trPr>
        <w:tc>
          <w:tcPr>
            <w:tcW w:w="10206" w:type="dxa"/>
            <w:gridSpan w:val="7"/>
            <w:tcBorders>
              <w:top w:val="single" w:sz="4" w:space="0" w:color="auto"/>
              <w:bottom w:val="single" w:sz="4" w:space="0" w:color="auto"/>
            </w:tcBorders>
          </w:tcPr>
          <w:p w14:paraId="1FAE26FA" w14:textId="77777777" w:rsidR="005D3A65" w:rsidRPr="00CD4BB4" w:rsidRDefault="005D3A65" w:rsidP="00C50298">
            <w:pPr>
              <w:rPr>
                <w:b/>
                <w:bCs/>
                <w:sz w:val="20"/>
                <w:szCs w:val="22"/>
              </w:rPr>
            </w:pPr>
            <w:r w:rsidRPr="00CD4BB4">
              <w:rPr>
                <w:b/>
                <w:bCs/>
                <w:sz w:val="20"/>
                <w:szCs w:val="22"/>
              </w:rPr>
              <w:t>Type of Study (Check all that apply):</w:t>
            </w:r>
          </w:p>
          <w:tbl>
            <w:tblPr>
              <w:tblW w:w="0" w:type="auto"/>
              <w:tblInd w:w="1" w:type="dxa"/>
              <w:tblCellMar>
                <w:left w:w="115" w:type="dxa"/>
                <w:right w:w="115" w:type="dxa"/>
              </w:tblCellMar>
              <w:tblLook w:val="0000" w:firstRow="0" w:lastRow="0" w:firstColumn="0" w:lastColumn="0" w:noHBand="0" w:noVBand="0"/>
            </w:tblPr>
            <w:tblGrid>
              <w:gridCol w:w="4981"/>
              <w:gridCol w:w="4461"/>
            </w:tblGrid>
            <w:tr w:rsidR="005D3A65" w:rsidRPr="00CD4BB4" w14:paraId="58A9E6CA" w14:textId="77777777" w:rsidTr="00C50298">
              <w:trPr>
                <w:cantSplit/>
                <w:trHeight w:val="1704"/>
              </w:trPr>
              <w:tc>
                <w:tcPr>
                  <w:tcW w:w="4981" w:type="dxa"/>
                </w:tcPr>
                <w:p w14:paraId="771A070E" w14:textId="77777777" w:rsidR="005D3A65" w:rsidRPr="00CD4BB4" w:rsidRDefault="005D3A65" w:rsidP="00C50298">
                  <w:pPr>
                    <w:ind w:left="319"/>
                    <w:rPr>
                      <w:sz w:val="14"/>
                      <w:szCs w:val="22"/>
                    </w:rPr>
                  </w:pPr>
                </w:p>
                <w:p w14:paraId="3C8D93CE" w14:textId="77777777" w:rsidR="005D3A65" w:rsidRPr="00CD4BB4" w:rsidRDefault="006B5ADC" w:rsidP="00C50298">
                  <w:pPr>
                    <w:rPr>
                      <w:sz w:val="20"/>
                      <w:szCs w:val="22"/>
                    </w:rPr>
                  </w:pPr>
                  <w:r w:rsidRPr="00CD4BB4">
                    <w:rPr>
                      <w:sz w:val="20"/>
                      <w:szCs w:val="22"/>
                    </w:rPr>
                    <w:fldChar w:fldCharType="begin">
                      <w:ffData>
                        <w:name w:val="Check46"/>
                        <w:enabled/>
                        <w:calcOnExit w:val="0"/>
                        <w:checkBox>
                          <w:sizeAuto/>
                          <w:default w:val="0"/>
                        </w:checkBox>
                      </w:ffData>
                    </w:fldChar>
                  </w:r>
                  <w:bookmarkStart w:id="64" w:name="Check46"/>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64"/>
                  <w:r w:rsidR="005D3A65" w:rsidRPr="00CD4BB4">
                    <w:rPr>
                      <w:sz w:val="20"/>
                      <w:szCs w:val="22"/>
                    </w:rPr>
                    <w:t xml:space="preserve">  Case Control Study</w:t>
                  </w:r>
                </w:p>
                <w:p w14:paraId="1E6C1915" w14:textId="77777777" w:rsidR="005D3A65" w:rsidRPr="00CD4BB4" w:rsidRDefault="006B5ADC" w:rsidP="00C50298">
                  <w:pPr>
                    <w:rPr>
                      <w:sz w:val="20"/>
                      <w:szCs w:val="22"/>
                    </w:rPr>
                  </w:pPr>
                  <w:r w:rsidRPr="00CD4BB4">
                    <w:rPr>
                      <w:sz w:val="20"/>
                      <w:szCs w:val="22"/>
                    </w:rPr>
                    <w:fldChar w:fldCharType="begin">
                      <w:ffData>
                        <w:name w:val="Check47"/>
                        <w:enabled/>
                        <w:calcOnExit w:val="0"/>
                        <w:checkBox>
                          <w:sizeAuto/>
                          <w:default w:val="0"/>
                        </w:checkBox>
                      </w:ffData>
                    </w:fldChar>
                  </w:r>
                  <w:bookmarkStart w:id="65" w:name="Check47"/>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65"/>
                  <w:r w:rsidR="005D3A65" w:rsidRPr="00CD4BB4">
                    <w:rPr>
                      <w:sz w:val="20"/>
                      <w:szCs w:val="22"/>
                    </w:rPr>
                    <w:t xml:space="preserve">  Community-based Trial/Intervention</w:t>
                  </w:r>
                </w:p>
                <w:p w14:paraId="340B0CE7" w14:textId="77777777" w:rsidR="005D3A65" w:rsidRPr="00CD4BB4" w:rsidRDefault="006B5ADC" w:rsidP="00C50298">
                  <w:pPr>
                    <w:rPr>
                      <w:sz w:val="20"/>
                      <w:szCs w:val="22"/>
                    </w:rPr>
                  </w:pPr>
                  <w:r w:rsidRPr="00CD4BB4">
                    <w:rPr>
                      <w:sz w:val="20"/>
                      <w:szCs w:val="22"/>
                    </w:rPr>
                    <w:fldChar w:fldCharType="begin">
                      <w:ffData>
                        <w:name w:val="Check48"/>
                        <w:enabled/>
                        <w:calcOnExit w:val="0"/>
                        <w:checkBox>
                          <w:sizeAuto/>
                          <w:default w:val="0"/>
                        </w:checkBox>
                      </w:ffData>
                    </w:fldChar>
                  </w:r>
                  <w:bookmarkStart w:id="66" w:name="Check48"/>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66"/>
                  <w:r w:rsidR="005D3A65" w:rsidRPr="00CD4BB4">
                    <w:rPr>
                      <w:sz w:val="20"/>
                      <w:szCs w:val="22"/>
                    </w:rPr>
                    <w:t xml:space="preserve">  Program Project (Umbrella)</w:t>
                  </w:r>
                </w:p>
                <w:p w14:paraId="26FABE54" w14:textId="77777777" w:rsidR="005D3A65" w:rsidRPr="00CD4BB4" w:rsidRDefault="006B5ADC" w:rsidP="00C50298">
                  <w:pPr>
                    <w:rPr>
                      <w:sz w:val="20"/>
                      <w:szCs w:val="22"/>
                    </w:rPr>
                  </w:pPr>
                  <w:r w:rsidRPr="00CD4BB4">
                    <w:rPr>
                      <w:sz w:val="20"/>
                      <w:szCs w:val="22"/>
                    </w:rPr>
                    <w:fldChar w:fldCharType="begin">
                      <w:ffData>
                        <w:name w:val="Check49"/>
                        <w:enabled/>
                        <w:calcOnExit w:val="0"/>
                        <w:checkBox>
                          <w:sizeAuto/>
                          <w:default w:val="0"/>
                        </w:checkBox>
                      </w:ffData>
                    </w:fldChar>
                  </w:r>
                  <w:bookmarkStart w:id="67" w:name="Check49"/>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67"/>
                  <w:r w:rsidR="005D3A65" w:rsidRPr="00CD4BB4">
                    <w:rPr>
                      <w:sz w:val="20"/>
                      <w:szCs w:val="22"/>
                    </w:rPr>
                    <w:t xml:space="preserve">  Secondary Data Analysis</w:t>
                  </w:r>
                </w:p>
                <w:bookmarkStart w:id="68" w:name="Check50"/>
                <w:p w14:paraId="7C647022" w14:textId="77777777" w:rsidR="005D3A65" w:rsidRPr="00CD4BB4" w:rsidRDefault="006B5ADC" w:rsidP="00C50298">
                  <w:pPr>
                    <w:rPr>
                      <w:sz w:val="20"/>
                      <w:szCs w:val="22"/>
                    </w:rPr>
                  </w:pPr>
                  <w:r w:rsidRPr="00CD4BB4">
                    <w:rPr>
                      <w:sz w:val="20"/>
                      <w:szCs w:val="22"/>
                    </w:rPr>
                    <w:fldChar w:fldCharType="begin">
                      <w:ffData>
                        <w:name w:val="Check50"/>
                        <w:enabled/>
                        <w:calcOnExit w:val="0"/>
                        <w:checkBox>
                          <w:sizeAuto/>
                          <w:default w:val="1"/>
                        </w:checkBox>
                      </w:ffData>
                    </w:fldChar>
                  </w:r>
                  <w:r w:rsidR="000A5D5E"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68"/>
                  <w:r w:rsidR="005D3A65" w:rsidRPr="00CD4BB4">
                    <w:rPr>
                      <w:sz w:val="20"/>
                      <w:szCs w:val="22"/>
                    </w:rPr>
                    <w:t xml:space="preserve">  Clinical Trial (Hospital/Clinic)</w:t>
                  </w:r>
                </w:p>
                <w:p w14:paraId="342EBD77" w14:textId="77777777" w:rsidR="005D3A65" w:rsidRPr="00CD4BB4" w:rsidRDefault="006B5ADC" w:rsidP="00C50298">
                  <w:pPr>
                    <w:rPr>
                      <w:b/>
                      <w:bCs/>
                      <w:sz w:val="20"/>
                      <w:szCs w:val="22"/>
                    </w:rPr>
                  </w:pPr>
                  <w:r w:rsidRPr="00CD4BB4">
                    <w:rPr>
                      <w:sz w:val="20"/>
                      <w:szCs w:val="22"/>
                    </w:rPr>
                    <w:fldChar w:fldCharType="begin">
                      <w:ffData>
                        <w:name w:val="Check51"/>
                        <w:enabled/>
                        <w:calcOnExit w:val="0"/>
                        <w:checkBox>
                          <w:sizeAuto/>
                          <w:default w:val="0"/>
                        </w:checkBox>
                      </w:ffData>
                    </w:fldChar>
                  </w:r>
                  <w:bookmarkStart w:id="69" w:name="Check51"/>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69"/>
                  <w:r w:rsidR="005D3A65" w:rsidRPr="00CD4BB4">
                    <w:rPr>
                      <w:sz w:val="20"/>
                      <w:szCs w:val="22"/>
                    </w:rPr>
                    <w:t xml:space="preserve">  Family Follow-up Study</w:t>
                  </w:r>
                </w:p>
              </w:tc>
              <w:tc>
                <w:tcPr>
                  <w:tcW w:w="4461" w:type="dxa"/>
                </w:tcPr>
                <w:p w14:paraId="0027547A" w14:textId="77777777" w:rsidR="005D3A65" w:rsidRPr="00CD4BB4" w:rsidRDefault="005D3A65" w:rsidP="00C50298">
                  <w:pPr>
                    <w:tabs>
                      <w:tab w:val="left" w:pos="0"/>
                    </w:tabs>
                    <w:ind w:left="360" w:right="417"/>
                    <w:rPr>
                      <w:sz w:val="14"/>
                      <w:szCs w:val="22"/>
                    </w:rPr>
                  </w:pPr>
                </w:p>
                <w:p w14:paraId="7FE0826A" w14:textId="77777777" w:rsidR="005D3A65" w:rsidRPr="00CD4BB4" w:rsidRDefault="006B5ADC" w:rsidP="00C50298">
                  <w:pPr>
                    <w:tabs>
                      <w:tab w:val="left" w:pos="0"/>
                    </w:tabs>
                    <w:ind w:left="360" w:right="417"/>
                    <w:rPr>
                      <w:sz w:val="20"/>
                      <w:szCs w:val="22"/>
                    </w:rPr>
                  </w:pPr>
                  <w:r w:rsidRPr="00CD4BB4">
                    <w:rPr>
                      <w:sz w:val="20"/>
                      <w:szCs w:val="22"/>
                    </w:rPr>
                    <w:fldChar w:fldCharType="begin">
                      <w:ffData>
                        <w:name w:val="Check52"/>
                        <w:enabled/>
                        <w:calcOnExit w:val="0"/>
                        <w:checkBox>
                          <w:sizeAuto/>
                          <w:default w:val="0"/>
                        </w:checkBox>
                      </w:ffData>
                    </w:fldChar>
                  </w:r>
                  <w:bookmarkStart w:id="70" w:name="Check52"/>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70"/>
                  <w:r w:rsidR="005D3A65" w:rsidRPr="00CD4BB4">
                    <w:rPr>
                      <w:sz w:val="20"/>
                      <w:szCs w:val="22"/>
                    </w:rPr>
                    <w:t xml:space="preserve">   Cross Sectional Survey</w:t>
                  </w:r>
                </w:p>
                <w:bookmarkStart w:id="71" w:name="Check53"/>
                <w:p w14:paraId="62F82241" w14:textId="77777777" w:rsidR="005D3A65" w:rsidRPr="00CD4BB4" w:rsidRDefault="006B5ADC" w:rsidP="00C50298">
                  <w:pPr>
                    <w:tabs>
                      <w:tab w:val="left" w:pos="0"/>
                    </w:tabs>
                    <w:ind w:left="360"/>
                    <w:rPr>
                      <w:sz w:val="20"/>
                      <w:szCs w:val="22"/>
                    </w:rPr>
                  </w:pPr>
                  <w:r w:rsidRPr="00CD4BB4">
                    <w:rPr>
                      <w:sz w:val="20"/>
                      <w:szCs w:val="22"/>
                    </w:rPr>
                    <w:fldChar w:fldCharType="begin">
                      <w:ffData>
                        <w:name w:val="Check53"/>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71"/>
                  <w:r w:rsidR="005D3A65" w:rsidRPr="00CD4BB4">
                    <w:rPr>
                      <w:sz w:val="20"/>
                      <w:szCs w:val="22"/>
                    </w:rPr>
                    <w:t xml:space="preserve">   Longitudinal Study (cohort or follow-up)</w:t>
                  </w:r>
                </w:p>
                <w:p w14:paraId="644708AE" w14:textId="77777777" w:rsidR="005D3A65" w:rsidRPr="00CD4BB4" w:rsidRDefault="006B5ADC" w:rsidP="00C50298">
                  <w:pPr>
                    <w:tabs>
                      <w:tab w:val="left" w:pos="0"/>
                    </w:tabs>
                    <w:ind w:left="360"/>
                    <w:rPr>
                      <w:sz w:val="20"/>
                      <w:szCs w:val="22"/>
                    </w:rPr>
                  </w:pPr>
                  <w:r w:rsidRPr="00CD4BB4">
                    <w:rPr>
                      <w:sz w:val="20"/>
                      <w:szCs w:val="22"/>
                    </w:rPr>
                    <w:fldChar w:fldCharType="begin">
                      <w:ffData>
                        <w:name w:val="Check54"/>
                        <w:enabled/>
                        <w:calcOnExit w:val="0"/>
                        <w:checkBox>
                          <w:sizeAuto/>
                          <w:default w:val="0"/>
                        </w:checkBox>
                      </w:ffData>
                    </w:fldChar>
                  </w:r>
                  <w:bookmarkStart w:id="72" w:name="Check54"/>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72"/>
                  <w:r w:rsidR="005D3A65" w:rsidRPr="00CD4BB4">
                    <w:rPr>
                      <w:sz w:val="20"/>
                      <w:szCs w:val="22"/>
                    </w:rPr>
                    <w:t xml:space="preserve">   Record Review</w:t>
                  </w:r>
                </w:p>
                <w:p w14:paraId="1424D8B9" w14:textId="77777777" w:rsidR="005D3A65" w:rsidRPr="00CD4BB4" w:rsidRDefault="006B5ADC" w:rsidP="00C50298">
                  <w:pPr>
                    <w:tabs>
                      <w:tab w:val="left" w:pos="0"/>
                    </w:tabs>
                    <w:ind w:left="360"/>
                    <w:rPr>
                      <w:sz w:val="20"/>
                      <w:szCs w:val="22"/>
                    </w:rPr>
                  </w:pPr>
                  <w:r w:rsidRPr="00CD4BB4">
                    <w:rPr>
                      <w:sz w:val="20"/>
                      <w:szCs w:val="22"/>
                    </w:rPr>
                    <w:fldChar w:fldCharType="begin">
                      <w:ffData>
                        <w:name w:val="Check55"/>
                        <w:enabled/>
                        <w:calcOnExit w:val="0"/>
                        <w:checkBox>
                          <w:sizeAuto/>
                          <w:default w:val="0"/>
                        </w:checkBox>
                      </w:ffData>
                    </w:fldChar>
                  </w:r>
                  <w:bookmarkStart w:id="73" w:name="Check55"/>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73"/>
                  <w:r w:rsidR="005D3A65" w:rsidRPr="00CD4BB4">
                    <w:rPr>
                      <w:sz w:val="20"/>
                      <w:szCs w:val="22"/>
                    </w:rPr>
                    <w:t xml:space="preserve">   Prophylactic Trial</w:t>
                  </w:r>
                </w:p>
                <w:p w14:paraId="649AFF0E" w14:textId="77777777" w:rsidR="005D3A65" w:rsidRPr="00CD4BB4" w:rsidRDefault="006B5ADC" w:rsidP="00C50298">
                  <w:pPr>
                    <w:tabs>
                      <w:tab w:val="left" w:pos="0"/>
                    </w:tabs>
                    <w:ind w:left="360"/>
                    <w:rPr>
                      <w:sz w:val="20"/>
                      <w:szCs w:val="22"/>
                    </w:rPr>
                  </w:pPr>
                  <w:r w:rsidRPr="00CD4BB4">
                    <w:rPr>
                      <w:sz w:val="20"/>
                      <w:szCs w:val="22"/>
                    </w:rPr>
                    <w:fldChar w:fldCharType="begin">
                      <w:ffData>
                        <w:name w:val="Check56"/>
                        <w:enabled/>
                        <w:calcOnExit w:val="0"/>
                        <w:checkBox>
                          <w:sizeAuto/>
                          <w:default w:val="0"/>
                        </w:checkBox>
                      </w:ffData>
                    </w:fldChar>
                  </w:r>
                  <w:bookmarkStart w:id="74" w:name="Check56"/>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74"/>
                  <w:r w:rsidR="005D3A65" w:rsidRPr="00CD4BB4">
                    <w:rPr>
                      <w:sz w:val="20"/>
                      <w:szCs w:val="22"/>
                    </w:rPr>
                    <w:t xml:space="preserve">   Surveillance/Monitoring</w:t>
                  </w:r>
                </w:p>
                <w:p w14:paraId="2937B1BA" w14:textId="77777777" w:rsidR="005D3A65" w:rsidRPr="00CD4BB4" w:rsidRDefault="006B5ADC" w:rsidP="00C50298">
                  <w:pPr>
                    <w:tabs>
                      <w:tab w:val="left" w:pos="0"/>
                    </w:tabs>
                    <w:ind w:left="360"/>
                    <w:rPr>
                      <w:b/>
                      <w:bCs/>
                      <w:sz w:val="20"/>
                      <w:szCs w:val="22"/>
                    </w:rPr>
                  </w:pPr>
                  <w:r w:rsidRPr="00CD4BB4">
                    <w:rPr>
                      <w:sz w:val="20"/>
                      <w:szCs w:val="22"/>
                    </w:rPr>
                    <w:fldChar w:fldCharType="begin">
                      <w:ffData>
                        <w:name w:val="Check57"/>
                        <w:enabled/>
                        <w:calcOnExit w:val="0"/>
                        <w:checkBox>
                          <w:sizeAuto/>
                          <w:default w:val="0"/>
                        </w:checkBox>
                      </w:ffData>
                    </w:fldChar>
                  </w:r>
                  <w:bookmarkStart w:id="75" w:name="Check57"/>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75"/>
                  <w:r w:rsidR="005D3A65" w:rsidRPr="00CD4BB4">
                    <w:rPr>
                      <w:sz w:val="20"/>
                      <w:szCs w:val="22"/>
                    </w:rPr>
                    <w:t xml:space="preserve">   Others: </w:t>
                  </w:r>
                  <w:r w:rsidRPr="00CD4BB4">
                    <w:rPr>
                      <w:sz w:val="20"/>
                      <w:szCs w:val="22"/>
                    </w:rPr>
                    <w:fldChar w:fldCharType="begin">
                      <w:ffData>
                        <w:name w:val="Text274"/>
                        <w:enabled/>
                        <w:calcOnExit w:val="0"/>
                        <w:textInput>
                          <w:maxLength w:val="300"/>
                        </w:textInput>
                      </w:ffData>
                    </w:fldChar>
                  </w:r>
                  <w:bookmarkStart w:id="76" w:name="Text274"/>
                  <w:r w:rsidR="005D3A65" w:rsidRPr="00CD4BB4">
                    <w:rPr>
                      <w:sz w:val="20"/>
                      <w:szCs w:val="22"/>
                    </w:rPr>
                    <w:instrText xml:space="preserve"> FORMTEXT </w:instrText>
                  </w:r>
                  <w:r w:rsidRPr="00CD4BB4">
                    <w:rPr>
                      <w:sz w:val="20"/>
                      <w:szCs w:val="22"/>
                    </w:rPr>
                  </w:r>
                  <w:r w:rsidRPr="00CD4BB4">
                    <w:rPr>
                      <w:sz w:val="20"/>
                      <w:szCs w:val="22"/>
                    </w:rPr>
                    <w:fldChar w:fldCharType="separate"/>
                  </w:r>
                  <w:r w:rsidR="005D3A65" w:rsidRPr="00CD4BB4">
                    <w:rPr>
                      <w:noProof/>
                      <w:sz w:val="20"/>
                      <w:szCs w:val="22"/>
                    </w:rPr>
                    <w:t> </w:t>
                  </w:r>
                  <w:r w:rsidR="005D3A65" w:rsidRPr="00CD4BB4">
                    <w:rPr>
                      <w:noProof/>
                      <w:sz w:val="20"/>
                      <w:szCs w:val="22"/>
                    </w:rPr>
                    <w:t> </w:t>
                  </w:r>
                  <w:r w:rsidR="005D3A65" w:rsidRPr="00CD4BB4">
                    <w:rPr>
                      <w:noProof/>
                      <w:sz w:val="20"/>
                      <w:szCs w:val="22"/>
                    </w:rPr>
                    <w:t> </w:t>
                  </w:r>
                  <w:r w:rsidR="005D3A65" w:rsidRPr="00CD4BB4">
                    <w:rPr>
                      <w:noProof/>
                      <w:sz w:val="20"/>
                      <w:szCs w:val="22"/>
                    </w:rPr>
                    <w:t> </w:t>
                  </w:r>
                  <w:r w:rsidR="005D3A65" w:rsidRPr="00CD4BB4">
                    <w:rPr>
                      <w:noProof/>
                      <w:sz w:val="20"/>
                      <w:szCs w:val="22"/>
                    </w:rPr>
                    <w:t> </w:t>
                  </w:r>
                  <w:r w:rsidRPr="00CD4BB4">
                    <w:rPr>
                      <w:sz w:val="20"/>
                      <w:szCs w:val="22"/>
                    </w:rPr>
                    <w:fldChar w:fldCharType="end"/>
                  </w:r>
                  <w:bookmarkEnd w:id="76"/>
                </w:p>
              </w:tc>
            </w:tr>
          </w:tbl>
          <w:p w14:paraId="0907B265" w14:textId="77777777" w:rsidR="005D3A65" w:rsidRPr="00CD4BB4" w:rsidRDefault="005D3A65" w:rsidP="00C50298">
            <w:pPr>
              <w:rPr>
                <w:color w:val="FF0000"/>
                <w:sz w:val="5"/>
                <w:szCs w:val="13"/>
              </w:rPr>
            </w:pPr>
          </w:p>
          <w:p w14:paraId="07538C76" w14:textId="77777777" w:rsidR="005D3A65" w:rsidRPr="00CD4BB4" w:rsidRDefault="005D3A65" w:rsidP="00C50298">
            <w:pPr>
              <w:ind w:left="792" w:right="72" w:hanging="900"/>
              <w:jc w:val="both"/>
              <w:rPr>
                <w:bCs/>
                <w:sz w:val="20"/>
                <w:szCs w:val="20"/>
              </w:rPr>
            </w:pPr>
            <w:r w:rsidRPr="00CD4BB4">
              <w:rPr>
                <w:sz w:val="20"/>
                <w:szCs w:val="20"/>
              </w:rPr>
              <w:t xml:space="preserve">   NOTE:  </w:t>
            </w:r>
            <w:r w:rsidRPr="00CD4BB4">
              <w:rPr>
                <w:bCs/>
                <w:sz w:val="20"/>
                <w:szCs w:val="20"/>
              </w:rPr>
              <w:t xml:space="preserve">Does the study meet the definition of clinical studies/trials given by the International Committee of Medical Journal Editors (ICMJE)?   Yes </w:t>
            </w:r>
            <w:bookmarkStart w:id="77" w:name="Check117"/>
            <w:r w:rsidR="006B5ADC" w:rsidRPr="00CD4BB4">
              <w:rPr>
                <w:bCs/>
                <w:sz w:val="20"/>
                <w:szCs w:val="20"/>
              </w:rPr>
              <w:fldChar w:fldCharType="begin">
                <w:ffData>
                  <w:name w:val="Check117"/>
                  <w:enabled/>
                  <w:calcOnExit w:val="0"/>
                  <w:checkBox>
                    <w:sizeAuto/>
                    <w:default w:val="1"/>
                  </w:checkBox>
                </w:ffData>
              </w:fldChar>
            </w:r>
            <w:r w:rsidRPr="00CD4BB4">
              <w:rPr>
                <w:bCs/>
                <w:sz w:val="20"/>
                <w:szCs w:val="20"/>
              </w:rPr>
              <w:instrText xml:space="preserve"> FORMCHECKBOX </w:instrText>
            </w:r>
            <w:r w:rsidR="00CA6E57">
              <w:rPr>
                <w:bCs/>
                <w:sz w:val="20"/>
                <w:szCs w:val="20"/>
              </w:rPr>
            </w:r>
            <w:r w:rsidR="00CA6E57">
              <w:rPr>
                <w:bCs/>
                <w:sz w:val="20"/>
                <w:szCs w:val="20"/>
              </w:rPr>
              <w:fldChar w:fldCharType="separate"/>
            </w:r>
            <w:r w:rsidR="006B5ADC" w:rsidRPr="00CD4BB4">
              <w:rPr>
                <w:bCs/>
                <w:sz w:val="20"/>
                <w:szCs w:val="20"/>
              </w:rPr>
              <w:fldChar w:fldCharType="end"/>
            </w:r>
            <w:bookmarkEnd w:id="77"/>
            <w:r w:rsidRPr="00CD4BB4">
              <w:rPr>
                <w:bCs/>
                <w:sz w:val="20"/>
                <w:szCs w:val="20"/>
              </w:rPr>
              <w:t xml:space="preserve">      No </w:t>
            </w:r>
            <w:r w:rsidR="006B5ADC" w:rsidRPr="00CD4BB4">
              <w:rPr>
                <w:bCs/>
                <w:sz w:val="20"/>
                <w:szCs w:val="20"/>
              </w:rPr>
              <w:fldChar w:fldCharType="begin">
                <w:ffData>
                  <w:name w:val="Check118"/>
                  <w:enabled/>
                  <w:calcOnExit w:val="0"/>
                  <w:checkBox>
                    <w:sizeAuto/>
                    <w:default w:val="0"/>
                  </w:checkBox>
                </w:ffData>
              </w:fldChar>
            </w:r>
            <w:bookmarkStart w:id="78" w:name="Check118"/>
            <w:r w:rsidRPr="00CD4BB4">
              <w:rPr>
                <w:bCs/>
                <w:sz w:val="20"/>
                <w:szCs w:val="20"/>
              </w:rPr>
              <w:instrText xml:space="preserve"> FORMCHECKBOX </w:instrText>
            </w:r>
            <w:r w:rsidR="00CA6E57">
              <w:rPr>
                <w:bCs/>
                <w:sz w:val="20"/>
                <w:szCs w:val="20"/>
              </w:rPr>
            </w:r>
            <w:r w:rsidR="00CA6E57">
              <w:rPr>
                <w:bCs/>
                <w:sz w:val="20"/>
                <w:szCs w:val="20"/>
              </w:rPr>
              <w:fldChar w:fldCharType="separate"/>
            </w:r>
            <w:r w:rsidR="006B5ADC" w:rsidRPr="00CD4BB4">
              <w:rPr>
                <w:bCs/>
                <w:sz w:val="20"/>
                <w:szCs w:val="20"/>
              </w:rPr>
              <w:fldChar w:fldCharType="end"/>
            </w:r>
            <w:bookmarkEnd w:id="78"/>
          </w:p>
          <w:p w14:paraId="2B402E16" w14:textId="77777777" w:rsidR="005D3A65" w:rsidRPr="00CD4BB4" w:rsidRDefault="005D3A65" w:rsidP="00C50298">
            <w:pPr>
              <w:ind w:left="1170" w:right="72" w:hanging="1170"/>
              <w:rPr>
                <w:bCs/>
                <w:sz w:val="20"/>
                <w:szCs w:val="20"/>
              </w:rPr>
            </w:pPr>
          </w:p>
          <w:p w14:paraId="5834C3B4" w14:textId="77777777" w:rsidR="005D3A65" w:rsidRPr="00CD4BB4" w:rsidRDefault="005D3A65" w:rsidP="00C50298">
            <w:pPr>
              <w:pStyle w:val="BlockText"/>
              <w:ind w:left="792" w:right="72" w:hanging="972"/>
              <w:jc w:val="both"/>
              <w:rPr>
                <w:color w:val="auto"/>
              </w:rPr>
            </w:pPr>
            <w:r w:rsidRPr="00CD4BB4">
              <w:rPr>
                <w:color w:val="auto"/>
              </w:rPr>
              <w:t xml:space="preserve">                    Please note that the ICMJE defined clinical trial as “</w:t>
            </w:r>
            <w:r w:rsidRPr="00CD4BB4">
              <w:rPr>
                <w:i/>
                <w:iCs/>
                <w:color w:val="auto"/>
              </w:rPr>
              <w:t>Any research project that prospectively assigns human subjects to intervention and comparison groups to study the cause-and-effect relationship between a medical intervention and a health outcome</w:t>
            </w:r>
            <w:r w:rsidRPr="00CD4BB4">
              <w:rPr>
                <w:color w:val="auto"/>
              </w:rPr>
              <w:t>”.</w:t>
            </w:r>
          </w:p>
          <w:p w14:paraId="7B44B5B1" w14:textId="77777777" w:rsidR="005D3A65" w:rsidRPr="00CD4BB4" w:rsidRDefault="005D3A65" w:rsidP="00C50298">
            <w:pPr>
              <w:ind w:left="792" w:right="-72" w:hanging="972"/>
              <w:rPr>
                <w:bCs/>
                <w:sz w:val="20"/>
                <w:szCs w:val="20"/>
              </w:rPr>
            </w:pPr>
          </w:p>
          <w:p w14:paraId="15FB3752" w14:textId="77777777" w:rsidR="005D3A65" w:rsidRPr="00CD4BB4" w:rsidRDefault="005D3A65" w:rsidP="00C50298">
            <w:pPr>
              <w:tabs>
                <w:tab w:val="left" w:pos="1332"/>
              </w:tabs>
              <w:ind w:left="792" w:right="72" w:hanging="972"/>
              <w:jc w:val="both"/>
              <w:rPr>
                <w:sz w:val="20"/>
                <w:szCs w:val="22"/>
              </w:rPr>
            </w:pPr>
            <w:r w:rsidRPr="00CD4BB4">
              <w:rPr>
                <w:bCs/>
                <w:sz w:val="20"/>
                <w:szCs w:val="20"/>
              </w:rPr>
              <w:t xml:space="preserve">If YES, after approval of the ERC, the PI should complete and send the relevant form to provide required information about the research protocol to the Committee Coordination Secretariat for registration of the study into websites, preferably at the </w:t>
            </w:r>
            <w:hyperlink r:id="rId22" w:history="1">
              <w:r w:rsidRPr="00CD4BB4">
                <w:rPr>
                  <w:rStyle w:val="Hyperlink"/>
                  <w:bCs/>
                  <w:sz w:val="20"/>
                  <w:szCs w:val="20"/>
                </w:rPr>
                <w:t>https://register.clinicaltrials.gov/</w:t>
              </w:r>
            </w:hyperlink>
            <w:r w:rsidRPr="00CD4BB4">
              <w:rPr>
                <w:bCs/>
                <w:sz w:val="20"/>
                <w:szCs w:val="20"/>
              </w:rPr>
              <w:t>. It may please be noted that the PI would require to provide subsequent updates of the research protocol for updating protocol information in the website.</w:t>
            </w:r>
          </w:p>
        </w:tc>
      </w:tr>
      <w:tr w:rsidR="005D3A65" w:rsidRPr="00CD4BB4" w14:paraId="2DB12950" w14:textId="77777777" w:rsidTr="00C50298">
        <w:trPr>
          <w:cantSplit/>
          <w:trHeight w:val="1301"/>
        </w:trPr>
        <w:tc>
          <w:tcPr>
            <w:tcW w:w="4621" w:type="dxa"/>
            <w:gridSpan w:val="2"/>
            <w:tcBorders>
              <w:top w:val="single" w:sz="4" w:space="0" w:color="auto"/>
              <w:bottom w:val="single" w:sz="4" w:space="0" w:color="auto"/>
              <w:right w:val="nil"/>
            </w:tcBorders>
          </w:tcPr>
          <w:p w14:paraId="6EC275A5" w14:textId="77777777" w:rsidR="005D3A65" w:rsidRPr="00CD4BB4" w:rsidRDefault="005D3A65" w:rsidP="00C50298">
            <w:pPr>
              <w:rPr>
                <w:sz w:val="8"/>
                <w:szCs w:val="8"/>
              </w:rPr>
            </w:pPr>
          </w:p>
          <w:p w14:paraId="35282737" w14:textId="77777777" w:rsidR="005D3A65" w:rsidRPr="00CD4BB4" w:rsidRDefault="005D3A65" w:rsidP="00C50298">
            <w:pPr>
              <w:rPr>
                <w:b/>
                <w:bCs/>
                <w:sz w:val="20"/>
                <w:szCs w:val="22"/>
              </w:rPr>
            </w:pPr>
            <w:r w:rsidRPr="00CD4BB4">
              <w:rPr>
                <w:b/>
                <w:bCs/>
                <w:sz w:val="20"/>
                <w:szCs w:val="22"/>
              </w:rPr>
              <w:t>Targeted Population (Check all that apply):</w:t>
            </w:r>
          </w:p>
          <w:p w14:paraId="60752E96" w14:textId="77777777" w:rsidR="005D3A65" w:rsidRPr="00CD4BB4" w:rsidRDefault="005D3A65" w:rsidP="00C50298">
            <w:pPr>
              <w:pStyle w:val="BalloonText"/>
              <w:spacing w:line="288" w:lineRule="auto"/>
              <w:rPr>
                <w:rFonts w:ascii="Times New Roman" w:hAnsi="Times New Roman"/>
                <w:sz w:val="12"/>
                <w:szCs w:val="22"/>
              </w:rPr>
            </w:pPr>
          </w:p>
          <w:bookmarkStart w:id="79" w:name="Check58"/>
          <w:p w14:paraId="0A8926E2" w14:textId="77777777" w:rsidR="005D3A65" w:rsidRPr="00CD4BB4" w:rsidRDefault="006B5ADC" w:rsidP="00C50298">
            <w:pPr>
              <w:spacing w:line="288" w:lineRule="auto"/>
              <w:ind w:firstLine="72"/>
              <w:rPr>
                <w:sz w:val="20"/>
                <w:szCs w:val="22"/>
              </w:rPr>
            </w:pPr>
            <w:r w:rsidRPr="00CD4BB4">
              <w:rPr>
                <w:sz w:val="20"/>
                <w:szCs w:val="22"/>
              </w:rPr>
              <w:fldChar w:fldCharType="begin">
                <w:ffData>
                  <w:name w:val="Check58"/>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79"/>
            <w:r w:rsidR="005D3A65" w:rsidRPr="00CD4BB4">
              <w:rPr>
                <w:sz w:val="20"/>
                <w:szCs w:val="22"/>
              </w:rPr>
              <w:t>No ethnic selection (Bangladeshi)</w:t>
            </w:r>
          </w:p>
          <w:p w14:paraId="4AA55F47" w14:textId="77777777" w:rsidR="005D3A65" w:rsidRPr="00CD4BB4" w:rsidRDefault="006B5ADC" w:rsidP="00C50298">
            <w:pPr>
              <w:spacing w:line="288" w:lineRule="auto"/>
              <w:ind w:firstLine="72"/>
              <w:rPr>
                <w:sz w:val="20"/>
                <w:szCs w:val="22"/>
                <w:lang w:val="fr-FR"/>
              </w:rPr>
            </w:pPr>
            <w:r w:rsidRPr="00CD4BB4">
              <w:rPr>
                <w:sz w:val="20"/>
                <w:szCs w:val="22"/>
                <w:lang w:val="fr-FR"/>
              </w:rPr>
              <w:fldChar w:fldCharType="begin">
                <w:ffData>
                  <w:name w:val="Check59"/>
                  <w:enabled/>
                  <w:calcOnExit w:val="0"/>
                  <w:checkBox>
                    <w:sizeAuto/>
                    <w:default w:val="0"/>
                  </w:checkBox>
                </w:ffData>
              </w:fldChar>
            </w:r>
            <w:bookmarkStart w:id="80" w:name="Check59"/>
            <w:r w:rsidR="005D3A65" w:rsidRPr="00CD4BB4">
              <w:rPr>
                <w:sz w:val="20"/>
                <w:szCs w:val="22"/>
                <w:lang w:val="fr-FR"/>
              </w:rPr>
              <w:instrText xml:space="preserve"> FORMCHECKBOX </w:instrText>
            </w:r>
            <w:r w:rsidR="00CA6E57">
              <w:rPr>
                <w:sz w:val="20"/>
                <w:szCs w:val="22"/>
                <w:lang w:val="fr-FR"/>
              </w:rPr>
            </w:r>
            <w:r w:rsidR="00CA6E57">
              <w:rPr>
                <w:sz w:val="20"/>
                <w:szCs w:val="22"/>
                <w:lang w:val="fr-FR"/>
              </w:rPr>
              <w:fldChar w:fldCharType="separate"/>
            </w:r>
            <w:r w:rsidRPr="00CD4BB4">
              <w:rPr>
                <w:sz w:val="20"/>
                <w:szCs w:val="22"/>
                <w:lang w:val="fr-FR"/>
              </w:rPr>
              <w:fldChar w:fldCharType="end"/>
            </w:r>
            <w:bookmarkEnd w:id="80"/>
            <w:r w:rsidR="005D3A65" w:rsidRPr="00CD4BB4">
              <w:rPr>
                <w:sz w:val="20"/>
                <w:szCs w:val="22"/>
                <w:lang w:val="fr-FR"/>
              </w:rPr>
              <w:t xml:space="preserve">  Bangalee</w:t>
            </w:r>
          </w:p>
          <w:p w14:paraId="454502F4" w14:textId="77777777" w:rsidR="005D3A65" w:rsidRPr="00CD4BB4" w:rsidRDefault="006B5ADC" w:rsidP="00C50298">
            <w:pPr>
              <w:ind w:firstLine="72"/>
              <w:rPr>
                <w:sz w:val="20"/>
                <w:szCs w:val="22"/>
                <w:lang w:val="fr-FR"/>
              </w:rPr>
            </w:pPr>
            <w:r w:rsidRPr="00CD4BB4">
              <w:rPr>
                <w:sz w:val="20"/>
                <w:szCs w:val="22"/>
                <w:lang w:val="fr-FR"/>
              </w:rPr>
              <w:fldChar w:fldCharType="begin">
                <w:ffData>
                  <w:name w:val="Check60"/>
                  <w:enabled/>
                  <w:calcOnExit w:val="0"/>
                  <w:checkBox>
                    <w:sizeAuto/>
                    <w:default w:val="0"/>
                  </w:checkBox>
                </w:ffData>
              </w:fldChar>
            </w:r>
            <w:bookmarkStart w:id="81" w:name="Check60"/>
            <w:r w:rsidR="005D3A65" w:rsidRPr="00CD4BB4">
              <w:rPr>
                <w:sz w:val="20"/>
                <w:szCs w:val="22"/>
                <w:lang w:val="fr-FR"/>
              </w:rPr>
              <w:instrText xml:space="preserve"> FORMCHECKBOX </w:instrText>
            </w:r>
            <w:r w:rsidR="00CA6E57">
              <w:rPr>
                <w:sz w:val="20"/>
                <w:szCs w:val="22"/>
                <w:lang w:val="fr-FR"/>
              </w:rPr>
            </w:r>
            <w:r w:rsidR="00CA6E57">
              <w:rPr>
                <w:sz w:val="20"/>
                <w:szCs w:val="22"/>
                <w:lang w:val="fr-FR"/>
              </w:rPr>
              <w:fldChar w:fldCharType="separate"/>
            </w:r>
            <w:r w:rsidRPr="00CD4BB4">
              <w:rPr>
                <w:sz w:val="20"/>
                <w:szCs w:val="22"/>
                <w:lang w:val="fr-FR"/>
              </w:rPr>
              <w:fldChar w:fldCharType="end"/>
            </w:r>
            <w:bookmarkEnd w:id="81"/>
            <w:r w:rsidR="005D3A65" w:rsidRPr="00CD4BB4">
              <w:rPr>
                <w:sz w:val="20"/>
                <w:szCs w:val="22"/>
                <w:lang w:val="fr-FR"/>
              </w:rPr>
              <w:t xml:space="preserve">  Tribal group</w:t>
            </w:r>
          </w:p>
          <w:p w14:paraId="038F3485" w14:textId="77777777" w:rsidR="005D3A65" w:rsidRPr="00CD4BB4" w:rsidRDefault="005D3A65" w:rsidP="00C50298">
            <w:pPr>
              <w:rPr>
                <w:sz w:val="6"/>
                <w:szCs w:val="15"/>
              </w:rPr>
            </w:pPr>
          </w:p>
        </w:tc>
        <w:tc>
          <w:tcPr>
            <w:tcW w:w="5585" w:type="dxa"/>
            <w:gridSpan w:val="5"/>
            <w:tcBorders>
              <w:top w:val="single" w:sz="4" w:space="0" w:color="auto"/>
              <w:left w:val="nil"/>
              <w:bottom w:val="single" w:sz="4" w:space="0" w:color="auto"/>
            </w:tcBorders>
          </w:tcPr>
          <w:p w14:paraId="27DE78AE" w14:textId="77777777" w:rsidR="005D3A65" w:rsidRPr="00CD4BB4" w:rsidRDefault="005D3A65" w:rsidP="00C50298">
            <w:pPr>
              <w:rPr>
                <w:sz w:val="22"/>
                <w:szCs w:val="22"/>
              </w:rPr>
            </w:pPr>
          </w:p>
          <w:p w14:paraId="1CC8850D" w14:textId="77777777" w:rsidR="005D3A65" w:rsidRPr="00CD4BB4" w:rsidRDefault="005D3A65" w:rsidP="00C50298">
            <w:pPr>
              <w:ind w:left="360"/>
              <w:rPr>
                <w:sz w:val="17"/>
                <w:szCs w:val="17"/>
              </w:rPr>
            </w:pPr>
          </w:p>
          <w:p w14:paraId="53A51565" w14:textId="77777777" w:rsidR="005D3A65" w:rsidRPr="00CD4BB4" w:rsidRDefault="006B5ADC" w:rsidP="00C50298">
            <w:pPr>
              <w:spacing w:line="288" w:lineRule="auto"/>
              <w:ind w:left="360"/>
              <w:rPr>
                <w:sz w:val="20"/>
                <w:szCs w:val="22"/>
              </w:rPr>
            </w:pPr>
            <w:r w:rsidRPr="00CD4BB4">
              <w:rPr>
                <w:sz w:val="20"/>
                <w:szCs w:val="22"/>
              </w:rPr>
              <w:fldChar w:fldCharType="begin">
                <w:ffData>
                  <w:name w:val="Check63"/>
                  <w:enabled/>
                  <w:calcOnExit w:val="0"/>
                  <w:checkBox>
                    <w:sizeAuto/>
                    <w:default w:val="0"/>
                  </w:checkBox>
                </w:ffData>
              </w:fldChar>
            </w:r>
            <w:bookmarkStart w:id="82" w:name="Check63"/>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82"/>
            <w:r w:rsidR="005D3A65" w:rsidRPr="00CD4BB4">
              <w:rPr>
                <w:sz w:val="20"/>
                <w:szCs w:val="22"/>
              </w:rPr>
              <w:t xml:space="preserve">   Expatriates</w:t>
            </w:r>
          </w:p>
          <w:p w14:paraId="7F329D14" w14:textId="77777777" w:rsidR="005D3A65" w:rsidRPr="00CD4BB4" w:rsidRDefault="006B5ADC" w:rsidP="00C50298">
            <w:pPr>
              <w:spacing w:line="288" w:lineRule="auto"/>
              <w:ind w:left="360"/>
              <w:rPr>
                <w:sz w:val="20"/>
                <w:szCs w:val="22"/>
                <w:lang w:val="fr-FR"/>
              </w:rPr>
            </w:pPr>
            <w:r w:rsidRPr="00CD4BB4">
              <w:rPr>
                <w:sz w:val="20"/>
                <w:szCs w:val="22"/>
              </w:rPr>
              <w:fldChar w:fldCharType="begin">
                <w:ffData>
                  <w:name w:val="Check62"/>
                  <w:enabled/>
                  <w:calcOnExit w:val="0"/>
                  <w:checkBox>
                    <w:sizeAuto/>
                    <w:default w:val="0"/>
                  </w:checkBox>
                </w:ffData>
              </w:fldChar>
            </w:r>
            <w:bookmarkStart w:id="83" w:name="Check62"/>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83"/>
            <w:r w:rsidR="005D3A65" w:rsidRPr="00CD4BB4">
              <w:rPr>
                <w:sz w:val="20"/>
                <w:szCs w:val="22"/>
                <w:lang w:val="fr-FR"/>
              </w:rPr>
              <w:t xml:space="preserve">   Immigrants</w:t>
            </w:r>
          </w:p>
          <w:p w14:paraId="53C0FCDA" w14:textId="77777777" w:rsidR="005D3A65" w:rsidRPr="00CD4BB4" w:rsidRDefault="006B5ADC" w:rsidP="00C50298">
            <w:pPr>
              <w:ind w:left="360"/>
              <w:rPr>
                <w:sz w:val="22"/>
                <w:szCs w:val="22"/>
              </w:rPr>
            </w:pPr>
            <w:r w:rsidRPr="00CD4BB4">
              <w:rPr>
                <w:sz w:val="20"/>
                <w:szCs w:val="22"/>
              </w:rPr>
              <w:fldChar w:fldCharType="begin">
                <w:ffData>
                  <w:name w:val="Check61"/>
                  <w:enabled/>
                  <w:calcOnExit w:val="0"/>
                  <w:checkBox>
                    <w:sizeAuto/>
                    <w:default w:val="0"/>
                  </w:checkBox>
                </w:ffData>
              </w:fldChar>
            </w:r>
            <w:bookmarkStart w:id="84" w:name="Check61"/>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84"/>
            <w:r w:rsidR="005D3A65" w:rsidRPr="00CD4BB4">
              <w:rPr>
                <w:sz w:val="20"/>
                <w:szCs w:val="22"/>
                <w:lang w:val="fr-FR"/>
              </w:rPr>
              <w:t xml:space="preserve">   Refugee</w:t>
            </w:r>
          </w:p>
        </w:tc>
      </w:tr>
      <w:tr w:rsidR="005D3A65" w:rsidRPr="00CD4BB4" w14:paraId="22C78B67" w14:textId="77777777" w:rsidTr="00C50298">
        <w:trPr>
          <w:cantSplit/>
          <w:trHeight w:val="864"/>
        </w:trPr>
        <w:tc>
          <w:tcPr>
            <w:tcW w:w="4621" w:type="dxa"/>
            <w:gridSpan w:val="2"/>
            <w:tcBorders>
              <w:top w:val="single" w:sz="4" w:space="0" w:color="auto"/>
              <w:bottom w:val="single" w:sz="4" w:space="0" w:color="auto"/>
              <w:right w:val="nil"/>
            </w:tcBorders>
          </w:tcPr>
          <w:p w14:paraId="008AAE0B" w14:textId="77777777" w:rsidR="005D3A65" w:rsidRPr="00CD4BB4" w:rsidRDefault="005D3A65" w:rsidP="00C50298">
            <w:pPr>
              <w:ind w:left="252"/>
              <w:rPr>
                <w:sz w:val="8"/>
                <w:szCs w:val="8"/>
              </w:rPr>
            </w:pPr>
          </w:p>
          <w:p w14:paraId="63439683" w14:textId="77777777" w:rsidR="005D3A65" w:rsidRPr="00CD4BB4" w:rsidRDefault="005D3A65" w:rsidP="00C50298">
            <w:pPr>
              <w:rPr>
                <w:b/>
                <w:bCs/>
                <w:sz w:val="20"/>
                <w:szCs w:val="11"/>
              </w:rPr>
            </w:pPr>
            <w:r w:rsidRPr="00CD4BB4">
              <w:rPr>
                <w:b/>
                <w:bCs/>
                <w:sz w:val="20"/>
                <w:szCs w:val="22"/>
              </w:rPr>
              <w:t>Consent Process (Check all that apply):</w:t>
            </w:r>
          </w:p>
          <w:p w14:paraId="32F21A79" w14:textId="77777777" w:rsidR="005D3A65" w:rsidRPr="00CD4BB4" w:rsidRDefault="005D3A65" w:rsidP="00C50298">
            <w:pPr>
              <w:rPr>
                <w:sz w:val="10"/>
                <w:szCs w:val="22"/>
              </w:rPr>
            </w:pPr>
          </w:p>
          <w:bookmarkStart w:id="85" w:name="Check64"/>
          <w:p w14:paraId="0CEE7511" w14:textId="77777777" w:rsidR="005D3A65" w:rsidRPr="00CD4BB4" w:rsidRDefault="006B5ADC" w:rsidP="00C50298">
            <w:pPr>
              <w:rPr>
                <w:sz w:val="20"/>
                <w:szCs w:val="22"/>
              </w:rPr>
            </w:pPr>
            <w:r w:rsidRPr="00CD4BB4">
              <w:rPr>
                <w:sz w:val="20"/>
                <w:szCs w:val="22"/>
              </w:rPr>
              <w:fldChar w:fldCharType="begin">
                <w:ffData>
                  <w:name w:val="Check64"/>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85"/>
            <w:r w:rsidR="005D3A65" w:rsidRPr="00CD4BB4">
              <w:rPr>
                <w:sz w:val="20"/>
                <w:szCs w:val="22"/>
              </w:rPr>
              <w:t xml:space="preserve">  Written</w:t>
            </w:r>
          </w:p>
          <w:p w14:paraId="330DD03D" w14:textId="77777777" w:rsidR="005D3A65" w:rsidRPr="00CD4BB4" w:rsidRDefault="006B5ADC" w:rsidP="00C50298">
            <w:pPr>
              <w:rPr>
                <w:sz w:val="20"/>
                <w:szCs w:val="22"/>
              </w:rPr>
            </w:pPr>
            <w:r w:rsidRPr="00CD4BB4">
              <w:rPr>
                <w:sz w:val="20"/>
                <w:szCs w:val="22"/>
              </w:rPr>
              <w:fldChar w:fldCharType="begin">
                <w:ffData>
                  <w:name w:val="Check65"/>
                  <w:enabled/>
                  <w:calcOnExit w:val="0"/>
                  <w:checkBox>
                    <w:sizeAuto/>
                    <w:default w:val="0"/>
                  </w:checkBox>
                </w:ffData>
              </w:fldChar>
            </w:r>
            <w:bookmarkStart w:id="86" w:name="Check65"/>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86"/>
            <w:r w:rsidR="005D3A65" w:rsidRPr="00CD4BB4">
              <w:rPr>
                <w:sz w:val="20"/>
                <w:szCs w:val="22"/>
              </w:rPr>
              <w:t xml:space="preserve">  Oral</w:t>
            </w:r>
          </w:p>
          <w:p w14:paraId="33FA7D71" w14:textId="77777777" w:rsidR="005D3A65" w:rsidRPr="00CD4BB4" w:rsidRDefault="006B5ADC" w:rsidP="00C50298">
            <w:pPr>
              <w:rPr>
                <w:sz w:val="22"/>
                <w:szCs w:val="22"/>
              </w:rPr>
            </w:pPr>
            <w:r w:rsidRPr="00CD4BB4">
              <w:rPr>
                <w:sz w:val="20"/>
                <w:szCs w:val="22"/>
              </w:rPr>
              <w:fldChar w:fldCharType="begin">
                <w:ffData>
                  <w:name w:val="Check66"/>
                  <w:enabled/>
                  <w:calcOnExit w:val="0"/>
                  <w:checkBox>
                    <w:sizeAuto/>
                    <w:default w:val="0"/>
                  </w:checkBox>
                </w:ffData>
              </w:fldChar>
            </w:r>
            <w:bookmarkStart w:id="87" w:name="Check66"/>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87"/>
            <w:r w:rsidR="005D3A65" w:rsidRPr="00CD4BB4">
              <w:rPr>
                <w:sz w:val="20"/>
                <w:szCs w:val="22"/>
              </w:rPr>
              <w:t xml:space="preserve">  None</w:t>
            </w:r>
          </w:p>
          <w:p w14:paraId="2BAB2441" w14:textId="77777777" w:rsidR="005D3A65" w:rsidRPr="00CD4BB4" w:rsidRDefault="005D3A65" w:rsidP="00C50298">
            <w:pPr>
              <w:rPr>
                <w:sz w:val="4"/>
                <w:szCs w:val="22"/>
              </w:rPr>
            </w:pPr>
          </w:p>
        </w:tc>
        <w:tc>
          <w:tcPr>
            <w:tcW w:w="5585" w:type="dxa"/>
            <w:gridSpan w:val="5"/>
            <w:tcBorders>
              <w:top w:val="single" w:sz="4" w:space="0" w:color="auto"/>
              <w:left w:val="nil"/>
              <w:bottom w:val="single" w:sz="4" w:space="0" w:color="auto"/>
            </w:tcBorders>
          </w:tcPr>
          <w:p w14:paraId="5F9AA109" w14:textId="77777777" w:rsidR="005D3A65" w:rsidRPr="00CD4BB4" w:rsidRDefault="005D3A65" w:rsidP="00C50298">
            <w:pPr>
              <w:ind w:left="96"/>
              <w:rPr>
                <w:sz w:val="22"/>
                <w:szCs w:val="22"/>
              </w:rPr>
            </w:pPr>
          </w:p>
          <w:p w14:paraId="4A20C4CA" w14:textId="77777777" w:rsidR="005D3A65" w:rsidRPr="00CD4BB4" w:rsidRDefault="005D3A65" w:rsidP="00C50298">
            <w:pPr>
              <w:ind w:left="96"/>
              <w:rPr>
                <w:sz w:val="22"/>
                <w:szCs w:val="22"/>
              </w:rPr>
            </w:pPr>
          </w:p>
          <w:bookmarkStart w:id="88" w:name="Check67"/>
          <w:p w14:paraId="662A5026" w14:textId="77777777" w:rsidR="005D3A65" w:rsidRPr="00CD4BB4" w:rsidRDefault="006B5ADC" w:rsidP="00C50298">
            <w:pPr>
              <w:ind w:left="360"/>
              <w:rPr>
                <w:sz w:val="20"/>
                <w:szCs w:val="22"/>
              </w:rPr>
            </w:pPr>
            <w:r w:rsidRPr="00CD4BB4">
              <w:rPr>
                <w:sz w:val="20"/>
                <w:szCs w:val="22"/>
              </w:rPr>
              <w:fldChar w:fldCharType="begin">
                <w:ffData>
                  <w:name w:val="Check67"/>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88"/>
            <w:r w:rsidR="005D3A65" w:rsidRPr="00CD4BB4">
              <w:rPr>
                <w:sz w:val="20"/>
                <w:szCs w:val="22"/>
              </w:rPr>
              <w:t xml:space="preserve">   Bengali Language</w:t>
            </w:r>
          </w:p>
          <w:p w14:paraId="0051A8AF" w14:textId="77777777" w:rsidR="005D3A65" w:rsidRPr="00CD4BB4" w:rsidRDefault="006B5ADC" w:rsidP="00C50298">
            <w:pPr>
              <w:ind w:left="180" w:firstLine="180"/>
              <w:rPr>
                <w:sz w:val="22"/>
                <w:szCs w:val="22"/>
              </w:rPr>
            </w:pPr>
            <w:r w:rsidRPr="00CD4BB4">
              <w:rPr>
                <w:sz w:val="20"/>
                <w:szCs w:val="22"/>
              </w:rPr>
              <w:fldChar w:fldCharType="begin">
                <w:ffData>
                  <w:name w:val="Check68"/>
                  <w:enabled/>
                  <w:calcOnExit w:val="0"/>
                  <w:checkBox>
                    <w:sizeAuto/>
                    <w:default w:val="0"/>
                  </w:checkBox>
                </w:ffData>
              </w:fldChar>
            </w:r>
            <w:bookmarkStart w:id="89" w:name="Check68"/>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89"/>
            <w:r w:rsidR="005D3A65" w:rsidRPr="00CD4BB4">
              <w:rPr>
                <w:sz w:val="20"/>
                <w:szCs w:val="22"/>
              </w:rPr>
              <w:t xml:space="preserve">   English Language</w:t>
            </w:r>
          </w:p>
          <w:p w14:paraId="57C1041C" w14:textId="77777777" w:rsidR="005D3A65" w:rsidRPr="00CD4BB4" w:rsidRDefault="005D3A65" w:rsidP="00C50298">
            <w:pPr>
              <w:ind w:left="96"/>
              <w:rPr>
                <w:sz w:val="22"/>
                <w:szCs w:val="22"/>
              </w:rPr>
            </w:pPr>
          </w:p>
        </w:tc>
      </w:tr>
      <w:tr w:rsidR="005D3A65" w:rsidRPr="00CD4BB4" w14:paraId="36493A67" w14:textId="77777777" w:rsidTr="00C50298">
        <w:trPr>
          <w:cantSplit/>
          <w:trHeight w:val="8540"/>
        </w:trPr>
        <w:tc>
          <w:tcPr>
            <w:tcW w:w="10206" w:type="dxa"/>
            <w:gridSpan w:val="7"/>
            <w:tcBorders>
              <w:top w:val="single" w:sz="4" w:space="0" w:color="auto"/>
              <w:bottom w:val="single" w:sz="4" w:space="0" w:color="auto"/>
            </w:tcBorders>
          </w:tcPr>
          <w:p w14:paraId="5C3BBF7D" w14:textId="77777777" w:rsidR="005D3A65" w:rsidRPr="00CD4BB4" w:rsidRDefault="005D3A65" w:rsidP="00C50298">
            <w:pPr>
              <w:rPr>
                <w:b/>
                <w:bCs/>
                <w:sz w:val="20"/>
                <w:szCs w:val="22"/>
              </w:rPr>
            </w:pPr>
            <w:r w:rsidRPr="00CD4BB4">
              <w:rPr>
                <w:b/>
                <w:bCs/>
                <w:sz w:val="20"/>
                <w:szCs w:val="22"/>
              </w:rPr>
              <w:lastRenderedPageBreak/>
              <w:t>Proposed Sample Size:</w:t>
            </w:r>
            <w:r w:rsidRPr="00CD4BB4">
              <w:rPr>
                <w:b/>
                <w:bCs/>
                <w:sz w:val="20"/>
                <w:szCs w:val="22"/>
              </w:rPr>
              <w:tab/>
            </w:r>
          </w:p>
          <w:p w14:paraId="7B2E0CC7" w14:textId="77777777" w:rsidR="005D3A65" w:rsidRPr="00CD4BB4" w:rsidRDefault="005D3A65" w:rsidP="00C50298">
            <w:pPr>
              <w:pStyle w:val="Date"/>
              <w:rPr>
                <w:sz w:val="8"/>
                <w:szCs w:val="22"/>
              </w:rPr>
            </w:pPr>
          </w:p>
          <w:p w14:paraId="30AD1D7D" w14:textId="77777777" w:rsidR="005D3A65" w:rsidRPr="00CD4BB4" w:rsidRDefault="005D3A65" w:rsidP="00C50298">
            <w:pPr>
              <w:pStyle w:val="Date"/>
              <w:rPr>
                <w:szCs w:val="22"/>
              </w:rPr>
            </w:pPr>
            <w:r w:rsidRPr="00CD4BB4">
              <w:rPr>
                <w:szCs w:val="22"/>
              </w:rPr>
              <w:t>Sub-group (Name of subgroup (e.g. Men, Women) and Number</w:t>
            </w:r>
          </w:p>
          <w:p w14:paraId="7C510D2A" w14:textId="77777777" w:rsidR="005D3A65" w:rsidRPr="00CD4BB4" w:rsidRDefault="005D3A65" w:rsidP="00C50298"/>
          <w:tbl>
            <w:tblPr>
              <w:tblW w:w="9868"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6"/>
              <w:gridCol w:w="1428"/>
              <w:gridCol w:w="3680"/>
              <w:gridCol w:w="1074"/>
            </w:tblGrid>
            <w:tr w:rsidR="005D3A65" w:rsidRPr="00CD4BB4" w14:paraId="61B6BFBB" w14:textId="77777777" w:rsidTr="002B2A4C">
              <w:trPr>
                <w:cantSplit/>
                <w:trHeight w:val="332"/>
              </w:trPr>
              <w:tc>
                <w:tcPr>
                  <w:tcW w:w="3686" w:type="dxa"/>
                </w:tcPr>
                <w:p w14:paraId="4C72EC68" w14:textId="77777777" w:rsidR="005D3A65" w:rsidRPr="00CD4BB4" w:rsidRDefault="005D3A65" w:rsidP="00C50298">
                  <w:pPr>
                    <w:pStyle w:val="Date"/>
                    <w:ind w:left="-231"/>
                    <w:jc w:val="center"/>
                    <w:rPr>
                      <w:szCs w:val="22"/>
                    </w:rPr>
                  </w:pPr>
                  <w:r w:rsidRPr="00CD4BB4">
                    <w:rPr>
                      <w:szCs w:val="22"/>
                    </w:rPr>
                    <w:t>Name</w:t>
                  </w:r>
                </w:p>
              </w:tc>
              <w:tc>
                <w:tcPr>
                  <w:tcW w:w="1428" w:type="dxa"/>
                </w:tcPr>
                <w:p w14:paraId="6FE43E33" w14:textId="77777777" w:rsidR="005D3A65" w:rsidRPr="00CD4BB4" w:rsidRDefault="005D3A65" w:rsidP="00C50298">
                  <w:pPr>
                    <w:jc w:val="center"/>
                    <w:rPr>
                      <w:sz w:val="20"/>
                      <w:szCs w:val="22"/>
                    </w:rPr>
                  </w:pPr>
                  <w:r w:rsidRPr="00CD4BB4">
                    <w:rPr>
                      <w:sz w:val="20"/>
                      <w:szCs w:val="22"/>
                    </w:rPr>
                    <w:t>Number</w:t>
                  </w:r>
                </w:p>
              </w:tc>
              <w:tc>
                <w:tcPr>
                  <w:tcW w:w="3680" w:type="dxa"/>
                </w:tcPr>
                <w:p w14:paraId="2233245D" w14:textId="77777777" w:rsidR="005D3A65" w:rsidRPr="00CD4BB4" w:rsidRDefault="005D3A65" w:rsidP="00C50298">
                  <w:pPr>
                    <w:jc w:val="center"/>
                    <w:rPr>
                      <w:sz w:val="20"/>
                      <w:szCs w:val="22"/>
                    </w:rPr>
                  </w:pPr>
                  <w:r w:rsidRPr="00CD4BB4">
                    <w:rPr>
                      <w:sz w:val="20"/>
                      <w:szCs w:val="22"/>
                    </w:rPr>
                    <w:t>Name</w:t>
                  </w:r>
                </w:p>
              </w:tc>
              <w:tc>
                <w:tcPr>
                  <w:tcW w:w="1074" w:type="dxa"/>
                </w:tcPr>
                <w:p w14:paraId="1F06C4C0" w14:textId="77777777" w:rsidR="005D3A65" w:rsidRPr="00CD4BB4" w:rsidRDefault="005D3A65" w:rsidP="00C50298">
                  <w:pPr>
                    <w:ind w:right="154"/>
                    <w:jc w:val="center"/>
                    <w:rPr>
                      <w:sz w:val="20"/>
                      <w:szCs w:val="22"/>
                    </w:rPr>
                  </w:pPr>
                  <w:r w:rsidRPr="00CD4BB4">
                    <w:rPr>
                      <w:sz w:val="20"/>
                      <w:szCs w:val="22"/>
                    </w:rPr>
                    <w:t>Number</w:t>
                  </w:r>
                </w:p>
              </w:tc>
            </w:tr>
            <w:tr w:rsidR="005D3A65" w:rsidRPr="00CD4BB4" w14:paraId="4CC77997" w14:textId="77777777" w:rsidTr="002B2A4C">
              <w:trPr>
                <w:cantSplit/>
                <w:trHeight w:val="530"/>
              </w:trPr>
              <w:tc>
                <w:tcPr>
                  <w:tcW w:w="3686" w:type="dxa"/>
                </w:tcPr>
                <w:p w14:paraId="3AE65BCD" w14:textId="77777777" w:rsidR="005D3A65" w:rsidRPr="00CD4BB4" w:rsidRDefault="005D3A65" w:rsidP="005C1489">
                  <w:pPr>
                    <w:rPr>
                      <w:sz w:val="20"/>
                      <w:szCs w:val="22"/>
                    </w:rPr>
                  </w:pPr>
                  <w:r w:rsidRPr="00CD4BB4">
                    <w:rPr>
                      <w:sz w:val="20"/>
                      <w:szCs w:val="22"/>
                    </w:rPr>
                    <w:t xml:space="preserve">(1) Infants  born and residing in Mirpur randomized to receive Rotarix </w:t>
                  </w:r>
                  <w:r w:rsidR="005C1489" w:rsidRPr="00CD4BB4">
                    <w:rPr>
                      <w:sz w:val="20"/>
                      <w:szCs w:val="22"/>
                    </w:rPr>
                    <w:t xml:space="preserve"> and IPV</w:t>
                  </w:r>
                </w:p>
              </w:tc>
              <w:tc>
                <w:tcPr>
                  <w:tcW w:w="1428" w:type="dxa"/>
                </w:tcPr>
                <w:p w14:paraId="325C8C68" w14:textId="77777777" w:rsidR="005D3A65" w:rsidRPr="00CD4BB4" w:rsidRDefault="005C1489" w:rsidP="00C50298">
                  <w:pPr>
                    <w:jc w:val="center"/>
                    <w:rPr>
                      <w:sz w:val="20"/>
                      <w:szCs w:val="22"/>
                    </w:rPr>
                  </w:pPr>
                  <w:r w:rsidRPr="00CD4BB4">
                    <w:rPr>
                      <w:sz w:val="20"/>
                      <w:szCs w:val="22"/>
                    </w:rPr>
                    <w:t>175</w:t>
                  </w:r>
                </w:p>
              </w:tc>
              <w:tc>
                <w:tcPr>
                  <w:tcW w:w="3680" w:type="dxa"/>
                </w:tcPr>
                <w:p w14:paraId="23834FD1" w14:textId="77777777" w:rsidR="005D3A65" w:rsidRPr="00CD4BB4" w:rsidRDefault="005D3A65" w:rsidP="00C50298">
                  <w:pPr>
                    <w:ind w:left="12"/>
                    <w:rPr>
                      <w:sz w:val="20"/>
                      <w:szCs w:val="22"/>
                    </w:rPr>
                  </w:pPr>
                  <w:r w:rsidRPr="00CD4BB4">
                    <w:rPr>
                      <w:sz w:val="20"/>
                      <w:szCs w:val="22"/>
                    </w:rPr>
                    <w:t xml:space="preserve">(3) </w:t>
                  </w:r>
                  <w:r w:rsidR="005C1489" w:rsidRPr="00CD4BB4">
                    <w:rPr>
                      <w:sz w:val="20"/>
                      <w:szCs w:val="22"/>
                    </w:rPr>
                    <w:t>Infants  born and residing in Mirpur randomized  not to receive Rotarix</w:t>
                  </w:r>
                  <w:r w:rsidR="00F0671D" w:rsidRPr="00CD4BB4">
                    <w:rPr>
                      <w:sz w:val="20"/>
                      <w:szCs w:val="22"/>
                    </w:rPr>
                    <w:t>but will receive IPV</w:t>
                  </w:r>
                </w:p>
              </w:tc>
              <w:tc>
                <w:tcPr>
                  <w:tcW w:w="1074" w:type="dxa"/>
                </w:tcPr>
                <w:p w14:paraId="7F99DD30" w14:textId="77777777" w:rsidR="005D3A65" w:rsidRPr="00CD4BB4" w:rsidRDefault="00F0671D" w:rsidP="00C50298">
                  <w:pPr>
                    <w:jc w:val="center"/>
                    <w:rPr>
                      <w:sz w:val="20"/>
                      <w:szCs w:val="22"/>
                    </w:rPr>
                  </w:pPr>
                  <w:r w:rsidRPr="00CD4BB4">
                    <w:rPr>
                      <w:sz w:val="20"/>
                      <w:szCs w:val="22"/>
                    </w:rPr>
                    <w:t>175</w:t>
                  </w:r>
                </w:p>
              </w:tc>
            </w:tr>
            <w:tr w:rsidR="005D3A65" w:rsidRPr="00CD4BB4" w14:paraId="009A1D84" w14:textId="77777777" w:rsidTr="00C50298">
              <w:trPr>
                <w:cantSplit/>
                <w:trHeight w:val="434"/>
              </w:trPr>
              <w:tc>
                <w:tcPr>
                  <w:tcW w:w="3686" w:type="dxa"/>
                </w:tcPr>
                <w:p w14:paraId="1B907923" w14:textId="77777777" w:rsidR="005D3A65" w:rsidRPr="00CD4BB4" w:rsidRDefault="005D3A65" w:rsidP="00C50298">
                  <w:pPr>
                    <w:rPr>
                      <w:sz w:val="20"/>
                      <w:szCs w:val="22"/>
                    </w:rPr>
                  </w:pPr>
                  <w:r w:rsidRPr="00CD4BB4">
                    <w:rPr>
                      <w:sz w:val="20"/>
                      <w:szCs w:val="22"/>
                    </w:rPr>
                    <w:t>(2) ) Infants  born and r</w:t>
                  </w:r>
                  <w:r w:rsidR="005C1489" w:rsidRPr="00CD4BB4">
                    <w:rPr>
                      <w:sz w:val="20"/>
                      <w:szCs w:val="22"/>
                    </w:rPr>
                    <w:t xml:space="preserve">esiding in Mirpur randomized </w:t>
                  </w:r>
                  <w:r w:rsidRPr="00CD4BB4">
                    <w:rPr>
                      <w:sz w:val="20"/>
                      <w:szCs w:val="22"/>
                    </w:rPr>
                    <w:t xml:space="preserve"> to receive Rotarix </w:t>
                  </w:r>
                  <w:r w:rsidR="00F0671D" w:rsidRPr="00CD4BB4">
                    <w:rPr>
                      <w:sz w:val="20"/>
                      <w:szCs w:val="22"/>
                    </w:rPr>
                    <w:t>but  will not receive</w:t>
                  </w:r>
                  <w:r w:rsidR="005C1489" w:rsidRPr="00CD4BB4">
                    <w:rPr>
                      <w:sz w:val="20"/>
                      <w:szCs w:val="22"/>
                    </w:rPr>
                    <w:t xml:space="preserve"> IPV</w:t>
                  </w:r>
                </w:p>
              </w:tc>
              <w:tc>
                <w:tcPr>
                  <w:tcW w:w="1428" w:type="dxa"/>
                </w:tcPr>
                <w:p w14:paraId="1084010B" w14:textId="77777777" w:rsidR="005D3A65" w:rsidRPr="00CD4BB4" w:rsidRDefault="005C1489" w:rsidP="00C50298">
                  <w:pPr>
                    <w:jc w:val="center"/>
                    <w:rPr>
                      <w:sz w:val="20"/>
                      <w:szCs w:val="22"/>
                    </w:rPr>
                  </w:pPr>
                  <w:r w:rsidRPr="00CD4BB4">
                    <w:rPr>
                      <w:sz w:val="20"/>
                      <w:szCs w:val="22"/>
                    </w:rPr>
                    <w:t>175</w:t>
                  </w:r>
                </w:p>
              </w:tc>
              <w:tc>
                <w:tcPr>
                  <w:tcW w:w="3680" w:type="dxa"/>
                </w:tcPr>
                <w:p w14:paraId="3328C7DB" w14:textId="77777777" w:rsidR="005D3A65" w:rsidRPr="00CD4BB4" w:rsidRDefault="005D3A65" w:rsidP="00C50298">
                  <w:pPr>
                    <w:ind w:left="12"/>
                    <w:rPr>
                      <w:sz w:val="20"/>
                      <w:szCs w:val="22"/>
                    </w:rPr>
                  </w:pPr>
                  <w:r w:rsidRPr="00CD4BB4">
                    <w:rPr>
                      <w:sz w:val="20"/>
                      <w:szCs w:val="22"/>
                    </w:rPr>
                    <w:t xml:space="preserve">(4) </w:t>
                  </w:r>
                  <w:r w:rsidR="005C1489" w:rsidRPr="00CD4BB4">
                    <w:rPr>
                      <w:sz w:val="20"/>
                      <w:szCs w:val="22"/>
                    </w:rPr>
                    <w:t>Infants  born and residing in Mirpur randomized  not to receive Rotarix</w:t>
                  </w:r>
                  <w:r w:rsidR="00F0671D" w:rsidRPr="00CD4BB4">
                    <w:rPr>
                      <w:sz w:val="20"/>
                      <w:szCs w:val="22"/>
                    </w:rPr>
                    <w:t xml:space="preserve"> and IPV</w:t>
                  </w:r>
                </w:p>
              </w:tc>
              <w:tc>
                <w:tcPr>
                  <w:tcW w:w="1074" w:type="dxa"/>
                </w:tcPr>
                <w:p w14:paraId="3E87F3A0" w14:textId="77777777" w:rsidR="005D3A65" w:rsidRPr="00CD4BB4" w:rsidRDefault="00F0671D" w:rsidP="00C50298">
                  <w:pPr>
                    <w:jc w:val="center"/>
                    <w:rPr>
                      <w:sz w:val="20"/>
                      <w:szCs w:val="22"/>
                    </w:rPr>
                  </w:pPr>
                  <w:r w:rsidRPr="00CD4BB4">
                    <w:rPr>
                      <w:sz w:val="20"/>
                      <w:szCs w:val="22"/>
                    </w:rPr>
                    <w:t>175</w:t>
                  </w:r>
                </w:p>
              </w:tc>
            </w:tr>
          </w:tbl>
          <w:p w14:paraId="336B0302" w14:textId="77777777" w:rsidR="005D3A65" w:rsidRPr="00CD4BB4" w:rsidRDefault="005D3A65" w:rsidP="00C50298">
            <w:pPr>
              <w:rPr>
                <w:sz w:val="20"/>
                <w:szCs w:val="22"/>
                <w:u w:val="single"/>
              </w:rPr>
            </w:pPr>
            <w:r w:rsidRPr="00CD4BB4">
              <w:rPr>
                <w:sz w:val="20"/>
                <w:szCs w:val="22"/>
              </w:rPr>
              <w:t xml:space="preserve">                                                                                                                                                 Total sample size:  700</w:t>
            </w:r>
          </w:p>
          <w:p w14:paraId="2B5F2418" w14:textId="77777777" w:rsidR="005D3A65" w:rsidRPr="00CD4BB4" w:rsidRDefault="005D3A65" w:rsidP="00C50298">
            <w:pPr>
              <w:rPr>
                <w:sz w:val="8"/>
                <w:szCs w:val="8"/>
              </w:rPr>
            </w:pPr>
          </w:p>
          <w:p w14:paraId="7BF86CD1" w14:textId="77777777" w:rsidR="005D3A65" w:rsidRPr="00CD4BB4" w:rsidRDefault="005D3A65" w:rsidP="00C50298">
            <w:pPr>
              <w:rPr>
                <w:sz w:val="20"/>
              </w:rPr>
            </w:pPr>
            <w:r w:rsidRPr="00CD4BB4">
              <w:rPr>
                <w:sz w:val="20"/>
              </w:rPr>
              <w:t xml:space="preserve">a)   Will the specimen be stored for future use?      </w:t>
            </w:r>
            <w:r w:rsidRPr="00CD4BB4">
              <w:rPr>
                <w:sz w:val="20"/>
              </w:rPr>
              <w:tab/>
            </w:r>
            <w:r w:rsidRPr="00CD4BB4">
              <w:rPr>
                <w:sz w:val="20"/>
              </w:rPr>
              <w:tab/>
              <w:t xml:space="preserve">                    Yes  </w:t>
            </w:r>
            <w:r w:rsidR="006B5ADC" w:rsidRPr="00CD4BB4">
              <w:rPr>
                <w:sz w:val="20"/>
                <w:szCs w:val="22"/>
              </w:rPr>
              <w:fldChar w:fldCharType="begin">
                <w:ffData>
                  <w:name w:val=""/>
                  <w:enabled/>
                  <w:calcOnExit w:val="0"/>
                  <w:checkBox>
                    <w:sizeAuto/>
                    <w:default w:val="1"/>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r w:rsidRPr="00CD4BB4">
              <w:rPr>
                <w:sz w:val="20"/>
              </w:rPr>
              <w:t xml:space="preserve">               No  </w:t>
            </w:r>
            <w:r w:rsidR="006B5ADC" w:rsidRPr="00CD4BB4">
              <w:rPr>
                <w:sz w:val="20"/>
                <w:szCs w:val="22"/>
              </w:rPr>
              <w:fldChar w:fldCharType="begin">
                <w:ffData>
                  <w:name w:val="Check68"/>
                  <w:enabled/>
                  <w:calcOnExit w:val="0"/>
                  <w:checkBox>
                    <w:sizeAuto/>
                    <w:default w:val="0"/>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p>
          <w:p w14:paraId="04738A0C" w14:textId="77777777" w:rsidR="005D3A65" w:rsidRPr="00CD4BB4" w:rsidRDefault="005D3A65" w:rsidP="00C50298">
            <w:pPr>
              <w:rPr>
                <w:sz w:val="16"/>
                <w:szCs w:val="16"/>
              </w:rPr>
            </w:pPr>
          </w:p>
          <w:p w14:paraId="5F83B0D2" w14:textId="77777777" w:rsidR="005D3A65" w:rsidRPr="00CD4BB4" w:rsidRDefault="005D3A65" w:rsidP="00C50298">
            <w:pPr>
              <w:rPr>
                <w:sz w:val="20"/>
              </w:rPr>
            </w:pPr>
            <w:r w:rsidRPr="00CD4BB4">
              <w:rPr>
                <w:sz w:val="20"/>
              </w:rPr>
              <w:t xml:space="preserve">b)   If yes, how long the specimens be preserved?    </w:t>
            </w:r>
            <w:r w:rsidR="00D94B87" w:rsidRPr="00CD4BB4">
              <w:rPr>
                <w:sz w:val="20"/>
              </w:rPr>
              <w:t>2</w:t>
            </w:r>
            <w:r w:rsidRPr="00CD4BB4">
              <w:rPr>
                <w:sz w:val="20"/>
              </w:rPr>
              <w:t>5  years.</w:t>
            </w:r>
          </w:p>
          <w:p w14:paraId="5A23468C" w14:textId="77777777" w:rsidR="005D3A65" w:rsidRPr="00CD4BB4" w:rsidRDefault="005D3A65" w:rsidP="00C50298">
            <w:pPr>
              <w:rPr>
                <w:noProof/>
                <w:sz w:val="16"/>
                <w:szCs w:val="16"/>
                <w:lang w:eastAsia="zh-TW"/>
              </w:rPr>
            </w:pPr>
          </w:p>
          <w:p w14:paraId="16565608" w14:textId="77777777" w:rsidR="005D3A65" w:rsidRPr="00CD4BB4" w:rsidRDefault="005D3A65" w:rsidP="00C50298">
            <w:pPr>
              <w:rPr>
                <w:sz w:val="20"/>
              </w:rPr>
            </w:pPr>
            <w:r w:rsidRPr="00CD4BB4">
              <w:rPr>
                <w:noProof/>
                <w:sz w:val="20"/>
                <w:lang w:eastAsia="zh-TW"/>
              </w:rPr>
              <w:t xml:space="preserve">c)   Will </w:t>
            </w:r>
            <w:r w:rsidRPr="00CD4BB4">
              <w:rPr>
                <w:sz w:val="20"/>
              </w:rPr>
              <w:t xml:space="preserve">consent be obtained from study participants                                     Yes  </w:t>
            </w:r>
            <w:r w:rsidR="006B5ADC" w:rsidRPr="00CD4BB4">
              <w:rPr>
                <w:sz w:val="20"/>
                <w:szCs w:val="22"/>
              </w:rPr>
              <w:fldChar w:fldCharType="begin">
                <w:ffData>
                  <w:name w:val=""/>
                  <w:enabled/>
                  <w:calcOnExit w:val="0"/>
                  <w:checkBox>
                    <w:sizeAuto/>
                    <w:default w:val="1"/>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r w:rsidRPr="00CD4BB4">
              <w:rPr>
                <w:sz w:val="20"/>
              </w:rPr>
              <w:t xml:space="preserve">                No  </w:t>
            </w:r>
            <w:r w:rsidR="006B5ADC" w:rsidRPr="00CD4BB4">
              <w:rPr>
                <w:sz w:val="20"/>
                <w:szCs w:val="22"/>
              </w:rPr>
              <w:fldChar w:fldCharType="begin">
                <w:ffData>
                  <w:name w:val="Check68"/>
                  <w:enabled/>
                  <w:calcOnExit w:val="0"/>
                  <w:checkBox>
                    <w:sizeAuto/>
                    <w:default w:val="0"/>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r w:rsidRPr="00CD4BB4">
              <w:rPr>
                <w:sz w:val="20"/>
              </w:rPr>
              <w:t xml:space="preserve">                   NA  </w:t>
            </w:r>
            <w:r w:rsidR="006B5ADC" w:rsidRPr="00CD4BB4">
              <w:rPr>
                <w:sz w:val="20"/>
                <w:szCs w:val="22"/>
              </w:rPr>
              <w:fldChar w:fldCharType="begin">
                <w:ffData>
                  <w:name w:val="Check68"/>
                  <w:enabled/>
                  <w:calcOnExit w:val="0"/>
                  <w:checkBox>
                    <w:sizeAuto/>
                    <w:default w:val="0"/>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p>
          <w:p w14:paraId="092F3D56" w14:textId="77777777" w:rsidR="005D3A65" w:rsidRPr="00CD4BB4" w:rsidRDefault="005D3A65" w:rsidP="00C50298">
            <w:pPr>
              <w:rPr>
                <w:sz w:val="20"/>
              </w:rPr>
            </w:pPr>
            <w:r w:rsidRPr="00CD4BB4">
              <w:rPr>
                <w:sz w:val="20"/>
              </w:rPr>
              <w:t xml:space="preserve">       for the specimen be stored for future, for unrelated use</w:t>
            </w:r>
          </w:p>
          <w:p w14:paraId="7450CA34" w14:textId="77777777" w:rsidR="005D3A65" w:rsidRPr="00CD4BB4" w:rsidRDefault="005D3A65" w:rsidP="00C50298">
            <w:pPr>
              <w:rPr>
                <w:sz w:val="20"/>
              </w:rPr>
            </w:pPr>
            <w:r w:rsidRPr="00CD4BB4">
              <w:rPr>
                <w:sz w:val="20"/>
              </w:rPr>
              <w:t>without further taking consent?</w:t>
            </w:r>
          </w:p>
          <w:p w14:paraId="5A6A3569" w14:textId="77777777" w:rsidR="005D3A65" w:rsidRPr="00CD4BB4" w:rsidRDefault="005D3A65" w:rsidP="00C50298">
            <w:pPr>
              <w:rPr>
                <w:sz w:val="16"/>
                <w:szCs w:val="16"/>
              </w:rPr>
            </w:pPr>
          </w:p>
          <w:p w14:paraId="378FD530" w14:textId="77777777" w:rsidR="005D3A65" w:rsidRPr="00CD4BB4" w:rsidRDefault="005D3A65" w:rsidP="00C50298">
            <w:pPr>
              <w:rPr>
                <w:sz w:val="20"/>
              </w:rPr>
            </w:pPr>
            <w:r w:rsidRPr="00CD4BB4">
              <w:rPr>
                <w:sz w:val="20"/>
              </w:rPr>
              <w:t xml:space="preserve">d)  What types of tests will be carried out with the preserved samples?    Antibody responses and  SNP typing </w:t>
            </w:r>
          </w:p>
          <w:p w14:paraId="23F25653" w14:textId="77777777" w:rsidR="005D3A65" w:rsidRPr="00CD4BB4" w:rsidRDefault="005D3A65" w:rsidP="00C50298">
            <w:pPr>
              <w:rPr>
                <w:sz w:val="20"/>
              </w:rPr>
            </w:pPr>
            <w:r w:rsidRPr="00CD4BB4">
              <w:rPr>
                <w:sz w:val="20"/>
              </w:rPr>
              <w:t xml:space="preserve">              _________________________________________________________________________________</w:t>
            </w:r>
          </w:p>
          <w:p w14:paraId="22E6775C" w14:textId="77777777" w:rsidR="005D3A65" w:rsidRPr="00CD4BB4" w:rsidRDefault="005D3A65" w:rsidP="00C50298">
            <w:pPr>
              <w:ind w:left="4320"/>
              <w:rPr>
                <w:sz w:val="20"/>
              </w:rPr>
            </w:pPr>
          </w:p>
          <w:p w14:paraId="7E7DC9A7" w14:textId="77777777" w:rsidR="005D3A65" w:rsidRPr="00CD4BB4" w:rsidRDefault="005D3A65" w:rsidP="00C50298">
            <w:pPr>
              <w:rPr>
                <w:sz w:val="20"/>
              </w:rPr>
            </w:pPr>
            <w:r w:rsidRPr="00CD4BB4">
              <w:rPr>
                <w:sz w:val="20"/>
              </w:rPr>
              <w:t xml:space="preserve">e)   Will the samples be shipped to other country(ies)?      Yes  </w:t>
            </w:r>
            <w:r w:rsidR="006B5ADC" w:rsidRPr="00CD4BB4">
              <w:rPr>
                <w:sz w:val="20"/>
                <w:szCs w:val="22"/>
              </w:rPr>
              <w:fldChar w:fldCharType="begin">
                <w:ffData>
                  <w:name w:val=""/>
                  <w:enabled/>
                  <w:calcOnExit w:val="0"/>
                  <w:checkBox>
                    <w:sizeAuto/>
                    <w:default w:val="1"/>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r w:rsidRPr="00CD4BB4">
              <w:rPr>
                <w:sz w:val="20"/>
              </w:rPr>
              <w:t xml:space="preserve">                No  </w:t>
            </w:r>
            <w:r w:rsidR="006B5ADC" w:rsidRPr="00CD4BB4">
              <w:rPr>
                <w:sz w:val="20"/>
                <w:szCs w:val="22"/>
              </w:rPr>
              <w:fldChar w:fldCharType="begin">
                <w:ffData>
                  <w:name w:val="Check68"/>
                  <w:enabled/>
                  <w:calcOnExit w:val="0"/>
                  <w:checkBox>
                    <w:sizeAuto/>
                    <w:default w:val="0"/>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r w:rsidRPr="00CD4BB4">
              <w:rPr>
                <w:sz w:val="20"/>
              </w:rPr>
              <w:t xml:space="preserve">                 NA  </w:t>
            </w:r>
            <w:r w:rsidR="006B5ADC" w:rsidRPr="00CD4BB4">
              <w:rPr>
                <w:sz w:val="20"/>
                <w:szCs w:val="22"/>
              </w:rPr>
              <w:fldChar w:fldCharType="begin">
                <w:ffData>
                  <w:name w:val="Check68"/>
                  <w:enabled/>
                  <w:calcOnExit w:val="0"/>
                  <w:checkBox>
                    <w:sizeAuto/>
                    <w:default w:val="0"/>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p>
          <w:p w14:paraId="3AAE0594" w14:textId="77777777" w:rsidR="005D3A65" w:rsidRPr="00CD4BB4" w:rsidRDefault="005D3A65" w:rsidP="00C50298">
            <w:pPr>
              <w:rPr>
                <w:sz w:val="20"/>
              </w:rPr>
            </w:pPr>
            <w:r w:rsidRPr="00CD4BB4">
              <w:rPr>
                <w:sz w:val="20"/>
              </w:rPr>
              <w:t>f)   If yes, name of institution(s) and country(ies):   Univeristy of Virginia,  Stanford University,  Washinghton University at St. Louis</w:t>
            </w:r>
            <w:r w:rsidR="00B40D0F" w:rsidRPr="00CD4BB4">
              <w:rPr>
                <w:sz w:val="20"/>
              </w:rPr>
              <w:t xml:space="preserve">, </w:t>
            </w:r>
            <w:r w:rsidRPr="00CD4BB4">
              <w:rPr>
                <w:sz w:val="20"/>
              </w:rPr>
              <w:t>University of Vermont</w:t>
            </w:r>
            <w:r w:rsidR="00B40D0F" w:rsidRPr="00CD4BB4">
              <w:rPr>
                <w:sz w:val="20"/>
              </w:rPr>
              <w:t xml:space="preserve"> and Children’s Hospital, Oakland Research Institute</w:t>
            </w:r>
            <w:r w:rsidRPr="00CD4BB4">
              <w:rPr>
                <w:sz w:val="20"/>
              </w:rPr>
              <w:t>.</w:t>
            </w:r>
          </w:p>
          <w:p w14:paraId="4118C69F" w14:textId="77777777" w:rsidR="005D3A65" w:rsidRPr="00CD4BB4" w:rsidRDefault="005D3A65" w:rsidP="00C50298">
            <w:pPr>
              <w:ind w:left="720" w:firstLine="720"/>
              <w:rPr>
                <w:sz w:val="20"/>
              </w:rPr>
            </w:pPr>
          </w:p>
          <w:p w14:paraId="6E88A304" w14:textId="77777777" w:rsidR="005D3A65" w:rsidRPr="00CD4BB4" w:rsidRDefault="005D3A65" w:rsidP="00C50298">
            <w:pPr>
              <w:rPr>
                <w:sz w:val="20"/>
              </w:rPr>
            </w:pPr>
            <w:r w:rsidRPr="00CD4BB4">
              <w:rPr>
                <w:sz w:val="20"/>
              </w:rPr>
              <w:t xml:space="preserve">g)  Will the surplus/unused specimen be returned to the Centre?                    Yes  </w:t>
            </w:r>
            <w:r w:rsidR="006B5ADC" w:rsidRPr="00CD4BB4">
              <w:rPr>
                <w:sz w:val="20"/>
                <w:szCs w:val="22"/>
              </w:rPr>
              <w:fldChar w:fldCharType="begin">
                <w:ffData>
                  <w:name w:val="Check68"/>
                  <w:enabled/>
                  <w:calcOnExit w:val="0"/>
                  <w:checkBox>
                    <w:sizeAuto/>
                    <w:default w:val="0"/>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r w:rsidRPr="00CD4BB4">
              <w:rPr>
                <w:sz w:val="20"/>
              </w:rPr>
              <w:t xml:space="preserve">                 No  </w:t>
            </w:r>
            <w:r w:rsidR="006B5ADC" w:rsidRPr="00CD4BB4">
              <w:rPr>
                <w:sz w:val="20"/>
                <w:szCs w:val="22"/>
              </w:rPr>
              <w:fldChar w:fldCharType="begin">
                <w:ffData>
                  <w:name w:val=""/>
                  <w:enabled/>
                  <w:calcOnExit w:val="0"/>
                  <w:checkBox>
                    <w:sizeAuto/>
                    <w:default w:val="1"/>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r w:rsidRPr="00CD4BB4">
              <w:rPr>
                <w:sz w:val="20"/>
              </w:rPr>
              <w:t xml:space="preserve">                  NA  </w:t>
            </w:r>
            <w:r w:rsidR="006B5ADC" w:rsidRPr="00CD4BB4">
              <w:rPr>
                <w:sz w:val="20"/>
                <w:szCs w:val="22"/>
              </w:rPr>
              <w:fldChar w:fldCharType="begin">
                <w:ffData>
                  <w:name w:val="Check68"/>
                  <w:enabled/>
                  <w:calcOnExit w:val="0"/>
                  <w:checkBox>
                    <w:sizeAuto/>
                    <w:default w:val="0"/>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p>
          <w:p w14:paraId="0AE2C7D1" w14:textId="77777777" w:rsidR="005D3A65" w:rsidRPr="00CD4BB4" w:rsidRDefault="005D3A65" w:rsidP="00C50298">
            <w:pPr>
              <w:ind w:left="720" w:firstLine="720"/>
              <w:rPr>
                <w:sz w:val="20"/>
              </w:rPr>
            </w:pPr>
          </w:p>
          <w:p w14:paraId="39185E0A" w14:textId="77777777" w:rsidR="005D3A65" w:rsidRPr="00CD4BB4" w:rsidRDefault="005D3A65" w:rsidP="00C50298">
            <w:pPr>
              <w:rPr>
                <w:sz w:val="20"/>
              </w:rPr>
            </w:pPr>
            <w:r w:rsidRPr="00CD4BB4">
              <w:rPr>
                <w:sz w:val="20"/>
              </w:rPr>
              <w:t xml:space="preserve">h)   Who will be the custodian of the specimen at the Centre  </w:t>
            </w:r>
          </w:p>
          <w:p w14:paraId="76DC798D" w14:textId="77777777" w:rsidR="005D3A65" w:rsidRPr="00CD4BB4" w:rsidRDefault="005D3A65" w:rsidP="00C50298">
            <w:pPr>
              <w:rPr>
                <w:sz w:val="20"/>
              </w:rPr>
            </w:pPr>
            <w:r w:rsidRPr="00CD4BB4">
              <w:rPr>
                <w:sz w:val="20"/>
              </w:rPr>
              <w:t xml:space="preserve">       and when shipped outside of the country(ies)?:   Dr. Rashidul Haque at ICDDR,B  and  Dr. Petri in USA</w:t>
            </w:r>
          </w:p>
          <w:p w14:paraId="033000DA" w14:textId="77777777" w:rsidR="005D3A65" w:rsidRPr="00CD4BB4" w:rsidRDefault="005D3A65" w:rsidP="00C50298">
            <w:pPr>
              <w:ind w:left="720" w:firstLine="720"/>
              <w:rPr>
                <w:sz w:val="20"/>
              </w:rPr>
            </w:pPr>
          </w:p>
          <w:p w14:paraId="639D4A97" w14:textId="77777777" w:rsidR="005D3A65" w:rsidRPr="00CD4BB4" w:rsidRDefault="005D3A65" w:rsidP="00C50298">
            <w:pPr>
              <w:rPr>
                <w:sz w:val="20"/>
              </w:rPr>
            </w:pPr>
            <w:r w:rsidRPr="00CD4BB4">
              <w:rPr>
                <w:sz w:val="20"/>
              </w:rPr>
              <w:t xml:space="preserve">i)  Who will be the owner(s) of the samples?       </w:t>
            </w:r>
            <w:r w:rsidR="00695187" w:rsidRPr="00CD4BB4">
              <w:rPr>
                <w:sz w:val="20"/>
              </w:rPr>
              <w:t xml:space="preserve">:      </w:t>
            </w:r>
            <w:r w:rsidRPr="00CD4BB4">
              <w:rPr>
                <w:sz w:val="20"/>
              </w:rPr>
              <w:t xml:space="preserve"> I</w:t>
            </w:r>
            <w:r w:rsidR="000A5D5E" w:rsidRPr="00CD4BB4">
              <w:rPr>
                <w:sz w:val="20"/>
              </w:rPr>
              <w:t xml:space="preserve">CDDR,B    </w:t>
            </w:r>
          </w:p>
          <w:p w14:paraId="244360D2" w14:textId="77777777" w:rsidR="005D3A65" w:rsidRPr="00CD4BB4" w:rsidRDefault="005D3A65" w:rsidP="00C50298">
            <w:pPr>
              <w:ind w:left="720" w:firstLine="720"/>
              <w:rPr>
                <w:sz w:val="20"/>
              </w:rPr>
            </w:pPr>
          </w:p>
          <w:p w14:paraId="47E61A3A" w14:textId="77777777" w:rsidR="005D3A65" w:rsidRPr="00CD4BB4" w:rsidRDefault="005D3A65" w:rsidP="00C50298">
            <w:pPr>
              <w:rPr>
                <w:sz w:val="20"/>
              </w:rPr>
            </w:pPr>
            <w:r w:rsidRPr="00CD4BB4">
              <w:rPr>
                <w:sz w:val="20"/>
              </w:rPr>
              <w:t>j)   Has a MoU been made for the protocol covering the</w:t>
            </w:r>
          </w:p>
          <w:p w14:paraId="6188F6EA" w14:textId="77777777" w:rsidR="005D3A65" w:rsidRPr="00CD4BB4" w:rsidRDefault="005D3A65" w:rsidP="00C50298">
            <w:pPr>
              <w:rPr>
                <w:sz w:val="20"/>
              </w:rPr>
            </w:pPr>
            <w:r w:rsidRPr="00CD4BB4">
              <w:rPr>
                <w:sz w:val="20"/>
              </w:rPr>
              <w:t xml:space="preserve">specimen collection, storage, use and ownership?                                    Yes  </w:t>
            </w:r>
            <w:r w:rsidR="006B5ADC" w:rsidRPr="00CD4BB4">
              <w:rPr>
                <w:sz w:val="20"/>
                <w:szCs w:val="22"/>
              </w:rPr>
              <w:fldChar w:fldCharType="begin">
                <w:ffData>
                  <w:name w:val="Check68"/>
                  <w:enabled/>
                  <w:calcOnExit w:val="0"/>
                  <w:checkBox>
                    <w:sizeAuto/>
                    <w:default w:val="0"/>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r w:rsidRPr="00CD4BB4">
              <w:rPr>
                <w:sz w:val="20"/>
              </w:rPr>
              <w:t xml:space="preserve">                   No  </w:t>
            </w:r>
            <w:r w:rsidR="006B5ADC" w:rsidRPr="00CD4BB4">
              <w:rPr>
                <w:sz w:val="20"/>
                <w:szCs w:val="22"/>
              </w:rPr>
              <w:fldChar w:fldCharType="begin">
                <w:ffData>
                  <w:name w:val=""/>
                  <w:enabled/>
                  <w:calcOnExit w:val="0"/>
                  <w:checkBox>
                    <w:sizeAuto/>
                    <w:default w:val="1"/>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r w:rsidRPr="00CD4BB4">
              <w:rPr>
                <w:sz w:val="20"/>
              </w:rPr>
              <w:t xml:space="preserve">                NA  </w:t>
            </w:r>
            <w:r w:rsidR="006B5ADC" w:rsidRPr="00CD4BB4">
              <w:rPr>
                <w:sz w:val="20"/>
                <w:szCs w:val="22"/>
              </w:rPr>
              <w:fldChar w:fldCharType="begin">
                <w:ffData>
                  <w:name w:val="Check68"/>
                  <w:enabled/>
                  <w:calcOnExit w:val="0"/>
                  <w:checkBox>
                    <w:sizeAuto/>
                    <w:default w:val="0"/>
                  </w:checkBox>
                </w:ffData>
              </w:fldChar>
            </w:r>
            <w:r w:rsidRPr="00CD4BB4">
              <w:rPr>
                <w:sz w:val="20"/>
                <w:szCs w:val="22"/>
              </w:rPr>
              <w:instrText xml:space="preserve"> FORMCHECKBOX </w:instrText>
            </w:r>
            <w:r w:rsidR="00CA6E57">
              <w:rPr>
                <w:sz w:val="20"/>
                <w:szCs w:val="22"/>
              </w:rPr>
            </w:r>
            <w:r w:rsidR="00CA6E57">
              <w:rPr>
                <w:sz w:val="20"/>
                <w:szCs w:val="22"/>
              </w:rPr>
              <w:fldChar w:fldCharType="separate"/>
            </w:r>
            <w:r w:rsidR="006B5ADC" w:rsidRPr="00CD4BB4">
              <w:rPr>
                <w:sz w:val="20"/>
                <w:szCs w:val="22"/>
              </w:rPr>
              <w:fldChar w:fldCharType="end"/>
            </w:r>
          </w:p>
          <w:p w14:paraId="5E7552A9" w14:textId="77777777" w:rsidR="005D3A65" w:rsidRPr="00CD4BB4" w:rsidRDefault="005D3A65" w:rsidP="00C50298">
            <w:pPr>
              <w:ind w:left="720" w:firstLine="720"/>
              <w:rPr>
                <w:sz w:val="16"/>
              </w:rPr>
            </w:pPr>
          </w:p>
          <w:p w14:paraId="55F10D90" w14:textId="77777777" w:rsidR="005D3A65" w:rsidRPr="00CD4BB4" w:rsidRDefault="005D3A65" w:rsidP="00C50298">
            <w:pPr>
              <w:rPr>
                <w:sz w:val="20"/>
              </w:rPr>
            </w:pPr>
            <w:r w:rsidRPr="00CD4BB4">
              <w:rPr>
                <w:sz w:val="20"/>
              </w:rPr>
              <w:t xml:space="preserve">k)   If yes, please attach a copy.  </w:t>
            </w:r>
            <w:r w:rsidRPr="00CD4BB4">
              <w:rPr>
                <w:sz w:val="20"/>
              </w:rPr>
              <w:tab/>
            </w:r>
          </w:p>
          <w:p w14:paraId="1BA223EF" w14:textId="77777777" w:rsidR="005D3A65" w:rsidRPr="00CD4BB4" w:rsidRDefault="005D3A65" w:rsidP="00C50298">
            <w:pPr>
              <w:rPr>
                <w:sz w:val="14"/>
              </w:rPr>
            </w:pPr>
          </w:p>
        </w:tc>
      </w:tr>
      <w:tr w:rsidR="005D3A65" w:rsidRPr="00CD4BB4" w14:paraId="124D5674" w14:textId="77777777" w:rsidTr="00C50298">
        <w:trPr>
          <w:cantSplit/>
          <w:trHeight w:val="5147"/>
        </w:trPr>
        <w:tc>
          <w:tcPr>
            <w:tcW w:w="10206" w:type="dxa"/>
            <w:gridSpan w:val="7"/>
            <w:tcBorders>
              <w:top w:val="single" w:sz="4" w:space="0" w:color="auto"/>
              <w:left w:val="single" w:sz="4" w:space="0" w:color="auto"/>
              <w:bottom w:val="single" w:sz="4" w:space="0" w:color="auto"/>
              <w:right w:val="single" w:sz="4" w:space="0" w:color="auto"/>
            </w:tcBorders>
          </w:tcPr>
          <w:p w14:paraId="32524C33" w14:textId="77777777" w:rsidR="005D3A65" w:rsidRPr="00CD4BB4" w:rsidRDefault="005D3A65" w:rsidP="00C50298">
            <w:pPr>
              <w:rPr>
                <w:b/>
                <w:bCs/>
                <w:sz w:val="20"/>
                <w:szCs w:val="22"/>
              </w:rPr>
            </w:pPr>
            <w:r w:rsidRPr="00CD4BB4">
              <w:rPr>
                <w:b/>
                <w:bCs/>
                <w:sz w:val="20"/>
                <w:szCs w:val="22"/>
              </w:rPr>
              <w:t>Determination of Risk: Does the Research Involve (Check all that apply):</w:t>
            </w:r>
          </w:p>
          <w:tbl>
            <w:tblPr>
              <w:tblW w:w="0" w:type="auto"/>
              <w:tblInd w:w="1" w:type="dxa"/>
              <w:tblLook w:val="0000" w:firstRow="0" w:lastRow="0" w:firstColumn="0" w:lastColumn="0" w:noHBand="0" w:noVBand="0"/>
            </w:tblPr>
            <w:tblGrid>
              <w:gridCol w:w="4848"/>
              <w:gridCol w:w="4848"/>
            </w:tblGrid>
            <w:tr w:rsidR="005D3A65" w:rsidRPr="00CD4BB4" w14:paraId="0789CC65" w14:textId="77777777" w:rsidTr="00C50298">
              <w:trPr>
                <w:trHeight w:val="1656"/>
              </w:trPr>
              <w:tc>
                <w:tcPr>
                  <w:tcW w:w="4848" w:type="dxa"/>
                </w:tcPr>
                <w:p w14:paraId="1A41FEA5" w14:textId="77777777" w:rsidR="005D3A65" w:rsidRPr="00CD4BB4" w:rsidRDefault="006B5ADC" w:rsidP="00C50298">
                  <w:pPr>
                    <w:rPr>
                      <w:sz w:val="20"/>
                      <w:szCs w:val="20"/>
                    </w:rPr>
                  </w:pPr>
                  <w:r w:rsidRPr="00CD4BB4">
                    <w:rPr>
                      <w:sz w:val="20"/>
                      <w:szCs w:val="20"/>
                    </w:rPr>
                    <w:fldChar w:fldCharType="begin">
                      <w:ffData>
                        <w:name w:val="Check71"/>
                        <w:enabled/>
                        <w:calcOnExit w:val="0"/>
                        <w:checkBox>
                          <w:sizeAuto/>
                          <w:default w:val="0"/>
                        </w:checkBox>
                      </w:ffData>
                    </w:fldChar>
                  </w:r>
                  <w:bookmarkStart w:id="90" w:name="Check71"/>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0"/>
                  <w:r w:rsidR="005D3A65" w:rsidRPr="00CD4BB4">
                    <w:rPr>
                      <w:sz w:val="20"/>
                      <w:szCs w:val="20"/>
                    </w:rPr>
                    <w:t xml:space="preserve">  Human exposure to radioactive agents?</w:t>
                  </w:r>
                </w:p>
                <w:p w14:paraId="70D2C9AB" w14:textId="77777777" w:rsidR="005D3A65" w:rsidRPr="00CD4BB4" w:rsidRDefault="006B5ADC" w:rsidP="00C50298">
                  <w:pPr>
                    <w:rPr>
                      <w:sz w:val="20"/>
                      <w:szCs w:val="20"/>
                    </w:rPr>
                  </w:pPr>
                  <w:r w:rsidRPr="00CD4BB4">
                    <w:rPr>
                      <w:sz w:val="20"/>
                      <w:szCs w:val="20"/>
                    </w:rPr>
                    <w:fldChar w:fldCharType="begin">
                      <w:ffData>
                        <w:name w:val="Check72"/>
                        <w:enabled/>
                        <w:calcOnExit w:val="0"/>
                        <w:checkBox>
                          <w:sizeAuto/>
                          <w:default w:val="0"/>
                        </w:checkBox>
                      </w:ffData>
                    </w:fldChar>
                  </w:r>
                  <w:bookmarkStart w:id="91" w:name="Check72"/>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1"/>
                  <w:r w:rsidR="005D3A65" w:rsidRPr="00CD4BB4">
                    <w:rPr>
                      <w:sz w:val="20"/>
                      <w:szCs w:val="20"/>
                    </w:rPr>
                    <w:t xml:space="preserve">  Fetal tissue or abortus?</w:t>
                  </w:r>
                </w:p>
                <w:p w14:paraId="618F9B22" w14:textId="77777777" w:rsidR="005D3A65" w:rsidRPr="00CD4BB4" w:rsidRDefault="006B5ADC" w:rsidP="00C50298">
                  <w:pPr>
                    <w:rPr>
                      <w:sz w:val="20"/>
                      <w:szCs w:val="20"/>
                    </w:rPr>
                  </w:pPr>
                  <w:r w:rsidRPr="00CD4BB4">
                    <w:rPr>
                      <w:sz w:val="20"/>
                      <w:szCs w:val="20"/>
                    </w:rPr>
                    <w:fldChar w:fldCharType="begin">
                      <w:ffData>
                        <w:name w:val="Check73"/>
                        <w:enabled/>
                        <w:calcOnExit w:val="0"/>
                        <w:checkBox>
                          <w:sizeAuto/>
                          <w:default w:val="0"/>
                        </w:checkBox>
                      </w:ffData>
                    </w:fldChar>
                  </w:r>
                  <w:bookmarkStart w:id="92" w:name="Check73"/>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2"/>
                  <w:r w:rsidR="005D3A65" w:rsidRPr="00CD4BB4">
                    <w:rPr>
                      <w:sz w:val="20"/>
                      <w:szCs w:val="20"/>
                    </w:rPr>
                    <w:t xml:space="preserve">  Investigational new device?</w:t>
                  </w:r>
                </w:p>
                <w:p w14:paraId="5D3F447C" w14:textId="77777777" w:rsidR="005D3A65" w:rsidRPr="00CD4BB4" w:rsidRDefault="005D3A65" w:rsidP="00C50298">
                  <w:pPr>
                    <w:rPr>
                      <w:sz w:val="20"/>
                      <w:szCs w:val="20"/>
                    </w:rPr>
                  </w:pPr>
                  <w:r w:rsidRPr="00CD4BB4">
                    <w:rPr>
                      <w:sz w:val="20"/>
                      <w:szCs w:val="20"/>
                    </w:rPr>
                    <w:t xml:space="preserve">        (specify: </w:t>
                  </w:r>
                  <w:r w:rsidR="006B5ADC" w:rsidRPr="00CD4BB4">
                    <w:rPr>
                      <w:sz w:val="22"/>
                      <w:szCs w:val="20"/>
                    </w:rPr>
                    <w:fldChar w:fldCharType="begin">
                      <w:ffData>
                        <w:name w:val="Text63"/>
                        <w:enabled/>
                        <w:calcOnExit w:val="0"/>
                        <w:textInput>
                          <w:maxLength w:val="120"/>
                        </w:textInput>
                      </w:ffData>
                    </w:fldChar>
                  </w:r>
                  <w:bookmarkStart w:id="93" w:name="Text63"/>
                  <w:r w:rsidRPr="00CD4BB4">
                    <w:rPr>
                      <w:sz w:val="22"/>
                      <w:szCs w:val="20"/>
                    </w:rPr>
                    <w:instrText xml:space="preserve"> FORMTEXT </w:instrText>
                  </w:r>
                  <w:r w:rsidR="006B5ADC" w:rsidRPr="00CD4BB4">
                    <w:rPr>
                      <w:sz w:val="22"/>
                      <w:szCs w:val="20"/>
                    </w:rPr>
                  </w:r>
                  <w:r w:rsidR="006B5ADC" w:rsidRPr="00CD4BB4">
                    <w:rPr>
                      <w:sz w:val="22"/>
                      <w:szCs w:val="20"/>
                    </w:rPr>
                    <w:fldChar w:fldCharType="separate"/>
                  </w:r>
                  <w:r w:rsidRPr="00CD4BB4">
                    <w:rPr>
                      <w:noProof/>
                      <w:sz w:val="22"/>
                      <w:szCs w:val="20"/>
                    </w:rPr>
                    <w:t> </w:t>
                  </w:r>
                  <w:r w:rsidRPr="00CD4BB4">
                    <w:rPr>
                      <w:noProof/>
                      <w:sz w:val="22"/>
                      <w:szCs w:val="20"/>
                    </w:rPr>
                    <w:t> </w:t>
                  </w:r>
                  <w:r w:rsidRPr="00CD4BB4">
                    <w:rPr>
                      <w:noProof/>
                      <w:sz w:val="22"/>
                      <w:szCs w:val="20"/>
                    </w:rPr>
                    <w:t> </w:t>
                  </w:r>
                  <w:r w:rsidRPr="00CD4BB4">
                    <w:rPr>
                      <w:noProof/>
                      <w:sz w:val="22"/>
                      <w:szCs w:val="20"/>
                    </w:rPr>
                    <w:t> </w:t>
                  </w:r>
                  <w:r w:rsidRPr="00CD4BB4">
                    <w:rPr>
                      <w:noProof/>
                      <w:sz w:val="22"/>
                      <w:szCs w:val="20"/>
                    </w:rPr>
                    <w:t> </w:t>
                  </w:r>
                  <w:r w:rsidR="006B5ADC" w:rsidRPr="00CD4BB4">
                    <w:rPr>
                      <w:sz w:val="22"/>
                      <w:szCs w:val="20"/>
                    </w:rPr>
                    <w:fldChar w:fldCharType="end"/>
                  </w:r>
                  <w:bookmarkEnd w:id="93"/>
                  <w:r w:rsidRPr="00CD4BB4">
                    <w:rPr>
                      <w:sz w:val="20"/>
                      <w:szCs w:val="20"/>
                    </w:rPr>
                    <w:t>)</w:t>
                  </w:r>
                </w:p>
                <w:p w14:paraId="5F3340C8" w14:textId="77777777" w:rsidR="005D3A65" w:rsidRPr="00CD4BB4" w:rsidRDefault="006B5ADC" w:rsidP="00C50298">
                  <w:pPr>
                    <w:rPr>
                      <w:sz w:val="20"/>
                      <w:szCs w:val="20"/>
                    </w:rPr>
                  </w:pPr>
                  <w:r w:rsidRPr="00CD4BB4">
                    <w:rPr>
                      <w:sz w:val="20"/>
                      <w:szCs w:val="20"/>
                    </w:rPr>
                    <w:fldChar w:fldCharType="begin">
                      <w:ffData>
                        <w:name w:val="Check74"/>
                        <w:enabled/>
                        <w:calcOnExit w:val="0"/>
                        <w:checkBox>
                          <w:sizeAuto/>
                          <w:default w:val="0"/>
                        </w:checkBox>
                      </w:ffData>
                    </w:fldChar>
                  </w:r>
                  <w:bookmarkStart w:id="94" w:name="Check74"/>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4"/>
                  <w:r w:rsidR="005D3A65" w:rsidRPr="00CD4BB4">
                    <w:rPr>
                      <w:sz w:val="20"/>
                      <w:szCs w:val="20"/>
                    </w:rPr>
                    <w:t xml:space="preserve">  Existing data available from Co-investigator</w:t>
                  </w:r>
                </w:p>
                <w:p w14:paraId="4C491C89" w14:textId="77777777" w:rsidR="005D3A65" w:rsidRPr="00CD4BB4" w:rsidRDefault="005D3A65" w:rsidP="00C50298">
                  <w:pPr>
                    <w:ind w:left="715" w:hanging="823"/>
                    <w:rPr>
                      <w:sz w:val="9"/>
                      <w:szCs w:val="9"/>
                    </w:rPr>
                  </w:pPr>
                </w:p>
                <w:p w14:paraId="2BD8927B" w14:textId="77777777" w:rsidR="005D3A65" w:rsidRPr="00CD4BB4" w:rsidRDefault="005D3A65" w:rsidP="00C50298">
                  <w:pPr>
                    <w:rPr>
                      <w:b/>
                      <w:bCs/>
                      <w:sz w:val="20"/>
                      <w:szCs w:val="22"/>
                    </w:rPr>
                  </w:pPr>
                </w:p>
              </w:tc>
              <w:tc>
                <w:tcPr>
                  <w:tcW w:w="4848" w:type="dxa"/>
                </w:tcPr>
                <w:p w14:paraId="2E7842F0" w14:textId="77777777" w:rsidR="005D3A65" w:rsidRPr="00CD4BB4" w:rsidRDefault="005D3A65" w:rsidP="00C50298">
                  <w:pPr>
                    <w:ind w:left="180"/>
                    <w:rPr>
                      <w:sz w:val="20"/>
                      <w:szCs w:val="20"/>
                    </w:rPr>
                  </w:pPr>
                </w:p>
                <w:p w14:paraId="56ACCB40" w14:textId="77777777" w:rsidR="005D3A65" w:rsidRPr="00CD4BB4" w:rsidRDefault="006B5ADC" w:rsidP="00C50298">
                  <w:pPr>
                    <w:ind w:left="180"/>
                    <w:rPr>
                      <w:sz w:val="20"/>
                      <w:szCs w:val="20"/>
                    </w:rPr>
                  </w:pPr>
                  <w:r w:rsidRPr="00CD4BB4">
                    <w:rPr>
                      <w:sz w:val="20"/>
                      <w:szCs w:val="20"/>
                    </w:rPr>
                    <w:fldChar w:fldCharType="begin">
                      <w:ffData>
                        <w:name w:val="Check106"/>
                        <w:enabled/>
                        <w:calcOnExit w:val="0"/>
                        <w:checkBox>
                          <w:sizeAuto/>
                          <w:default w:val="0"/>
                        </w:checkBox>
                      </w:ffData>
                    </w:fldChar>
                  </w:r>
                  <w:bookmarkStart w:id="95" w:name="Check106"/>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5"/>
                  <w:r w:rsidR="005D3A65" w:rsidRPr="00CD4BB4">
                    <w:rPr>
                      <w:sz w:val="20"/>
                      <w:szCs w:val="20"/>
                    </w:rPr>
                    <w:t xml:space="preserve">  Human exposure to infectious agents?</w:t>
                  </w:r>
                </w:p>
                <w:p w14:paraId="3DFE3CD4" w14:textId="77777777" w:rsidR="005D3A65" w:rsidRPr="00CD4BB4" w:rsidRDefault="006B5ADC" w:rsidP="00C50298">
                  <w:pPr>
                    <w:ind w:left="180"/>
                    <w:rPr>
                      <w:sz w:val="20"/>
                      <w:szCs w:val="20"/>
                    </w:rPr>
                  </w:pPr>
                  <w:r w:rsidRPr="00CD4BB4">
                    <w:rPr>
                      <w:sz w:val="20"/>
                      <w:szCs w:val="20"/>
                    </w:rPr>
                    <w:fldChar w:fldCharType="begin">
                      <w:ffData>
                        <w:name w:val="Check107"/>
                        <w:enabled/>
                        <w:calcOnExit w:val="0"/>
                        <w:checkBox>
                          <w:sizeAuto/>
                          <w:default w:val="0"/>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r w:rsidR="005D3A65" w:rsidRPr="00CD4BB4">
                    <w:rPr>
                      <w:sz w:val="20"/>
                      <w:szCs w:val="20"/>
                    </w:rPr>
                    <w:t xml:space="preserve">  Investigational new drug</w:t>
                  </w:r>
                </w:p>
                <w:p w14:paraId="5D705E0A" w14:textId="77777777" w:rsidR="005D3A65" w:rsidRPr="00CD4BB4" w:rsidRDefault="006B5ADC" w:rsidP="00C50298">
                  <w:pPr>
                    <w:ind w:left="180"/>
                    <w:rPr>
                      <w:sz w:val="20"/>
                      <w:szCs w:val="20"/>
                    </w:rPr>
                  </w:pPr>
                  <w:r w:rsidRPr="00CD4BB4">
                    <w:rPr>
                      <w:sz w:val="20"/>
                      <w:szCs w:val="20"/>
                    </w:rPr>
                    <w:fldChar w:fldCharType="begin">
                      <w:ffData>
                        <w:name w:val="Check77"/>
                        <w:enabled/>
                        <w:calcOnExit w:val="0"/>
                        <w:checkBox>
                          <w:sizeAuto/>
                          <w:default w:val="0"/>
                        </w:checkBox>
                      </w:ffData>
                    </w:fldChar>
                  </w:r>
                  <w:bookmarkStart w:id="96" w:name="Check77"/>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6"/>
                  <w:r w:rsidR="005D3A65" w:rsidRPr="00CD4BB4">
                    <w:rPr>
                      <w:sz w:val="20"/>
                      <w:szCs w:val="20"/>
                    </w:rPr>
                    <w:t xml:space="preserve">  Existing data available via public archives/sources</w:t>
                  </w:r>
                </w:p>
                <w:bookmarkStart w:id="97" w:name="Check78"/>
                <w:p w14:paraId="3AD49B59" w14:textId="77777777" w:rsidR="005D3A65" w:rsidRPr="00CD4BB4" w:rsidRDefault="006B5ADC" w:rsidP="00C50298">
                  <w:pPr>
                    <w:ind w:left="180"/>
                    <w:rPr>
                      <w:sz w:val="20"/>
                      <w:szCs w:val="20"/>
                    </w:rPr>
                  </w:pPr>
                  <w:r w:rsidRPr="00CD4BB4">
                    <w:rPr>
                      <w:sz w:val="20"/>
                      <w:szCs w:val="20"/>
                    </w:rPr>
                    <w:fldChar w:fldCharType="begin">
                      <w:ffData>
                        <w:name w:val="Check78"/>
                        <w:enabled/>
                        <w:calcOnExit w:val="0"/>
                        <w:checkBox>
                          <w:sizeAuto/>
                          <w:default w:val="1"/>
                        </w:checkBox>
                      </w:ffData>
                    </w:fldChar>
                  </w:r>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7"/>
                  <w:r w:rsidR="005D3A65" w:rsidRPr="00CD4BB4">
                    <w:rPr>
                      <w:sz w:val="20"/>
                      <w:szCs w:val="20"/>
                    </w:rPr>
                    <w:t xml:space="preserve">  Pathological or diagnostic clinical specimen only</w:t>
                  </w:r>
                </w:p>
                <w:p w14:paraId="09586686" w14:textId="77777777" w:rsidR="005D3A65" w:rsidRPr="00CD4BB4" w:rsidRDefault="006B5ADC" w:rsidP="00C50298">
                  <w:pPr>
                    <w:ind w:left="180"/>
                    <w:rPr>
                      <w:sz w:val="20"/>
                      <w:szCs w:val="20"/>
                    </w:rPr>
                  </w:pPr>
                  <w:r w:rsidRPr="00CD4BB4">
                    <w:rPr>
                      <w:sz w:val="20"/>
                      <w:szCs w:val="20"/>
                    </w:rPr>
                    <w:fldChar w:fldCharType="begin">
                      <w:ffData>
                        <w:name w:val="Check79"/>
                        <w:enabled/>
                        <w:calcOnExit w:val="0"/>
                        <w:checkBox>
                          <w:sizeAuto/>
                          <w:default w:val="0"/>
                        </w:checkBox>
                      </w:ffData>
                    </w:fldChar>
                  </w:r>
                  <w:bookmarkStart w:id="98" w:name="Check79"/>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8"/>
                  <w:r w:rsidR="005D3A65" w:rsidRPr="00CD4BB4">
                    <w:rPr>
                      <w:sz w:val="20"/>
                      <w:szCs w:val="20"/>
                    </w:rPr>
                    <w:t xml:space="preserve">  Observation of public behaviour</w:t>
                  </w:r>
                </w:p>
                <w:p w14:paraId="1F61D735" w14:textId="77777777" w:rsidR="005D3A65" w:rsidRPr="00CD4BB4" w:rsidRDefault="006B5ADC" w:rsidP="00C50298">
                  <w:pPr>
                    <w:rPr>
                      <w:sz w:val="20"/>
                      <w:szCs w:val="20"/>
                    </w:rPr>
                  </w:pPr>
                  <w:r w:rsidRPr="00CD4BB4">
                    <w:rPr>
                      <w:sz w:val="20"/>
                      <w:szCs w:val="20"/>
                    </w:rPr>
                    <w:fldChar w:fldCharType="begin">
                      <w:ffData>
                        <w:name w:val="Check80"/>
                        <w:enabled/>
                        <w:calcOnExit w:val="0"/>
                        <w:checkBox>
                          <w:sizeAuto/>
                          <w:default w:val="0"/>
                        </w:checkBox>
                      </w:ffData>
                    </w:fldChar>
                  </w:r>
                  <w:bookmarkStart w:id="99" w:name="Check80"/>
                  <w:r w:rsidR="005D3A65" w:rsidRPr="00CD4BB4">
                    <w:rPr>
                      <w:sz w:val="20"/>
                      <w:szCs w:val="20"/>
                    </w:rPr>
                    <w:instrText xml:space="preserve"> FORMCHECKBOX </w:instrText>
                  </w:r>
                  <w:r w:rsidR="00CA6E57">
                    <w:rPr>
                      <w:sz w:val="20"/>
                      <w:szCs w:val="20"/>
                    </w:rPr>
                  </w:r>
                  <w:r w:rsidR="00CA6E57">
                    <w:rPr>
                      <w:sz w:val="20"/>
                      <w:szCs w:val="20"/>
                    </w:rPr>
                    <w:fldChar w:fldCharType="separate"/>
                  </w:r>
                  <w:r w:rsidRPr="00CD4BB4">
                    <w:rPr>
                      <w:sz w:val="20"/>
                      <w:szCs w:val="20"/>
                    </w:rPr>
                    <w:fldChar w:fldCharType="end"/>
                  </w:r>
                  <w:bookmarkEnd w:id="99"/>
                  <w:r w:rsidR="005D3A65" w:rsidRPr="00CD4BB4">
                    <w:rPr>
                      <w:sz w:val="20"/>
                      <w:szCs w:val="20"/>
                    </w:rPr>
                    <w:t xml:space="preserve">  New treatment regime</w:t>
                  </w:r>
                </w:p>
              </w:tc>
            </w:tr>
          </w:tbl>
          <w:tbl>
            <w:tblPr>
              <w:tblpPr w:leftFromText="187" w:rightFromText="187" w:vertAnchor="text" w:tblpY="1"/>
              <w:tblW w:w="9976" w:type="dxa"/>
              <w:tblLook w:val="0000" w:firstRow="0" w:lastRow="0" w:firstColumn="0" w:lastColumn="0" w:noHBand="0" w:noVBand="0"/>
            </w:tblPr>
            <w:tblGrid>
              <w:gridCol w:w="601"/>
              <w:gridCol w:w="713"/>
              <w:gridCol w:w="8662"/>
            </w:tblGrid>
            <w:tr w:rsidR="005D3A65" w:rsidRPr="00CD4BB4" w14:paraId="47013A3C" w14:textId="77777777" w:rsidTr="00C50298">
              <w:trPr>
                <w:trHeight w:val="214"/>
              </w:trPr>
              <w:tc>
                <w:tcPr>
                  <w:tcW w:w="601" w:type="dxa"/>
                </w:tcPr>
                <w:p w14:paraId="4C7304C0" w14:textId="77777777" w:rsidR="005D3A65" w:rsidRPr="00CD4BB4" w:rsidRDefault="005D3A65" w:rsidP="00C50298">
                  <w:pPr>
                    <w:ind w:left="720" w:hanging="720"/>
                    <w:rPr>
                      <w:sz w:val="20"/>
                      <w:szCs w:val="22"/>
                    </w:rPr>
                  </w:pPr>
                  <w:r w:rsidRPr="00CD4BB4">
                    <w:rPr>
                      <w:sz w:val="20"/>
                      <w:szCs w:val="22"/>
                    </w:rPr>
                    <w:t>Yes</w:t>
                  </w:r>
                </w:p>
                <w:bookmarkStart w:id="100" w:name="Check81"/>
                <w:p w14:paraId="738A0D38" w14:textId="77777777" w:rsidR="005D3A65" w:rsidRPr="00CD4BB4" w:rsidRDefault="006B5ADC" w:rsidP="00C50298">
                  <w:pPr>
                    <w:ind w:left="720" w:hanging="720"/>
                    <w:rPr>
                      <w:sz w:val="20"/>
                      <w:szCs w:val="22"/>
                    </w:rPr>
                  </w:pPr>
                  <w:r w:rsidRPr="00CD4BB4">
                    <w:rPr>
                      <w:sz w:val="20"/>
                      <w:szCs w:val="22"/>
                    </w:rPr>
                    <w:fldChar w:fldCharType="begin">
                      <w:ffData>
                        <w:name w:val="Check81"/>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100"/>
                </w:p>
                <w:p w14:paraId="122A0486" w14:textId="77777777" w:rsidR="005D3A65" w:rsidRPr="00CD4BB4" w:rsidRDefault="005D3A65" w:rsidP="00C50298">
                  <w:pPr>
                    <w:ind w:left="-221"/>
                    <w:rPr>
                      <w:b/>
                      <w:sz w:val="20"/>
                      <w:szCs w:val="22"/>
                    </w:rPr>
                  </w:pPr>
                </w:p>
              </w:tc>
              <w:tc>
                <w:tcPr>
                  <w:tcW w:w="713" w:type="dxa"/>
                </w:tcPr>
                <w:p w14:paraId="70FC40CC" w14:textId="77777777" w:rsidR="005D3A65" w:rsidRPr="00CD4BB4" w:rsidRDefault="005D3A65" w:rsidP="00C50298">
                  <w:pPr>
                    <w:rPr>
                      <w:sz w:val="20"/>
                      <w:szCs w:val="20"/>
                    </w:rPr>
                  </w:pPr>
                  <w:r w:rsidRPr="00CD4BB4">
                    <w:rPr>
                      <w:sz w:val="20"/>
                      <w:szCs w:val="20"/>
                    </w:rPr>
                    <w:t>No</w:t>
                  </w:r>
                </w:p>
                <w:p w14:paraId="184ED430" w14:textId="77777777" w:rsidR="005D3A65" w:rsidRPr="00CD4BB4" w:rsidRDefault="006B5ADC" w:rsidP="00C50298">
                  <w:pPr>
                    <w:rPr>
                      <w:sz w:val="20"/>
                      <w:szCs w:val="22"/>
                    </w:rPr>
                  </w:pPr>
                  <w:r w:rsidRPr="00CD4BB4">
                    <w:rPr>
                      <w:sz w:val="20"/>
                      <w:szCs w:val="22"/>
                    </w:rPr>
                    <w:fldChar w:fldCharType="begin">
                      <w:ffData>
                        <w:name w:val="Check81"/>
                        <w:enabled/>
                        <w:calcOnExit w:val="0"/>
                        <w:checkBox>
                          <w:sizeAuto/>
                          <w:default w:val="0"/>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p>
                <w:p w14:paraId="232EF581" w14:textId="77777777" w:rsidR="005D3A65" w:rsidRPr="00CD4BB4" w:rsidRDefault="005D3A65" w:rsidP="00C50298">
                  <w:pPr>
                    <w:rPr>
                      <w:b/>
                      <w:sz w:val="20"/>
                      <w:szCs w:val="22"/>
                    </w:rPr>
                  </w:pPr>
                </w:p>
              </w:tc>
              <w:tc>
                <w:tcPr>
                  <w:tcW w:w="8662" w:type="dxa"/>
                </w:tcPr>
                <w:p w14:paraId="5B8D14F4" w14:textId="77777777" w:rsidR="005D3A65" w:rsidRPr="00CD4BB4" w:rsidRDefault="005D3A65" w:rsidP="00C50298">
                  <w:pPr>
                    <w:rPr>
                      <w:sz w:val="20"/>
                      <w:szCs w:val="22"/>
                    </w:rPr>
                  </w:pPr>
                  <w:r w:rsidRPr="00CD4BB4">
                    <w:rPr>
                      <w:sz w:val="20"/>
                      <w:szCs w:val="22"/>
                    </w:rPr>
                    <w:t>Is the information recorded in such a manner that study participants can be identified from information provided directly or through identifiers linked to the study participants?</w:t>
                  </w:r>
                </w:p>
                <w:p w14:paraId="4E69AC3B" w14:textId="77777777" w:rsidR="005D3A65" w:rsidRPr="00CD4BB4" w:rsidRDefault="005D3A65" w:rsidP="00C50298">
                  <w:pPr>
                    <w:rPr>
                      <w:b/>
                      <w:sz w:val="20"/>
                      <w:szCs w:val="22"/>
                    </w:rPr>
                  </w:pPr>
                </w:p>
              </w:tc>
            </w:tr>
            <w:tr w:rsidR="005D3A65" w:rsidRPr="00CD4BB4" w14:paraId="421E5837" w14:textId="77777777" w:rsidTr="00C50298">
              <w:trPr>
                <w:trHeight w:val="473"/>
              </w:trPr>
              <w:tc>
                <w:tcPr>
                  <w:tcW w:w="601" w:type="dxa"/>
                </w:tcPr>
                <w:p w14:paraId="1523F1BB" w14:textId="77777777" w:rsidR="005D3A65" w:rsidRPr="00CD4BB4" w:rsidRDefault="005D3A65" w:rsidP="00C50298">
                  <w:pPr>
                    <w:ind w:left="720" w:hanging="720"/>
                    <w:rPr>
                      <w:sz w:val="20"/>
                      <w:szCs w:val="22"/>
                    </w:rPr>
                  </w:pPr>
                  <w:r w:rsidRPr="00CD4BB4">
                    <w:rPr>
                      <w:sz w:val="20"/>
                      <w:szCs w:val="22"/>
                    </w:rPr>
                    <w:t>Yes</w:t>
                  </w:r>
                </w:p>
                <w:p w14:paraId="1EFD55EC" w14:textId="77777777" w:rsidR="005D3A65" w:rsidRPr="00CD4BB4" w:rsidRDefault="006B5ADC" w:rsidP="00C50298">
                  <w:pPr>
                    <w:ind w:left="720" w:hanging="720"/>
                    <w:rPr>
                      <w:sz w:val="20"/>
                      <w:szCs w:val="22"/>
                    </w:rPr>
                  </w:pPr>
                  <w:r w:rsidRPr="00CD4BB4">
                    <w:rPr>
                      <w:sz w:val="20"/>
                      <w:szCs w:val="22"/>
                    </w:rPr>
                    <w:fldChar w:fldCharType="begin">
                      <w:ffData>
                        <w:name w:val="Check81"/>
                        <w:enabled/>
                        <w:calcOnExit w:val="0"/>
                        <w:checkBox>
                          <w:sizeAuto/>
                          <w:default w:val="0"/>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p>
                <w:p w14:paraId="77D6010B" w14:textId="77777777" w:rsidR="005D3A65" w:rsidRPr="00CD4BB4" w:rsidRDefault="005D3A65" w:rsidP="00C50298">
                  <w:pPr>
                    <w:ind w:left="-221"/>
                    <w:rPr>
                      <w:b/>
                      <w:sz w:val="20"/>
                      <w:szCs w:val="22"/>
                    </w:rPr>
                  </w:pPr>
                </w:p>
              </w:tc>
              <w:tc>
                <w:tcPr>
                  <w:tcW w:w="713" w:type="dxa"/>
                </w:tcPr>
                <w:p w14:paraId="67F2F9AE" w14:textId="77777777" w:rsidR="005D3A65" w:rsidRPr="00CD4BB4" w:rsidRDefault="005D3A65" w:rsidP="00C50298">
                  <w:pPr>
                    <w:rPr>
                      <w:sz w:val="20"/>
                      <w:szCs w:val="20"/>
                    </w:rPr>
                  </w:pPr>
                  <w:r w:rsidRPr="00CD4BB4">
                    <w:rPr>
                      <w:sz w:val="20"/>
                      <w:szCs w:val="20"/>
                    </w:rPr>
                    <w:t>No</w:t>
                  </w:r>
                </w:p>
                <w:p w14:paraId="6F617D9F" w14:textId="77777777" w:rsidR="005D3A65" w:rsidRPr="00CD4BB4" w:rsidRDefault="006B5ADC" w:rsidP="00C50298">
                  <w:pPr>
                    <w:rPr>
                      <w:sz w:val="20"/>
                      <w:szCs w:val="22"/>
                    </w:rPr>
                  </w:pPr>
                  <w:r w:rsidRPr="00CD4BB4">
                    <w:rPr>
                      <w:sz w:val="20"/>
                      <w:szCs w:val="22"/>
                    </w:rPr>
                    <w:fldChar w:fldCharType="begin">
                      <w:ffData>
                        <w:name w:val=""/>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p>
                <w:p w14:paraId="0A1D2ECE" w14:textId="77777777" w:rsidR="005D3A65" w:rsidRPr="00CD4BB4" w:rsidRDefault="005D3A65" w:rsidP="00C50298">
                  <w:pPr>
                    <w:rPr>
                      <w:b/>
                      <w:sz w:val="20"/>
                      <w:szCs w:val="22"/>
                    </w:rPr>
                  </w:pPr>
                </w:p>
              </w:tc>
              <w:tc>
                <w:tcPr>
                  <w:tcW w:w="8662" w:type="dxa"/>
                </w:tcPr>
                <w:p w14:paraId="1C9959FF" w14:textId="77777777" w:rsidR="005D3A65" w:rsidRPr="00CD4BB4" w:rsidRDefault="005D3A65" w:rsidP="00C50298">
                  <w:pPr>
                    <w:rPr>
                      <w:b/>
                      <w:sz w:val="20"/>
                      <w:szCs w:val="22"/>
                    </w:rPr>
                  </w:pPr>
                  <w:r w:rsidRPr="00CD4BB4">
                    <w:rPr>
                      <w:sz w:val="20"/>
                      <w:szCs w:val="22"/>
                    </w:rPr>
                    <w:t>Does the research deal with sensitive aspects of the study participants’ behaviour; sexual behaviour, alcohol use or illegal conduct such as drug use?</w:t>
                  </w:r>
                </w:p>
              </w:tc>
            </w:tr>
          </w:tbl>
          <w:p w14:paraId="212B01E3" w14:textId="77777777" w:rsidR="005D3A65" w:rsidRPr="00CD4BB4" w:rsidRDefault="005D3A65" w:rsidP="00C50298">
            <w:pPr>
              <w:rPr>
                <w:b/>
                <w:bCs/>
                <w:sz w:val="20"/>
                <w:szCs w:val="22"/>
              </w:rPr>
            </w:pPr>
            <w:r w:rsidRPr="00CD4BB4">
              <w:rPr>
                <w:b/>
                <w:bCs/>
                <w:sz w:val="20"/>
                <w:szCs w:val="22"/>
              </w:rPr>
              <w:t>Could the information recorded about the individual if it became known outside of the research:</w:t>
            </w:r>
          </w:p>
          <w:p w14:paraId="09F41505" w14:textId="77777777" w:rsidR="005D3A65" w:rsidRPr="00CD4BB4" w:rsidRDefault="005D3A65" w:rsidP="00C50298">
            <w:pPr>
              <w:rPr>
                <w:b/>
                <w:bCs/>
                <w:sz w:val="20"/>
                <w:szCs w:val="22"/>
              </w:rPr>
            </w:pPr>
          </w:p>
          <w:tbl>
            <w:tblPr>
              <w:tblpPr w:leftFromText="187" w:rightFromText="187" w:vertAnchor="text" w:tblpY="1"/>
              <w:tblW w:w="9976" w:type="dxa"/>
              <w:tblLook w:val="0000" w:firstRow="0" w:lastRow="0" w:firstColumn="0" w:lastColumn="0" w:noHBand="0" w:noVBand="0"/>
            </w:tblPr>
            <w:tblGrid>
              <w:gridCol w:w="601"/>
              <w:gridCol w:w="713"/>
              <w:gridCol w:w="8662"/>
            </w:tblGrid>
            <w:tr w:rsidR="005D3A65" w:rsidRPr="00CD4BB4" w14:paraId="54DBF323" w14:textId="77777777" w:rsidTr="00C50298">
              <w:trPr>
                <w:trHeight w:val="214"/>
              </w:trPr>
              <w:tc>
                <w:tcPr>
                  <w:tcW w:w="601" w:type="dxa"/>
                </w:tcPr>
                <w:p w14:paraId="73D71317" w14:textId="77777777" w:rsidR="005D3A65" w:rsidRPr="00CD4BB4" w:rsidRDefault="005D3A65" w:rsidP="00C50298">
                  <w:pPr>
                    <w:ind w:left="720" w:hanging="720"/>
                    <w:rPr>
                      <w:sz w:val="20"/>
                      <w:szCs w:val="22"/>
                    </w:rPr>
                  </w:pPr>
                  <w:r w:rsidRPr="00CD4BB4">
                    <w:rPr>
                      <w:sz w:val="20"/>
                      <w:szCs w:val="22"/>
                    </w:rPr>
                    <w:t>Yes</w:t>
                  </w:r>
                </w:p>
                <w:p w14:paraId="1D0454FD" w14:textId="77777777" w:rsidR="005D3A65" w:rsidRPr="00CD4BB4" w:rsidRDefault="006B5ADC" w:rsidP="00C50298">
                  <w:pPr>
                    <w:ind w:left="720" w:hanging="720"/>
                    <w:rPr>
                      <w:sz w:val="20"/>
                      <w:szCs w:val="22"/>
                    </w:rPr>
                  </w:pPr>
                  <w:r w:rsidRPr="00CD4BB4">
                    <w:rPr>
                      <w:sz w:val="20"/>
                      <w:szCs w:val="22"/>
                    </w:rPr>
                    <w:fldChar w:fldCharType="begin">
                      <w:ffData>
                        <w:name w:val="Check81"/>
                        <w:enabled/>
                        <w:calcOnExit w:val="0"/>
                        <w:checkBox>
                          <w:sizeAuto/>
                          <w:default w:val="0"/>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p>
                <w:p w14:paraId="4A3D3CA9" w14:textId="77777777" w:rsidR="005D3A65" w:rsidRPr="00CD4BB4" w:rsidRDefault="005D3A65" w:rsidP="00C50298">
                  <w:pPr>
                    <w:ind w:left="-221"/>
                    <w:rPr>
                      <w:b/>
                      <w:sz w:val="20"/>
                      <w:szCs w:val="22"/>
                    </w:rPr>
                  </w:pPr>
                </w:p>
              </w:tc>
              <w:tc>
                <w:tcPr>
                  <w:tcW w:w="713" w:type="dxa"/>
                </w:tcPr>
                <w:p w14:paraId="2A4CF590" w14:textId="77777777" w:rsidR="005D3A65" w:rsidRPr="00CD4BB4" w:rsidRDefault="005D3A65" w:rsidP="00C50298">
                  <w:pPr>
                    <w:rPr>
                      <w:sz w:val="20"/>
                      <w:szCs w:val="20"/>
                    </w:rPr>
                  </w:pPr>
                  <w:r w:rsidRPr="00CD4BB4">
                    <w:rPr>
                      <w:sz w:val="20"/>
                      <w:szCs w:val="20"/>
                    </w:rPr>
                    <w:t>No</w:t>
                  </w:r>
                </w:p>
                <w:p w14:paraId="65756ACE" w14:textId="77777777" w:rsidR="005D3A65" w:rsidRPr="00CD4BB4" w:rsidRDefault="006B5ADC" w:rsidP="00C50298">
                  <w:pPr>
                    <w:rPr>
                      <w:sz w:val="20"/>
                      <w:szCs w:val="22"/>
                    </w:rPr>
                  </w:pPr>
                  <w:r w:rsidRPr="00CD4BB4">
                    <w:rPr>
                      <w:sz w:val="20"/>
                      <w:szCs w:val="22"/>
                    </w:rPr>
                    <w:fldChar w:fldCharType="begin">
                      <w:ffData>
                        <w:name w:val=""/>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p>
                <w:p w14:paraId="648F4457" w14:textId="77777777" w:rsidR="005D3A65" w:rsidRPr="00CD4BB4" w:rsidRDefault="005D3A65" w:rsidP="00C50298">
                  <w:pPr>
                    <w:rPr>
                      <w:b/>
                      <w:sz w:val="20"/>
                      <w:szCs w:val="22"/>
                    </w:rPr>
                  </w:pPr>
                </w:p>
              </w:tc>
              <w:tc>
                <w:tcPr>
                  <w:tcW w:w="8662" w:type="dxa"/>
                </w:tcPr>
                <w:p w14:paraId="673D9FD6" w14:textId="77777777" w:rsidR="005D3A65" w:rsidRPr="00CD4BB4" w:rsidRDefault="005D3A65" w:rsidP="00C50298">
                  <w:pPr>
                    <w:rPr>
                      <w:sz w:val="20"/>
                      <w:szCs w:val="22"/>
                    </w:rPr>
                  </w:pPr>
                  <w:r w:rsidRPr="00CD4BB4">
                    <w:rPr>
                      <w:sz w:val="20"/>
                      <w:szCs w:val="22"/>
                    </w:rPr>
                    <w:t>Place the study participants at risk of criminal or civil liability?</w:t>
                  </w:r>
                </w:p>
                <w:p w14:paraId="4229B39A" w14:textId="77777777" w:rsidR="005D3A65" w:rsidRPr="00CD4BB4" w:rsidRDefault="005D3A65" w:rsidP="00C50298">
                  <w:pPr>
                    <w:rPr>
                      <w:b/>
                      <w:sz w:val="20"/>
                      <w:szCs w:val="22"/>
                    </w:rPr>
                  </w:pPr>
                </w:p>
              </w:tc>
            </w:tr>
            <w:tr w:rsidR="005D3A65" w:rsidRPr="00CD4BB4" w14:paraId="49103E05" w14:textId="77777777" w:rsidTr="00C50298">
              <w:trPr>
                <w:trHeight w:val="467"/>
              </w:trPr>
              <w:tc>
                <w:tcPr>
                  <w:tcW w:w="601" w:type="dxa"/>
                </w:tcPr>
                <w:p w14:paraId="150B578A" w14:textId="77777777" w:rsidR="005D3A65" w:rsidRPr="00CD4BB4" w:rsidRDefault="005D3A65" w:rsidP="00C50298">
                  <w:pPr>
                    <w:ind w:left="720" w:hanging="720"/>
                    <w:rPr>
                      <w:sz w:val="20"/>
                      <w:szCs w:val="22"/>
                    </w:rPr>
                  </w:pPr>
                  <w:r w:rsidRPr="00CD4BB4">
                    <w:rPr>
                      <w:sz w:val="20"/>
                      <w:szCs w:val="22"/>
                    </w:rPr>
                    <w:t>Yes</w:t>
                  </w:r>
                </w:p>
                <w:p w14:paraId="6F2A0A18" w14:textId="77777777" w:rsidR="005D3A65" w:rsidRPr="00CD4BB4" w:rsidRDefault="006B5ADC" w:rsidP="00C50298">
                  <w:pPr>
                    <w:ind w:left="720" w:hanging="720"/>
                    <w:rPr>
                      <w:sz w:val="20"/>
                      <w:szCs w:val="22"/>
                    </w:rPr>
                  </w:pPr>
                  <w:r w:rsidRPr="00CD4BB4">
                    <w:rPr>
                      <w:sz w:val="20"/>
                      <w:szCs w:val="22"/>
                    </w:rPr>
                    <w:fldChar w:fldCharType="begin">
                      <w:ffData>
                        <w:name w:val="Check81"/>
                        <w:enabled/>
                        <w:calcOnExit w:val="0"/>
                        <w:checkBox>
                          <w:sizeAuto/>
                          <w:default w:val="0"/>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p>
                <w:p w14:paraId="3AD22711" w14:textId="77777777" w:rsidR="005D3A65" w:rsidRPr="00CD4BB4" w:rsidRDefault="005D3A65" w:rsidP="00C50298">
                  <w:pPr>
                    <w:ind w:left="-221"/>
                    <w:rPr>
                      <w:b/>
                      <w:sz w:val="20"/>
                      <w:szCs w:val="22"/>
                    </w:rPr>
                  </w:pPr>
                </w:p>
              </w:tc>
              <w:tc>
                <w:tcPr>
                  <w:tcW w:w="713" w:type="dxa"/>
                </w:tcPr>
                <w:p w14:paraId="2B3183D4" w14:textId="77777777" w:rsidR="005D3A65" w:rsidRPr="00CD4BB4" w:rsidRDefault="005D3A65" w:rsidP="00C50298">
                  <w:pPr>
                    <w:rPr>
                      <w:sz w:val="20"/>
                      <w:szCs w:val="20"/>
                    </w:rPr>
                  </w:pPr>
                  <w:r w:rsidRPr="00CD4BB4">
                    <w:rPr>
                      <w:sz w:val="20"/>
                      <w:szCs w:val="20"/>
                    </w:rPr>
                    <w:t>No</w:t>
                  </w:r>
                </w:p>
                <w:p w14:paraId="259B2EE3" w14:textId="77777777" w:rsidR="005D3A65" w:rsidRPr="00CD4BB4" w:rsidRDefault="006B5ADC" w:rsidP="00C50298">
                  <w:pPr>
                    <w:rPr>
                      <w:sz w:val="20"/>
                      <w:szCs w:val="22"/>
                    </w:rPr>
                  </w:pPr>
                  <w:r w:rsidRPr="00CD4BB4">
                    <w:rPr>
                      <w:sz w:val="20"/>
                      <w:szCs w:val="22"/>
                    </w:rPr>
                    <w:fldChar w:fldCharType="begin">
                      <w:ffData>
                        <w:name w:val=""/>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p>
                <w:p w14:paraId="4D629042" w14:textId="77777777" w:rsidR="005D3A65" w:rsidRPr="00CD4BB4" w:rsidRDefault="005D3A65" w:rsidP="00C50298">
                  <w:pPr>
                    <w:rPr>
                      <w:b/>
                      <w:sz w:val="20"/>
                      <w:szCs w:val="22"/>
                    </w:rPr>
                  </w:pPr>
                </w:p>
              </w:tc>
              <w:tc>
                <w:tcPr>
                  <w:tcW w:w="8662" w:type="dxa"/>
                </w:tcPr>
                <w:p w14:paraId="59450CFD" w14:textId="77777777" w:rsidR="005D3A65" w:rsidRPr="00CD4BB4" w:rsidRDefault="005D3A65" w:rsidP="00C50298">
                  <w:pPr>
                    <w:rPr>
                      <w:b/>
                      <w:sz w:val="20"/>
                      <w:szCs w:val="22"/>
                    </w:rPr>
                  </w:pPr>
                  <w:r w:rsidRPr="00CD4BB4">
                    <w:rPr>
                      <w:sz w:val="20"/>
                      <w:szCs w:val="22"/>
                    </w:rPr>
                    <w:t>Damage the study participants’ financial standing, reputation or employability, social rejection, lead to stigma, divorce etc.?</w:t>
                  </w:r>
                </w:p>
              </w:tc>
            </w:tr>
          </w:tbl>
          <w:p w14:paraId="0F28262D" w14:textId="77777777" w:rsidR="005D3A65" w:rsidRPr="00CD4BB4" w:rsidRDefault="005D3A65" w:rsidP="00C50298">
            <w:pPr>
              <w:rPr>
                <w:b/>
                <w:bCs/>
                <w:sz w:val="20"/>
                <w:szCs w:val="22"/>
              </w:rPr>
            </w:pPr>
          </w:p>
        </w:tc>
      </w:tr>
    </w:tbl>
    <w:p w14:paraId="3BFA6C45" w14:textId="77777777" w:rsidR="005D3A65" w:rsidRPr="00CD4BB4" w:rsidRDefault="005D3A65" w:rsidP="005D3A65"/>
    <w:tbl>
      <w:tblPr>
        <w:tblW w:w="10109"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09"/>
      </w:tblGrid>
      <w:tr w:rsidR="005D3A65" w:rsidRPr="00CD4BB4" w14:paraId="1CB85746" w14:textId="77777777" w:rsidTr="00C50298">
        <w:trPr>
          <w:cantSplit/>
          <w:trHeight w:val="2447"/>
        </w:trPr>
        <w:tc>
          <w:tcPr>
            <w:tcW w:w="10109" w:type="dxa"/>
            <w:tcBorders>
              <w:top w:val="single" w:sz="4" w:space="0" w:color="auto"/>
              <w:bottom w:val="single" w:sz="4" w:space="0" w:color="auto"/>
            </w:tcBorders>
          </w:tcPr>
          <w:p w14:paraId="11185B86" w14:textId="77777777" w:rsidR="005D3A65" w:rsidRPr="00CD4BB4" w:rsidRDefault="005D3A65" w:rsidP="00C50298">
            <w:pPr>
              <w:rPr>
                <w:b/>
                <w:bCs/>
                <w:sz w:val="14"/>
                <w:szCs w:val="22"/>
              </w:rPr>
            </w:pPr>
          </w:p>
          <w:p w14:paraId="6E7BEFF4" w14:textId="77777777" w:rsidR="005D3A65" w:rsidRPr="00CD4BB4" w:rsidRDefault="005D3A65" w:rsidP="00C50298">
            <w:pPr>
              <w:rPr>
                <w:b/>
                <w:bCs/>
                <w:sz w:val="20"/>
                <w:szCs w:val="22"/>
              </w:rPr>
            </w:pPr>
            <w:r w:rsidRPr="00CD4BB4">
              <w:rPr>
                <w:b/>
                <w:bCs/>
                <w:sz w:val="20"/>
                <w:szCs w:val="22"/>
              </w:rPr>
              <w:t>Do you consider this research (Check one):</w:t>
            </w:r>
          </w:p>
          <w:p w14:paraId="23B16066" w14:textId="77777777" w:rsidR="005D3A65" w:rsidRPr="00CD4BB4" w:rsidRDefault="005D3A65" w:rsidP="00C50298">
            <w:pPr>
              <w:pStyle w:val="BalloonText"/>
              <w:spacing w:line="288" w:lineRule="auto"/>
              <w:rPr>
                <w:rFonts w:ascii="Times New Roman" w:hAnsi="Times New Roman"/>
                <w:sz w:val="14"/>
                <w:szCs w:val="22"/>
              </w:rPr>
            </w:pPr>
          </w:p>
          <w:p w14:paraId="66CBED2A" w14:textId="77777777" w:rsidR="005D3A65" w:rsidRPr="00CD4BB4" w:rsidRDefault="006B5ADC" w:rsidP="00C50298">
            <w:pPr>
              <w:spacing w:line="288" w:lineRule="auto"/>
              <w:rPr>
                <w:sz w:val="20"/>
                <w:szCs w:val="20"/>
              </w:rPr>
            </w:pPr>
            <w:r w:rsidRPr="00CD4BB4">
              <w:rPr>
                <w:sz w:val="20"/>
                <w:szCs w:val="22"/>
              </w:rPr>
              <w:fldChar w:fldCharType="begin">
                <w:ffData>
                  <w:name w:val="Check89"/>
                  <w:enabled/>
                  <w:calcOnExit w:val="0"/>
                  <w:checkBox>
                    <w:sizeAuto/>
                    <w:default w:val="0"/>
                  </w:checkBox>
                </w:ffData>
              </w:fldChar>
            </w:r>
            <w:bookmarkStart w:id="101" w:name="Check89"/>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101"/>
            <w:r w:rsidR="005D3A65" w:rsidRPr="00CD4BB4">
              <w:rPr>
                <w:sz w:val="20"/>
                <w:szCs w:val="22"/>
              </w:rPr>
              <w:t xml:space="preserve">   Greater than minimal risk</w:t>
            </w:r>
            <w:r w:rsidR="005D3A65" w:rsidRPr="00CD4BB4">
              <w:rPr>
                <w:sz w:val="20"/>
                <w:szCs w:val="22"/>
              </w:rPr>
              <w:tab/>
            </w:r>
            <w:r w:rsidR="005D3A65" w:rsidRPr="00CD4BB4">
              <w:rPr>
                <w:sz w:val="20"/>
                <w:szCs w:val="22"/>
              </w:rPr>
              <w:tab/>
            </w:r>
            <w:r w:rsidR="005D3A65" w:rsidRPr="00CD4BB4">
              <w:rPr>
                <w:sz w:val="20"/>
                <w:szCs w:val="22"/>
              </w:rPr>
              <w:tab/>
            </w:r>
            <w:r w:rsidR="005D3A65" w:rsidRPr="00CD4BB4">
              <w:rPr>
                <w:sz w:val="20"/>
                <w:szCs w:val="22"/>
              </w:rPr>
              <w:tab/>
            </w:r>
            <w:bookmarkStart w:id="102" w:name="Check91"/>
            <w:r w:rsidRPr="00CD4BB4">
              <w:rPr>
                <w:sz w:val="20"/>
                <w:szCs w:val="22"/>
              </w:rPr>
              <w:fldChar w:fldCharType="begin">
                <w:ffData>
                  <w:name w:val="Check91"/>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102"/>
            <w:r w:rsidR="005D3A65" w:rsidRPr="00CD4BB4">
              <w:rPr>
                <w:sz w:val="20"/>
                <w:szCs w:val="22"/>
              </w:rPr>
              <w:t xml:space="preserve"> No more than minimal risk</w:t>
            </w:r>
          </w:p>
          <w:p w14:paraId="3856425E" w14:textId="77777777" w:rsidR="005D3A65" w:rsidRPr="00CD4BB4" w:rsidRDefault="006B5ADC" w:rsidP="00C50298">
            <w:pPr>
              <w:spacing w:line="288" w:lineRule="auto"/>
              <w:rPr>
                <w:sz w:val="20"/>
                <w:szCs w:val="22"/>
              </w:rPr>
            </w:pPr>
            <w:r w:rsidRPr="00CD4BB4">
              <w:rPr>
                <w:sz w:val="20"/>
                <w:szCs w:val="22"/>
              </w:rPr>
              <w:fldChar w:fldCharType="begin">
                <w:ffData>
                  <w:name w:val="Check92"/>
                  <w:enabled/>
                  <w:calcOnExit w:val="0"/>
                  <w:checkBox>
                    <w:sizeAuto/>
                    <w:default w:val="0"/>
                  </w:checkBox>
                </w:ffData>
              </w:fldChar>
            </w:r>
            <w:bookmarkStart w:id="103" w:name="Check92"/>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103"/>
            <w:r w:rsidR="005D3A65" w:rsidRPr="00CD4BB4">
              <w:rPr>
                <w:sz w:val="20"/>
                <w:szCs w:val="22"/>
              </w:rPr>
              <w:t xml:space="preserve">   Only part of the diagnostic test</w:t>
            </w:r>
          </w:p>
          <w:p w14:paraId="603CEF61" w14:textId="77777777" w:rsidR="005D3A65" w:rsidRPr="00CD4BB4" w:rsidRDefault="005D3A65" w:rsidP="00C50298">
            <w:pPr>
              <w:rPr>
                <w:sz w:val="7"/>
                <w:szCs w:val="17"/>
              </w:rPr>
            </w:pPr>
            <w:r w:rsidRPr="00CD4BB4">
              <w:rPr>
                <w:sz w:val="20"/>
              </w:rPr>
              <w:t>Minimal Risk is the risk when the probability and magnitude of the anticipated harm or discomfort in participating in the proposed research are not greater in and of themselves than those ordinarily encountered in daily life or during the performance of routine physical, psychological examinations or tests, e.g. the risk of drawing a small amount of blood from a healthy individual for research purposes is no greater than the risk of doing so as a part of routine physical examination.</w:t>
            </w:r>
          </w:p>
        </w:tc>
      </w:tr>
      <w:tr w:rsidR="005D3A65" w:rsidRPr="00CD4BB4" w14:paraId="53DC26CF" w14:textId="77777777" w:rsidTr="00C50298">
        <w:trPr>
          <w:cantSplit/>
          <w:trHeight w:val="1115"/>
        </w:trPr>
        <w:tc>
          <w:tcPr>
            <w:tcW w:w="10109" w:type="dxa"/>
            <w:tcBorders>
              <w:top w:val="single" w:sz="4" w:space="0" w:color="auto"/>
              <w:bottom w:val="single" w:sz="4" w:space="0" w:color="auto"/>
            </w:tcBorders>
          </w:tcPr>
          <w:p w14:paraId="66F8D5A5" w14:textId="77777777" w:rsidR="005D3A65" w:rsidRPr="00CD4BB4" w:rsidRDefault="005D3A65" w:rsidP="00C50298">
            <w:pPr>
              <w:rPr>
                <w:sz w:val="7"/>
                <w:szCs w:val="17"/>
              </w:rPr>
            </w:pPr>
          </w:p>
          <w:p w14:paraId="73290423" w14:textId="77777777" w:rsidR="005D3A65" w:rsidRPr="00CD4BB4" w:rsidRDefault="005D3A65" w:rsidP="00C50298">
            <w:pPr>
              <w:rPr>
                <w:b/>
                <w:bCs/>
              </w:rPr>
            </w:pPr>
            <w:r w:rsidRPr="00CD4BB4">
              <w:rPr>
                <w:b/>
                <w:bCs/>
                <w:sz w:val="20"/>
              </w:rPr>
              <w:t>Yes/ No</w:t>
            </w:r>
          </w:p>
          <w:bookmarkStart w:id="104" w:name="Check93"/>
          <w:p w14:paraId="0790B3D2" w14:textId="77777777" w:rsidR="005D3A65" w:rsidRPr="00CD4BB4" w:rsidRDefault="006B5ADC" w:rsidP="00C50298">
            <w:pPr>
              <w:tabs>
                <w:tab w:val="left" w:pos="3672"/>
              </w:tabs>
              <w:rPr>
                <w:sz w:val="20"/>
                <w:szCs w:val="22"/>
              </w:rPr>
            </w:pPr>
            <w:r w:rsidRPr="00CD4BB4">
              <w:rPr>
                <w:sz w:val="20"/>
                <w:szCs w:val="22"/>
              </w:rPr>
              <w:fldChar w:fldCharType="begin">
                <w:ffData>
                  <w:name w:val="Check93"/>
                  <w:enabled/>
                  <w:calcOnExit w:val="0"/>
                  <w:checkBox>
                    <w:sizeAuto/>
                    <w:default w:val="1"/>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104"/>
            <w:r w:rsidRPr="00CD4BB4">
              <w:rPr>
                <w:sz w:val="20"/>
                <w:szCs w:val="22"/>
              </w:rPr>
              <w:fldChar w:fldCharType="begin">
                <w:ffData>
                  <w:name w:val="Check94"/>
                  <w:enabled/>
                  <w:calcOnExit w:val="0"/>
                  <w:checkBox>
                    <w:sizeAuto/>
                    <w:default w:val="0"/>
                  </w:checkBox>
                </w:ffData>
              </w:fldChar>
            </w:r>
            <w:bookmarkStart w:id="105" w:name="Check94"/>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105"/>
            <w:r w:rsidR="005D3A65" w:rsidRPr="00CD4BB4">
              <w:rPr>
                <w:sz w:val="20"/>
                <w:szCs w:val="22"/>
              </w:rPr>
              <w:t xml:space="preserve">   Is the proposal funded?</w:t>
            </w:r>
          </w:p>
          <w:p w14:paraId="554F3191" w14:textId="77777777" w:rsidR="005D3A65" w:rsidRPr="00CD4BB4" w:rsidRDefault="005D3A65" w:rsidP="00C50298">
            <w:pPr>
              <w:pStyle w:val="Date"/>
              <w:rPr>
                <w:sz w:val="2"/>
                <w:szCs w:val="22"/>
              </w:rPr>
            </w:pPr>
          </w:p>
          <w:p w14:paraId="5A2D5CF1" w14:textId="77777777" w:rsidR="005D3A65" w:rsidRPr="00CD4BB4" w:rsidRDefault="005D3A65" w:rsidP="00C50298">
            <w:pPr>
              <w:rPr>
                <w:sz w:val="20"/>
                <w:szCs w:val="22"/>
              </w:rPr>
            </w:pPr>
            <w:r w:rsidRPr="00CD4BB4">
              <w:rPr>
                <w:sz w:val="20"/>
                <w:szCs w:val="22"/>
              </w:rPr>
              <w:t xml:space="preserve">               If yes, sponsor Name: (1)      Bill  &amp; M</w:t>
            </w:r>
            <w:r w:rsidR="004F1E02" w:rsidRPr="00CD4BB4">
              <w:rPr>
                <w:sz w:val="20"/>
                <w:szCs w:val="22"/>
              </w:rPr>
              <w:t>e</w:t>
            </w:r>
            <w:r w:rsidRPr="00CD4BB4">
              <w:rPr>
                <w:sz w:val="20"/>
                <w:szCs w:val="22"/>
              </w:rPr>
              <w:t>linda Gates Foundation through University of Virginia</w:t>
            </w:r>
          </w:p>
          <w:p w14:paraId="19537E84" w14:textId="77777777" w:rsidR="005D3A65" w:rsidRPr="00CD4BB4" w:rsidRDefault="005D3A65" w:rsidP="00C50298">
            <w:pPr>
              <w:rPr>
                <w:sz w:val="20"/>
                <w:szCs w:val="22"/>
              </w:rPr>
            </w:pPr>
            <w:r w:rsidRPr="00CD4BB4">
              <w:rPr>
                <w:sz w:val="20"/>
                <w:szCs w:val="22"/>
              </w:rPr>
              <w:t xml:space="preserve">                                                    (2)      </w:t>
            </w:r>
            <w:r w:rsidR="006B5ADC" w:rsidRPr="00CD4BB4">
              <w:rPr>
                <w:sz w:val="20"/>
                <w:szCs w:val="22"/>
              </w:rPr>
              <w:fldChar w:fldCharType="begin">
                <w:ffData>
                  <w:name w:val="Text318"/>
                  <w:enabled/>
                  <w:calcOnExit w:val="0"/>
                  <w:textInput/>
                </w:ffData>
              </w:fldChar>
            </w:r>
            <w:bookmarkStart w:id="106" w:name="Text318"/>
            <w:r w:rsidRPr="00CD4BB4">
              <w:rPr>
                <w:sz w:val="20"/>
                <w:szCs w:val="22"/>
              </w:rPr>
              <w:instrText xml:space="preserve"> FORMTEXT </w:instrText>
            </w:r>
            <w:r w:rsidR="006B5ADC" w:rsidRPr="00CD4BB4">
              <w:rPr>
                <w:sz w:val="20"/>
                <w:szCs w:val="22"/>
              </w:rPr>
            </w:r>
            <w:r w:rsidR="006B5ADC" w:rsidRPr="00CD4BB4">
              <w:rPr>
                <w:sz w:val="20"/>
                <w:szCs w:val="22"/>
              </w:rPr>
              <w:fldChar w:fldCharType="separate"/>
            </w:r>
            <w:r w:rsidRPr="00CD4BB4">
              <w:rPr>
                <w:rFonts w:ascii="Cambria Math" w:hAnsi="Cambria Math" w:cs="Cambria Math"/>
                <w:noProof/>
                <w:sz w:val="20"/>
                <w:szCs w:val="22"/>
              </w:rPr>
              <w:t> </w:t>
            </w:r>
            <w:r w:rsidRPr="00CD4BB4">
              <w:rPr>
                <w:rFonts w:ascii="Cambria Math" w:hAnsi="Cambria Math" w:cs="Cambria Math"/>
                <w:noProof/>
                <w:sz w:val="20"/>
                <w:szCs w:val="22"/>
              </w:rPr>
              <w:t> </w:t>
            </w:r>
            <w:r w:rsidRPr="00CD4BB4">
              <w:rPr>
                <w:rFonts w:ascii="Cambria Math" w:hAnsi="Cambria Math" w:cs="Cambria Math"/>
                <w:noProof/>
                <w:sz w:val="20"/>
                <w:szCs w:val="22"/>
              </w:rPr>
              <w:t> </w:t>
            </w:r>
            <w:r w:rsidRPr="00CD4BB4">
              <w:rPr>
                <w:rFonts w:ascii="Cambria Math" w:hAnsi="Cambria Math" w:cs="Cambria Math"/>
                <w:noProof/>
                <w:sz w:val="20"/>
                <w:szCs w:val="22"/>
              </w:rPr>
              <w:t> </w:t>
            </w:r>
            <w:r w:rsidRPr="00CD4BB4">
              <w:rPr>
                <w:rFonts w:ascii="Cambria Math" w:hAnsi="Cambria Math" w:cs="Cambria Math"/>
                <w:noProof/>
                <w:sz w:val="20"/>
                <w:szCs w:val="22"/>
              </w:rPr>
              <w:t> </w:t>
            </w:r>
            <w:r w:rsidR="006B5ADC" w:rsidRPr="00CD4BB4">
              <w:rPr>
                <w:sz w:val="20"/>
                <w:szCs w:val="22"/>
              </w:rPr>
              <w:fldChar w:fldCharType="end"/>
            </w:r>
            <w:bookmarkEnd w:id="106"/>
          </w:p>
          <w:p w14:paraId="3329562F" w14:textId="77777777" w:rsidR="005D3A65" w:rsidRPr="00CD4BB4" w:rsidRDefault="005D3A65" w:rsidP="00C50298">
            <w:pPr>
              <w:rPr>
                <w:sz w:val="20"/>
                <w:szCs w:val="22"/>
              </w:rPr>
            </w:pPr>
          </w:p>
        </w:tc>
      </w:tr>
      <w:tr w:rsidR="005D3A65" w:rsidRPr="00CD4BB4" w14:paraId="57F4609A" w14:textId="77777777" w:rsidTr="00C50298">
        <w:trPr>
          <w:cantSplit/>
          <w:trHeight w:val="1259"/>
        </w:trPr>
        <w:tc>
          <w:tcPr>
            <w:tcW w:w="10109" w:type="dxa"/>
            <w:tcBorders>
              <w:top w:val="single" w:sz="4" w:space="0" w:color="auto"/>
              <w:bottom w:val="single" w:sz="4" w:space="0" w:color="auto"/>
            </w:tcBorders>
          </w:tcPr>
          <w:p w14:paraId="3FC9B5F4" w14:textId="77777777" w:rsidR="005D3A65" w:rsidRPr="00CD4BB4" w:rsidRDefault="005D3A65" w:rsidP="00C50298">
            <w:pPr>
              <w:rPr>
                <w:sz w:val="22"/>
                <w:szCs w:val="22"/>
              </w:rPr>
            </w:pPr>
            <w:r w:rsidRPr="00CD4BB4">
              <w:rPr>
                <w:b/>
                <w:bCs/>
                <w:sz w:val="20"/>
              </w:rPr>
              <w:t xml:space="preserve">Yes/No/NA </w:t>
            </w:r>
            <w:r w:rsidRPr="00CD4BB4">
              <w:rPr>
                <w:bCs/>
                <w:sz w:val="20"/>
              </w:rPr>
              <w:t>(if the proposal is already funded, mark NA)</w:t>
            </w:r>
          </w:p>
          <w:p w14:paraId="38563AEA" w14:textId="77777777" w:rsidR="005D3A65" w:rsidRPr="00CD4BB4" w:rsidRDefault="006B5ADC" w:rsidP="00C50298">
            <w:pPr>
              <w:rPr>
                <w:sz w:val="22"/>
                <w:szCs w:val="22"/>
              </w:rPr>
            </w:pPr>
            <w:r w:rsidRPr="00CD4BB4">
              <w:rPr>
                <w:sz w:val="20"/>
                <w:szCs w:val="22"/>
              </w:rPr>
              <w:fldChar w:fldCharType="begin">
                <w:ffData>
                  <w:name w:val="Check95"/>
                  <w:enabled/>
                  <w:calcOnExit w:val="0"/>
                  <w:checkBox>
                    <w:sizeAuto/>
                    <w:default w:val="0"/>
                  </w:checkBox>
                </w:ffData>
              </w:fldChar>
            </w:r>
            <w:bookmarkStart w:id="107" w:name="Check95"/>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bookmarkEnd w:id="107"/>
            <w:r w:rsidRPr="00CD4BB4">
              <w:rPr>
                <w:sz w:val="20"/>
                <w:szCs w:val="22"/>
              </w:rPr>
              <w:fldChar w:fldCharType="begin">
                <w:ffData>
                  <w:name w:val="Check96"/>
                  <w:enabled/>
                  <w:calcOnExit w:val="0"/>
                  <w:checkBox>
                    <w:sizeAuto/>
                    <w:default w:val="0"/>
                  </w:checkBox>
                </w:ffData>
              </w:fldChar>
            </w:r>
            <w:r w:rsidR="005D3A65" w:rsidRPr="00CD4BB4">
              <w:rPr>
                <w:sz w:val="20"/>
                <w:szCs w:val="22"/>
              </w:rPr>
              <w:instrText xml:space="preserve"> FORMCHECKBOX </w:instrText>
            </w:r>
            <w:r w:rsidR="00CA6E57">
              <w:rPr>
                <w:sz w:val="20"/>
                <w:szCs w:val="22"/>
              </w:rPr>
            </w:r>
            <w:r w:rsidR="00CA6E57">
              <w:rPr>
                <w:sz w:val="20"/>
                <w:szCs w:val="22"/>
              </w:rPr>
              <w:fldChar w:fldCharType="separate"/>
            </w:r>
            <w:r w:rsidRPr="00CD4BB4">
              <w:rPr>
                <w:sz w:val="20"/>
                <w:szCs w:val="22"/>
              </w:rPr>
              <w:fldChar w:fldCharType="end"/>
            </w:r>
            <w:r w:rsidR="005D3A65" w:rsidRPr="00CD4BB4">
              <w:rPr>
                <w:sz w:val="20"/>
                <w:szCs w:val="22"/>
              </w:rPr>
              <w:t xml:space="preserve">     Is the proposal being submitted for funding? NA</w:t>
            </w:r>
          </w:p>
          <w:p w14:paraId="5F1F04B6" w14:textId="77777777" w:rsidR="005D3A65" w:rsidRPr="00CD4BB4" w:rsidRDefault="005D3A65" w:rsidP="00C50298">
            <w:pPr>
              <w:ind w:right="-639"/>
              <w:jc w:val="center"/>
              <w:rPr>
                <w:sz w:val="8"/>
                <w:szCs w:val="22"/>
              </w:rPr>
            </w:pPr>
          </w:p>
          <w:p w14:paraId="4404B4ED" w14:textId="77777777" w:rsidR="005D3A65" w:rsidRPr="00CD4BB4" w:rsidRDefault="005D3A65" w:rsidP="00C50298">
            <w:pPr>
              <w:ind w:right="-639"/>
              <w:rPr>
                <w:sz w:val="20"/>
                <w:szCs w:val="22"/>
              </w:rPr>
            </w:pPr>
            <w:r w:rsidRPr="00CD4BB4">
              <w:rPr>
                <w:sz w:val="20"/>
                <w:szCs w:val="22"/>
              </w:rPr>
              <w:t xml:space="preserve">                 If yes, name of funding agency:       (1) </w:t>
            </w:r>
            <w:r w:rsidR="006B5ADC" w:rsidRPr="00CD4BB4">
              <w:rPr>
                <w:sz w:val="20"/>
                <w:szCs w:val="22"/>
              </w:rPr>
              <w:fldChar w:fldCharType="begin">
                <w:ffData>
                  <w:name w:val="Text30"/>
                  <w:enabled/>
                  <w:calcOnExit w:val="0"/>
                  <w:textInput>
                    <w:maxLength w:val="200"/>
                  </w:textInput>
                </w:ffData>
              </w:fldChar>
            </w:r>
            <w:r w:rsidRPr="00CD4BB4">
              <w:rPr>
                <w:sz w:val="20"/>
                <w:szCs w:val="22"/>
              </w:rPr>
              <w:instrText xml:space="preserve"> FORMTEXT </w:instrText>
            </w:r>
            <w:r w:rsidR="006B5ADC" w:rsidRPr="00CD4BB4">
              <w:rPr>
                <w:sz w:val="20"/>
                <w:szCs w:val="22"/>
              </w:rPr>
            </w:r>
            <w:r w:rsidR="006B5ADC" w:rsidRPr="00CD4BB4">
              <w:rPr>
                <w:sz w:val="20"/>
                <w:szCs w:val="22"/>
              </w:rPr>
              <w:fldChar w:fldCharType="separate"/>
            </w:r>
            <w:r w:rsidRPr="00CD4BB4">
              <w:rPr>
                <w:noProof/>
                <w:sz w:val="20"/>
                <w:szCs w:val="22"/>
              </w:rPr>
              <w:t> </w:t>
            </w:r>
            <w:r w:rsidRPr="00CD4BB4">
              <w:rPr>
                <w:noProof/>
                <w:sz w:val="20"/>
                <w:szCs w:val="22"/>
              </w:rPr>
              <w:t> </w:t>
            </w:r>
            <w:r w:rsidRPr="00CD4BB4">
              <w:rPr>
                <w:noProof/>
                <w:sz w:val="20"/>
                <w:szCs w:val="22"/>
              </w:rPr>
              <w:t> </w:t>
            </w:r>
            <w:r w:rsidRPr="00CD4BB4">
              <w:rPr>
                <w:noProof/>
                <w:sz w:val="20"/>
                <w:szCs w:val="22"/>
              </w:rPr>
              <w:t> </w:t>
            </w:r>
            <w:r w:rsidRPr="00CD4BB4">
              <w:rPr>
                <w:noProof/>
                <w:sz w:val="20"/>
                <w:szCs w:val="22"/>
              </w:rPr>
              <w:t> </w:t>
            </w:r>
            <w:r w:rsidR="006B5ADC" w:rsidRPr="00CD4BB4">
              <w:rPr>
                <w:sz w:val="20"/>
                <w:szCs w:val="22"/>
              </w:rPr>
              <w:fldChar w:fldCharType="end"/>
            </w:r>
          </w:p>
          <w:p w14:paraId="039DB6C7" w14:textId="77777777" w:rsidR="005D3A65" w:rsidRPr="00CD4BB4" w:rsidRDefault="005D3A65" w:rsidP="00C50298">
            <w:pPr>
              <w:rPr>
                <w:sz w:val="8"/>
                <w:szCs w:val="8"/>
              </w:rPr>
            </w:pPr>
          </w:p>
          <w:p w14:paraId="54799921" w14:textId="77777777" w:rsidR="005D3A65" w:rsidRPr="00CD4BB4" w:rsidRDefault="005D3A65" w:rsidP="00C50298">
            <w:pPr>
              <w:rPr>
                <w:sz w:val="22"/>
                <w:szCs w:val="22"/>
              </w:rPr>
            </w:pPr>
            <w:r w:rsidRPr="00CD4BB4">
              <w:rPr>
                <w:sz w:val="20"/>
                <w:szCs w:val="22"/>
              </w:rPr>
              <w:t xml:space="preserve">                                                                           (2) </w:t>
            </w:r>
            <w:r w:rsidR="006B5ADC" w:rsidRPr="00CD4BB4">
              <w:rPr>
                <w:sz w:val="20"/>
                <w:szCs w:val="22"/>
              </w:rPr>
              <w:fldChar w:fldCharType="begin">
                <w:ffData>
                  <w:name w:val="Text30"/>
                  <w:enabled/>
                  <w:calcOnExit w:val="0"/>
                  <w:textInput>
                    <w:maxLength w:val="200"/>
                  </w:textInput>
                </w:ffData>
              </w:fldChar>
            </w:r>
            <w:bookmarkStart w:id="108" w:name="Text30"/>
            <w:r w:rsidRPr="00CD4BB4">
              <w:rPr>
                <w:sz w:val="20"/>
                <w:szCs w:val="22"/>
              </w:rPr>
              <w:instrText xml:space="preserve"> FORMTEXT </w:instrText>
            </w:r>
            <w:r w:rsidR="006B5ADC" w:rsidRPr="00CD4BB4">
              <w:rPr>
                <w:sz w:val="20"/>
                <w:szCs w:val="22"/>
              </w:rPr>
            </w:r>
            <w:r w:rsidR="006B5ADC" w:rsidRPr="00CD4BB4">
              <w:rPr>
                <w:sz w:val="20"/>
                <w:szCs w:val="22"/>
              </w:rPr>
              <w:fldChar w:fldCharType="separate"/>
            </w:r>
            <w:r w:rsidRPr="00CD4BB4">
              <w:rPr>
                <w:noProof/>
                <w:sz w:val="20"/>
                <w:szCs w:val="22"/>
              </w:rPr>
              <w:t> </w:t>
            </w:r>
            <w:r w:rsidRPr="00CD4BB4">
              <w:rPr>
                <w:noProof/>
                <w:sz w:val="20"/>
                <w:szCs w:val="22"/>
              </w:rPr>
              <w:t> </w:t>
            </w:r>
            <w:r w:rsidRPr="00CD4BB4">
              <w:rPr>
                <w:noProof/>
                <w:sz w:val="20"/>
                <w:szCs w:val="22"/>
              </w:rPr>
              <w:t> </w:t>
            </w:r>
            <w:r w:rsidRPr="00CD4BB4">
              <w:rPr>
                <w:noProof/>
                <w:sz w:val="20"/>
                <w:szCs w:val="22"/>
              </w:rPr>
              <w:t> </w:t>
            </w:r>
            <w:r w:rsidRPr="00CD4BB4">
              <w:rPr>
                <w:noProof/>
                <w:sz w:val="20"/>
                <w:szCs w:val="22"/>
              </w:rPr>
              <w:t> </w:t>
            </w:r>
            <w:r w:rsidR="006B5ADC" w:rsidRPr="00CD4BB4">
              <w:rPr>
                <w:sz w:val="20"/>
                <w:szCs w:val="22"/>
              </w:rPr>
              <w:fldChar w:fldCharType="end"/>
            </w:r>
            <w:bookmarkEnd w:id="108"/>
          </w:p>
        </w:tc>
      </w:tr>
      <w:tr w:rsidR="005D3A65" w:rsidRPr="00CD4BB4" w14:paraId="18580EC4" w14:textId="77777777" w:rsidTr="00C50298">
        <w:trPr>
          <w:cantSplit/>
          <w:trHeight w:val="4040"/>
        </w:trPr>
        <w:tc>
          <w:tcPr>
            <w:tcW w:w="10109" w:type="dxa"/>
            <w:tcBorders>
              <w:top w:val="single" w:sz="4" w:space="0" w:color="auto"/>
              <w:bottom w:val="single" w:sz="4" w:space="0" w:color="auto"/>
            </w:tcBorders>
          </w:tcPr>
          <w:p w14:paraId="552AD713" w14:textId="77777777" w:rsidR="005D3A65" w:rsidRPr="00CD4BB4" w:rsidRDefault="005D3A65" w:rsidP="00C50298">
            <w:pPr>
              <w:pStyle w:val="BodyTextIndent"/>
              <w:ind w:left="0"/>
              <w:rPr>
                <w:sz w:val="12"/>
                <w:szCs w:val="18"/>
              </w:rPr>
            </w:pPr>
          </w:p>
          <w:p w14:paraId="6789D9A7" w14:textId="77777777" w:rsidR="005D3A65" w:rsidRPr="00CD4BB4" w:rsidRDefault="005D3A65" w:rsidP="00C50298">
            <w:pPr>
              <w:pStyle w:val="BodyTextIndent"/>
              <w:ind w:left="0"/>
              <w:jc w:val="both"/>
              <w:rPr>
                <w:szCs w:val="18"/>
              </w:rPr>
            </w:pPr>
            <w:r w:rsidRPr="00CD4BB4">
              <w:rPr>
                <w:szCs w:val="18"/>
              </w:rPr>
              <w:t>Do any of the participating investigators and/or member(s) of their immediate families have an equity relationship (e.g. stockholder) with the sponsor of the project or manufacturer and/or owner of the test product or device to be studied or serve as a consultant to any of the above?</w:t>
            </w:r>
          </w:p>
          <w:p w14:paraId="2E6FCF22" w14:textId="77777777" w:rsidR="005D3A65" w:rsidRPr="00CD4BB4" w:rsidRDefault="005D3A65" w:rsidP="00C50298">
            <w:pPr>
              <w:ind w:left="1440"/>
              <w:jc w:val="both"/>
              <w:rPr>
                <w:sz w:val="8"/>
                <w:szCs w:val="20"/>
              </w:rPr>
            </w:pPr>
          </w:p>
          <w:p w14:paraId="126A21AC" w14:textId="77777777" w:rsidR="005D3A65" w:rsidRPr="00CD4BB4" w:rsidRDefault="005D3A65" w:rsidP="00C50298">
            <w:pPr>
              <w:ind w:left="720"/>
              <w:rPr>
                <w:b/>
                <w:bCs/>
                <w:i/>
                <w:iCs/>
                <w:sz w:val="22"/>
                <w:szCs w:val="22"/>
              </w:rPr>
            </w:pPr>
            <w:r w:rsidRPr="00CD4BB4">
              <w:rPr>
                <w:b/>
                <w:bCs/>
                <w:i/>
                <w:iCs/>
                <w:sz w:val="20"/>
                <w:szCs w:val="22"/>
              </w:rPr>
              <w:t>IF YES, a written statement of disclosure to be submitted to the Centre’s Executive Director</w:t>
            </w:r>
            <w:r w:rsidRPr="00CD4BB4">
              <w:rPr>
                <w:b/>
                <w:bCs/>
                <w:i/>
                <w:iCs/>
                <w:sz w:val="22"/>
                <w:szCs w:val="22"/>
              </w:rPr>
              <w:t>.</w:t>
            </w:r>
          </w:p>
          <w:p w14:paraId="0C9A808E" w14:textId="77777777" w:rsidR="005D3A65" w:rsidRPr="00CD4BB4" w:rsidRDefault="005D3A65" w:rsidP="00C50298">
            <w:pPr>
              <w:pStyle w:val="BodyText"/>
              <w:rPr>
                <w:b w:val="0"/>
                <w:sz w:val="4"/>
                <w:szCs w:val="22"/>
              </w:rPr>
            </w:pPr>
          </w:p>
          <w:p w14:paraId="1E427C7D" w14:textId="77777777" w:rsidR="005D3A65" w:rsidRPr="00CD4BB4" w:rsidRDefault="005D3A65" w:rsidP="00C50298">
            <w:pPr>
              <w:pStyle w:val="BodyText"/>
              <w:rPr>
                <w:b w:val="0"/>
                <w:sz w:val="6"/>
                <w:szCs w:val="22"/>
              </w:rPr>
            </w:pPr>
          </w:p>
          <w:p w14:paraId="77AE8406" w14:textId="77777777" w:rsidR="005D3A65" w:rsidRPr="00CD4BB4" w:rsidRDefault="005D3A65" w:rsidP="00C50298">
            <w:pPr>
              <w:pStyle w:val="BodyText"/>
              <w:rPr>
                <w:b w:val="0"/>
                <w:sz w:val="6"/>
                <w:szCs w:val="22"/>
              </w:rPr>
            </w:pPr>
          </w:p>
          <w:p w14:paraId="7D0BD85B" w14:textId="77777777" w:rsidR="005D3A65" w:rsidRPr="00CD4BB4" w:rsidRDefault="005D3A65" w:rsidP="00C50298">
            <w:pPr>
              <w:pStyle w:val="BodyText"/>
              <w:rPr>
                <w:sz w:val="20"/>
                <w:szCs w:val="22"/>
              </w:rPr>
            </w:pPr>
            <w:r w:rsidRPr="00CD4BB4">
              <w:rPr>
                <w:bCs/>
                <w:sz w:val="20"/>
                <w:szCs w:val="22"/>
              </w:rPr>
              <w:t xml:space="preserve">Dates of Proposed Period of Support              </w:t>
            </w:r>
            <w:r w:rsidRPr="00CD4BB4">
              <w:rPr>
                <w:sz w:val="20"/>
                <w:szCs w:val="22"/>
              </w:rPr>
              <w:t>Cost Required for the Budget Period ($)</w:t>
            </w:r>
          </w:p>
          <w:p w14:paraId="4A7816C4" w14:textId="77777777" w:rsidR="005D3A65" w:rsidRPr="00CD4BB4" w:rsidRDefault="005D3A65" w:rsidP="00C50298">
            <w:pPr>
              <w:pStyle w:val="BodyText"/>
              <w:rPr>
                <w:sz w:val="16"/>
                <w:szCs w:val="22"/>
              </w:rPr>
            </w:pPr>
          </w:p>
          <w:tbl>
            <w:tblPr>
              <w:tblpPr w:leftFromText="180" w:rightFromText="180" w:vertAnchor="text" w:horzAnchor="margin" w:tblpXSpec="right" w:tblpY="-11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4"/>
              <w:gridCol w:w="1308"/>
              <w:gridCol w:w="1241"/>
              <w:gridCol w:w="1241"/>
            </w:tblGrid>
            <w:tr w:rsidR="005D3A65" w:rsidRPr="00CD4BB4" w14:paraId="785262CB" w14:textId="77777777" w:rsidTr="00C50298">
              <w:trPr>
                <w:trHeight w:val="107"/>
              </w:trPr>
              <w:tc>
                <w:tcPr>
                  <w:tcW w:w="1524" w:type="dxa"/>
                  <w:vAlign w:val="bottom"/>
                </w:tcPr>
                <w:p w14:paraId="7C0E32D8" w14:textId="77777777" w:rsidR="005D3A65" w:rsidRPr="00CD4BB4" w:rsidRDefault="005D3A65" w:rsidP="00C50298">
                  <w:pPr>
                    <w:tabs>
                      <w:tab w:val="left" w:pos="5760"/>
                    </w:tabs>
                    <w:ind w:right="169"/>
                    <w:rPr>
                      <w:b/>
                      <w:bCs/>
                      <w:sz w:val="20"/>
                      <w:szCs w:val="20"/>
                    </w:rPr>
                  </w:pPr>
                  <w:r w:rsidRPr="00CD4BB4">
                    <w:rPr>
                      <w:b/>
                      <w:bCs/>
                      <w:sz w:val="20"/>
                      <w:szCs w:val="20"/>
                    </w:rPr>
                    <w:t>Years</w:t>
                  </w:r>
                </w:p>
              </w:tc>
              <w:tc>
                <w:tcPr>
                  <w:tcW w:w="1308" w:type="dxa"/>
                  <w:vAlign w:val="bottom"/>
                </w:tcPr>
                <w:p w14:paraId="47C179E9" w14:textId="77777777" w:rsidR="005D3A65" w:rsidRPr="00CD4BB4" w:rsidRDefault="005D3A65" w:rsidP="00C50298">
                  <w:pPr>
                    <w:tabs>
                      <w:tab w:val="left" w:pos="5760"/>
                    </w:tabs>
                    <w:ind w:right="169"/>
                    <w:jc w:val="center"/>
                    <w:rPr>
                      <w:b/>
                      <w:bCs/>
                      <w:sz w:val="20"/>
                      <w:szCs w:val="20"/>
                    </w:rPr>
                  </w:pPr>
                  <w:r w:rsidRPr="00CD4BB4">
                    <w:rPr>
                      <w:b/>
                      <w:bCs/>
                      <w:sz w:val="20"/>
                      <w:szCs w:val="20"/>
                    </w:rPr>
                    <w:t>Direct Cost</w:t>
                  </w:r>
                </w:p>
              </w:tc>
              <w:tc>
                <w:tcPr>
                  <w:tcW w:w="1241" w:type="dxa"/>
                  <w:vAlign w:val="bottom"/>
                </w:tcPr>
                <w:p w14:paraId="646EB9C8" w14:textId="77777777" w:rsidR="005D3A65" w:rsidRPr="00CD4BB4" w:rsidRDefault="005D3A65" w:rsidP="00C50298">
                  <w:pPr>
                    <w:tabs>
                      <w:tab w:val="left" w:pos="5760"/>
                    </w:tabs>
                    <w:ind w:right="169"/>
                    <w:jc w:val="center"/>
                    <w:rPr>
                      <w:b/>
                      <w:bCs/>
                      <w:sz w:val="20"/>
                      <w:szCs w:val="20"/>
                    </w:rPr>
                  </w:pPr>
                  <w:r w:rsidRPr="00CD4BB4">
                    <w:rPr>
                      <w:b/>
                      <w:bCs/>
                      <w:sz w:val="20"/>
                      <w:szCs w:val="20"/>
                    </w:rPr>
                    <w:t>Indirect Cost</w:t>
                  </w:r>
                </w:p>
              </w:tc>
              <w:tc>
                <w:tcPr>
                  <w:tcW w:w="1241" w:type="dxa"/>
                  <w:vAlign w:val="bottom"/>
                </w:tcPr>
                <w:p w14:paraId="06DA1B35" w14:textId="77777777" w:rsidR="005D3A65" w:rsidRPr="00CD4BB4" w:rsidRDefault="005D3A65" w:rsidP="00C50298">
                  <w:pPr>
                    <w:tabs>
                      <w:tab w:val="left" w:pos="5760"/>
                    </w:tabs>
                    <w:ind w:right="169"/>
                    <w:jc w:val="center"/>
                    <w:rPr>
                      <w:b/>
                      <w:bCs/>
                      <w:sz w:val="20"/>
                      <w:szCs w:val="20"/>
                    </w:rPr>
                  </w:pPr>
                  <w:r w:rsidRPr="00CD4BB4">
                    <w:rPr>
                      <w:b/>
                      <w:bCs/>
                      <w:sz w:val="20"/>
                      <w:szCs w:val="20"/>
                    </w:rPr>
                    <w:t>Total Cost</w:t>
                  </w:r>
                </w:p>
              </w:tc>
            </w:tr>
            <w:tr w:rsidR="005D3A65" w:rsidRPr="00CD4BB4" w14:paraId="08815C46" w14:textId="77777777" w:rsidTr="00C50298">
              <w:trPr>
                <w:trHeight w:val="276"/>
              </w:trPr>
              <w:tc>
                <w:tcPr>
                  <w:tcW w:w="1524" w:type="dxa"/>
                  <w:vAlign w:val="bottom"/>
                </w:tcPr>
                <w:p w14:paraId="0BA4FBD6" w14:textId="77777777" w:rsidR="005D3A65" w:rsidRPr="00CD4BB4" w:rsidRDefault="005D3A65" w:rsidP="00C50298">
                  <w:pPr>
                    <w:tabs>
                      <w:tab w:val="left" w:pos="5760"/>
                    </w:tabs>
                    <w:ind w:right="169"/>
                    <w:rPr>
                      <w:b/>
                      <w:bCs/>
                      <w:sz w:val="20"/>
                      <w:szCs w:val="20"/>
                    </w:rPr>
                  </w:pPr>
                  <w:r w:rsidRPr="00CD4BB4">
                    <w:rPr>
                      <w:b/>
                      <w:bCs/>
                      <w:sz w:val="20"/>
                      <w:szCs w:val="20"/>
                    </w:rPr>
                    <w:t>Year-1</w:t>
                  </w:r>
                </w:p>
              </w:tc>
              <w:tc>
                <w:tcPr>
                  <w:tcW w:w="1308" w:type="dxa"/>
                  <w:vAlign w:val="bottom"/>
                </w:tcPr>
                <w:p w14:paraId="535DFE68" w14:textId="77777777" w:rsidR="005D3A65" w:rsidRPr="00CD4BB4" w:rsidRDefault="005D3A65" w:rsidP="00C50298">
                  <w:pPr>
                    <w:tabs>
                      <w:tab w:val="left" w:pos="5760"/>
                    </w:tabs>
                    <w:ind w:right="169"/>
                    <w:jc w:val="center"/>
                    <w:rPr>
                      <w:sz w:val="20"/>
                      <w:szCs w:val="20"/>
                    </w:rPr>
                  </w:pPr>
                  <w:r w:rsidRPr="00CD4BB4">
                    <w:rPr>
                      <w:sz w:val="20"/>
                      <w:szCs w:val="20"/>
                    </w:rPr>
                    <w:t>655,178</w:t>
                  </w:r>
                </w:p>
              </w:tc>
              <w:tc>
                <w:tcPr>
                  <w:tcW w:w="1241" w:type="dxa"/>
                  <w:vAlign w:val="bottom"/>
                </w:tcPr>
                <w:p w14:paraId="57F5C86D" w14:textId="77777777" w:rsidR="005D3A65" w:rsidRPr="00CD4BB4" w:rsidRDefault="005D3A65" w:rsidP="00C50298">
                  <w:pPr>
                    <w:tabs>
                      <w:tab w:val="left" w:pos="5760"/>
                    </w:tabs>
                    <w:ind w:right="169"/>
                    <w:jc w:val="center"/>
                    <w:rPr>
                      <w:sz w:val="20"/>
                      <w:szCs w:val="20"/>
                    </w:rPr>
                  </w:pPr>
                  <w:r w:rsidRPr="00CD4BB4">
                    <w:rPr>
                      <w:sz w:val="20"/>
                      <w:szCs w:val="20"/>
                    </w:rPr>
                    <w:t>78,027</w:t>
                  </w:r>
                </w:p>
              </w:tc>
              <w:tc>
                <w:tcPr>
                  <w:tcW w:w="1241" w:type="dxa"/>
                  <w:vAlign w:val="bottom"/>
                </w:tcPr>
                <w:p w14:paraId="0B16E5FA" w14:textId="77777777" w:rsidR="005D3A65" w:rsidRPr="00CD4BB4" w:rsidRDefault="005D3A65" w:rsidP="00C50298">
                  <w:pPr>
                    <w:tabs>
                      <w:tab w:val="left" w:pos="5760"/>
                    </w:tabs>
                    <w:ind w:right="169"/>
                    <w:jc w:val="center"/>
                    <w:rPr>
                      <w:sz w:val="20"/>
                      <w:szCs w:val="20"/>
                    </w:rPr>
                  </w:pPr>
                  <w:r w:rsidRPr="00CD4BB4">
                    <w:rPr>
                      <w:sz w:val="20"/>
                      <w:szCs w:val="20"/>
                    </w:rPr>
                    <w:t>733,205</w:t>
                  </w:r>
                </w:p>
              </w:tc>
            </w:tr>
            <w:tr w:rsidR="005D3A65" w:rsidRPr="00CD4BB4" w14:paraId="4302B026" w14:textId="77777777" w:rsidTr="00C50298">
              <w:trPr>
                <w:trHeight w:val="276"/>
              </w:trPr>
              <w:tc>
                <w:tcPr>
                  <w:tcW w:w="1524" w:type="dxa"/>
                  <w:vAlign w:val="bottom"/>
                </w:tcPr>
                <w:p w14:paraId="65BDA299" w14:textId="77777777" w:rsidR="005D3A65" w:rsidRPr="00CD4BB4" w:rsidRDefault="005D3A65" w:rsidP="00C50298">
                  <w:pPr>
                    <w:tabs>
                      <w:tab w:val="left" w:pos="5760"/>
                    </w:tabs>
                    <w:ind w:right="169"/>
                    <w:rPr>
                      <w:b/>
                      <w:bCs/>
                      <w:sz w:val="20"/>
                      <w:szCs w:val="20"/>
                    </w:rPr>
                  </w:pPr>
                  <w:r w:rsidRPr="00CD4BB4">
                    <w:rPr>
                      <w:b/>
                      <w:bCs/>
                      <w:sz w:val="20"/>
                      <w:szCs w:val="20"/>
                    </w:rPr>
                    <w:t>Year-2</w:t>
                  </w:r>
                </w:p>
              </w:tc>
              <w:tc>
                <w:tcPr>
                  <w:tcW w:w="1308" w:type="dxa"/>
                  <w:vAlign w:val="bottom"/>
                </w:tcPr>
                <w:p w14:paraId="3713B820" w14:textId="77777777" w:rsidR="005D3A65" w:rsidRPr="00CD4BB4" w:rsidRDefault="005D3A65" w:rsidP="00C50298">
                  <w:pPr>
                    <w:tabs>
                      <w:tab w:val="left" w:pos="5760"/>
                    </w:tabs>
                    <w:ind w:right="169"/>
                    <w:jc w:val="center"/>
                    <w:rPr>
                      <w:sz w:val="20"/>
                      <w:szCs w:val="20"/>
                    </w:rPr>
                  </w:pPr>
                  <w:r w:rsidRPr="00CD4BB4">
                    <w:rPr>
                      <w:sz w:val="20"/>
                      <w:szCs w:val="20"/>
                    </w:rPr>
                    <w:t>687,057</w:t>
                  </w:r>
                </w:p>
              </w:tc>
              <w:tc>
                <w:tcPr>
                  <w:tcW w:w="1241" w:type="dxa"/>
                  <w:vAlign w:val="bottom"/>
                </w:tcPr>
                <w:p w14:paraId="0A8B76B9" w14:textId="77777777" w:rsidR="005D3A65" w:rsidRPr="00CD4BB4" w:rsidRDefault="005D3A65" w:rsidP="00C50298">
                  <w:pPr>
                    <w:tabs>
                      <w:tab w:val="left" w:pos="5760"/>
                    </w:tabs>
                    <w:ind w:right="169"/>
                    <w:jc w:val="center"/>
                    <w:rPr>
                      <w:sz w:val="20"/>
                      <w:szCs w:val="20"/>
                    </w:rPr>
                  </w:pPr>
                  <w:r w:rsidRPr="00CD4BB4">
                    <w:rPr>
                      <w:sz w:val="20"/>
                      <w:szCs w:val="20"/>
                    </w:rPr>
                    <w:t>100,059</w:t>
                  </w:r>
                </w:p>
              </w:tc>
              <w:tc>
                <w:tcPr>
                  <w:tcW w:w="1241" w:type="dxa"/>
                  <w:vAlign w:val="bottom"/>
                </w:tcPr>
                <w:p w14:paraId="23565B8B" w14:textId="77777777" w:rsidR="005D3A65" w:rsidRPr="00CD4BB4" w:rsidRDefault="005D3A65" w:rsidP="00C50298">
                  <w:pPr>
                    <w:tabs>
                      <w:tab w:val="left" w:pos="5760"/>
                    </w:tabs>
                    <w:ind w:right="169"/>
                    <w:jc w:val="center"/>
                    <w:rPr>
                      <w:sz w:val="20"/>
                      <w:szCs w:val="20"/>
                    </w:rPr>
                  </w:pPr>
                  <w:r w:rsidRPr="00CD4BB4">
                    <w:rPr>
                      <w:sz w:val="20"/>
                      <w:szCs w:val="20"/>
                    </w:rPr>
                    <w:t>787,116</w:t>
                  </w:r>
                </w:p>
              </w:tc>
            </w:tr>
            <w:tr w:rsidR="005D3A65" w:rsidRPr="00CD4BB4" w14:paraId="2A166617" w14:textId="77777777" w:rsidTr="00C50298">
              <w:trPr>
                <w:trHeight w:val="276"/>
              </w:trPr>
              <w:tc>
                <w:tcPr>
                  <w:tcW w:w="1524" w:type="dxa"/>
                  <w:vAlign w:val="bottom"/>
                </w:tcPr>
                <w:p w14:paraId="592C74AD" w14:textId="77777777" w:rsidR="005D3A65" w:rsidRPr="00CD4BB4" w:rsidRDefault="005D3A65" w:rsidP="00C50298">
                  <w:pPr>
                    <w:tabs>
                      <w:tab w:val="left" w:pos="5760"/>
                    </w:tabs>
                    <w:ind w:right="169"/>
                    <w:rPr>
                      <w:b/>
                      <w:bCs/>
                      <w:sz w:val="20"/>
                      <w:szCs w:val="20"/>
                    </w:rPr>
                  </w:pPr>
                  <w:r w:rsidRPr="00CD4BB4">
                    <w:rPr>
                      <w:b/>
                      <w:bCs/>
                      <w:sz w:val="20"/>
                      <w:szCs w:val="20"/>
                    </w:rPr>
                    <w:t>Year-3</w:t>
                  </w:r>
                </w:p>
              </w:tc>
              <w:tc>
                <w:tcPr>
                  <w:tcW w:w="1308" w:type="dxa"/>
                  <w:vAlign w:val="bottom"/>
                </w:tcPr>
                <w:p w14:paraId="1984E6A5" w14:textId="77777777" w:rsidR="005D3A65" w:rsidRPr="00CD4BB4" w:rsidRDefault="005D3A65" w:rsidP="00C50298">
                  <w:pPr>
                    <w:tabs>
                      <w:tab w:val="left" w:pos="5760"/>
                    </w:tabs>
                    <w:ind w:right="169"/>
                    <w:jc w:val="center"/>
                    <w:rPr>
                      <w:sz w:val="20"/>
                      <w:szCs w:val="20"/>
                    </w:rPr>
                  </w:pPr>
                  <w:r w:rsidRPr="00CD4BB4">
                    <w:rPr>
                      <w:sz w:val="20"/>
                      <w:szCs w:val="20"/>
                    </w:rPr>
                    <w:t>705,132</w:t>
                  </w:r>
                </w:p>
              </w:tc>
              <w:tc>
                <w:tcPr>
                  <w:tcW w:w="1241" w:type="dxa"/>
                  <w:vAlign w:val="bottom"/>
                </w:tcPr>
                <w:p w14:paraId="1A90FA98" w14:textId="77777777" w:rsidR="005D3A65" w:rsidRPr="00CD4BB4" w:rsidRDefault="005D3A65" w:rsidP="00C50298">
                  <w:pPr>
                    <w:tabs>
                      <w:tab w:val="left" w:pos="5760"/>
                    </w:tabs>
                    <w:ind w:right="169"/>
                    <w:jc w:val="center"/>
                    <w:rPr>
                      <w:sz w:val="20"/>
                      <w:szCs w:val="20"/>
                    </w:rPr>
                  </w:pPr>
                  <w:r w:rsidRPr="00CD4BB4">
                    <w:rPr>
                      <w:sz w:val="20"/>
                      <w:szCs w:val="20"/>
                    </w:rPr>
                    <w:t>105,770</w:t>
                  </w:r>
                </w:p>
              </w:tc>
              <w:tc>
                <w:tcPr>
                  <w:tcW w:w="1241" w:type="dxa"/>
                  <w:vAlign w:val="bottom"/>
                </w:tcPr>
                <w:p w14:paraId="46EA6AF7" w14:textId="77777777" w:rsidR="005D3A65" w:rsidRPr="00CD4BB4" w:rsidRDefault="005D3A65" w:rsidP="00C50298">
                  <w:pPr>
                    <w:tabs>
                      <w:tab w:val="left" w:pos="5760"/>
                    </w:tabs>
                    <w:ind w:right="169"/>
                    <w:jc w:val="center"/>
                    <w:rPr>
                      <w:sz w:val="20"/>
                      <w:szCs w:val="20"/>
                    </w:rPr>
                  </w:pPr>
                  <w:r w:rsidRPr="00CD4BB4">
                    <w:rPr>
                      <w:sz w:val="20"/>
                      <w:szCs w:val="20"/>
                    </w:rPr>
                    <w:t>810,902</w:t>
                  </w:r>
                </w:p>
              </w:tc>
            </w:tr>
            <w:tr w:rsidR="005D3A65" w:rsidRPr="00CD4BB4" w14:paraId="643E6407" w14:textId="77777777" w:rsidTr="00C50298">
              <w:trPr>
                <w:trHeight w:val="276"/>
              </w:trPr>
              <w:tc>
                <w:tcPr>
                  <w:tcW w:w="1524" w:type="dxa"/>
                  <w:vAlign w:val="bottom"/>
                </w:tcPr>
                <w:p w14:paraId="38574A76" w14:textId="77777777" w:rsidR="005D3A65" w:rsidRPr="00CD4BB4" w:rsidRDefault="005D3A65" w:rsidP="00C50298">
                  <w:pPr>
                    <w:tabs>
                      <w:tab w:val="left" w:pos="5760"/>
                    </w:tabs>
                    <w:ind w:right="169"/>
                    <w:rPr>
                      <w:b/>
                      <w:bCs/>
                      <w:sz w:val="20"/>
                      <w:szCs w:val="20"/>
                    </w:rPr>
                  </w:pPr>
                  <w:r w:rsidRPr="00CD4BB4">
                    <w:rPr>
                      <w:b/>
                      <w:bCs/>
                      <w:sz w:val="20"/>
                      <w:szCs w:val="20"/>
                    </w:rPr>
                    <w:t>Year-4</w:t>
                  </w:r>
                </w:p>
              </w:tc>
              <w:tc>
                <w:tcPr>
                  <w:tcW w:w="1308" w:type="dxa"/>
                  <w:vAlign w:val="bottom"/>
                </w:tcPr>
                <w:p w14:paraId="07D05D00" w14:textId="77777777" w:rsidR="005D3A65" w:rsidRPr="00CD4BB4" w:rsidRDefault="005D3A65" w:rsidP="00C50298">
                  <w:pPr>
                    <w:tabs>
                      <w:tab w:val="left" w:pos="5760"/>
                    </w:tabs>
                    <w:ind w:right="169"/>
                    <w:jc w:val="center"/>
                    <w:rPr>
                      <w:sz w:val="20"/>
                      <w:szCs w:val="20"/>
                    </w:rPr>
                  </w:pPr>
                  <w:r w:rsidRPr="00CD4BB4">
                    <w:rPr>
                      <w:sz w:val="20"/>
                      <w:szCs w:val="20"/>
                    </w:rPr>
                    <w:t>753,077</w:t>
                  </w:r>
                </w:p>
              </w:tc>
              <w:tc>
                <w:tcPr>
                  <w:tcW w:w="1241" w:type="dxa"/>
                  <w:vAlign w:val="bottom"/>
                </w:tcPr>
                <w:p w14:paraId="5F8C6B17" w14:textId="77777777" w:rsidR="005D3A65" w:rsidRPr="00CD4BB4" w:rsidRDefault="005D3A65" w:rsidP="00C50298">
                  <w:pPr>
                    <w:tabs>
                      <w:tab w:val="left" w:pos="5760"/>
                    </w:tabs>
                    <w:ind w:right="169"/>
                    <w:jc w:val="center"/>
                    <w:rPr>
                      <w:sz w:val="20"/>
                      <w:szCs w:val="20"/>
                    </w:rPr>
                  </w:pPr>
                  <w:r w:rsidRPr="00CD4BB4">
                    <w:rPr>
                      <w:sz w:val="20"/>
                      <w:szCs w:val="20"/>
                    </w:rPr>
                    <w:t>112,962</w:t>
                  </w:r>
                </w:p>
              </w:tc>
              <w:tc>
                <w:tcPr>
                  <w:tcW w:w="1241" w:type="dxa"/>
                  <w:vAlign w:val="bottom"/>
                </w:tcPr>
                <w:p w14:paraId="28F543FF" w14:textId="77777777" w:rsidR="005D3A65" w:rsidRPr="00CD4BB4" w:rsidRDefault="005D3A65" w:rsidP="00C50298">
                  <w:pPr>
                    <w:tabs>
                      <w:tab w:val="left" w:pos="5760"/>
                    </w:tabs>
                    <w:ind w:right="169"/>
                    <w:jc w:val="center"/>
                    <w:rPr>
                      <w:sz w:val="20"/>
                      <w:szCs w:val="20"/>
                    </w:rPr>
                  </w:pPr>
                  <w:r w:rsidRPr="00CD4BB4">
                    <w:rPr>
                      <w:sz w:val="20"/>
                      <w:szCs w:val="20"/>
                    </w:rPr>
                    <w:t>866,038</w:t>
                  </w:r>
                </w:p>
              </w:tc>
            </w:tr>
            <w:tr w:rsidR="005D3A65" w:rsidRPr="00CD4BB4" w14:paraId="4BAB5354" w14:textId="77777777" w:rsidTr="00C50298">
              <w:trPr>
                <w:trHeight w:val="276"/>
              </w:trPr>
              <w:tc>
                <w:tcPr>
                  <w:tcW w:w="1524" w:type="dxa"/>
                  <w:vAlign w:val="bottom"/>
                </w:tcPr>
                <w:p w14:paraId="48904AF1" w14:textId="77777777" w:rsidR="005D3A65" w:rsidRPr="00CD4BB4" w:rsidRDefault="005D3A65" w:rsidP="00C50298">
                  <w:pPr>
                    <w:tabs>
                      <w:tab w:val="left" w:pos="5760"/>
                    </w:tabs>
                    <w:ind w:right="169"/>
                    <w:rPr>
                      <w:b/>
                      <w:bCs/>
                      <w:sz w:val="20"/>
                      <w:szCs w:val="20"/>
                    </w:rPr>
                  </w:pPr>
                  <w:r w:rsidRPr="00CD4BB4">
                    <w:rPr>
                      <w:b/>
                      <w:bCs/>
                      <w:sz w:val="20"/>
                      <w:szCs w:val="20"/>
                    </w:rPr>
                    <w:t>Year-5</w:t>
                  </w:r>
                </w:p>
              </w:tc>
              <w:tc>
                <w:tcPr>
                  <w:tcW w:w="1308" w:type="dxa"/>
                  <w:vAlign w:val="bottom"/>
                </w:tcPr>
                <w:p w14:paraId="6297D6B1" w14:textId="77777777" w:rsidR="005D3A65" w:rsidRPr="00CD4BB4" w:rsidRDefault="005D3A65" w:rsidP="00C50298">
                  <w:pPr>
                    <w:tabs>
                      <w:tab w:val="left" w:pos="5760"/>
                    </w:tabs>
                    <w:ind w:right="169"/>
                    <w:jc w:val="center"/>
                    <w:rPr>
                      <w:sz w:val="20"/>
                      <w:szCs w:val="20"/>
                    </w:rPr>
                  </w:pPr>
                  <w:r w:rsidRPr="00CD4BB4">
                    <w:rPr>
                      <w:sz w:val="20"/>
                      <w:szCs w:val="20"/>
                    </w:rPr>
                    <w:t>-</w:t>
                  </w:r>
                </w:p>
              </w:tc>
              <w:tc>
                <w:tcPr>
                  <w:tcW w:w="1241" w:type="dxa"/>
                  <w:vAlign w:val="bottom"/>
                </w:tcPr>
                <w:p w14:paraId="761427A7" w14:textId="77777777" w:rsidR="005D3A65" w:rsidRPr="00CD4BB4" w:rsidRDefault="005D3A65" w:rsidP="00C50298">
                  <w:pPr>
                    <w:tabs>
                      <w:tab w:val="left" w:pos="5760"/>
                    </w:tabs>
                    <w:ind w:right="169"/>
                    <w:jc w:val="center"/>
                    <w:rPr>
                      <w:sz w:val="20"/>
                      <w:szCs w:val="20"/>
                    </w:rPr>
                  </w:pPr>
                  <w:r w:rsidRPr="00CD4BB4">
                    <w:rPr>
                      <w:sz w:val="20"/>
                      <w:szCs w:val="20"/>
                    </w:rPr>
                    <w:t>-</w:t>
                  </w:r>
                </w:p>
              </w:tc>
              <w:tc>
                <w:tcPr>
                  <w:tcW w:w="1241" w:type="dxa"/>
                  <w:vAlign w:val="bottom"/>
                </w:tcPr>
                <w:p w14:paraId="7E422C52" w14:textId="77777777" w:rsidR="005D3A65" w:rsidRPr="00CD4BB4" w:rsidRDefault="005D3A65" w:rsidP="00C50298">
                  <w:pPr>
                    <w:tabs>
                      <w:tab w:val="left" w:pos="5760"/>
                    </w:tabs>
                    <w:ind w:right="169"/>
                    <w:jc w:val="center"/>
                    <w:rPr>
                      <w:sz w:val="20"/>
                      <w:szCs w:val="20"/>
                    </w:rPr>
                  </w:pPr>
                  <w:r w:rsidRPr="00CD4BB4">
                    <w:rPr>
                      <w:sz w:val="20"/>
                      <w:szCs w:val="20"/>
                    </w:rPr>
                    <w:t>-</w:t>
                  </w:r>
                </w:p>
              </w:tc>
            </w:tr>
            <w:tr w:rsidR="005D3A65" w:rsidRPr="00CD4BB4" w14:paraId="20B1A605" w14:textId="77777777" w:rsidTr="00C50298">
              <w:trPr>
                <w:trHeight w:val="276"/>
              </w:trPr>
              <w:tc>
                <w:tcPr>
                  <w:tcW w:w="1524" w:type="dxa"/>
                  <w:vAlign w:val="bottom"/>
                </w:tcPr>
                <w:p w14:paraId="06A89C01" w14:textId="77777777" w:rsidR="005D3A65" w:rsidRPr="00CD4BB4" w:rsidRDefault="005D3A65" w:rsidP="00C50298">
                  <w:pPr>
                    <w:tabs>
                      <w:tab w:val="left" w:pos="5760"/>
                    </w:tabs>
                    <w:ind w:right="169"/>
                    <w:rPr>
                      <w:b/>
                      <w:bCs/>
                      <w:sz w:val="20"/>
                      <w:szCs w:val="20"/>
                    </w:rPr>
                  </w:pPr>
                  <w:r w:rsidRPr="00CD4BB4">
                    <w:rPr>
                      <w:b/>
                      <w:bCs/>
                      <w:sz w:val="20"/>
                      <w:szCs w:val="20"/>
                    </w:rPr>
                    <w:t>Total</w:t>
                  </w:r>
                </w:p>
              </w:tc>
              <w:tc>
                <w:tcPr>
                  <w:tcW w:w="1308" w:type="dxa"/>
                  <w:vAlign w:val="bottom"/>
                </w:tcPr>
                <w:p w14:paraId="0D7587B7" w14:textId="77777777" w:rsidR="005D3A65" w:rsidRPr="00CD4BB4" w:rsidRDefault="005D3A65" w:rsidP="00C50298">
                  <w:pPr>
                    <w:tabs>
                      <w:tab w:val="left" w:pos="5760"/>
                    </w:tabs>
                    <w:ind w:right="169"/>
                    <w:jc w:val="center"/>
                    <w:rPr>
                      <w:sz w:val="20"/>
                      <w:szCs w:val="20"/>
                    </w:rPr>
                  </w:pPr>
                  <w:r w:rsidRPr="00CD4BB4">
                    <w:rPr>
                      <w:sz w:val="20"/>
                      <w:szCs w:val="20"/>
                    </w:rPr>
                    <w:t>2,800,444</w:t>
                  </w:r>
                </w:p>
              </w:tc>
              <w:tc>
                <w:tcPr>
                  <w:tcW w:w="1241" w:type="dxa"/>
                  <w:vAlign w:val="bottom"/>
                </w:tcPr>
                <w:p w14:paraId="70E4378B" w14:textId="77777777" w:rsidR="005D3A65" w:rsidRPr="00CD4BB4" w:rsidRDefault="005D3A65" w:rsidP="00C50298">
                  <w:pPr>
                    <w:tabs>
                      <w:tab w:val="left" w:pos="5760"/>
                    </w:tabs>
                    <w:ind w:right="169"/>
                    <w:jc w:val="center"/>
                    <w:rPr>
                      <w:sz w:val="20"/>
                      <w:szCs w:val="20"/>
                    </w:rPr>
                  </w:pPr>
                  <w:r w:rsidRPr="00CD4BB4">
                    <w:rPr>
                      <w:sz w:val="20"/>
                      <w:szCs w:val="20"/>
                    </w:rPr>
                    <w:t>396,817</w:t>
                  </w:r>
                </w:p>
              </w:tc>
              <w:tc>
                <w:tcPr>
                  <w:tcW w:w="1241" w:type="dxa"/>
                  <w:vAlign w:val="bottom"/>
                </w:tcPr>
                <w:p w14:paraId="7E33B4F2" w14:textId="77777777" w:rsidR="005D3A65" w:rsidRPr="00CD4BB4" w:rsidRDefault="005D3A65" w:rsidP="00C50298">
                  <w:pPr>
                    <w:tabs>
                      <w:tab w:val="left" w:pos="5760"/>
                    </w:tabs>
                    <w:ind w:right="169"/>
                    <w:jc w:val="center"/>
                    <w:rPr>
                      <w:sz w:val="20"/>
                      <w:szCs w:val="20"/>
                    </w:rPr>
                  </w:pPr>
                  <w:r w:rsidRPr="00CD4BB4">
                    <w:rPr>
                      <w:sz w:val="20"/>
                      <w:szCs w:val="20"/>
                    </w:rPr>
                    <w:t>3,197,261</w:t>
                  </w:r>
                </w:p>
              </w:tc>
            </w:tr>
          </w:tbl>
          <w:p w14:paraId="5A3ADC44" w14:textId="77777777" w:rsidR="005D3A65" w:rsidRPr="00CD4BB4" w:rsidRDefault="005D3A65" w:rsidP="00C50298">
            <w:pPr>
              <w:rPr>
                <w:sz w:val="20"/>
                <w:szCs w:val="22"/>
              </w:rPr>
            </w:pPr>
            <w:r w:rsidRPr="00CD4BB4">
              <w:rPr>
                <w:sz w:val="20"/>
                <w:szCs w:val="22"/>
              </w:rPr>
              <w:t xml:space="preserve">(Day, Month, Year - DD/MM/YY)                     </w:t>
            </w:r>
          </w:p>
          <w:p w14:paraId="1F20FD5D" w14:textId="77777777" w:rsidR="005D3A65" w:rsidRPr="00CD4BB4" w:rsidRDefault="005D3A65" w:rsidP="00C50298">
            <w:pPr>
              <w:rPr>
                <w:sz w:val="20"/>
                <w:szCs w:val="22"/>
              </w:rPr>
            </w:pPr>
          </w:p>
          <w:p w14:paraId="4FA49866" w14:textId="77777777" w:rsidR="005D3A65" w:rsidRPr="00CD4BB4" w:rsidRDefault="005D3A65" w:rsidP="00C50298">
            <w:pPr>
              <w:rPr>
                <w:sz w:val="20"/>
                <w:szCs w:val="22"/>
              </w:rPr>
            </w:pPr>
            <w:r w:rsidRPr="00CD4BB4">
              <w:rPr>
                <w:sz w:val="20"/>
                <w:szCs w:val="22"/>
              </w:rPr>
              <w:t xml:space="preserve"> Beginning Date : 1.11.2010</w:t>
            </w:r>
          </w:p>
          <w:p w14:paraId="7877630F" w14:textId="77777777" w:rsidR="005D3A65" w:rsidRPr="00CD4BB4" w:rsidRDefault="005D3A65" w:rsidP="00C50298">
            <w:pPr>
              <w:rPr>
                <w:szCs w:val="22"/>
              </w:rPr>
            </w:pPr>
          </w:p>
          <w:p w14:paraId="172026C5" w14:textId="77777777" w:rsidR="005D3A65" w:rsidRPr="00CD4BB4" w:rsidRDefault="005D3A65" w:rsidP="00C50298">
            <w:pPr>
              <w:rPr>
                <w:iCs/>
                <w:sz w:val="22"/>
                <w:szCs w:val="22"/>
              </w:rPr>
            </w:pPr>
            <w:r w:rsidRPr="00CD4BB4">
              <w:rPr>
                <w:sz w:val="20"/>
                <w:szCs w:val="22"/>
              </w:rPr>
              <w:t xml:space="preserve"> End Date           : 31.10.2014</w:t>
            </w:r>
          </w:p>
          <w:p w14:paraId="477C11D5" w14:textId="77777777" w:rsidR="005D3A65" w:rsidRPr="00CD4BB4" w:rsidRDefault="005D3A65" w:rsidP="00C50298">
            <w:pPr>
              <w:rPr>
                <w:sz w:val="10"/>
                <w:szCs w:val="22"/>
              </w:rPr>
            </w:pPr>
          </w:p>
          <w:p w14:paraId="7DC4F00B" w14:textId="77777777" w:rsidR="005D3A65" w:rsidRPr="00CD4BB4" w:rsidRDefault="005D3A65" w:rsidP="00C50298">
            <w:pPr>
              <w:rPr>
                <w:sz w:val="10"/>
                <w:szCs w:val="22"/>
              </w:rPr>
            </w:pPr>
          </w:p>
          <w:p w14:paraId="0739C3C5" w14:textId="77777777" w:rsidR="005D3A65" w:rsidRPr="00CD4BB4" w:rsidRDefault="005D3A65" w:rsidP="00C50298">
            <w:pPr>
              <w:pStyle w:val="BalloonText"/>
              <w:rPr>
                <w:rFonts w:ascii="Times New Roman" w:hAnsi="Times New Roman"/>
                <w:szCs w:val="22"/>
              </w:rPr>
            </w:pPr>
          </w:p>
          <w:p w14:paraId="4E181416" w14:textId="77777777" w:rsidR="005D3A65" w:rsidRPr="00CD4BB4" w:rsidRDefault="005D3A65" w:rsidP="00C50298">
            <w:pPr>
              <w:rPr>
                <w:sz w:val="10"/>
                <w:szCs w:val="22"/>
              </w:rPr>
            </w:pPr>
          </w:p>
          <w:p w14:paraId="0CC780B0" w14:textId="77777777" w:rsidR="005D3A65" w:rsidRPr="00CD4BB4" w:rsidRDefault="005D3A65" w:rsidP="00C50298">
            <w:pPr>
              <w:rPr>
                <w:sz w:val="10"/>
                <w:szCs w:val="22"/>
              </w:rPr>
            </w:pPr>
          </w:p>
          <w:p w14:paraId="5CA09A9B" w14:textId="77777777" w:rsidR="005D3A65" w:rsidRPr="00CD4BB4" w:rsidRDefault="005D3A65" w:rsidP="00C50298">
            <w:pPr>
              <w:rPr>
                <w:sz w:val="10"/>
                <w:szCs w:val="22"/>
              </w:rPr>
            </w:pPr>
          </w:p>
        </w:tc>
      </w:tr>
      <w:tr w:rsidR="005D3A65" w:rsidRPr="00CD4BB4" w14:paraId="469EBFE7" w14:textId="77777777" w:rsidTr="00C50298">
        <w:trPr>
          <w:cantSplit/>
          <w:trHeight w:val="2186"/>
        </w:trPr>
        <w:tc>
          <w:tcPr>
            <w:tcW w:w="10109" w:type="dxa"/>
            <w:tcBorders>
              <w:top w:val="single" w:sz="4" w:space="0" w:color="auto"/>
              <w:bottom w:val="single" w:sz="4" w:space="0" w:color="auto"/>
            </w:tcBorders>
          </w:tcPr>
          <w:p w14:paraId="053B429C" w14:textId="77777777" w:rsidR="005D3A65" w:rsidRPr="00CD4BB4" w:rsidRDefault="005D3A65" w:rsidP="00C50298">
            <w:pPr>
              <w:rPr>
                <w:sz w:val="12"/>
                <w:szCs w:val="22"/>
              </w:rPr>
            </w:pPr>
          </w:p>
          <w:p w14:paraId="4D770023" w14:textId="77777777" w:rsidR="005D3A65" w:rsidRPr="00CD4BB4" w:rsidRDefault="005D3A65" w:rsidP="00C50298">
            <w:pPr>
              <w:rPr>
                <w:b/>
                <w:bCs/>
                <w:sz w:val="20"/>
              </w:rPr>
            </w:pPr>
            <w:r w:rsidRPr="00CD4BB4">
              <w:rPr>
                <w:b/>
                <w:bCs/>
                <w:sz w:val="20"/>
              </w:rPr>
              <w:t>Certification by the Principal Investigator</w:t>
            </w:r>
          </w:p>
          <w:p w14:paraId="694D11A9" w14:textId="77777777" w:rsidR="005D3A65" w:rsidRPr="00CD4BB4" w:rsidRDefault="005D3A65" w:rsidP="00C50298">
            <w:pPr>
              <w:rPr>
                <w:sz w:val="8"/>
                <w:szCs w:val="22"/>
              </w:rPr>
            </w:pPr>
          </w:p>
          <w:p w14:paraId="4CAB5D28" w14:textId="77777777" w:rsidR="005D3A65" w:rsidRPr="00CD4BB4" w:rsidRDefault="005D3A65" w:rsidP="00C50298">
            <w:pPr>
              <w:jc w:val="both"/>
              <w:rPr>
                <w:sz w:val="20"/>
                <w:szCs w:val="22"/>
              </w:rPr>
            </w:pPr>
            <w:r w:rsidRPr="00CD4BB4">
              <w:rPr>
                <w:sz w:val="20"/>
                <w:szCs w:val="22"/>
              </w:rPr>
              <w:t>I certify that the statements herein are true, complete and accurate to the best of my knowledge. I am aware that any false, fictitious, or fraudulent statements or claims may subject me to criminal, civil, or administrative penalties. I agree to accept the responsibility for the scientific conduct of the project and to provide the required progress reports including updating protocol information in the SUCHONA (Form # 2) if a grant is awarded as a result of this application.</w:t>
            </w:r>
          </w:p>
          <w:p w14:paraId="65219C6C" w14:textId="77777777" w:rsidR="005D3A65" w:rsidRPr="00CD4BB4" w:rsidRDefault="005D3A65" w:rsidP="00C50298">
            <w:pPr>
              <w:rPr>
                <w:sz w:val="22"/>
                <w:szCs w:val="22"/>
              </w:rPr>
            </w:pPr>
          </w:p>
          <w:p w14:paraId="557AD3B8" w14:textId="77777777" w:rsidR="005D3A65" w:rsidRPr="00CD4BB4" w:rsidRDefault="005D3A65" w:rsidP="00C50298">
            <w:pPr>
              <w:ind w:left="210" w:hanging="210"/>
              <w:rPr>
                <w:sz w:val="22"/>
                <w:szCs w:val="22"/>
              </w:rPr>
            </w:pPr>
            <w:r w:rsidRPr="00CD4BB4">
              <w:rPr>
                <w:sz w:val="22"/>
                <w:szCs w:val="22"/>
              </w:rPr>
              <w:t xml:space="preserve"> ___________                                                                                                                       ____________</w:t>
            </w:r>
          </w:p>
          <w:p w14:paraId="641916AE" w14:textId="77777777" w:rsidR="005D3A65" w:rsidRPr="00CD4BB4" w:rsidRDefault="005D3A65" w:rsidP="00C50298">
            <w:pPr>
              <w:rPr>
                <w:sz w:val="22"/>
                <w:szCs w:val="22"/>
              </w:rPr>
            </w:pPr>
            <w:r w:rsidRPr="00CD4BB4">
              <w:rPr>
                <w:b/>
                <w:bCs/>
                <w:sz w:val="20"/>
                <w:szCs w:val="22"/>
              </w:rPr>
              <w:t>Signature of PI                                                                                                                                         Date</w:t>
            </w:r>
          </w:p>
          <w:p w14:paraId="3187ED13" w14:textId="77777777" w:rsidR="005D3A65" w:rsidRPr="00CD4BB4" w:rsidRDefault="005D3A65" w:rsidP="00C50298">
            <w:pPr>
              <w:rPr>
                <w:rFonts w:ascii="CG Times" w:hAnsi="CG Times"/>
                <w:sz w:val="20"/>
                <w:szCs w:val="20"/>
              </w:rPr>
            </w:pPr>
          </w:p>
        </w:tc>
      </w:tr>
      <w:tr w:rsidR="005D3A65" w:rsidRPr="00CD4BB4" w14:paraId="608702D1" w14:textId="77777777" w:rsidTr="00C50298">
        <w:trPr>
          <w:cantSplit/>
          <w:trHeight w:val="2069"/>
        </w:trPr>
        <w:tc>
          <w:tcPr>
            <w:tcW w:w="10109" w:type="dxa"/>
            <w:tcBorders>
              <w:top w:val="single" w:sz="4" w:space="0" w:color="auto"/>
              <w:bottom w:val="single" w:sz="4" w:space="0" w:color="auto"/>
            </w:tcBorders>
          </w:tcPr>
          <w:p w14:paraId="5334DE21" w14:textId="77777777" w:rsidR="005D3A65" w:rsidRPr="00CD4BB4" w:rsidRDefault="005D3A65" w:rsidP="00C50298">
            <w:pPr>
              <w:ind w:right="-522"/>
              <w:rPr>
                <w:b/>
                <w:bCs/>
                <w:sz w:val="6"/>
                <w:szCs w:val="20"/>
              </w:rPr>
            </w:pPr>
          </w:p>
          <w:p w14:paraId="2E3A7055" w14:textId="77777777" w:rsidR="005D3A65" w:rsidRPr="00CD4BB4" w:rsidRDefault="005D3A65" w:rsidP="00C50298">
            <w:pPr>
              <w:ind w:right="-522"/>
              <w:rPr>
                <w:b/>
                <w:bCs/>
                <w:sz w:val="20"/>
                <w:szCs w:val="20"/>
              </w:rPr>
            </w:pPr>
            <w:r w:rsidRPr="00CD4BB4">
              <w:rPr>
                <w:b/>
                <w:bCs/>
                <w:sz w:val="20"/>
                <w:szCs w:val="20"/>
              </w:rPr>
              <w:t>Approval of the Project by the Division Director of the Applicant</w:t>
            </w:r>
          </w:p>
          <w:p w14:paraId="12F42647" w14:textId="77777777" w:rsidR="005D3A65" w:rsidRPr="00CD4BB4" w:rsidRDefault="005D3A65" w:rsidP="00C50298">
            <w:pPr>
              <w:jc w:val="both"/>
              <w:rPr>
                <w:sz w:val="11"/>
                <w:szCs w:val="11"/>
              </w:rPr>
            </w:pPr>
          </w:p>
          <w:p w14:paraId="3B6D2A84" w14:textId="77777777" w:rsidR="005D3A65" w:rsidRPr="00CD4BB4" w:rsidRDefault="005D3A65" w:rsidP="00C50298">
            <w:pPr>
              <w:jc w:val="both"/>
              <w:rPr>
                <w:sz w:val="11"/>
                <w:szCs w:val="11"/>
              </w:rPr>
            </w:pPr>
          </w:p>
          <w:p w14:paraId="6604D0AF" w14:textId="77777777" w:rsidR="005D3A65" w:rsidRPr="00CD4BB4" w:rsidRDefault="005D3A65" w:rsidP="00C50298">
            <w:pPr>
              <w:rPr>
                <w:sz w:val="20"/>
              </w:rPr>
            </w:pPr>
            <w:r w:rsidRPr="00CD4BB4">
              <w:rPr>
                <w:sz w:val="20"/>
              </w:rPr>
              <w:t>The above-mentioned project has been discussed and reviewed at the Division level as well by the external reviewers. The protocol has been revised according to the reviewers’ comments and is approved.</w:t>
            </w:r>
          </w:p>
          <w:p w14:paraId="61C6B565" w14:textId="77777777" w:rsidR="005D3A65" w:rsidRPr="00CD4BB4" w:rsidRDefault="005D3A65" w:rsidP="00C50298">
            <w:pPr>
              <w:tabs>
                <w:tab w:val="left" w:pos="1872"/>
                <w:tab w:val="left" w:pos="2052"/>
                <w:tab w:val="left" w:pos="2232"/>
                <w:tab w:val="left" w:pos="2772"/>
              </w:tabs>
              <w:rPr>
                <w:sz w:val="20"/>
                <w:szCs w:val="22"/>
                <w:u w:val="single"/>
              </w:rPr>
            </w:pPr>
          </w:p>
          <w:tbl>
            <w:tblPr>
              <w:tblW w:w="0" w:type="auto"/>
              <w:tblLayout w:type="fixed"/>
              <w:tblLook w:val="0000" w:firstRow="0" w:lastRow="0" w:firstColumn="0" w:lastColumn="0" w:noHBand="0" w:noVBand="0"/>
            </w:tblPr>
            <w:tblGrid>
              <w:gridCol w:w="3294"/>
              <w:gridCol w:w="3294"/>
              <w:gridCol w:w="3294"/>
            </w:tblGrid>
            <w:tr w:rsidR="005D3A65" w:rsidRPr="00CD4BB4" w14:paraId="1E2DCFB0" w14:textId="77777777" w:rsidTr="00C50298">
              <w:trPr>
                <w:trHeight w:val="220"/>
              </w:trPr>
              <w:tc>
                <w:tcPr>
                  <w:tcW w:w="3294" w:type="dxa"/>
                </w:tcPr>
                <w:p w14:paraId="1F29CC25" w14:textId="77777777" w:rsidR="005D3A65" w:rsidRPr="00CD4BB4" w:rsidRDefault="005D3A65" w:rsidP="00C50298">
                  <w:pPr>
                    <w:tabs>
                      <w:tab w:val="left" w:pos="1872"/>
                      <w:tab w:val="left" w:pos="2052"/>
                      <w:tab w:val="left" w:pos="2232"/>
                      <w:tab w:val="left" w:pos="2772"/>
                    </w:tabs>
                    <w:rPr>
                      <w:sz w:val="22"/>
                      <w:szCs w:val="22"/>
                    </w:rPr>
                  </w:pPr>
                </w:p>
                <w:p w14:paraId="218962DD" w14:textId="77777777" w:rsidR="005D3A65" w:rsidRPr="00CD4BB4" w:rsidRDefault="005D3A65" w:rsidP="00C50298">
                  <w:pPr>
                    <w:tabs>
                      <w:tab w:val="left" w:pos="1872"/>
                      <w:tab w:val="left" w:pos="2052"/>
                      <w:tab w:val="left" w:pos="2232"/>
                      <w:tab w:val="left" w:pos="2772"/>
                    </w:tabs>
                    <w:rPr>
                      <w:sz w:val="22"/>
                      <w:szCs w:val="22"/>
                      <w:u w:val="single"/>
                    </w:rPr>
                  </w:pPr>
                  <w:r w:rsidRPr="00CD4BB4">
                    <w:rPr>
                      <w:sz w:val="22"/>
                      <w:szCs w:val="22"/>
                    </w:rPr>
                    <w:t xml:space="preserve">  Dr. Hubert Ph Endtz</w:t>
                  </w:r>
                </w:p>
              </w:tc>
              <w:tc>
                <w:tcPr>
                  <w:tcW w:w="3294" w:type="dxa"/>
                </w:tcPr>
                <w:p w14:paraId="2EA26D56" w14:textId="77777777" w:rsidR="005D3A65" w:rsidRPr="00CD4BB4" w:rsidRDefault="005D3A65" w:rsidP="00C50298">
                  <w:pPr>
                    <w:tabs>
                      <w:tab w:val="left" w:pos="1872"/>
                      <w:tab w:val="left" w:pos="2052"/>
                      <w:tab w:val="left" w:pos="2232"/>
                      <w:tab w:val="left" w:pos="2772"/>
                    </w:tabs>
                    <w:rPr>
                      <w:sz w:val="22"/>
                      <w:szCs w:val="22"/>
                      <w:u w:val="single"/>
                    </w:rPr>
                  </w:pPr>
                </w:p>
              </w:tc>
              <w:tc>
                <w:tcPr>
                  <w:tcW w:w="3294" w:type="dxa"/>
                </w:tcPr>
                <w:p w14:paraId="284946CC" w14:textId="77777777" w:rsidR="005D3A65" w:rsidRPr="00CD4BB4" w:rsidRDefault="006B5ADC" w:rsidP="00C50298">
                  <w:pPr>
                    <w:tabs>
                      <w:tab w:val="left" w:pos="1872"/>
                      <w:tab w:val="left" w:pos="2052"/>
                      <w:tab w:val="left" w:pos="2232"/>
                      <w:tab w:val="left" w:pos="2772"/>
                    </w:tabs>
                    <w:jc w:val="center"/>
                    <w:rPr>
                      <w:sz w:val="22"/>
                      <w:szCs w:val="22"/>
                      <w:u w:val="single"/>
                    </w:rPr>
                  </w:pPr>
                  <w:r w:rsidRPr="00CD4BB4">
                    <w:rPr>
                      <w:sz w:val="22"/>
                      <w:szCs w:val="22"/>
                    </w:rPr>
                    <w:fldChar w:fldCharType="begin">
                      <w:ffData>
                        <w:name w:val="Text343"/>
                        <w:enabled/>
                        <w:calcOnExit w:val="0"/>
                        <w:textInput/>
                      </w:ffData>
                    </w:fldChar>
                  </w:r>
                  <w:bookmarkStart w:id="109" w:name="Text343"/>
                  <w:r w:rsidR="005D3A65" w:rsidRPr="00CD4BB4">
                    <w:rPr>
                      <w:sz w:val="22"/>
                      <w:szCs w:val="22"/>
                    </w:rPr>
                    <w:instrText xml:space="preserve"> FORMTEXT </w:instrText>
                  </w:r>
                  <w:r w:rsidRPr="00CD4BB4">
                    <w:rPr>
                      <w:sz w:val="22"/>
                      <w:szCs w:val="22"/>
                    </w:rPr>
                  </w:r>
                  <w:r w:rsidRPr="00CD4BB4">
                    <w:rPr>
                      <w:sz w:val="22"/>
                      <w:szCs w:val="22"/>
                    </w:rPr>
                    <w:fldChar w:fldCharType="separate"/>
                  </w:r>
                  <w:r w:rsidR="005D3A65" w:rsidRPr="00CD4BB4">
                    <w:rPr>
                      <w:noProof/>
                      <w:sz w:val="22"/>
                      <w:szCs w:val="22"/>
                    </w:rPr>
                    <w:t> </w:t>
                  </w:r>
                  <w:r w:rsidR="005D3A65" w:rsidRPr="00CD4BB4">
                    <w:rPr>
                      <w:noProof/>
                      <w:sz w:val="22"/>
                      <w:szCs w:val="22"/>
                    </w:rPr>
                    <w:t> </w:t>
                  </w:r>
                  <w:r w:rsidR="005D3A65" w:rsidRPr="00CD4BB4">
                    <w:rPr>
                      <w:noProof/>
                      <w:sz w:val="22"/>
                      <w:szCs w:val="22"/>
                    </w:rPr>
                    <w:t> </w:t>
                  </w:r>
                  <w:r w:rsidR="005D3A65" w:rsidRPr="00CD4BB4">
                    <w:rPr>
                      <w:noProof/>
                      <w:sz w:val="22"/>
                      <w:szCs w:val="22"/>
                    </w:rPr>
                    <w:t> </w:t>
                  </w:r>
                  <w:r w:rsidR="005D3A65" w:rsidRPr="00CD4BB4">
                    <w:rPr>
                      <w:noProof/>
                      <w:sz w:val="22"/>
                      <w:szCs w:val="22"/>
                    </w:rPr>
                    <w:t> </w:t>
                  </w:r>
                  <w:r w:rsidRPr="00CD4BB4">
                    <w:rPr>
                      <w:sz w:val="22"/>
                      <w:szCs w:val="22"/>
                    </w:rPr>
                    <w:fldChar w:fldCharType="end"/>
                  </w:r>
                  <w:bookmarkEnd w:id="109"/>
                </w:p>
              </w:tc>
            </w:tr>
            <w:tr w:rsidR="005D3A65" w:rsidRPr="00CD4BB4" w14:paraId="2A40C189" w14:textId="77777777" w:rsidTr="00C50298">
              <w:trPr>
                <w:trHeight w:val="252"/>
              </w:trPr>
              <w:tc>
                <w:tcPr>
                  <w:tcW w:w="3294" w:type="dxa"/>
                </w:tcPr>
                <w:p w14:paraId="5E8542AA" w14:textId="77777777" w:rsidR="005D3A65" w:rsidRPr="00CD4BB4" w:rsidRDefault="005D3A65" w:rsidP="00C50298">
                  <w:pPr>
                    <w:pStyle w:val="Date"/>
                    <w:tabs>
                      <w:tab w:val="left" w:pos="1872"/>
                      <w:tab w:val="left" w:pos="2052"/>
                      <w:tab w:val="left" w:pos="2232"/>
                      <w:tab w:val="left" w:pos="2772"/>
                    </w:tabs>
                    <w:rPr>
                      <w:szCs w:val="22"/>
                      <w:u w:val="single"/>
                    </w:rPr>
                  </w:pPr>
                  <w:r w:rsidRPr="00CD4BB4">
                    <w:rPr>
                      <w:szCs w:val="22"/>
                    </w:rPr>
                    <w:t>Name of the Division Director</w:t>
                  </w:r>
                </w:p>
              </w:tc>
              <w:tc>
                <w:tcPr>
                  <w:tcW w:w="3294" w:type="dxa"/>
                </w:tcPr>
                <w:p w14:paraId="395B68A6" w14:textId="77777777" w:rsidR="005D3A65" w:rsidRPr="00CD4BB4" w:rsidRDefault="005D3A65" w:rsidP="00C50298">
                  <w:pPr>
                    <w:tabs>
                      <w:tab w:val="left" w:pos="1872"/>
                      <w:tab w:val="left" w:pos="2052"/>
                      <w:tab w:val="left" w:pos="2232"/>
                      <w:tab w:val="left" w:pos="2772"/>
                    </w:tabs>
                    <w:jc w:val="center"/>
                    <w:rPr>
                      <w:sz w:val="20"/>
                      <w:szCs w:val="22"/>
                      <w:u w:val="single"/>
                    </w:rPr>
                  </w:pPr>
                  <w:r w:rsidRPr="00CD4BB4">
                    <w:rPr>
                      <w:sz w:val="20"/>
                      <w:szCs w:val="22"/>
                    </w:rPr>
                    <w:t>Signature</w:t>
                  </w:r>
                </w:p>
              </w:tc>
              <w:tc>
                <w:tcPr>
                  <w:tcW w:w="3294" w:type="dxa"/>
                </w:tcPr>
                <w:p w14:paraId="02CA6992" w14:textId="77777777" w:rsidR="005D3A65" w:rsidRPr="00CD4BB4" w:rsidRDefault="005D3A65" w:rsidP="00C50298">
                  <w:pPr>
                    <w:tabs>
                      <w:tab w:val="left" w:pos="1872"/>
                      <w:tab w:val="left" w:pos="2052"/>
                      <w:tab w:val="left" w:pos="2232"/>
                      <w:tab w:val="left" w:pos="2772"/>
                    </w:tabs>
                    <w:rPr>
                      <w:sz w:val="20"/>
                      <w:szCs w:val="22"/>
                      <w:u w:val="single"/>
                    </w:rPr>
                  </w:pPr>
                  <w:r w:rsidRPr="00CD4BB4">
                    <w:rPr>
                      <w:sz w:val="20"/>
                      <w:szCs w:val="22"/>
                    </w:rPr>
                    <w:t>Date of Approval</w:t>
                  </w:r>
                </w:p>
              </w:tc>
            </w:tr>
          </w:tbl>
          <w:p w14:paraId="114D60CB" w14:textId="77777777" w:rsidR="005D3A65" w:rsidRPr="00CD4BB4" w:rsidRDefault="005D3A65" w:rsidP="00C50298">
            <w:pPr>
              <w:rPr>
                <w:rFonts w:ascii="CG Times" w:hAnsi="CG Times"/>
                <w:sz w:val="20"/>
                <w:szCs w:val="20"/>
              </w:rPr>
            </w:pPr>
          </w:p>
        </w:tc>
      </w:tr>
    </w:tbl>
    <w:p w14:paraId="3683F92C" w14:textId="77777777" w:rsidR="005D3A65" w:rsidRPr="00CD4BB4" w:rsidRDefault="005D3A65" w:rsidP="005D3A65">
      <w:pPr>
        <w:pStyle w:val="Heading9"/>
        <w:jc w:val="left"/>
        <w:rPr>
          <w:sz w:val="8"/>
          <w:szCs w:val="8"/>
        </w:rPr>
      </w:pPr>
    </w:p>
    <w:p w14:paraId="7FFAE060" w14:textId="77777777" w:rsidR="005D3A65" w:rsidRPr="00CD4BB4" w:rsidRDefault="005D3A65" w:rsidP="005D3A65"/>
    <w:p w14:paraId="567EC972" w14:textId="77777777" w:rsidR="00A570C8" w:rsidRPr="00CD4BB4" w:rsidRDefault="00A570C8">
      <w:pPr>
        <w:pStyle w:val="Heading9"/>
        <w:rPr>
          <w:bCs w:val="0"/>
          <w:sz w:val="28"/>
          <w:szCs w:val="29"/>
        </w:rPr>
      </w:pPr>
      <w:r w:rsidRPr="00CD4BB4">
        <w:rPr>
          <w:bCs w:val="0"/>
          <w:sz w:val="28"/>
          <w:szCs w:val="29"/>
        </w:rPr>
        <w:lastRenderedPageBreak/>
        <w:t>Table of Contents</w:t>
      </w:r>
      <w:bookmarkEnd w:id="0"/>
    </w:p>
    <w:p w14:paraId="5902FCF2" w14:textId="77777777" w:rsidR="00A570C8" w:rsidRPr="00CD4BB4" w:rsidRDefault="00A570C8"/>
    <w:p w14:paraId="62AEA448" w14:textId="77777777" w:rsidR="00A570C8" w:rsidRPr="00CD4BB4" w:rsidRDefault="006B5ADC">
      <w:pPr>
        <w:pStyle w:val="TOC1"/>
        <w:tabs>
          <w:tab w:val="right" w:leader="dot" w:pos="9883"/>
        </w:tabs>
        <w:rPr>
          <w:noProof/>
        </w:rPr>
      </w:pPr>
      <w:r w:rsidRPr="00CD4BB4">
        <w:fldChar w:fldCharType="begin"/>
      </w:r>
      <w:r w:rsidR="00A570C8" w:rsidRPr="00CD4BB4">
        <w:instrText xml:space="preserve"> TOC \o "1-3" \h \z </w:instrText>
      </w:r>
      <w:r w:rsidRPr="00CD4BB4">
        <w:fldChar w:fldCharType="separate"/>
      </w:r>
      <w:hyperlink w:anchor="_Toc112655627" w:history="1">
        <w:r w:rsidR="00A570C8" w:rsidRPr="00CD4BB4">
          <w:rPr>
            <w:rStyle w:val="Hyperlink"/>
            <w:noProof/>
            <w:szCs w:val="28"/>
          </w:rPr>
          <w:t>RRC APPLICATION FORM</w:t>
        </w:r>
        <w:r w:rsidR="00A570C8" w:rsidRPr="00CD4BB4">
          <w:rPr>
            <w:noProof/>
            <w:webHidden/>
          </w:rPr>
          <w:tab/>
        </w:r>
        <w:r w:rsidRPr="00CD4BB4">
          <w:rPr>
            <w:noProof/>
            <w:webHidden/>
          </w:rPr>
          <w:fldChar w:fldCharType="begin"/>
        </w:r>
        <w:r w:rsidR="00A570C8" w:rsidRPr="00CD4BB4">
          <w:rPr>
            <w:noProof/>
            <w:webHidden/>
          </w:rPr>
          <w:instrText xml:space="preserve"> PAGEREF _Toc112655627 \h </w:instrText>
        </w:r>
        <w:r w:rsidRPr="00CD4BB4">
          <w:rPr>
            <w:noProof/>
            <w:webHidden/>
          </w:rPr>
        </w:r>
        <w:r w:rsidRPr="00CD4BB4">
          <w:rPr>
            <w:noProof/>
            <w:webHidden/>
          </w:rPr>
          <w:fldChar w:fldCharType="separate"/>
        </w:r>
        <w:r w:rsidR="00AA0457" w:rsidRPr="00CD4BB4">
          <w:rPr>
            <w:noProof/>
            <w:webHidden/>
          </w:rPr>
          <w:t>1</w:t>
        </w:r>
        <w:r w:rsidRPr="00CD4BB4">
          <w:rPr>
            <w:noProof/>
            <w:webHidden/>
          </w:rPr>
          <w:fldChar w:fldCharType="end"/>
        </w:r>
      </w:hyperlink>
    </w:p>
    <w:p w14:paraId="60E14C39" w14:textId="77777777" w:rsidR="00A570C8" w:rsidRPr="00CD4BB4" w:rsidRDefault="00CA6E57">
      <w:pPr>
        <w:pStyle w:val="TOC1"/>
        <w:tabs>
          <w:tab w:val="right" w:leader="dot" w:pos="9883"/>
        </w:tabs>
        <w:rPr>
          <w:noProof/>
        </w:rPr>
      </w:pPr>
      <w:hyperlink w:anchor="_Toc112655628" w:history="1">
        <w:r w:rsidR="00A570C8" w:rsidRPr="00CD4BB4">
          <w:rPr>
            <w:rStyle w:val="Hyperlink"/>
            <w:noProof/>
            <w:szCs w:val="28"/>
          </w:rPr>
          <w:t>Project Summary</w:t>
        </w:r>
        <w:r w:rsidR="00A570C8" w:rsidRPr="00CD4BB4">
          <w:rPr>
            <w:noProof/>
            <w:webHidden/>
          </w:rPr>
          <w:tab/>
        </w:r>
        <w:r w:rsidR="004947AD" w:rsidRPr="00CD4BB4">
          <w:rPr>
            <w:noProof/>
            <w:webHidden/>
          </w:rPr>
          <w:t>8</w:t>
        </w:r>
      </w:hyperlink>
    </w:p>
    <w:p w14:paraId="3E362064" w14:textId="77777777" w:rsidR="00A570C8" w:rsidRPr="00CD4BB4" w:rsidRDefault="00CA6E57">
      <w:pPr>
        <w:pStyle w:val="TOC1"/>
        <w:tabs>
          <w:tab w:val="right" w:leader="dot" w:pos="9883"/>
        </w:tabs>
        <w:rPr>
          <w:noProof/>
        </w:rPr>
      </w:pPr>
      <w:hyperlink w:anchor="_Toc112655629" w:history="1">
        <w:r w:rsidR="00A570C8" w:rsidRPr="00CD4BB4">
          <w:rPr>
            <w:rStyle w:val="Hyperlink"/>
            <w:noProof/>
            <w:szCs w:val="28"/>
          </w:rPr>
          <w:t>Description of the Research Project</w:t>
        </w:r>
        <w:r w:rsidR="00A570C8" w:rsidRPr="00CD4BB4">
          <w:rPr>
            <w:noProof/>
            <w:webHidden/>
          </w:rPr>
          <w:tab/>
        </w:r>
        <w:r w:rsidR="004947AD" w:rsidRPr="00CD4BB4">
          <w:rPr>
            <w:noProof/>
            <w:webHidden/>
          </w:rPr>
          <w:t>11</w:t>
        </w:r>
      </w:hyperlink>
    </w:p>
    <w:p w14:paraId="3D857591" w14:textId="77777777" w:rsidR="00A570C8" w:rsidRPr="00CD4BB4" w:rsidRDefault="00CA6E57">
      <w:pPr>
        <w:pStyle w:val="TOC2"/>
        <w:tabs>
          <w:tab w:val="right" w:leader="dot" w:pos="9883"/>
        </w:tabs>
        <w:rPr>
          <w:noProof/>
        </w:rPr>
      </w:pPr>
      <w:hyperlink w:anchor="_Toc112655630" w:history="1">
        <w:r w:rsidR="00A570C8" w:rsidRPr="00CD4BB4">
          <w:rPr>
            <w:rStyle w:val="Hyperlink"/>
            <w:noProof/>
          </w:rPr>
          <w:t>Hypothesis to be Tested:</w:t>
        </w:r>
        <w:r w:rsidR="00A570C8" w:rsidRPr="00CD4BB4">
          <w:rPr>
            <w:noProof/>
            <w:webHidden/>
          </w:rPr>
          <w:tab/>
        </w:r>
        <w:r w:rsidR="004947AD" w:rsidRPr="00CD4BB4">
          <w:rPr>
            <w:noProof/>
            <w:webHidden/>
          </w:rPr>
          <w:t>11</w:t>
        </w:r>
      </w:hyperlink>
    </w:p>
    <w:p w14:paraId="43FC2254" w14:textId="77777777" w:rsidR="00A570C8" w:rsidRPr="00CD4BB4" w:rsidRDefault="00CA6E57">
      <w:pPr>
        <w:pStyle w:val="TOC2"/>
        <w:tabs>
          <w:tab w:val="right" w:leader="dot" w:pos="9883"/>
        </w:tabs>
        <w:rPr>
          <w:noProof/>
        </w:rPr>
      </w:pPr>
      <w:hyperlink w:anchor="_Toc112655631" w:history="1">
        <w:r w:rsidR="00A570C8" w:rsidRPr="00CD4BB4">
          <w:rPr>
            <w:rStyle w:val="Hyperlink"/>
            <w:noProof/>
          </w:rPr>
          <w:t>Specific Aims:</w:t>
        </w:r>
        <w:r w:rsidR="00A570C8" w:rsidRPr="00CD4BB4">
          <w:rPr>
            <w:noProof/>
            <w:webHidden/>
          </w:rPr>
          <w:tab/>
        </w:r>
        <w:r w:rsidR="004947AD" w:rsidRPr="00CD4BB4">
          <w:rPr>
            <w:noProof/>
            <w:webHidden/>
          </w:rPr>
          <w:t>11</w:t>
        </w:r>
      </w:hyperlink>
    </w:p>
    <w:p w14:paraId="3ABDC483" w14:textId="77777777" w:rsidR="00A570C8" w:rsidRPr="00CD4BB4" w:rsidRDefault="00CA6E57">
      <w:pPr>
        <w:pStyle w:val="TOC2"/>
        <w:tabs>
          <w:tab w:val="right" w:leader="dot" w:pos="9883"/>
        </w:tabs>
        <w:rPr>
          <w:noProof/>
        </w:rPr>
      </w:pPr>
      <w:hyperlink w:anchor="_Toc112655632" w:history="1">
        <w:r w:rsidR="00A570C8" w:rsidRPr="00CD4BB4">
          <w:rPr>
            <w:rStyle w:val="Hyperlink"/>
            <w:noProof/>
          </w:rPr>
          <w:t>Background of the Project including Preliminary Observations</w:t>
        </w:r>
        <w:r w:rsidR="00A570C8" w:rsidRPr="00CD4BB4">
          <w:rPr>
            <w:noProof/>
            <w:webHidden/>
          </w:rPr>
          <w:tab/>
        </w:r>
        <w:r w:rsidR="00F430E8" w:rsidRPr="00CD4BB4">
          <w:rPr>
            <w:noProof/>
            <w:webHidden/>
          </w:rPr>
          <w:t>12</w:t>
        </w:r>
      </w:hyperlink>
    </w:p>
    <w:p w14:paraId="1D28A0D2" w14:textId="77777777" w:rsidR="00A570C8" w:rsidRPr="00CD4BB4" w:rsidRDefault="00CA6E57">
      <w:pPr>
        <w:pStyle w:val="TOC2"/>
        <w:tabs>
          <w:tab w:val="right" w:leader="dot" w:pos="9883"/>
        </w:tabs>
        <w:rPr>
          <w:noProof/>
        </w:rPr>
      </w:pPr>
      <w:hyperlink w:anchor="_Toc112655633" w:history="1">
        <w:r w:rsidR="00A570C8" w:rsidRPr="00CD4BB4">
          <w:rPr>
            <w:rStyle w:val="Hyperlink"/>
            <w:noProof/>
          </w:rPr>
          <w:t>Research Design and Methods</w:t>
        </w:r>
        <w:r w:rsidR="00A570C8" w:rsidRPr="00CD4BB4">
          <w:rPr>
            <w:noProof/>
            <w:webHidden/>
          </w:rPr>
          <w:tab/>
        </w:r>
        <w:r w:rsidR="00F430E8" w:rsidRPr="00CD4BB4">
          <w:rPr>
            <w:noProof/>
            <w:webHidden/>
          </w:rPr>
          <w:t>15</w:t>
        </w:r>
      </w:hyperlink>
    </w:p>
    <w:p w14:paraId="3AAE59DA" w14:textId="77777777" w:rsidR="00A570C8" w:rsidRPr="00CD4BB4" w:rsidRDefault="00CA6E57">
      <w:pPr>
        <w:pStyle w:val="TOC2"/>
        <w:tabs>
          <w:tab w:val="right" w:leader="dot" w:pos="9883"/>
        </w:tabs>
        <w:rPr>
          <w:noProof/>
        </w:rPr>
      </w:pPr>
      <w:hyperlink w:anchor="_Toc112655634" w:history="1">
        <w:r w:rsidR="00A570C8" w:rsidRPr="00CD4BB4">
          <w:rPr>
            <w:rStyle w:val="Hyperlink"/>
            <w:noProof/>
          </w:rPr>
          <w:t>Sample Size Calculation and Outcome Variable(s)</w:t>
        </w:r>
        <w:r w:rsidR="00A570C8" w:rsidRPr="00CD4BB4">
          <w:rPr>
            <w:noProof/>
            <w:webHidden/>
          </w:rPr>
          <w:tab/>
        </w:r>
        <w:r w:rsidR="00F430E8" w:rsidRPr="00CD4BB4">
          <w:rPr>
            <w:noProof/>
            <w:webHidden/>
          </w:rPr>
          <w:t>18</w:t>
        </w:r>
      </w:hyperlink>
    </w:p>
    <w:p w14:paraId="4DB9D790" w14:textId="77777777" w:rsidR="00A570C8" w:rsidRPr="00CD4BB4" w:rsidRDefault="00CA6E57">
      <w:pPr>
        <w:pStyle w:val="TOC2"/>
        <w:tabs>
          <w:tab w:val="right" w:leader="dot" w:pos="9883"/>
        </w:tabs>
        <w:rPr>
          <w:noProof/>
        </w:rPr>
      </w:pPr>
      <w:hyperlink w:anchor="_Toc112655635" w:history="1">
        <w:r w:rsidR="00A570C8" w:rsidRPr="00CD4BB4">
          <w:rPr>
            <w:rStyle w:val="Hyperlink"/>
            <w:noProof/>
          </w:rPr>
          <w:t>Facilities Available</w:t>
        </w:r>
        <w:r w:rsidR="00A570C8" w:rsidRPr="00CD4BB4">
          <w:rPr>
            <w:noProof/>
            <w:webHidden/>
          </w:rPr>
          <w:tab/>
        </w:r>
        <w:r w:rsidR="00F430E8" w:rsidRPr="00CD4BB4">
          <w:rPr>
            <w:noProof/>
            <w:webHidden/>
          </w:rPr>
          <w:t>30</w:t>
        </w:r>
      </w:hyperlink>
    </w:p>
    <w:p w14:paraId="6D8F8135" w14:textId="77777777" w:rsidR="00A570C8" w:rsidRPr="00CD4BB4" w:rsidRDefault="00CA6E57">
      <w:pPr>
        <w:pStyle w:val="TOC2"/>
        <w:tabs>
          <w:tab w:val="right" w:leader="dot" w:pos="9883"/>
        </w:tabs>
        <w:rPr>
          <w:noProof/>
        </w:rPr>
      </w:pPr>
      <w:hyperlink w:anchor="_Toc112655636" w:history="1">
        <w:r w:rsidR="00A570C8" w:rsidRPr="00CD4BB4">
          <w:rPr>
            <w:rStyle w:val="Hyperlink"/>
            <w:noProof/>
          </w:rPr>
          <w:t>Data Safety Monitoring Plan (DSMP)</w:t>
        </w:r>
        <w:r w:rsidR="00A570C8" w:rsidRPr="00CD4BB4">
          <w:rPr>
            <w:noProof/>
            <w:webHidden/>
          </w:rPr>
          <w:tab/>
        </w:r>
        <w:r w:rsidR="00F430E8" w:rsidRPr="00CD4BB4">
          <w:rPr>
            <w:noProof/>
            <w:webHidden/>
          </w:rPr>
          <w:t>3</w:t>
        </w:r>
        <w:r w:rsidR="00BB205F" w:rsidRPr="00CD4BB4">
          <w:rPr>
            <w:noProof/>
            <w:webHidden/>
          </w:rPr>
          <w:t>3</w:t>
        </w:r>
      </w:hyperlink>
    </w:p>
    <w:p w14:paraId="355CBC8D" w14:textId="77777777" w:rsidR="00A570C8" w:rsidRPr="00CD4BB4" w:rsidRDefault="00CA6E57">
      <w:pPr>
        <w:pStyle w:val="TOC2"/>
        <w:tabs>
          <w:tab w:val="right" w:leader="dot" w:pos="9883"/>
        </w:tabs>
        <w:rPr>
          <w:noProof/>
        </w:rPr>
      </w:pPr>
      <w:hyperlink w:anchor="_Toc112655637" w:history="1">
        <w:r w:rsidR="00A570C8" w:rsidRPr="00CD4BB4">
          <w:rPr>
            <w:rStyle w:val="Hyperlink"/>
            <w:noProof/>
          </w:rPr>
          <w:t>Data Analysis</w:t>
        </w:r>
        <w:r w:rsidR="00A570C8" w:rsidRPr="00CD4BB4">
          <w:rPr>
            <w:noProof/>
            <w:webHidden/>
          </w:rPr>
          <w:tab/>
        </w:r>
        <w:r w:rsidR="00F430E8" w:rsidRPr="00CD4BB4">
          <w:rPr>
            <w:noProof/>
            <w:webHidden/>
          </w:rPr>
          <w:t>33</w:t>
        </w:r>
      </w:hyperlink>
    </w:p>
    <w:p w14:paraId="41BA2F16" w14:textId="77777777" w:rsidR="00A570C8" w:rsidRPr="00CD4BB4" w:rsidRDefault="00CA6E57">
      <w:pPr>
        <w:pStyle w:val="TOC2"/>
        <w:tabs>
          <w:tab w:val="right" w:leader="dot" w:pos="9883"/>
        </w:tabs>
        <w:rPr>
          <w:noProof/>
        </w:rPr>
      </w:pPr>
      <w:hyperlink w:anchor="_Toc112655638" w:history="1">
        <w:r w:rsidR="00A570C8" w:rsidRPr="00CD4BB4">
          <w:rPr>
            <w:rStyle w:val="Hyperlink"/>
            <w:noProof/>
          </w:rPr>
          <w:t>Ethical Assurance for Protection of Human Rights</w:t>
        </w:r>
        <w:r w:rsidR="00A570C8" w:rsidRPr="00CD4BB4">
          <w:rPr>
            <w:noProof/>
            <w:webHidden/>
          </w:rPr>
          <w:tab/>
        </w:r>
        <w:r w:rsidR="00F430E8" w:rsidRPr="00CD4BB4">
          <w:rPr>
            <w:noProof/>
            <w:webHidden/>
          </w:rPr>
          <w:t>34</w:t>
        </w:r>
      </w:hyperlink>
    </w:p>
    <w:p w14:paraId="1EAD2BDF" w14:textId="77777777" w:rsidR="00A570C8" w:rsidRPr="00CD4BB4" w:rsidRDefault="00CA6E57">
      <w:pPr>
        <w:pStyle w:val="TOC2"/>
        <w:tabs>
          <w:tab w:val="right" w:leader="dot" w:pos="9883"/>
        </w:tabs>
        <w:rPr>
          <w:noProof/>
        </w:rPr>
      </w:pPr>
      <w:hyperlink w:anchor="_Toc112655639" w:history="1">
        <w:r w:rsidR="00A570C8" w:rsidRPr="00CD4BB4">
          <w:rPr>
            <w:rStyle w:val="Hyperlink"/>
            <w:noProof/>
          </w:rPr>
          <w:t>Use of Animals</w:t>
        </w:r>
        <w:r w:rsidR="00A570C8" w:rsidRPr="00CD4BB4">
          <w:rPr>
            <w:noProof/>
            <w:webHidden/>
          </w:rPr>
          <w:tab/>
        </w:r>
        <w:r w:rsidR="00F430E8" w:rsidRPr="00CD4BB4">
          <w:rPr>
            <w:noProof/>
            <w:webHidden/>
          </w:rPr>
          <w:t>35</w:t>
        </w:r>
      </w:hyperlink>
    </w:p>
    <w:p w14:paraId="7478CB6C" w14:textId="77777777" w:rsidR="00A570C8" w:rsidRPr="00CD4BB4" w:rsidRDefault="00CA6E57">
      <w:pPr>
        <w:pStyle w:val="TOC2"/>
        <w:tabs>
          <w:tab w:val="right" w:leader="dot" w:pos="9883"/>
        </w:tabs>
        <w:rPr>
          <w:noProof/>
        </w:rPr>
      </w:pPr>
      <w:hyperlink w:anchor="_Toc112655640" w:history="1">
        <w:r w:rsidR="00A570C8" w:rsidRPr="00CD4BB4">
          <w:rPr>
            <w:rStyle w:val="Hyperlink"/>
            <w:noProof/>
          </w:rPr>
          <w:t>Literature Cited</w:t>
        </w:r>
        <w:r w:rsidR="00A570C8" w:rsidRPr="00CD4BB4">
          <w:rPr>
            <w:noProof/>
            <w:webHidden/>
          </w:rPr>
          <w:tab/>
        </w:r>
        <w:r w:rsidR="00F430E8" w:rsidRPr="00CD4BB4">
          <w:rPr>
            <w:noProof/>
            <w:webHidden/>
          </w:rPr>
          <w:t>35</w:t>
        </w:r>
      </w:hyperlink>
    </w:p>
    <w:p w14:paraId="5920DE07" w14:textId="77777777" w:rsidR="00A570C8" w:rsidRPr="00CD4BB4" w:rsidRDefault="00CA6E57">
      <w:pPr>
        <w:pStyle w:val="TOC2"/>
        <w:tabs>
          <w:tab w:val="right" w:leader="dot" w:pos="9883"/>
        </w:tabs>
        <w:rPr>
          <w:noProof/>
        </w:rPr>
      </w:pPr>
      <w:hyperlink w:anchor="_Toc112655641" w:history="1">
        <w:r w:rsidR="00A570C8" w:rsidRPr="00CD4BB4">
          <w:rPr>
            <w:rStyle w:val="Hyperlink"/>
            <w:noProof/>
          </w:rPr>
          <w:t>Dissemination and Use of Findings</w:t>
        </w:r>
        <w:r w:rsidR="00A570C8" w:rsidRPr="00CD4BB4">
          <w:rPr>
            <w:noProof/>
            <w:webHidden/>
          </w:rPr>
          <w:tab/>
        </w:r>
        <w:r w:rsidR="00F430E8" w:rsidRPr="00CD4BB4">
          <w:rPr>
            <w:noProof/>
            <w:webHidden/>
          </w:rPr>
          <w:t>38</w:t>
        </w:r>
      </w:hyperlink>
    </w:p>
    <w:p w14:paraId="5CF28CAE" w14:textId="77777777" w:rsidR="00A570C8" w:rsidRPr="00CD4BB4" w:rsidRDefault="00CA6E57">
      <w:pPr>
        <w:pStyle w:val="TOC2"/>
        <w:tabs>
          <w:tab w:val="right" w:leader="dot" w:pos="9883"/>
        </w:tabs>
        <w:rPr>
          <w:noProof/>
        </w:rPr>
      </w:pPr>
      <w:hyperlink w:anchor="_Toc112655642" w:history="1">
        <w:r w:rsidR="00A570C8" w:rsidRPr="00CD4BB4">
          <w:rPr>
            <w:rStyle w:val="Hyperlink"/>
            <w:noProof/>
          </w:rPr>
          <w:t>Collaborative Arrangements</w:t>
        </w:r>
        <w:r w:rsidR="00A570C8" w:rsidRPr="00CD4BB4">
          <w:rPr>
            <w:noProof/>
            <w:webHidden/>
          </w:rPr>
          <w:tab/>
        </w:r>
        <w:r w:rsidR="00F430E8" w:rsidRPr="00CD4BB4">
          <w:rPr>
            <w:noProof/>
            <w:webHidden/>
          </w:rPr>
          <w:t>38</w:t>
        </w:r>
      </w:hyperlink>
    </w:p>
    <w:p w14:paraId="600BDCC1" w14:textId="77777777" w:rsidR="00A570C8" w:rsidRPr="00CD4BB4" w:rsidRDefault="00CA6E57">
      <w:pPr>
        <w:pStyle w:val="TOC1"/>
        <w:tabs>
          <w:tab w:val="right" w:leader="dot" w:pos="9883"/>
        </w:tabs>
        <w:rPr>
          <w:noProof/>
        </w:rPr>
      </w:pPr>
      <w:hyperlink w:anchor="_Toc112655643" w:history="1">
        <w:r w:rsidR="00A570C8" w:rsidRPr="00CD4BB4">
          <w:rPr>
            <w:rStyle w:val="Hyperlink"/>
            <w:noProof/>
            <w:szCs w:val="28"/>
          </w:rPr>
          <w:t>Biography of the Investigators</w:t>
        </w:r>
        <w:r w:rsidR="00A570C8" w:rsidRPr="00CD4BB4">
          <w:rPr>
            <w:noProof/>
            <w:webHidden/>
          </w:rPr>
          <w:tab/>
        </w:r>
        <w:r w:rsidR="00F430E8" w:rsidRPr="00CD4BB4">
          <w:rPr>
            <w:noProof/>
            <w:webHidden/>
          </w:rPr>
          <w:t>39-75</w:t>
        </w:r>
      </w:hyperlink>
    </w:p>
    <w:p w14:paraId="4220C762" w14:textId="77777777" w:rsidR="00A570C8" w:rsidRPr="00CD4BB4" w:rsidRDefault="00CA6E57">
      <w:pPr>
        <w:pStyle w:val="TOC1"/>
        <w:tabs>
          <w:tab w:val="right" w:leader="dot" w:pos="9883"/>
        </w:tabs>
        <w:rPr>
          <w:noProof/>
        </w:rPr>
      </w:pPr>
      <w:hyperlink w:anchor="_Toc112655644" w:history="1">
        <w:r w:rsidR="00A570C8" w:rsidRPr="00CD4BB4">
          <w:rPr>
            <w:rStyle w:val="Hyperlink"/>
            <w:noProof/>
            <w:szCs w:val="28"/>
          </w:rPr>
          <w:t>Biography of the Investigators</w:t>
        </w:r>
        <w:r w:rsidR="00A570C8" w:rsidRPr="00CD4BB4">
          <w:rPr>
            <w:noProof/>
            <w:webHidden/>
          </w:rPr>
          <w:tab/>
        </w:r>
        <w:r w:rsidR="00F430E8" w:rsidRPr="00CD4BB4">
          <w:rPr>
            <w:noProof/>
            <w:webHidden/>
          </w:rPr>
          <w:t>39-75</w:t>
        </w:r>
      </w:hyperlink>
    </w:p>
    <w:p w14:paraId="7E8DCA52" w14:textId="77777777" w:rsidR="00A570C8" w:rsidRPr="00CD4BB4" w:rsidRDefault="00CA6E57">
      <w:pPr>
        <w:pStyle w:val="TOC1"/>
        <w:tabs>
          <w:tab w:val="right" w:leader="dot" w:pos="9883"/>
        </w:tabs>
        <w:rPr>
          <w:noProof/>
        </w:rPr>
      </w:pPr>
      <w:hyperlink w:anchor="_Toc112655645" w:history="1">
        <w:r w:rsidR="00A570C8" w:rsidRPr="00CD4BB4">
          <w:rPr>
            <w:rStyle w:val="Hyperlink"/>
            <w:noProof/>
            <w:szCs w:val="28"/>
          </w:rPr>
          <w:t>Biography of the Investigators</w:t>
        </w:r>
        <w:r w:rsidR="00A570C8" w:rsidRPr="00CD4BB4">
          <w:rPr>
            <w:noProof/>
            <w:webHidden/>
          </w:rPr>
          <w:tab/>
        </w:r>
        <w:r w:rsidR="00F430E8" w:rsidRPr="00CD4BB4">
          <w:rPr>
            <w:noProof/>
            <w:webHidden/>
          </w:rPr>
          <w:t>39-75</w:t>
        </w:r>
      </w:hyperlink>
    </w:p>
    <w:p w14:paraId="2097B62F" w14:textId="77777777" w:rsidR="00A570C8" w:rsidRPr="00CD4BB4" w:rsidRDefault="00CA6E57">
      <w:pPr>
        <w:pStyle w:val="TOC1"/>
        <w:tabs>
          <w:tab w:val="right" w:leader="dot" w:pos="9883"/>
        </w:tabs>
        <w:rPr>
          <w:noProof/>
        </w:rPr>
      </w:pPr>
      <w:hyperlink w:anchor="_Toc112655646" w:history="1">
        <w:r w:rsidR="00A570C8" w:rsidRPr="00CD4BB4">
          <w:rPr>
            <w:rStyle w:val="Hyperlink"/>
            <w:noProof/>
            <w:szCs w:val="28"/>
          </w:rPr>
          <w:t>Budget Justifications</w:t>
        </w:r>
        <w:r w:rsidR="00A570C8" w:rsidRPr="00CD4BB4">
          <w:rPr>
            <w:noProof/>
            <w:webHidden/>
          </w:rPr>
          <w:tab/>
        </w:r>
        <w:r w:rsidR="00F430E8" w:rsidRPr="00CD4BB4">
          <w:rPr>
            <w:noProof/>
            <w:webHidden/>
          </w:rPr>
          <w:t>76-79</w:t>
        </w:r>
      </w:hyperlink>
    </w:p>
    <w:p w14:paraId="7734EF6E" w14:textId="77777777" w:rsidR="00A570C8" w:rsidRPr="00CD4BB4" w:rsidRDefault="00CA6E57">
      <w:pPr>
        <w:pStyle w:val="TOC1"/>
        <w:tabs>
          <w:tab w:val="right" w:leader="dot" w:pos="9883"/>
        </w:tabs>
        <w:rPr>
          <w:noProof/>
        </w:rPr>
      </w:pPr>
      <w:hyperlink w:anchor="_Toc112655647" w:history="1">
        <w:r w:rsidR="00A570C8" w:rsidRPr="00CD4BB4">
          <w:rPr>
            <w:rStyle w:val="Hyperlink"/>
            <w:noProof/>
            <w:szCs w:val="28"/>
          </w:rPr>
          <w:t>Other Support</w:t>
        </w:r>
        <w:r w:rsidR="00A570C8" w:rsidRPr="00CD4BB4">
          <w:rPr>
            <w:noProof/>
            <w:webHidden/>
          </w:rPr>
          <w:tab/>
        </w:r>
      </w:hyperlink>
    </w:p>
    <w:p w14:paraId="44D23E4E" w14:textId="77777777" w:rsidR="00A570C8" w:rsidRPr="00CD4BB4" w:rsidRDefault="00CA6E57">
      <w:pPr>
        <w:pStyle w:val="TOC2"/>
        <w:tabs>
          <w:tab w:val="right" w:leader="dot" w:pos="9883"/>
        </w:tabs>
        <w:rPr>
          <w:noProof/>
        </w:rPr>
      </w:pPr>
      <w:hyperlink w:anchor="_Toc112655648" w:history="1">
        <w:r w:rsidR="00A570C8" w:rsidRPr="00CD4BB4">
          <w:rPr>
            <w:rStyle w:val="Hyperlink"/>
            <w:noProof/>
          </w:rPr>
          <w:t>Appendix 1: Voluntary Consent Form</w:t>
        </w:r>
        <w:r w:rsidR="00A570C8" w:rsidRPr="00CD4BB4">
          <w:rPr>
            <w:noProof/>
            <w:webHidden/>
          </w:rPr>
          <w:tab/>
        </w:r>
      </w:hyperlink>
      <w:r w:rsidR="00F430E8" w:rsidRPr="00CD4BB4">
        <w:t>80-89</w:t>
      </w:r>
    </w:p>
    <w:p w14:paraId="50AD0D2D" w14:textId="77777777" w:rsidR="00A570C8" w:rsidRPr="00CD4BB4" w:rsidRDefault="00CA6E57">
      <w:pPr>
        <w:pStyle w:val="TOC2"/>
        <w:tabs>
          <w:tab w:val="right" w:leader="dot" w:pos="9883"/>
        </w:tabs>
        <w:rPr>
          <w:noProof/>
        </w:rPr>
      </w:pPr>
      <w:hyperlink w:anchor="_Toc112655649" w:history="1">
        <w:r w:rsidR="00A570C8" w:rsidRPr="00CD4BB4">
          <w:rPr>
            <w:rStyle w:val="Hyperlink"/>
            <w:noProof/>
          </w:rPr>
          <w:t>Appendix 2: Comments of External Reviewers</w:t>
        </w:r>
        <w:r w:rsidR="00A570C8" w:rsidRPr="00CD4BB4">
          <w:rPr>
            <w:noProof/>
            <w:webHidden/>
          </w:rPr>
          <w:tab/>
        </w:r>
      </w:hyperlink>
      <w:r w:rsidR="00F430E8" w:rsidRPr="00CD4BB4">
        <w:t>90-105</w:t>
      </w:r>
    </w:p>
    <w:p w14:paraId="19DF6532" w14:textId="77777777" w:rsidR="00A570C8" w:rsidRPr="00CD4BB4" w:rsidRDefault="00CA6E57">
      <w:pPr>
        <w:pStyle w:val="TOC2"/>
        <w:tabs>
          <w:tab w:val="right" w:leader="dot" w:pos="9883"/>
        </w:tabs>
        <w:rPr>
          <w:noProof/>
        </w:rPr>
      </w:pPr>
      <w:hyperlink w:anchor="_Toc112655650" w:history="1">
        <w:r w:rsidR="00A570C8" w:rsidRPr="00CD4BB4">
          <w:rPr>
            <w:rStyle w:val="Hyperlink"/>
            <w:noProof/>
          </w:rPr>
          <w:t>Appendix 3: Response to External Reviewer’s Comments</w:t>
        </w:r>
        <w:r w:rsidR="00A570C8" w:rsidRPr="00CD4BB4">
          <w:rPr>
            <w:noProof/>
            <w:webHidden/>
          </w:rPr>
          <w:tab/>
        </w:r>
      </w:hyperlink>
      <w:r w:rsidR="00F430E8" w:rsidRPr="00CD4BB4">
        <w:t>90-105</w:t>
      </w:r>
    </w:p>
    <w:p w14:paraId="2A39ED95" w14:textId="77777777" w:rsidR="00A570C8" w:rsidRPr="00CD4BB4" w:rsidRDefault="00CA6E57">
      <w:pPr>
        <w:pStyle w:val="TOC2"/>
        <w:tabs>
          <w:tab w:val="right" w:leader="dot" w:pos="9883"/>
        </w:tabs>
        <w:rPr>
          <w:noProof/>
        </w:rPr>
      </w:pPr>
      <w:hyperlink w:anchor="_Toc112655651" w:history="1">
        <w:r w:rsidR="00A570C8" w:rsidRPr="00CD4BB4">
          <w:rPr>
            <w:rStyle w:val="Hyperlink"/>
            <w:noProof/>
          </w:rPr>
          <w:t>Appendix 4: Abstract Summary covering eight points specified by the ERC</w:t>
        </w:r>
        <w:r w:rsidR="00A570C8" w:rsidRPr="00CD4BB4">
          <w:rPr>
            <w:noProof/>
            <w:webHidden/>
          </w:rPr>
          <w:tab/>
        </w:r>
      </w:hyperlink>
    </w:p>
    <w:p w14:paraId="0B5C2C5F" w14:textId="77777777" w:rsidR="00A570C8" w:rsidRPr="00CD4BB4" w:rsidRDefault="00CA6E57">
      <w:pPr>
        <w:pStyle w:val="TOC1"/>
        <w:tabs>
          <w:tab w:val="right" w:leader="dot" w:pos="9883"/>
        </w:tabs>
        <w:rPr>
          <w:noProof/>
        </w:rPr>
      </w:pPr>
      <w:hyperlink w:anchor="_Toc112655652" w:history="1">
        <w:r w:rsidR="00A570C8" w:rsidRPr="00CD4BB4">
          <w:rPr>
            <w:rStyle w:val="Hyperlink"/>
            <w:noProof/>
            <w:szCs w:val="28"/>
          </w:rPr>
          <w:t>Check-List</w:t>
        </w:r>
        <w:r w:rsidR="00A570C8" w:rsidRPr="00CD4BB4">
          <w:rPr>
            <w:noProof/>
            <w:webHidden/>
          </w:rPr>
          <w:tab/>
        </w:r>
        <w:r w:rsidR="00F430E8" w:rsidRPr="00CD4BB4">
          <w:rPr>
            <w:noProof/>
            <w:webHidden/>
          </w:rPr>
          <w:t>108</w:t>
        </w:r>
      </w:hyperlink>
    </w:p>
    <w:p w14:paraId="6A1EF7AD" w14:textId="77777777" w:rsidR="00A570C8" w:rsidRPr="00CD4BB4" w:rsidRDefault="006B5ADC">
      <w:r w:rsidRPr="00CD4BB4">
        <w:fldChar w:fldCharType="end"/>
      </w:r>
    </w:p>
    <w:p w14:paraId="41108668" w14:textId="77777777" w:rsidR="00A570C8" w:rsidRPr="00CD4BB4" w:rsidRDefault="00A570C8">
      <w:pPr>
        <w:ind w:left="-720"/>
        <w:rPr>
          <w:sz w:val="22"/>
          <w:szCs w:val="22"/>
        </w:rPr>
      </w:pPr>
    </w:p>
    <w:p w14:paraId="32012677" w14:textId="77777777" w:rsidR="00A570C8" w:rsidRPr="00CD4BB4" w:rsidRDefault="00A570C8">
      <w:pPr>
        <w:ind w:left="-720"/>
        <w:rPr>
          <w:sz w:val="22"/>
          <w:szCs w:val="22"/>
        </w:rPr>
      </w:pPr>
    </w:p>
    <w:p w14:paraId="712D5F2C" w14:textId="77777777" w:rsidR="00A570C8" w:rsidRPr="00CD4BB4" w:rsidRDefault="006B5ADC">
      <w:pPr>
        <w:ind w:left="-180"/>
        <w:rPr>
          <w:sz w:val="22"/>
          <w:szCs w:val="22"/>
        </w:rPr>
      </w:pPr>
      <w:r w:rsidRPr="00CD4BB4">
        <w:rPr>
          <w:sz w:val="22"/>
          <w:szCs w:val="22"/>
        </w:rPr>
        <w:fldChar w:fldCharType="begin">
          <w:ffData>
            <w:name w:val="Check112"/>
            <w:enabled/>
            <w:calcOnExit w:val="0"/>
            <w:checkBox>
              <w:sizeAuto/>
              <w:default w:val="0"/>
            </w:checkBox>
          </w:ffData>
        </w:fldChar>
      </w:r>
      <w:bookmarkStart w:id="110" w:name="Check112"/>
      <w:r w:rsidR="00A570C8" w:rsidRPr="00CD4BB4">
        <w:rPr>
          <w:sz w:val="22"/>
          <w:szCs w:val="22"/>
        </w:rPr>
        <w:instrText xml:space="preserve"> FORMCHECKBOX </w:instrText>
      </w:r>
      <w:r w:rsidR="00CA6E57">
        <w:rPr>
          <w:sz w:val="22"/>
          <w:szCs w:val="22"/>
        </w:rPr>
      </w:r>
      <w:r w:rsidR="00CA6E57">
        <w:rPr>
          <w:sz w:val="22"/>
          <w:szCs w:val="22"/>
        </w:rPr>
        <w:fldChar w:fldCharType="separate"/>
      </w:r>
      <w:r w:rsidRPr="00CD4BB4">
        <w:rPr>
          <w:sz w:val="22"/>
          <w:szCs w:val="22"/>
        </w:rPr>
        <w:fldChar w:fldCharType="end"/>
      </w:r>
      <w:bookmarkEnd w:id="110"/>
      <w:r w:rsidR="00A570C8" w:rsidRPr="00CD4BB4">
        <w:rPr>
          <w:sz w:val="22"/>
          <w:szCs w:val="22"/>
        </w:rPr>
        <w:t xml:space="preserve">  Check here if appendix is included</w:t>
      </w:r>
    </w:p>
    <w:p w14:paraId="74A900CF" w14:textId="77777777" w:rsidR="00A570C8" w:rsidRPr="00CD4BB4" w:rsidRDefault="00A570C8">
      <w:pPr>
        <w:ind w:left="-720"/>
        <w:rPr>
          <w:sz w:val="22"/>
          <w:szCs w:val="22"/>
        </w:rPr>
      </w:pPr>
    </w:p>
    <w:p w14:paraId="1290FFB6" w14:textId="77777777" w:rsidR="00A570C8" w:rsidRPr="00CD4BB4" w:rsidRDefault="00A570C8">
      <w:pPr>
        <w:ind w:left="-720"/>
        <w:rPr>
          <w:sz w:val="22"/>
          <w:szCs w:val="22"/>
        </w:rPr>
      </w:pPr>
    </w:p>
    <w:p w14:paraId="5FAE9BFE" w14:textId="77777777" w:rsidR="00A570C8" w:rsidRPr="00CD4BB4" w:rsidRDefault="00A570C8">
      <w:pPr>
        <w:ind w:left="-720"/>
        <w:rPr>
          <w:sz w:val="22"/>
          <w:szCs w:val="22"/>
        </w:rPr>
      </w:pPr>
    </w:p>
    <w:p w14:paraId="48A345ED" w14:textId="77777777" w:rsidR="00A570C8" w:rsidRPr="00CD4BB4" w:rsidRDefault="00A570C8">
      <w:pPr>
        <w:ind w:left="-720"/>
        <w:rPr>
          <w:sz w:val="22"/>
          <w:szCs w:val="22"/>
        </w:rPr>
      </w:pPr>
    </w:p>
    <w:p w14:paraId="3ABE6918" w14:textId="77777777" w:rsidR="00A570C8" w:rsidRPr="00CD4BB4" w:rsidRDefault="00A570C8">
      <w:pPr>
        <w:ind w:left="-720"/>
        <w:rPr>
          <w:sz w:val="22"/>
          <w:szCs w:val="22"/>
        </w:rPr>
      </w:pPr>
    </w:p>
    <w:p w14:paraId="35D288F3" w14:textId="77777777" w:rsidR="00A570C8" w:rsidRPr="00CD4BB4" w:rsidRDefault="00A570C8">
      <w:pPr>
        <w:ind w:left="-720"/>
        <w:rPr>
          <w:sz w:val="22"/>
          <w:szCs w:val="22"/>
        </w:rPr>
      </w:pPr>
    </w:p>
    <w:p w14:paraId="68DC93D6" w14:textId="77777777" w:rsidR="00A570C8" w:rsidRPr="00CD4BB4" w:rsidRDefault="00A570C8">
      <w:pPr>
        <w:ind w:left="-720"/>
        <w:rPr>
          <w:sz w:val="22"/>
          <w:szCs w:val="22"/>
        </w:rPr>
      </w:pPr>
    </w:p>
    <w:p w14:paraId="71207678" w14:textId="77777777" w:rsidR="00A570C8" w:rsidRPr="00CD4BB4" w:rsidRDefault="00A570C8">
      <w:pPr>
        <w:ind w:left="-720"/>
        <w:jc w:val="both"/>
        <w:rPr>
          <w:sz w:val="22"/>
          <w:szCs w:val="22"/>
        </w:rPr>
      </w:pPr>
      <w:bookmarkStart w:id="111" w:name="Check96"/>
      <w:bookmarkStart w:id="112" w:name="Project_Summary"/>
      <w:r w:rsidRPr="00CD4BB4">
        <w:rPr>
          <w:sz w:val="22"/>
          <w:szCs w:val="22"/>
        </w:rPr>
        <w:br w:type="page"/>
      </w:r>
    </w:p>
    <w:tbl>
      <w:tblPr>
        <w:tblW w:w="10080" w:type="dxa"/>
        <w:tblInd w:w="-72" w:type="dxa"/>
        <w:tblLayout w:type="fixed"/>
        <w:tblLook w:val="0000" w:firstRow="0" w:lastRow="0" w:firstColumn="0" w:lastColumn="0" w:noHBand="0" w:noVBand="0"/>
      </w:tblPr>
      <w:tblGrid>
        <w:gridCol w:w="10080"/>
      </w:tblGrid>
      <w:tr w:rsidR="00A570C8" w:rsidRPr="00CD4BB4" w14:paraId="04EF3183" w14:textId="77777777">
        <w:trPr>
          <w:trHeight w:val="1188"/>
        </w:trPr>
        <w:tc>
          <w:tcPr>
            <w:tcW w:w="10080" w:type="dxa"/>
            <w:tcBorders>
              <w:bottom w:val="single" w:sz="4" w:space="0" w:color="auto"/>
            </w:tcBorders>
          </w:tcPr>
          <w:p w14:paraId="056DD1DC" w14:textId="77777777" w:rsidR="00A570C8" w:rsidRPr="00CD4BB4" w:rsidRDefault="00A570C8">
            <w:pPr>
              <w:pStyle w:val="Heading1"/>
              <w:rPr>
                <w:b w:val="0"/>
                <w:bCs w:val="0"/>
                <w:sz w:val="24"/>
              </w:rPr>
            </w:pPr>
            <w:bookmarkStart w:id="113" w:name="_Toc112655628"/>
            <w:r w:rsidRPr="00CD4BB4">
              <w:rPr>
                <w:sz w:val="24"/>
              </w:rPr>
              <w:lastRenderedPageBreak/>
              <w:t>Project Summary</w:t>
            </w:r>
            <w:bookmarkEnd w:id="113"/>
          </w:p>
          <w:p w14:paraId="61188690" w14:textId="77777777" w:rsidR="00A570C8" w:rsidRPr="00CD4BB4" w:rsidRDefault="00C05319" w:rsidP="00C05319">
            <w:pPr>
              <w:jc w:val="both"/>
              <w:rPr>
                <w:sz w:val="22"/>
                <w:szCs w:val="22"/>
              </w:rPr>
            </w:pPr>
            <w:r w:rsidRPr="00CD4BB4">
              <w:rPr>
                <w:sz w:val="20"/>
              </w:rPr>
              <w:t>Briefly d</w:t>
            </w:r>
            <w:r w:rsidR="00A570C8" w:rsidRPr="00CD4BB4">
              <w:rPr>
                <w:sz w:val="20"/>
              </w:rPr>
              <w:t>escribe the hypothesis, objectives, and the relevant background of the project</w:t>
            </w:r>
            <w:r w:rsidRPr="00CD4BB4">
              <w:rPr>
                <w:sz w:val="20"/>
              </w:rPr>
              <w:t xml:space="preserve">, and also the </w:t>
            </w:r>
            <w:r w:rsidR="00A570C8" w:rsidRPr="00CD4BB4">
              <w:rPr>
                <w:sz w:val="20"/>
              </w:rPr>
              <w:t xml:space="preserve">experimental design and research methods for achieving the objectives. This description will serve as a succinct and precise and accurate description of the proposed research is required. This summary </w:t>
            </w:r>
            <w:r w:rsidRPr="00CD4BB4">
              <w:rPr>
                <w:sz w:val="20"/>
              </w:rPr>
              <w:t xml:space="preserve">should be stand alone, and </w:t>
            </w:r>
            <w:r w:rsidR="00A570C8" w:rsidRPr="00CD4BB4">
              <w:rPr>
                <w:sz w:val="20"/>
              </w:rPr>
              <w:t xml:space="preserve">be </w:t>
            </w:r>
            <w:r w:rsidRPr="00CD4BB4">
              <w:rPr>
                <w:sz w:val="20"/>
              </w:rPr>
              <w:t xml:space="preserve">fully </w:t>
            </w:r>
            <w:r w:rsidR="00A570C8" w:rsidRPr="00CD4BB4">
              <w:rPr>
                <w:sz w:val="20"/>
              </w:rPr>
              <w:t xml:space="preserve">understandable and interpretable when removed from the main application. </w:t>
            </w:r>
          </w:p>
        </w:tc>
      </w:tr>
      <w:tr w:rsidR="00A570C8" w:rsidRPr="00CD4BB4" w14:paraId="70F18A26" w14:textId="77777777">
        <w:trPr>
          <w:trHeight w:val="278"/>
        </w:trPr>
        <w:tc>
          <w:tcPr>
            <w:tcW w:w="10080" w:type="dxa"/>
            <w:tcBorders>
              <w:left w:val="single" w:sz="4" w:space="0" w:color="auto"/>
              <w:bottom w:val="single" w:sz="4" w:space="0" w:color="auto"/>
              <w:right w:val="single" w:sz="4" w:space="0" w:color="auto"/>
            </w:tcBorders>
            <w:vAlign w:val="center"/>
          </w:tcPr>
          <w:p w14:paraId="674B10FB" w14:textId="77777777" w:rsidR="00311201" w:rsidRPr="00CD4BB4" w:rsidRDefault="00A570C8">
            <w:pPr>
              <w:rPr>
                <w:sz w:val="22"/>
                <w:szCs w:val="22"/>
              </w:rPr>
            </w:pPr>
            <w:r w:rsidRPr="00CD4BB4">
              <w:rPr>
                <w:sz w:val="22"/>
                <w:szCs w:val="22"/>
              </w:rPr>
              <w:t xml:space="preserve">Principal Investigator: </w:t>
            </w:r>
            <w:r w:rsidR="00A8087E" w:rsidRPr="00CD4BB4">
              <w:rPr>
                <w:sz w:val="22"/>
                <w:szCs w:val="22"/>
              </w:rPr>
              <w:t xml:space="preserve"> Rashidul Haque</w:t>
            </w:r>
          </w:p>
          <w:p w14:paraId="45D75555" w14:textId="77777777" w:rsidR="00A570C8" w:rsidRPr="00CD4BB4" w:rsidRDefault="00A570C8">
            <w:pPr>
              <w:rPr>
                <w:sz w:val="6"/>
                <w:szCs w:val="22"/>
              </w:rPr>
            </w:pPr>
          </w:p>
        </w:tc>
      </w:tr>
      <w:tr w:rsidR="00A570C8" w:rsidRPr="00CD4BB4" w14:paraId="2AC02573" w14:textId="77777777">
        <w:trPr>
          <w:trHeight w:val="332"/>
        </w:trPr>
        <w:tc>
          <w:tcPr>
            <w:tcW w:w="10080" w:type="dxa"/>
            <w:tcBorders>
              <w:top w:val="single" w:sz="4" w:space="0" w:color="auto"/>
              <w:left w:val="single" w:sz="4" w:space="0" w:color="auto"/>
              <w:bottom w:val="single" w:sz="4" w:space="0" w:color="auto"/>
              <w:right w:val="single" w:sz="4" w:space="0" w:color="auto"/>
            </w:tcBorders>
            <w:vAlign w:val="center"/>
          </w:tcPr>
          <w:p w14:paraId="7D4DBFB3" w14:textId="77777777" w:rsidR="00A570C8" w:rsidRPr="00CD4BB4" w:rsidRDefault="00A570C8">
            <w:pPr>
              <w:rPr>
                <w:sz w:val="6"/>
                <w:szCs w:val="22"/>
              </w:rPr>
            </w:pPr>
            <w:r w:rsidRPr="00CD4BB4">
              <w:rPr>
                <w:sz w:val="22"/>
                <w:szCs w:val="22"/>
              </w:rPr>
              <w:t xml:space="preserve">Research Protocol Title: </w:t>
            </w:r>
            <w:r w:rsidR="00311201" w:rsidRPr="00CD4BB4">
              <w:rPr>
                <w:sz w:val="22"/>
                <w:szCs w:val="22"/>
              </w:rPr>
              <w:t>Exploration of the Biologic B</w:t>
            </w:r>
            <w:r w:rsidR="00BB5354" w:rsidRPr="00CD4BB4">
              <w:rPr>
                <w:sz w:val="22"/>
                <w:szCs w:val="22"/>
              </w:rPr>
              <w:t xml:space="preserve">asis for Underperformance of Oral Polio </w:t>
            </w:r>
            <w:r w:rsidR="00311201" w:rsidRPr="00CD4BB4">
              <w:rPr>
                <w:sz w:val="22"/>
                <w:szCs w:val="22"/>
              </w:rPr>
              <w:t xml:space="preserve"> and Rotavirus Vaccines in Bangladesh</w:t>
            </w:r>
          </w:p>
        </w:tc>
      </w:tr>
      <w:tr w:rsidR="00A570C8" w:rsidRPr="00CD4BB4" w14:paraId="6E33E88F" w14:textId="77777777">
        <w:trPr>
          <w:trHeight w:val="368"/>
        </w:trPr>
        <w:tc>
          <w:tcPr>
            <w:tcW w:w="10080" w:type="dxa"/>
            <w:tcBorders>
              <w:left w:val="single" w:sz="4" w:space="0" w:color="auto"/>
              <w:bottom w:val="single" w:sz="4" w:space="0" w:color="auto"/>
              <w:right w:val="single" w:sz="4" w:space="0" w:color="auto"/>
            </w:tcBorders>
            <w:vAlign w:val="center"/>
          </w:tcPr>
          <w:p w14:paraId="28696427" w14:textId="77777777" w:rsidR="00A570C8" w:rsidRPr="00CD4BB4" w:rsidRDefault="00A570C8" w:rsidP="00A8087E">
            <w:pPr>
              <w:rPr>
                <w:sz w:val="22"/>
                <w:szCs w:val="22"/>
              </w:rPr>
            </w:pPr>
            <w:r w:rsidRPr="00CD4BB4">
              <w:rPr>
                <w:sz w:val="22"/>
                <w:szCs w:val="22"/>
              </w:rPr>
              <w:t xml:space="preserve">Total Budget US$: </w:t>
            </w:r>
            <w:r w:rsidR="00A8087E" w:rsidRPr="00CD4BB4">
              <w:rPr>
                <w:sz w:val="22"/>
                <w:szCs w:val="22"/>
              </w:rPr>
              <w:t xml:space="preserve">3,197,261             </w:t>
            </w:r>
            <w:r w:rsidRPr="00CD4BB4">
              <w:rPr>
                <w:sz w:val="22"/>
                <w:szCs w:val="22"/>
              </w:rPr>
              <w:t xml:space="preserve">Beginning Date : </w:t>
            </w:r>
            <w:r w:rsidR="00311201" w:rsidRPr="00CD4BB4">
              <w:rPr>
                <w:sz w:val="22"/>
                <w:szCs w:val="22"/>
              </w:rPr>
              <w:t>November 2010</w:t>
            </w:r>
            <w:r w:rsidRPr="00CD4BB4">
              <w:rPr>
                <w:sz w:val="22"/>
                <w:szCs w:val="22"/>
              </w:rPr>
              <w:t xml:space="preserve">                  Ending Date: </w:t>
            </w:r>
            <w:r w:rsidR="00311201" w:rsidRPr="00CD4BB4">
              <w:rPr>
                <w:sz w:val="22"/>
                <w:szCs w:val="22"/>
              </w:rPr>
              <w:t>October 2014</w:t>
            </w:r>
          </w:p>
        </w:tc>
      </w:tr>
      <w:tr w:rsidR="00A570C8" w:rsidRPr="00CD4BB4" w14:paraId="0C4B51D5" w14:textId="77777777">
        <w:trPr>
          <w:trHeight w:val="350"/>
        </w:trPr>
        <w:tc>
          <w:tcPr>
            <w:tcW w:w="10080" w:type="dxa"/>
            <w:tcBorders>
              <w:top w:val="single" w:sz="4" w:space="0" w:color="auto"/>
              <w:left w:val="single" w:sz="4" w:space="0" w:color="auto"/>
              <w:bottom w:val="single" w:sz="4" w:space="0" w:color="auto"/>
              <w:right w:val="single" w:sz="4" w:space="0" w:color="auto"/>
            </w:tcBorders>
          </w:tcPr>
          <w:p w14:paraId="586D9F39" w14:textId="77777777" w:rsidR="00A2057F" w:rsidRPr="00CD4BB4" w:rsidRDefault="00A2057F" w:rsidP="00A2057F">
            <w:pPr>
              <w:rPr>
                <w:b/>
                <w:sz w:val="22"/>
                <w:szCs w:val="22"/>
                <w:u w:val="single"/>
              </w:rPr>
            </w:pPr>
            <w:r w:rsidRPr="00CD4BB4">
              <w:rPr>
                <w:b/>
                <w:sz w:val="22"/>
                <w:szCs w:val="22"/>
                <w:u w:val="single"/>
              </w:rPr>
              <w:t>Context</w:t>
            </w:r>
            <w:r w:rsidR="00411408" w:rsidRPr="00CD4BB4">
              <w:rPr>
                <w:b/>
                <w:sz w:val="22"/>
                <w:szCs w:val="22"/>
                <w:u w:val="single"/>
              </w:rPr>
              <w:t xml:space="preserve"> and Study Design</w:t>
            </w:r>
          </w:p>
          <w:p w14:paraId="00822F7E" w14:textId="77777777" w:rsidR="00C02A90" w:rsidRPr="00CD4BB4" w:rsidRDefault="00A2057F" w:rsidP="00C02A90">
            <w:pPr>
              <w:jc w:val="both"/>
              <w:rPr>
                <w:sz w:val="22"/>
                <w:szCs w:val="22"/>
              </w:rPr>
            </w:pPr>
            <w:r w:rsidRPr="00CD4BB4">
              <w:rPr>
                <w:sz w:val="22"/>
                <w:szCs w:val="22"/>
              </w:rPr>
              <w:t xml:space="preserve">Oral polio and rotavirus vaccines are significantly less effective in children living in the developing world.  Tropical enteropathy, which is associated with intestinal inflammation, decreased absorption and increased permeability, may contribute substantially to oral </w:t>
            </w:r>
            <w:r w:rsidR="000E398D" w:rsidRPr="00CD4BB4">
              <w:rPr>
                <w:sz w:val="22"/>
                <w:szCs w:val="22"/>
              </w:rPr>
              <w:t xml:space="preserve">vaccine </w:t>
            </w:r>
            <w:r w:rsidRPr="00CD4BB4">
              <w:rPr>
                <w:sz w:val="22"/>
                <w:szCs w:val="22"/>
              </w:rPr>
              <w:t xml:space="preserve">failure in developing country settings.  Other possible causes of oral vaccine underperformance include malnutrition, interference with maternal or breastmilk antibodies, changes in gut microbiota, and genetic susceptibility. The primary </w:t>
            </w:r>
            <w:r w:rsidR="00C02A90" w:rsidRPr="00CD4BB4">
              <w:rPr>
                <w:sz w:val="22"/>
                <w:szCs w:val="22"/>
              </w:rPr>
              <w:t>hypothesis</w:t>
            </w:r>
            <w:r w:rsidRPr="00CD4BB4">
              <w:rPr>
                <w:sz w:val="22"/>
                <w:szCs w:val="22"/>
              </w:rPr>
              <w:t xml:space="preserve"> of this clinical trial is </w:t>
            </w:r>
            <w:r w:rsidR="00C02A90" w:rsidRPr="00CD4BB4">
              <w:rPr>
                <w:sz w:val="22"/>
                <w:szCs w:val="22"/>
              </w:rPr>
              <w:t xml:space="preserve">that tropical enteropathy decreases the effectiveness of oral polio and rotavirus vaccines in infants by disrupting gut integrity. The study will </w:t>
            </w:r>
            <w:r w:rsidR="00411408" w:rsidRPr="00CD4BB4">
              <w:rPr>
                <w:sz w:val="22"/>
                <w:szCs w:val="22"/>
              </w:rPr>
              <w:t xml:space="preserve">enrol 700 healthy infants born in the urban slum of Mirpur, Dhaka, Bangladesh, as well as their mothers, and </w:t>
            </w:r>
            <w:r w:rsidR="005C5A06" w:rsidRPr="00CD4BB4">
              <w:rPr>
                <w:sz w:val="22"/>
                <w:szCs w:val="22"/>
              </w:rPr>
              <w:t>employ</w:t>
            </w:r>
            <w:r w:rsidR="00C02A90" w:rsidRPr="00CD4BB4">
              <w:rPr>
                <w:sz w:val="22"/>
                <w:szCs w:val="22"/>
              </w:rPr>
              <w:t xml:space="preserve"> a prospective cohort, 2x2 factorial </w:t>
            </w:r>
            <w:r w:rsidR="00411408" w:rsidRPr="00CD4BB4">
              <w:rPr>
                <w:sz w:val="22"/>
                <w:szCs w:val="22"/>
              </w:rPr>
              <w:t xml:space="preserve">study </w:t>
            </w:r>
            <w:r w:rsidR="00C02A90" w:rsidRPr="00CD4BB4">
              <w:rPr>
                <w:sz w:val="22"/>
                <w:szCs w:val="22"/>
              </w:rPr>
              <w:t>design.</w:t>
            </w:r>
          </w:p>
          <w:p w14:paraId="1D64A9D3" w14:textId="77777777" w:rsidR="00A2057F" w:rsidRPr="00CD4BB4" w:rsidRDefault="00A2057F" w:rsidP="00A2057F">
            <w:pPr>
              <w:rPr>
                <w:sz w:val="22"/>
                <w:szCs w:val="22"/>
              </w:rPr>
            </w:pPr>
          </w:p>
          <w:p w14:paraId="39D3CE35" w14:textId="77777777" w:rsidR="00A2057F" w:rsidRPr="00CD4BB4" w:rsidRDefault="00A2057F" w:rsidP="00A2057F">
            <w:pPr>
              <w:rPr>
                <w:b/>
                <w:sz w:val="22"/>
                <w:szCs w:val="22"/>
                <w:u w:val="single"/>
              </w:rPr>
            </w:pPr>
            <w:r w:rsidRPr="00CD4BB4">
              <w:rPr>
                <w:b/>
                <w:sz w:val="22"/>
                <w:szCs w:val="22"/>
                <w:u w:val="single"/>
              </w:rPr>
              <w:t>Study Objectives</w:t>
            </w:r>
          </w:p>
          <w:p w14:paraId="0D9AA255" w14:textId="77777777" w:rsidR="00A2057F" w:rsidRPr="00CD4BB4" w:rsidRDefault="00A2057F" w:rsidP="00A2057F">
            <w:pPr>
              <w:rPr>
                <w:sz w:val="22"/>
                <w:szCs w:val="22"/>
              </w:rPr>
            </w:pPr>
            <w:r w:rsidRPr="00CD4BB4">
              <w:rPr>
                <w:sz w:val="22"/>
                <w:szCs w:val="22"/>
              </w:rPr>
              <w:t xml:space="preserve">Primary Objective:Determine whether </w:t>
            </w:r>
            <w:r w:rsidR="000A5D86" w:rsidRPr="00CD4BB4">
              <w:rPr>
                <w:sz w:val="22"/>
                <w:szCs w:val="22"/>
              </w:rPr>
              <w:t xml:space="preserve">decreased vaccine responsiveness to oral polio or rotavirus vaccines is associated with </w:t>
            </w:r>
            <w:r w:rsidRPr="00CD4BB4">
              <w:rPr>
                <w:sz w:val="22"/>
                <w:szCs w:val="22"/>
              </w:rPr>
              <w:t>the presence of tropical enteropathy</w:t>
            </w:r>
            <w:r w:rsidR="000A5D86" w:rsidRPr="00CD4BB4">
              <w:rPr>
                <w:sz w:val="22"/>
                <w:szCs w:val="22"/>
              </w:rPr>
              <w:t>.</w:t>
            </w:r>
          </w:p>
          <w:p w14:paraId="00525539" w14:textId="77777777" w:rsidR="00906954" w:rsidRPr="00CD4BB4" w:rsidRDefault="00906954" w:rsidP="00A2057F">
            <w:pPr>
              <w:rPr>
                <w:sz w:val="22"/>
                <w:szCs w:val="22"/>
              </w:rPr>
            </w:pPr>
          </w:p>
          <w:p w14:paraId="719C23FA" w14:textId="77777777" w:rsidR="00A2057F" w:rsidRPr="00CD4BB4" w:rsidRDefault="00A2057F" w:rsidP="00A2057F">
            <w:pPr>
              <w:rPr>
                <w:sz w:val="22"/>
                <w:szCs w:val="22"/>
              </w:rPr>
            </w:pPr>
            <w:r w:rsidRPr="00CD4BB4">
              <w:rPr>
                <w:sz w:val="22"/>
                <w:szCs w:val="22"/>
              </w:rPr>
              <w:t>Secondary Objectives</w:t>
            </w:r>
            <w:r w:rsidR="005C5A06" w:rsidRPr="00CD4BB4">
              <w:rPr>
                <w:sz w:val="22"/>
                <w:szCs w:val="22"/>
              </w:rPr>
              <w:t xml:space="preserve"> (in children with and without tropical enteropathy)</w:t>
            </w:r>
            <w:r w:rsidRPr="00CD4BB4">
              <w:rPr>
                <w:sz w:val="22"/>
                <w:szCs w:val="22"/>
              </w:rPr>
              <w:t xml:space="preserve">:  </w:t>
            </w:r>
          </w:p>
          <w:p w14:paraId="0E1D1779" w14:textId="77777777" w:rsidR="00A2057F" w:rsidRPr="00CD4BB4" w:rsidRDefault="00A2057F" w:rsidP="00B874E3">
            <w:pPr>
              <w:numPr>
                <w:ilvl w:val="0"/>
                <w:numId w:val="50"/>
              </w:numPr>
              <w:rPr>
                <w:sz w:val="22"/>
                <w:szCs w:val="22"/>
              </w:rPr>
            </w:pPr>
            <w:r w:rsidRPr="00CD4BB4">
              <w:rPr>
                <w:sz w:val="22"/>
                <w:szCs w:val="22"/>
              </w:rPr>
              <w:t>Determine the impact of an inactivated polio vaccine (IPV) boost on systemic (neutralizing antibodies) and mucosal immune responses (shedding OPV vaccine virus) to polio vaccines following vaccination with oral polio vaccine (OPV).</w:t>
            </w:r>
          </w:p>
          <w:p w14:paraId="0D1A432B" w14:textId="77777777" w:rsidR="00A2057F" w:rsidRPr="00CD4BB4" w:rsidRDefault="00A2057F" w:rsidP="00B874E3">
            <w:pPr>
              <w:numPr>
                <w:ilvl w:val="0"/>
                <w:numId w:val="50"/>
              </w:numPr>
              <w:rPr>
                <w:sz w:val="22"/>
                <w:szCs w:val="22"/>
              </w:rPr>
            </w:pPr>
            <w:r w:rsidRPr="00CD4BB4">
              <w:rPr>
                <w:sz w:val="22"/>
                <w:szCs w:val="22"/>
              </w:rPr>
              <w:t>Determine the efficacy of rotavirus vaccination to prevent rotavirus diarrhea.</w:t>
            </w:r>
          </w:p>
          <w:p w14:paraId="438F83AA" w14:textId="77777777" w:rsidR="00A2057F" w:rsidRPr="00CD4BB4" w:rsidRDefault="00A2057F" w:rsidP="00A2057F">
            <w:pPr>
              <w:rPr>
                <w:sz w:val="22"/>
                <w:szCs w:val="22"/>
              </w:rPr>
            </w:pPr>
          </w:p>
          <w:p w14:paraId="73BAEFB0" w14:textId="77777777" w:rsidR="00A2057F" w:rsidRPr="00CD4BB4" w:rsidRDefault="00A2057F" w:rsidP="00A2057F">
            <w:pPr>
              <w:rPr>
                <w:sz w:val="22"/>
                <w:szCs w:val="22"/>
              </w:rPr>
            </w:pPr>
            <w:r w:rsidRPr="00CD4BB4">
              <w:rPr>
                <w:sz w:val="22"/>
                <w:szCs w:val="22"/>
              </w:rPr>
              <w:t>Exploratory Objectives</w:t>
            </w:r>
            <w:r w:rsidR="005C5A06" w:rsidRPr="00CD4BB4">
              <w:rPr>
                <w:sz w:val="22"/>
                <w:szCs w:val="22"/>
              </w:rPr>
              <w:t xml:space="preserve"> (in children with and without tropical enteropathy)</w:t>
            </w:r>
            <w:r w:rsidRPr="00CD4BB4">
              <w:rPr>
                <w:sz w:val="22"/>
                <w:szCs w:val="22"/>
              </w:rPr>
              <w:t xml:space="preserve">: </w:t>
            </w:r>
          </w:p>
          <w:p w14:paraId="658A3875" w14:textId="77777777" w:rsidR="00A2057F" w:rsidRPr="00CD4BB4" w:rsidRDefault="00A2057F" w:rsidP="00B874E3">
            <w:pPr>
              <w:numPr>
                <w:ilvl w:val="0"/>
                <w:numId w:val="51"/>
              </w:numPr>
              <w:rPr>
                <w:sz w:val="22"/>
                <w:szCs w:val="22"/>
              </w:rPr>
            </w:pPr>
            <w:r w:rsidRPr="00CD4BB4">
              <w:rPr>
                <w:sz w:val="22"/>
                <w:szCs w:val="22"/>
              </w:rPr>
              <w:t>Determine whether breast milk or maternal serum antibodies interfere with immune responses to oral polio or rotavirus vaccines.</w:t>
            </w:r>
          </w:p>
          <w:p w14:paraId="02A4D4B9" w14:textId="77777777" w:rsidR="00A2057F" w:rsidRPr="00CD4BB4" w:rsidRDefault="00A2057F" w:rsidP="00B874E3">
            <w:pPr>
              <w:numPr>
                <w:ilvl w:val="0"/>
                <w:numId w:val="51"/>
              </w:numPr>
              <w:rPr>
                <w:sz w:val="22"/>
                <w:szCs w:val="22"/>
              </w:rPr>
            </w:pPr>
            <w:r w:rsidRPr="00CD4BB4">
              <w:rPr>
                <w:sz w:val="22"/>
                <w:szCs w:val="22"/>
              </w:rPr>
              <w:t>Determine whether malnutrition is associated with decreased responses to oral vaccination.</w:t>
            </w:r>
          </w:p>
          <w:p w14:paraId="0881661F" w14:textId="77777777" w:rsidR="00A2057F" w:rsidRPr="00CD4BB4" w:rsidRDefault="00A2057F" w:rsidP="00B874E3">
            <w:pPr>
              <w:numPr>
                <w:ilvl w:val="0"/>
                <w:numId w:val="51"/>
              </w:numPr>
              <w:rPr>
                <w:sz w:val="22"/>
                <w:szCs w:val="22"/>
              </w:rPr>
            </w:pPr>
            <w:r w:rsidRPr="00CD4BB4">
              <w:rPr>
                <w:sz w:val="22"/>
                <w:szCs w:val="22"/>
              </w:rPr>
              <w:t>Determine whether assays evaluating cellular immunogenicity (tetramer and phosphoflow) correlate with immune responses to rotavirus vaccination.</w:t>
            </w:r>
          </w:p>
          <w:p w14:paraId="67376D7B" w14:textId="77777777" w:rsidR="00A2057F" w:rsidRPr="00CD4BB4" w:rsidRDefault="00A2057F" w:rsidP="00B874E3">
            <w:pPr>
              <w:numPr>
                <w:ilvl w:val="0"/>
                <w:numId w:val="51"/>
              </w:numPr>
              <w:rPr>
                <w:sz w:val="22"/>
                <w:szCs w:val="22"/>
              </w:rPr>
            </w:pPr>
            <w:r w:rsidRPr="00CD4BB4">
              <w:rPr>
                <w:sz w:val="22"/>
                <w:szCs w:val="22"/>
              </w:rPr>
              <w:t>Determine whether the following additional biomarkers and immune markers correlate with immune response to oral polio or rotavirus vaccination: antibodies in lymphocyte supernatant (ALS), micronutrient deficiencies, fecal IgA and serum IgA</w:t>
            </w:r>
            <w:r w:rsidR="00CE1FB9" w:rsidRPr="00CD4BB4">
              <w:rPr>
                <w:sz w:val="22"/>
                <w:szCs w:val="22"/>
              </w:rPr>
              <w:t>, and fecal cytokines</w:t>
            </w:r>
            <w:r w:rsidRPr="00CD4BB4">
              <w:rPr>
                <w:sz w:val="22"/>
                <w:szCs w:val="22"/>
              </w:rPr>
              <w:t xml:space="preserve">. </w:t>
            </w:r>
          </w:p>
          <w:p w14:paraId="546FFDAF" w14:textId="77777777" w:rsidR="00A2057F" w:rsidRPr="00CD4BB4" w:rsidRDefault="00A2057F" w:rsidP="00B874E3">
            <w:pPr>
              <w:numPr>
                <w:ilvl w:val="0"/>
                <w:numId w:val="51"/>
              </w:numPr>
              <w:rPr>
                <w:sz w:val="22"/>
                <w:szCs w:val="22"/>
              </w:rPr>
            </w:pPr>
            <w:r w:rsidRPr="00CD4BB4">
              <w:rPr>
                <w:sz w:val="22"/>
                <w:szCs w:val="22"/>
              </w:rPr>
              <w:t>Determine genetic causes of susceptibility to tropical enteropathy and/or vaccine underperformance.</w:t>
            </w:r>
          </w:p>
          <w:p w14:paraId="676416B6" w14:textId="77777777" w:rsidR="00A2057F" w:rsidRPr="00CD4BB4" w:rsidRDefault="00A2057F" w:rsidP="00B874E3">
            <w:pPr>
              <w:numPr>
                <w:ilvl w:val="0"/>
                <w:numId w:val="51"/>
              </w:numPr>
              <w:rPr>
                <w:sz w:val="22"/>
                <w:szCs w:val="22"/>
              </w:rPr>
            </w:pPr>
            <w:r w:rsidRPr="00CD4BB4">
              <w:rPr>
                <w:sz w:val="22"/>
                <w:szCs w:val="22"/>
              </w:rPr>
              <w:t>Determine whether changes in the gut microbiome are associated with the development of tropical enteropathy and/or vaccine underperformance.</w:t>
            </w:r>
          </w:p>
          <w:p w14:paraId="05C832CA" w14:textId="77777777" w:rsidR="00A2057F" w:rsidRPr="00CD4BB4" w:rsidRDefault="00A2057F" w:rsidP="00A2057F">
            <w:pPr>
              <w:rPr>
                <w:sz w:val="22"/>
                <w:szCs w:val="22"/>
              </w:rPr>
            </w:pPr>
          </w:p>
          <w:p w14:paraId="6C512DB9" w14:textId="77777777" w:rsidR="00A2057F" w:rsidRPr="00CD4BB4" w:rsidRDefault="00411408" w:rsidP="00A2057F">
            <w:pPr>
              <w:rPr>
                <w:b/>
                <w:sz w:val="22"/>
                <w:szCs w:val="22"/>
                <w:u w:val="single"/>
              </w:rPr>
            </w:pPr>
            <w:r w:rsidRPr="00CD4BB4">
              <w:rPr>
                <w:b/>
                <w:sz w:val="22"/>
                <w:szCs w:val="22"/>
                <w:u w:val="single"/>
              </w:rPr>
              <w:t>Study Methods</w:t>
            </w:r>
          </w:p>
          <w:p w14:paraId="0153F0D8" w14:textId="77777777" w:rsidR="00A570C8" w:rsidRPr="00CD4BB4" w:rsidRDefault="00AB2695" w:rsidP="00807127">
            <w:pPr>
              <w:rPr>
                <w:sz w:val="22"/>
                <w:szCs w:val="22"/>
              </w:rPr>
            </w:pPr>
            <w:r w:rsidRPr="00CD4BB4">
              <w:rPr>
                <w:sz w:val="22"/>
                <w:szCs w:val="22"/>
              </w:rPr>
              <w:t xml:space="preserve">Children in the study will receive all standard EPI-Bangladesh immunizations </w:t>
            </w:r>
            <w:r w:rsidR="005C5A06" w:rsidRPr="00CD4BB4">
              <w:rPr>
                <w:sz w:val="22"/>
                <w:szCs w:val="22"/>
              </w:rPr>
              <w:t>in Mirpur</w:t>
            </w:r>
            <w:r w:rsidRPr="00CD4BB4">
              <w:rPr>
                <w:sz w:val="22"/>
                <w:szCs w:val="22"/>
              </w:rPr>
              <w:t>. Additionally, intervention vaccines will include injectable polio vaccine (IPV)</w:t>
            </w:r>
            <w:r w:rsidR="005D2FD6" w:rsidRPr="00CD4BB4">
              <w:rPr>
                <w:sz w:val="22"/>
                <w:szCs w:val="22"/>
              </w:rPr>
              <w:t xml:space="preserve"> and</w:t>
            </w:r>
            <w:r w:rsidRPr="00CD4BB4">
              <w:rPr>
                <w:sz w:val="22"/>
                <w:szCs w:val="22"/>
              </w:rPr>
              <w:t xml:space="preserve"> oral rotavirus vaccine (Rotarix)</w:t>
            </w:r>
            <w:r w:rsidR="005D2FD6" w:rsidRPr="00CD4BB4">
              <w:rPr>
                <w:sz w:val="22"/>
                <w:szCs w:val="22"/>
              </w:rPr>
              <w:t xml:space="preserve">. </w:t>
            </w:r>
            <w:r w:rsidRPr="00CD4BB4">
              <w:rPr>
                <w:sz w:val="22"/>
                <w:szCs w:val="22"/>
              </w:rPr>
              <w:t>Children will be randomized to receive eithe</w:t>
            </w:r>
            <w:r w:rsidR="005C5A06" w:rsidRPr="00CD4BB4">
              <w:rPr>
                <w:sz w:val="22"/>
                <w:szCs w:val="22"/>
              </w:rPr>
              <w:t>r one dose of IPV boost or not</w:t>
            </w:r>
            <w:r w:rsidR="00202D02" w:rsidRPr="00CD4BB4">
              <w:rPr>
                <w:sz w:val="22"/>
                <w:szCs w:val="22"/>
              </w:rPr>
              <w:t>,</w:t>
            </w:r>
            <w:r w:rsidRPr="00CD4BB4">
              <w:rPr>
                <w:sz w:val="22"/>
                <w:szCs w:val="22"/>
              </w:rPr>
              <w:t>and the Rotarix series or not</w:t>
            </w:r>
            <w:r w:rsidR="00202D02" w:rsidRPr="00CD4BB4">
              <w:rPr>
                <w:sz w:val="22"/>
                <w:szCs w:val="22"/>
              </w:rPr>
              <w:t>;</w:t>
            </w:r>
            <w:r w:rsidRPr="00CD4BB4">
              <w:rPr>
                <w:sz w:val="22"/>
                <w:szCs w:val="22"/>
              </w:rPr>
              <w:t xml:space="preserve"> yielding four treatment groups. Study methods will include a comprehensive set of </w:t>
            </w:r>
            <w:r w:rsidR="001C4CB2" w:rsidRPr="00CD4BB4">
              <w:rPr>
                <w:sz w:val="22"/>
                <w:szCs w:val="22"/>
              </w:rPr>
              <w:t xml:space="preserve">laboratory tests to measure </w:t>
            </w:r>
            <w:r w:rsidR="003E032E" w:rsidRPr="00CD4BB4">
              <w:rPr>
                <w:sz w:val="22"/>
                <w:szCs w:val="22"/>
              </w:rPr>
              <w:t xml:space="preserve">the </w:t>
            </w:r>
            <w:r w:rsidR="001C4CB2" w:rsidRPr="00CD4BB4">
              <w:rPr>
                <w:sz w:val="22"/>
                <w:szCs w:val="22"/>
              </w:rPr>
              <w:t xml:space="preserve">presence of </w:t>
            </w:r>
            <w:r w:rsidRPr="00CD4BB4">
              <w:rPr>
                <w:sz w:val="22"/>
                <w:szCs w:val="22"/>
              </w:rPr>
              <w:t xml:space="preserve">tropical enteropathy; </w:t>
            </w:r>
            <w:r w:rsidR="001C4CB2" w:rsidRPr="00CD4BB4">
              <w:rPr>
                <w:sz w:val="22"/>
                <w:szCs w:val="22"/>
              </w:rPr>
              <w:t xml:space="preserve">humoral, mucosal, and cellular immunity to oral polio and rotavirus vaccines; </w:t>
            </w:r>
            <w:r w:rsidRPr="00CD4BB4">
              <w:rPr>
                <w:sz w:val="22"/>
                <w:szCs w:val="22"/>
              </w:rPr>
              <w:t>impact of maternal antibodi</w:t>
            </w:r>
            <w:r w:rsidR="005C5A06" w:rsidRPr="00CD4BB4">
              <w:rPr>
                <w:sz w:val="22"/>
                <w:szCs w:val="22"/>
              </w:rPr>
              <w:t xml:space="preserve">es on vaccine efficacy; </w:t>
            </w:r>
            <w:r w:rsidR="001C4CB2" w:rsidRPr="00CD4BB4">
              <w:rPr>
                <w:sz w:val="22"/>
                <w:szCs w:val="22"/>
              </w:rPr>
              <w:t>malnutrition and micronutrient levels; genetic susceptibility to vaccine underperformance and tropical enteropathy; and how changes in the gut microbiome affect vaccine performance and tropical enteropathy.</w:t>
            </w:r>
          </w:p>
        </w:tc>
      </w:tr>
      <w:tr w:rsidR="00A570C8" w:rsidRPr="00CD4BB4" w14:paraId="6746557E" w14:textId="77777777">
        <w:trPr>
          <w:trHeight w:val="2375"/>
        </w:trPr>
        <w:tc>
          <w:tcPr>
            <w:tcW w:w="10080" w:type="dxa"/>
            <w:tcBorders>
              <w:top w:val="single" w:sz="4" w:space="0" w:color="auto"/>
            </w:tcBorders>
          </w:tcPr>
          <w:p w14:paraId="408F172C" w14:textId="77777777" w:rsidR="00A570C8" w:rsidRPr="00CD4BB4" w:rsidRDefault="00A570C8">
            <w:pPr>
              <w:pStyle w:val="BalloonText"/>
              <w:rPr>
                <w:rFonts w:ascii="Times New Roman" w:hAnsi="Times New Roman"/>
                <w:szCs w:val="22"/>
              </w:rPr>
            </w:pPr>
          </w:p>
          <w:p w14:paraId="4C78BA34" w14:textId="77777777" w:rsidR="00A570C8" w:rsidRPr="00CD4BB4" w:rsidRDefault="00A570C8">
            <w:pPr>
              <w:rPr>
                <w:sz w:val="22"/>
                <w:szCs w:val="22"/>
              </w:rPr>
            </w:pPr>
            <w:r w:rsidRPr="00CD4BB4">
              <w:rPr>
                <w:sz w:val="20"/>
                <w:szCs w:val="22"/>
              </w:rPr>
              <w:t>KEY PERSONNEL</w:t>
            </w:r>
            <w:r w:rsidRPr="00CD4BB4">
              <w:rPr>
                <w:sz w:val="22"/>
                <w:szCs w:val="22"/>
              </w:rPr>
              <w:t xml:space="preserve"> (List names of all investigators including PI and their respective specialties)</w:t>
            </w:r>
          </w:p>
          <w:p w14:paraId="4E8C3C80" w14:textId="77777777" w:rsidR="00A570C8" w:rsidRPr="00CD4BB4" w:rsidRDefault="00A570C8">
            <w:pPr>
              <w:jc w:val="both"/>
              <w:rPr>
                <w:sz w:val="22"/>
                <w:szCs w:val="22"/>
              </w:rPr>
            </w:pPr>
          </w:p>
          <w:tbl>
            <w:tblPr>
              <w:tblW w:w="9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3"/>
              <w:gridCol w:w="4692"/>
              <w:gridCol w:w="2160"/>
            </w:tblGrid>
            <w:tr w:rsidR="00C27400" w:rsidRPr="00CD4BB4" w14:paraId="6618C185" w14:textId="77777777" w:rsidTr="00C50298">
              <w:trPr>
                <w:jc w:val="center"/>
              </w:trPr>
              <w:tc>
                <w:tcPr>
                  <w:tcW w:w="3073" w:type="dxa"/>
                </w:tcPr>
                <w:p w14:paraId="74F9CBA5" w14:textId="77777777" w:rsidR="00C27400" w:rsidRPr="00CD4BB4" w:rsidRDefault="00C27400" w:rsidP="00C50298">
                  <w:pPr>
                    <w:rPr>
                      <w:bCs/>
                      <w:sz w:val="22"/>
                      <w:szCs w:val="22"/>
                    </w:rPr>
                  </w:pPr>
                  <w:r w:rsidRPr="00CD4BB4">
                    <w:rPr>
                      <w:bCs/>
                      <w:sz w:val="22"/>
                      <w:szCs w:val="22"/>
                    </w:rPr>
                    <w:t>Name</w:t>
                  </w:r>
                </w:p>
              </w:tc>
              <w:tc>
                <w:tcPr>
                  <w:tcW w:w="4692" w:type="dxa"/>
                </w:tcPr>
                <w:p w14:paraId="2E066E48" w14:textId="77777777" w:rsidR="00C27400" w:rsidRPr="00CD4BB4" w:rsidRDefault="00C27400" w:rsidP="00C50298">
                  <w:pPr>
                    <w:rPr>
                      <w:bCs/>
                      <w:sz w:val="22"/>
                      <w:szCs w:val="22"/>
                    </w:rPr>
                  </w:pPr>
                  <w:r w:rsidRPr="00CD4BB4">
                    <w:rPr>
                      <w:bCs/>
                      <w:sz w:val="22"/>
                      <w:szCs w:val="22"/>
                    </w:rPr>
                    <w:t>Professional Discipline/ Specialty</w:t>
                  </w:r>
                </w:p>
              </w:tc>
              <w:tc>
                <w:tcPr>
                  <w:tcW w:w="2160" w:type="dxa"/>
                </w:tcPr>
                <w:p w14:paraId="47C18504" w14:textId="77777777" w:rsidR="00C27400" w:rsidRPr="00CD4BB4" w:rsidRDefault="00C27400" w:rsidP="00C50298">
                  <w:pPr>
                    <w:rPr>
                      <w:bCs/>
                      <w:sz w:val="22"/>
                      <w:szCs w:val="22"/>
                    </w:rPr>
                  </w:pPr>
                  <w:r w:rsidRPr="00CD4BB4">
                    <w:rPr>
                      <w:bCs/>
                      <w:sz w:val="22"/>
                      <w:szCs w:val="22"/>
                    </w:rPr>
                    <w:t>Role in the Project</w:t>
                  </w:r>
                </w:p>
              </w:tc>
            </w:tr>
            <w:tr w:rsidR="00C27400" w:rsidRPr="00CD4BB4" w14:paraId="11A316E8" w14:textId="77777777" w:rsidTr="00C50298">
              <w:trPr>
                <w:trHeight w:val="215"/>
                <w:jc w:val="center"/>
              </w:trPr>
              <w:tc>
                <w:tcPr>
                  <w:tcW w:w="3073" w:type="dxa"/>
                </w:tcPr>
                <w:p w14:paraId="5EC4E7B4" w14:textId="77777777" w:rsidR="00C27400" w:rsidRPr="00CD4BB4" w:rsidRDefault="00C27400" w:rsidP="00E37E14">
                  <w:pPr>
                    <w:numPr>
                      <w:ilvl w:val="0"/>
                      <w:numId w:val="3"/>
                    </w:numPr>
                    <w:rPr>
                      <w:sz w:val="22"/>
                      <w:szCs w:val="22"/>
                    </w:rPr>
                  </w:pPr>
                  <w:r w:rsidRPr="00CD4BB4">
                    <w:rPr>
                      <w:sz w:val="22"/>
                      <w:szCs w:val="22"/>
                    </w:rPr>
                    <w:t>Dr. Rashidul  Haque</w:t>
                  </w:r>
                </w:p>
                <w:p w14:paraId="42F9BCCE" w14:textId="77777777" w:rsidR="00C27400" w:rsidRPr="00CD4BB4" w:rsidRDefault="00C27400" w:rsidP="00C50298">
                  <w:pPr>
                    <w:ind w:left="360"/>
                    <w:rPr>
                      <w:sz w:val="12"/>
                      <w:szCs w:val="22"/>
                    </w:rPr>
                  </w:pPr>
                </w:p>
              </w:tc>
              <w:tc>
                <w:tcPr>
                  <w:tcW w:w="4692" w:type="dxa"/>
                </w:tcPr>
                <w:p w14:paraId="01CD1191" w14:textId="77777777" w:rsidR="00C27400" w:rsidRPr="00CD4BB4" w:rsidRDefault="00C27400" w:rsidP="00C50298">
                  <w:pPr>
                    <w:rPr>
                      <w:sz w:val="22"/>
                      <w:szCs w:val="22"/>
                    </w:rPr>
                  </w:pPr>
                  <w:r w:rsidRPr="00CD4BB4">
                    <w:rPr>
                      <w:sz w:val="22"/>
                      <w:szCs w:val="22"/>
                    </w:rPr>
                    <w:t xml:space="preserve">Infectious  and Parasitic Diseases </w:t>
                  </w:r>
                </w:p>
              </w:tc>
              <w:tc>
                <w:tcPr>
                  <w:tcW w:w="2160" w:type="dxa"/>
                </w:tcPr>
                <w:p w14:paraId="33279C47" w14:textId="77777777" w:rsidR="00C27400" w:rsidRPr="00CD4BB4" w:rsidRDefault="00C27400" w:rsidP="00C50298">
                  <w:pPr>
                    <w:rPr>
                      <w:sz w:val="22"/>
                      <w:szCs w:val="22"/>
                    </w:rPr>
                  </w:pPr>
                  <w:r w:rsidRPr="00CD4BB4">
                    <w:rPr>
                      <w:sz w:val="22"/>
                      <w:szCs w:val="22"/>
                    </w:rPr>
                    <w:t>PI</w:t>
                  </w:r>
                </w:p>
              </w:tc>
            </w:tr>
            <w:tr w:rsidR="00C27400" w:rsidRPr="00CD4BB4" w14:paraId="311D67A7" w14:textId="77777777" w:rsidTr="00C50298">
              <w:trPr>
                <w:jc w:val="center"/>
              </w:trPr>
              <w:tc>
                <w:tcPr>
                  <w:tcW w:w="3073" w:type="dxa"/>
                </w:tcPr>
                <w:p w14:paraId="38B274DC" w14:textId="77777777" w:rsidR="00C27400" w:rsidRPr="00CD4BB4" w:rsidRDefault="00C27400" w:rsidP="00E37E14">
                  <w:pPr>
                    <w:numPr>
                      <w:ilvl w:val="0"/>
                      <w:numId w:val="3"/>
                    </w:numPr>
                    <w:rPr>
                      <w:sz w:val="22"/>
                      <w:szCs w:val="22"/>
                    </w:rPr>
                  </w:pPr>
                  <w:r w:rsidRPr="00CD4BB4">
                    <w:rPr>
                      <w:sz w:val="22"/>
                      <w:szCs w:val="22"/>
                    </w:rPr>
                    <w:t>Dr. William A Petri</w:t>
                  </w:r>
                </w:p>
                <w:p w14:paraId="3139E6B4" w14:textId="77777777" w:rsidR="00C27400" w:rsidRPr="00CD4BB4" w:rsidRDefault="00C27400" w:rsidP="00C50298">
                  <w:pPr>
                    <w:ind w:left="360"/>
                    <w:rPr>
                      <w:sz w:val="12"/>
                      <w:szCs w:val="22"/>
                    </w:rPr>
                  </w:pPr>
                </w:p>
              </w:tc>
              <w:tc>
                <w:tcPr>
                  <w:tcW w:w="4692" w:type="dxa"/>
                </w:tcPr>
                <w:p w14:paraId="15544582" w14:textId="77777777" w:rsidR="00C27400" w:rsidRPr="00CD4BB4" w:rsidRDefault="00C27400" w:rsidP="00C50298">
                  <w:pPr>
                    <w:rPr>
                      <w:sz w:val="22"/>
                      <w:szCs w:val="22"/>
                    </w:rPr>
                  </w:pPr>
                  <w:r w:rsidRPr="00CD4BB4">
                    <w:rPr>
                      <w:sz w:val="22"/>
                      <w:szCs w:val="22"/>
                    </w:rPr>
                    <w:t>Infectious Diseases and International  Health</w:t>
                  </w:r>
                </w:p>
              </w:tc>
              <w:tc>
                <w:tcPr>
                  <w:tcW w:w="2160" w:type="dxa"/>
                </w:tcPr>
                <w:p w14:paraId="5CFB55F4" w14:textId="77777777" w:rsidR="00C27400" w:rsidRPr="00CD4BB4" w:rsidRDefault="00C27400" w:rsidP="00C50298">
                  <w:pPr>
                    <w:rPr>
                      <w:sz w:val="22"/>
                      <w:szCs w:val="22"/>
                    </w:rPr>
                  </w:pPr>
                  <w:r w:rsidRPr="00CD4BB4">
                    <w:rPr>
                      <w:sz w:val="22"/>
                      <w:szCs w:val="22"/>
                    </w:rPr>
                    <w:t>Co-PI</w:t>
                  </w:r>
                </w:p>
              </w:tc>
            </w:tr>
            <w:tr w:rsidR="00C27400" w:rsidRPr="00CD4BB4" w14:paraId="37B56EB3" w14:textId="77777777" w:rsidTr="00C50298">
              <w:trPr>
                <w:jc w:val="center"/>
              </w:trPr>
              <w:tc>
                <w:tcPr>
                  <w:tcW w:w="3073" w:type="dxa"/>
                </w:tcPr>
                <w:p w14:paraId="501E4EBA" w14:textId="77777777" w:rsidR="00C27400" w:rsidRPr="00CD4BB4" w:rsidRDefault="00C27400" w:rsidP="00E37E14">
                  <w:pPr>
                    <w:numPr>
                      <w:ilvl w:val="0"/>
                      <w:numId w:val="3"/>
                    </w:numPr>
                    <w:rPr>
                      <w:sz w:val="22"/>
                      <w:szCs w:val="22"/>
                    </w:rPr>
                  </w:pPr>
                  <w:r w:rsidRPr="00CD4BB4">
                    <w:rPr>
                      <w:sz w:val="22"/>
                      <w:szCs w:val="22"/>
                    </w:rPr>
                    <w:t>Dr. Beth Kirkpatrick</w:t>
                  </w:r>
                </w:p>
                <w:p w14:paraId="35BF2657" w14:textId="77777777" w:rsidR="00C27400" w:rsidRPr="00CD4BB4" w:rsidRDefault="00C27400" w:rsidP="00C50298">
                  <w:pPr>
                    <w:ind w:left="360"/>
                    <w:rPr>
                      <w:sz w:val="12"/>
                      <w:szCs w:val="22"/>
                    </w:rPr>
                  </w:pPr>
                </w:p>
              </w:tc>
              <w:tc>
                <w:tcPr>
                  <w:tcW w:w="4692" w:type="dxa"/>
                </w:tcPr>
                <w:p w14:paraId="012E993F" w14:textId="77777777" w:rsidR="00C27400" w:rsidRPr="00CD4BB4" w:rsidRDefault="00C27400" w:rsidP="00C50298">
                  <w:pPr>
                    <w:rPr>
                      <w:sz w:val="22"/>
                      <w:szCs w:val="22"/>
                    </w:rPr>
                  </w:pPr>
                  <w:r w:rsidRPr="00CD4BB4">
                    <w:rPr>
                      <w:sz w:val="22"/>
                      <w:szCs w:val="22"/>
                    </w:rPr>
                    <w:t>Infectious Diseases  and Vaccines</w:t>
                  </w:r>
                </w:p>
              </w:tc>
              <w:tc>
                <w:tcPr>
                  <w:tcW w:w="2160" w:type="dxa"/>
                </w:tcPr>
                <w:p w14:paraId="73B9BDDB" w14:textId="77777777" w:rsidR="00C27400" w:rsidRPr="00CD4BB4" w:rsidRDefault="00C27400" w:rsidP="00C50298">
                  <w:pPr>
                    <w:rPr>
                      <w:sz w:val="22"/>
                      <w:szCs w:val="22"/>
                    </w:rPr>
                  </w:pPr>
                  <w:r w:rsidRPr="00CD4BB4">
                    <w:rPr>
                      <w:sz w:val="22"/>
                      <w:szCs w:val="22"/>
                    </w:rPr>
                    <w:t>Co-PI</w:t>
                  </w:r>
                </w:p>
              </w:tc>
            </w:tr>
            <w:tr w:rsidR="00C27400" w:rsidRPr="00CD4BB4" w14:paraId="1E814A6C" w14:textId="77777777" w:rsidTr="00C50298">
              <w:trPr>
                <w:jc w:val="center"/>
              </w:trPr>
              <w:tc>
                <w:tcPr>
                  <w:tcW w:w="3073" w:type="dxa"/>
                </w:tcPr>
                <w:p w14:paraId="46649CDF" w14:textId="77777777" w:rsidR="00C27400" w:rsidRPr="00CD4BB4" w:rsidRDefault="00C27400" w:rsidP="00E37E14">
                  <w:pPr>
                    <w:numPr>
                      <w:ilvl w:val="0"/>
                      <w:numId w:val="3"/>
                    </w:numPr>
                    <w:rPr>
                      <w:sz w:val="22"/>
                      <w:szCs w:val="22"/>
                    </w:rPr>
                  </w:pPr>
                  <w:r w:rsidRPr="00CD4BB4">
                    <w:rPr>
                      <w:sz w:val="22"/>
                      <w:szCs w:val="22"/>
                    </w:rPr>
                    <w:t>Dr. Firdausi Qadri</w:t>
                  </w:r>
                </w:p>
                <w:p w14:paraId="1CE2FAAB" w14:textId="77777777" w:rsidR="00C27400" w:rsidRPr="00CD4BB4" w:rsidRDefault="00C27400" w:rsidP="00C50298">
                  <w:pPr>
                    <w:ind w:left="360"/>
                    <w:rPr>
                      <w:sz w:val="12"/>
                      <w:szCs w:val="22"/>
                    </w:rPr>
                  </w:pPr>
                </w:p>
              </w:tc>
              <w:tc>
                <w:tcPr>
                  <w:tcW w:w="4692" w:type="dxa"/>
                </w:tcPr>
                <w:p w14:paraId="4AB73BED" w14:textId="77777777" w:rsidR="00C27400" w:rsidRPr="00CD4BB4" w:rsidRDefault="00C27400" w:rsidP="00C50298">
                  <w:pPr>
                    <w:rPr>
                      <w:sz w:val="22"/>
                      <w:szCs w:val="22"/>
                    </w:rPr>
                  </w:pPr>
                  <w:r w:rsidRPr="00CD4BB4">
                    <w:rPr>
                      <w:sz w:val="22"/>
                      <w:szCs w:val="22"/>
                    </w:rPr>
                    <w:t>Immunology and Vaccines</w:t>
                  </w:r>
                </w:p>
              </w:tc>
              <w:tc>
                <w:tcPr>
                  <w:tcW w:w="2160" w:type="dxa"/>
                </w:tcPr>
                <w:p w14:paraId="7282C9B6" w14:textId="77777777" w:rsidR="00C27400" w:rsidRPr="00CD4BB4" w:rsidRDefault="00C27400" w:rsidP="00C50298">
                  <w:pPr>
                    <w:rPr>
                      <w:sz w:val="22"/>
                      <w:szCs w:val="22"/>
                    </w:rPr>
                  </w:pPr>
                  <w:r w:rsidRPr="00CD4BB4">
                    <w:rPr>
                      <w:sz w:val="22"/>
                      <w:szCs w:val="22"/>
                    </w:rPr>
                    <w:t>Co-PI</w:t>
                  </w:r>
                </w:p>
              </w:tc>
            </w:tr>
            <w:tr w:rsidR="00C27400" w:rsidRPr="00CD4BB4" w14:paraId="33F09C69" w14:textId="77777777" w:rsidTr="00C50298">
              <w:trPr>
                <w:jc w:val="center"/>
              </w:trPr>
              <w:tc>
                <w:tcPr>
                  <w:tcW w:w="3073" w:type="dxa"/>
                </w:tcPr>
                <w:p w14:paraId="6110DC16" w14:textId="77777777" w:rsidR="00C27400" w:rsidRPr="00CD4BB4" w:rsidRDefault="00C27400" w:rsidP="00E37E14">
                  <w:pPr>
                    <w:numPr>
                      <w:ilvl w:val="0"/>
                      <w:numId w:val="3"/>
                    </w:numPr>
                    <w:rPr>
                      <w:sz w:val="22"/>
                      <w:szCs w:val="22"/>
                    </w:rPr>
                  </w:pPr>
                  <w:r w:rsidRPr="00CD4BB4">
                    <w:rPr>
                      <w:sz w:val="22"/>
                      <w:szCs w:val="22"/>
                    </w:rPr>
                    <w:t>Dr. K.  Zaman</w:t>
                  </w:r>
                </w:p>
                <w:p w14:paraId="5ED82370" w14:textId="77777777" w:rsidR="00C27400" w:rsidRPr="00CD4BB4" w:rsidRDefault="00C27400" w:rsidP="00C50298">
                  <w:pPr>
                    <w:ind w:left="360"/>
                    <w:rPr>
                      <w:sz w:val="12"/>
                      <w:szCs w:val="22"/>
                    </w:rPr>
                  </w:pPr>
                </w:p>
              </w:tc>
              <w:tc>
                <w:tcPr>
                  <w:tcW w:w="4692" w:type="dxa"/>
                </w:tcPr>
                <w:p w14:paraId="24D46BA9" w14:textId="77777777" w:rsidR="00C27400" w:rsidRPr="00CD4BB4" w:rsidRDefault="00C27400" w:rsidP="00C50298">
                  <w:pPr>
                    <w:rPr>
                      <w:sz w:val="22"/>
                      <w:szCs w:val="22"/>
                    </w:rPr>
                  </w:pPr>
                  <w:r w:rsidRPr="00CD4BB4">
                    <w:rPr>
                      <w:sz w:val="22"/>
                      <w:szCs w:val="22"/>
                    </w:rPr>
                    <w:t>Epidemiology and Vaccines</w:t>
                  </w:r>
                </w:p>
              </w:tc>
              <w:tc>
                <w:tcPr>
                  <w:tcW w:w="2160" w:type="dxa"/>
                </w:tcPr>
                <w:p w14:paraId="0433026C" w14:textId="77777777" w:rsidR="00C27400" w:rsidRPr="00CD4BB4" w:rsidRDefault="00C27400" w:rsidP="00C50298">
                  <w:pPr>
                    <w:rPr>
                      <w:sz w:val="22"/>
                      <w:szCs w:val="22"/>
                    </w:rPr>
                  </w:pPr>
                  <w:r w:rsidRPr="00CD4BB4">
                    <w:rPr>
                      <w:sz w:val="22"/>
                      <w:szCs w:val="22"/>
                    </w:rPr>
                    <w:t>Co-Investigator</w:t>
                  </w:r>
                </w:p>
              </w:tc>
            </w:tr>
            <w:tr w:rsidR="00C27400" w:rsidRPr="00CD4BB4" w14:paraId="3E4DBCE0" w14:textId="77777777" w:rsidTr="00C50298">
              <w:trPr>
                <w:trHeight w:val="359"/>
                <w:jc w:val="center"/>
              </w:trPr>
              <w:tc>
                <w:tcPr>
                  <w:tcW w:w="3073" w:type="dxa"/>
                </w:tcPr>
                <w:p w14:paraId="30AD444F" w14:textId="77777777" w:rsidR="00C27400" w:rsidRPr="00CD4BB4" w:rsidRDefault="00C27400" w:rsidP="00E37E14">
                  <w:pPr>
                    <w:numPr>
                      <w:ilvl w:val="0"/>
                      <w:numId w:val="3"/>
                    </w:numPr>
                    <w:rPr>
                      <w:sz w:val="22"/>
                      <w:szCs w:val="22"/>
                    </w:rPr>
                  </w:pPr>
                  <w:r w:rsidRPr="00CD4BB4">
                    <w:rPr>
                      <w:sz w:val="22"/>
                      <w:szCs w:val="22"/>
                    </w:rPr>
                    <w:t>Dr. Dinesh Mondal</w:t>
                  </w:r>
                </w:p>
                <w:p w14:paraId="02224E37" w14:textId="77777777" w:rsidR="00C27400" w:rsidRPr="00CD4BB4" w:rsidRDefault="00C27400" w:rsidP="00C50298">
                  <w:pPr>
                    <w:ind w:left="360"/>
                    <w:rPr>
                      <w:sz w:val="12"/>
                      <w:szCs w:val="22"/>
                    </w:rPr>
                  </w:pPr>
                </w:p>
              </w:tc>
              <w:tc>
                <w:tcPr>
                  <w:tcW w:w="4692" w:type="dxa"/>
                </w:tcPr>
                <w:p w14:paraId="791F3A57" w14:textId="77777777" w:rsidR="00C27400" w:rsidRPr="00CD4BB4" w:rsidRDefault="00C27400" w:rsidP="00C50298">
                  <w:pPr>
                    <w:rPr>
                      <w:sz w:val="22"/>
                      <w:szCs w:val="22"/>
                    </w:rPr>
                  </w:pPr>
                  <w:r w:rsidRPr="00CD4BB4">
                    <w:rPr>
                      <w:sz w:val="22"/>
                      <w:szCs w:val="22"/>
                    </w:rPr>
                    <w:t>Paediatric Gastroenterology and  Parasitic Diseases</w:t>
                  </w:r>
                </w:p>
              </w:tc>
              <w:tc>
                <w:tcPr>
                  <w:tcW w:w="2160" w:type="dxa"/>
                </w:tcPr>
                <w:p w14:paraId="3E0E1BD0" w14:textId="77777777" w:rsidR="00C27400" w:rsidRPr="00CD4BB4" w:rsidRDefault="00C27400" w:rsidP="00C50298">
                  <w:pPr>
                    <w:rPr>
                      <w:sz w:val="22"/>
                      <w:szCs w:val="22"/>
                    </w:rPr>
                  </w:pPr>
                  <w:r w:rsidRPr="00CD4BB4">
                    <w:rPr>
                      <w:sz w:val="22"/>
                      <w:szCs w:val="22"/>
                    </w:rPr>
                    <w:t>Co-Investigator</w:t>
                  </w:r>
                </w:p>
              </w:tc>
            </w:tr>
            <w:tr w:rsidR="00C27400" w:rsidRPr="00CD4BB4" w14:paraId="156BFE13" w14:textId="77777777" w:rsidTr="00182BAA">
              <w:trPr>
                <w:trHeight w:val="377"/>
                <w:jc w:val="center"/>
              </w:trPr>
              <w:tc>
                <w:tcPr>
                  <w:tcW w:w="3073" w:type="dxa"/>
                </w:tcPr>
                <w:p w14:paraId="4753ADB3" w14:textId="77777777" w:rsidR="00C27400" w:rsidRPr="00CD4BB4" w:rsidRDefault="00C27400" w:rsidP="00E37E14">
                  <w:pPr>
                    <w:numPr>
                      <w:ilvl w:val="0"/>
                      <w:numId w:val="3"/>
                    </w:numPr>
                    <w:rPr>
                      <w:sz w:val="22"/>
                      <w:szCs w:val="22"/>
                    </w:rPr>
                  </w:pPr>
                  <w:r w:rsidRPr="00CD4BB4">
                    <w:rPr>
                      <w:sz w:val="22"/>
                      <w:szCs w:val="22"/>
                    </w:rPr>
                    <w:t>Dr. Mustafizur Rahman</w:t>
                  </w:r>
                </w:p>
              </w:tc>
              <w:tc>
                <w:tcPr>
                  <w:tcW w:w="4692" w:type="dxa"/>
                </w:tcPr>
                <w:p w14:paraId="703B7B13" w14:textId="77777777" w:rsidR="00C27400" w:rsidRPr="00CD4BB4" w:rsidRDefault="00C27400" w:rsidP="00C50298">
                  <w:pPr>
                    <w:rPr>
                      <w:sz w:val="22"/>
                      <w:szCs w:val="22"/>
                    </w:rPr>
                  </w:pPr>
                  <w:r w:rsidRPr="00CD4BB4">
                    <w:rPr>
                      <w:sz w:val="22"/>
                      <w:szCs w:val="22"/>
                    </w:rPr>
                    <w:t>Virology</w:t>
                  </w:r>
                </w:p>
              </w:tc>
              <w:tc>
                <w:tcPr>
                  <w:tcW w:w="2160" w:type="dxa"/>
                </w:tcPr>
                <w:p w14:paraId="34ED79F2" w14:textId="77777777" w:rsidR="00C27400" w:rsidRPr="00CD4BB4" w:rsidRDefault="00C27400" w:rsidP="00C50298">
                  <w:pPr>
                    <w:rPr>
                      <w:sz w:val="22"/>
                      <w:szCs w:val="22"/>
                    </w:rPr>
                  </w:pPr>
                  <w:r w:rsidRPr="00CD4BB4">
                    <w:rPr>
                      <w:sz w:val="22"/>
                      <w:szCs w:val="22"/>
                    </w:rPr>
                    <w:t>Co-Investigator</w:t>
                  </w:r>
                </w:p>
              </w:tc>
            </w:tr>
            <w:tr w:rsidR="00C27400" w:rsidRPr="00CD4BB4" w14:paraId="30635565" w14:textId="77777777" w:rsidTr="00C50298">
              <w:trPr>
                <w:trHeight w:val="485"/>
                <w:jc w:val="center"/>
              </w:trPr>
              <w:tc>
                <w:tcPr>
                  <w:tcW w:w="3073" w:type="dxa"/>
                </w:tcPr>
                <w:p w14:paraId="6AFEEB7A" w14:textId="77777777" w:rsidR="00C27400" w:rsidRPr="00CD4BB4" w:rsidRDefault="00C27400" w:rsidP="00E37E14">
                  <w:pPr>
                    <w:numPr>
                      <w:ilvl w:val="0"/>
                      <w:numId w:val="3"/>
                    </w:numPr>
                    <w:rPr>
                      <w:sz w:val="22"/>
                      <w:szCs w:val="22"/>
                    </w:rPr>
                  </w:pPr>
                  <w:r w:rsidRPr="00CD4BB4">
                    <w:rPr>
                      <w:sz w:val="22"/>
                      <w:szCs w:val="22"/>
                    </w:rPr>
                    <w:t xml:space="preserve">Dr. </w:t>
                  </w:r>
                  <w:bookmarkStart w:id="114" w:name="OLE_LINK1"/>
                  <w:r w:rsidRPr="00CD4BB4">
                    <w:rPr>
                      <w:sz w:val="22"/>
                      <w:szCs w:val="22"/>
                    </w:rPr>
                    <w:t>Taufiqur  Rahman</w:t>
                  </w:r>
                </w:p>
                <w:p w14:paraId="509C9996" w14:textId="77777777" w:rsidR="00C27400" w:rsidRPr="00CD4BB4" w:rsidRDefault="00C27400" w:rsidP="00C50298">
                  <w:pPr>
                    <w:ind w:left="720"/>
                    <w:rPr>
                      <w:sz w:val="22"/>
                      <w:szCs w:val="22"/>
                    </w:rPr>
                  </w:pPr>
                  <w:r w:rsidRPr="00CD4BB4">
                    <w:rPr>
                      <w:sz w:val="22"/>
                      <w:szCs w:val="22"/>
                    </w:rPr>
                    <w:t xml:space="preserve"> Bhuiyan</w:t>
                  </w:r>
                  <w:bookmarkEnd w:id="114"/>
                </w:p>
              </w:tc>
              <w:tc>
                <w:tcPr>
                  <w:tcW w:w="4692" w:type="dxa"/>
                </w:tcPr>
                <w:p w14:paraId="22BCE97C" w14:textId="77777777" w:rsidR="00C27400" w:rsidRPr="00CD4BB4" w:rsidRDefault="00C27400" w:rsidP="00C50298">
                  <w:pPr>
                    <w:rPr>
                      <w:sz w:val="22"/>
                      <w:szCs w:val="22"/>
                    </w:rPr>
                  </w:pPr>
                  <w:r w:rsidRPr="00CD4BB4">
                    <w:rPr>
                      <w:sz w:val="22"/>
                      <w:szCs w:val="22"/>
                    </w:rPr>
                    <w:t>Immunology and Vaccines</w:t>
                  </w:r>
                </w:p>
              </w:tc>
              <w:tc>
                <w:tcPr>
                  <w:tcW w:w="2160" w:type="dxa"/>
                </w:tcPr>
                <w:p w14:paraId="4455F34B" w14:textId="77777777" w:rsidR="00C27400" w:rsidRPr="00CD4BB4" w:rsidRDefault="00C27400" w:rsidP="00C50298">
                  <w:pPr>
                    <w:rPr>
                      <w:sz w:val="22"/>
                      <w:szCs w:val="22"/>
                    </w:rPr>
                  </w:pPr>
                  <w:r w:rsidRPr="00CD4BB4">
                    <w:rPr>
                      <w:sz w:val="22"/>
                      <w:szCs w:val="22"/>
                    </w:rPr>
                    <w:t>Co-Investigator</w:t>
                  </w:r>
                </w:p>
              </w:tc>
            </w:tr>
            <w:tr w:rsidR="00C23892" w:rsidRPr="00CD4BB4" w14:paraId="793041B9" w14:textId="77777777" w:rsidTr="00C50298">
              <w:trPr>
                <w:trHeight w:val="485"/>
                <w:jc w:val="center"/>
              </w:trPr>
              <w:tc>
                <w:tcPr>
                  <w:tcW w:w="3073" w:type="dxa"/>
                </w:tcPr>
                <w:p w14:paraId="6DCFD2AA" w14:textId="77777777" w:rsidR="00C23892" w:rsidRPr="00CD4BB4" w:rsidRDefault="00C23892" w:rsidP="00E37E14">
                  <w:pPr>
                    <w:numPr>
                      <w:ilvl w:val="0"/>
                      <w:numId w:val="3"/>
                    </w:numPr>
                    <w:rPr>
                      <w:sz w:val="22"/>
                      <w:szCs w:val="22"/>
                    </w:rPr>
                  </w:pPr>
                  <w:r w:rsidRPr="00CD4BB4">
                    <w:rPr>
                      <w:sz w:val="22"/>
                      <w:szCs w:val="22"/>
                    </w:rPr>
                    <w:t>Dr. Tasnim Azim</w:t>
                  </w:r>
                </w:p>
              </w:tc>
              <w:tc>
                <w:tcPr>
                  <w:tcW w:w="4692" w:type="dxa"/>
                </w:tcPr>
                <w:p w14:paraId="58D1AED4" w14:textId="77777777" w:rsidR="00C23892" w:rsidRPr="00CD4BB4" w:rsidRDefault="00EC3ECE" w:rsidP="00C50298">
                  <w:pPr>
                    <w:rPr>
                      <w:sz w:val="22"/>
                      <w:szCs w:val="22"/>
                    </w:rPr>
                  </w:pPr>
                  <w:r w:rsidRPr="00CD4BB4">
                    <w:rPr>
                      <w:sz w:val="22"/>
                      <w:szCs w:val="22"/>
                    </w:rPr>
                    <w:t>Virology</w:t>
                  </w:r>
                </w:p>
              </w:tc>
              <w:tc>
                <w:tcPr>
                  <w:tcW w:w="2160" w:type="dxa"/>
                </w:tcPr>
                <w:p w14:paraId="7F2CEA95" w14:textId="77777777" w:rsidR="00C23892" w:rsidRPr="00CD4BB4" w:rsidRDefault="00C23892" w:rsidP="00C50298">
                  <w:pPr>
                    <w:rPr>
                      <w:sz w:val="22"/>
                      <w:szCs w:val="22"/>
                    </w:rPr>
                  </w:pPr>
                  <w:r w:rsidRPr="00CD4BB4">
                    <w:rPr>
                      <w:sz w:val="22"/>
                      <w:szCs w:val="22"/>
                    </w:rPr>
                    <w:t>Co-Investigator</w:t>
                  </w:r>
                </w:p>
              </w:tc>
            </w:tr>
            <w:tr w:rsidR="008A3D77" w:rsidRPr="00CD4BB4" w14:paraId="40260C82" w14:textId="77777777" w:rsidTr="00C50298">
              <w:trPr>
                <w:trHeight w:val="485"/>
                <w:jc w:val="center"/>
              </w:trPr>
              <w:tc>
                <w:tcPr>
                  <w:tcW w:w="3073" w:type="dxa"/>
                </w:tcPr>
                <w:p w14:paraId="4B56501D" w14:textId="77777777" w:rsidR="008A3D77" w:rsidRPr="00CD4BB4" w:rsidRDefault="008A3D77" w:rsidP="00A6726E">
                  <w:pPr>
                    <w:numPr>
                      <w:ilvl w:val="0"/>
                      <w:numId w:val="3"/>
                    </w:numPr>
                    <w:rPr>
                      <w:sz w:val="22"/>
                      <w:szCs w:val="22"/>
                    </w:rPr>
                  </w:pPr>
                  <w:r w:rsidRPr="00CD4BB4">
                    <w:rPr>
                      <w:sz w:val="22"/>
                      <w:szCs w:val="22"/>
                    </w:rPr>
                    <w:t>Dr. Fahm</w:t>
                  </w:r>
                  <w:r w:rsidR="00A6726E" w:rsidRPr="00CD4BB4">
                    <w:rPr>
                      <w:sz w:val="22"/>
                      <w:szCs w:val="22"/>
                    </w:rPr>
                    <w:t>i</w:t>
                  </w:r>
                  <w:r w:rsidRPr="00CD4BB4">
                    <w:rPr>
                      <w:sz w:val="22"/>
                      <w:szCs w:val="22"/>
                    </w:rPr>
                    <w:t>da Tofail</w:t>
                  </w:r>
                </w:p>
              </w:tc>
              <w:tc>
                <w:tcPr>
                  <w:tcW w:w="4692" w:type="dxa"/>
                </w:tcPr>
                <w:p w14:paraId="494C56C1" w14:textId="77777777" w:rsidR="008A3D77" w:rsidRPr="00CD4BB4" w:rsidRDefault="00B364B4" w:rsidP="008A3D77">
                  <w:pPr>
                    <w:rPr>
                      <w:sz w:val="22"/>
                      <w:szCs w:val="22"/>
                    </w:rPr>
                  </w:pPr>
                  <w:r w:rsidRPr="00CD4BB4">
                    <w:rPr>
                      <w:sz w:val="22"/>
                      <w:szCs w:val="22"/>
                    </w:rPr>
                    <w:t>Child Development &amp; Nutrition</w:t>
                  </w:r>
                </w:p>
              </w:tc>
              <w:tc>
                <w:tcPr>
                  <w:tcW w:w="2160" w:type="dxa"/>
                </w:tcPr>
                <w:p w14:paraId="10A90B60" w14:textId="77777777" w:rsidR="008A3D77" w:rsidRPr="00CD4BB4" w:rsidRDefault="008A3D77" w:rsidP="008A3D77">
                  <w:pPr>
                    <w:rPr>
                      <w:sz w:val="22"/>
                      <w:szCs w:val="22"/>
                    </w:rPr>
                  </w:pPr>
                  <w:r w:rsidRPr="00CD4BB4">
                    <w:rPr>
                      <w:sz w:val="22"/>
                      <w:szCs w:val="22"/>
                    </w:rPr>
                    <w:t>Co-Investigator</w:t>
                  </w:r>
                </w:p>
              </w:tc>
            </w:tr>
            <w:tr w:rsidR="00C27400" w:rsidRPr="00CD4BB4" w14:paraId="0C1FADA3" w14:textId="77777777" w:rsidTr="00182BAA">
              <w:trPr>
                <w:trHeight w:val="403"/>
                <w:jc w:val="center"/>
              </w:trPr>
              <w:tc>
                <w:tcPr>
                  <w:tcW w:w="3073" w:type="dxa"/>
                </w:tcPr>
                <w:p w14:paraId="0EBABEA2" w14:textId="77777777" w:rsidR="00C27400" w:rsidRPr="00CD4BB4" w:rsidRDefault="00C27400" w:rsidP="00E37E14">
                  <w:pPr>
                    <w:numPr>
                      <w:ilvl w:val="0"/>
                      <w:numId w:val="3"/>
                    </w:numPr>
                    <w:rPr>
                      <w:sz w:val="22"/>
                      <w:szCs w:val="22"/>
                      <w:u w:val="single"/>
                    </w:rPr>
                  </w:pPr>
                  <w:r w:rsidRPr="00CD4BB4">
                    <w:rPr>
                      <w:sz w:val="22"/>
                      <w:szCs w:val="22"/>
                    </w:rPr>
                    <w:t>Dr. Josyf Mychaleckyi</w:t>
                  </w:r>
                </w:p>
              </w:tc>
              <w:tc>
                <w:tcPr>
                  <w:tcW w:w="4692" w:type="dxa"/>
                </w:tcPr>
                <w:p w14:paraId="2D2FF371" w14:textId="77777777" w:rsidR="00C27400" w:rsidRPr="00CD4BB4" w:rsidRDefault="00C27400" w:rsidP="00C50298">
                  <w:pPr>
                    <w:rPr>
                      <w:sz w:val="22"/>
                      <w:szCs w:val="22"/>
                    </w:rPr>
                  </w:pPr>
                  <w:r w:rsidRPr="00CD4BB4">
                    <w:rPr>
                      <w:sz w:val="22"/>
                      <w:szCs w:val="22"/>
                    </w:rPr>
                    <w:t>Bioinformatics, Genetics and Public Health</w:t>
                  </w:r>
                </w:p>
              </w:tc>
              <w:tc>
                <w:tcPr>
                  <w:tcW w:w="2160" w:type="dxa"/>
                </w:tcPr>
                <w:p w14:paraId="239AFE6F" w14:textId="77777777" w:rsidR="00C27400" w:rsidRPr="00CD4BB4" w:rsidRDefault="00C27400" w:rsidP="00C50298">
                  <w:pPr>
                    <w:rPr>
                      <w:sz w:val="22"/>
                      <w:szCs w:val="22"/>
                    </w:rPr>
                  </w:pPr>
                  <w:r w:rsidRPr="00CD4BB4">
                    <w:rPr>
                      <w:sz w:val="22"/>
                      <w:szCs w:val="22"/>
                    </w:rPr>
                    <w:t>Co-Investigator</w:t>
                  </w:r>
                </w:p>
              </w:tc>
            </w:tr>
            <w:tr w:rsidR="00C27400" w:rsidRPr="00CD4BB4" w14:paraId="7F7A3607" w14:textId="77777777" w:rsidTr="00182BAA">
              <w:trPr>
                <w:trHeight w:val="403"/>
                <w:jc w:val="center"/>
              </w:trPr>
              <w:tc>
                <w:tcPr>
                  <w:tcW w:w="3073" w:type="dxa"/>
                </w:tcPr>
                <w:p w14:paraId="3654FA5E" w14:textId="77777777" w:rsidR="00C27400" w:rsidRPr="00CD4BB4" w:rsidRDefault="00C27400" w:rsidP="00E37E14">
                  <w:pPr>
                    <w:numPr>
                      <w:ilvl w:val="0"/>
                      <w:numId w:val="3"/>
                    </w:numPr>
                    <w:rPr>
                      <w:sz w:val="22"/>
                      <w:szCs w:val="22"/>
                    </w:rPr>
                  </w:pPr>
                  <w:r w:rsidRPr="00CD4BB4">
                    <w:rPr>
                      <w:sz w:val="22"/>
                      <w:szCs w:val="22"/>
                    </w:rPr>
                    <w:t>Dr. Mark Pallansch</w:t>
                  </w:r>
                </w:p>
              </w:tc>
              <w:tc>
                <w:tcPr>
                  <w:tcW w:w="4692" w:type="dxa"/>
                </w:tcPr>
                <w:p w14:paraId="7515ABCE" w14:textId="77777777" w:rsidR="00C27400" w:rsidRPr="00CD4BB4" w:rsidRDefault="00C27400" w:rsidP="00C50298">
                  <w:pPr>
                    <w:rPr>
                      <w:sz w:val="22"/>
                      <w:szCs w:val="22"/>
                    </w:rPr>
                  </w:pPr>
                  <w:r w:rsidRPr="00CD4BB4">
                    <w:rPr>
                      <w:sz w:val="22"/>
                      <w:szCs w:val="22"/>
                    </w:rPr>
                    <w:t>Virology</w:t>
                  </w:r>
                </w:p>
              </w:tc>
              <w:tc>
                <w:tcPr>
                  <w:tcW w:w="2160" w:type="dxa"/>
                </w:tcPr>
                <w:p w14:paraId="5B6CFEDC" w14:textId="77777777" w:rsidR="00C27400" w:rsidRPr="00CD4BB4" w:rsidRDefault="00C27400" w:rsidP="00C50298">
                  <w:pPr>
                    <w:rPr>
                      <w:sz w:val="22"/>
                      <w:szCs w:val="22"/>
                    </w:rPr>
                  </w:pPr>
                  <w:r w:rsidRPr="00CD4BB4">
                    <w:rPr>
                      <w:sz w:val="22"/>
                      <w:szCs w:val="22"/>
                    </w:rPr>
                    <w:t>Co-Investigator</w:t>
                  </w:r>
                </w:p>
              </w:tc>
            </w:tr>
            <w:tr w:rsidR="00C27400" w:rsidRPr="00CD4BB4" w14:paraId="46D1DEC1" w14:textId="77777777" w:rsidTr="00182BAA">
              <w:trPr>
                <w:trHeight w:val="403"/>
                <w:jc w:val="center"/>
              </w:trPr>
              <w:tc>
                <w:tcPr>
                  <w:tcW w:w="3073" w:type="dxa"/>
                </w:tcPr>
                <w:p w14:paraId="0E77B144" w14:textId="77777777" w:rsidR="00C27400" w:rsidRPr="00CD4BB4" w:rsidRDefault="00C27400" w:rsidP="00E37E14">
                  <w:pPr>
                    <w:numPr>
                      <w:ilvl w:val="0"/>
                      <w:numId w:val="3"/>
                    </w:numPr>
                    <w:rPr>
                      <w:sz w:val="22"/>
                      <w:szCs w:val="22"/>
                    </w:rPr>
                  </w:pPr>
                  <w:r w:rsidRPr="00CD4BB4">
                    <w:rPr>
                      <w:sz w:val="22"/>
                      <w:szCs w:val="22"/>
                    </w:rPr>
                    <w:t>Dr. Mark Davis</w:t>
                  </w:r>
                </w:p>
              </w:tc>
              <w:tc>
                <w:tcPr>
                  <w:tcW w:w="4692" w:type="dxa"/>
                </w:tcPr>
                <w:p w14:paraId="20D847F6" w14:textId="77777777" w:rsidR="00C27400" w:rsidRPr="00CD4BB4" w:rsidRDefault="00C27400" w:rsidP="00C50298">
                  <w:pPr>
                    <w:rPr>
                      <w:sz w:val="22"/>
                      <w:szCs w:val="22"/>
                    </w:rPr>
                  </w:pPr>
                  <w:r w:rsidRPr="00CD4BB4">
                    <w:rPr>
                      <w:sz w:val="22"/>
                      <w:szCs w:val="22"/>
                    </w:rPr>
                    <w:t>Microbiology and  Immunology</w:t>
                  </w:r>
                </w:p>
              </w:tc>
              <w:tc>
                <w:tcPr>
                  <w:tcW w:w="2160" w:type="dxa"/>
                </w:tcPr>
                <w:p w14:paraId="244D5C12" w14:textId="77777777" w:rsidR="00C27400" w:rsidRPr="00CD4BB4" w:rsidRDefault="00C27400" w:rsidP="00C50298">
                  <w:pPr>
                    <w:rPr>
                      <w:sz w:val="22"/>
                      <w:szCs w:val="22"/>
                    </w:rPr>
                  </w:pPr>
                  <w:r w:rsidRPr="00CD4BB4">
                    <w:rPr>
                      <w:sz w:val="22"/>
                      <w:szCs w:val="22"/>
                    </w:rPr>
                    <w:t>Co-Investigator</w:t>
                  </w:r>
                </w:p>
              </w:tc>
            </w:tr>
            <w:tr w:rsidR="00C27400" w:rsidRPr="00CD4BB4" w14:paraId="66724490" w14:textId="77777777" w:rsidTr="00182BAA">
              <w:trPr>
                <w:trHeight w:val="403"/>
                <w:jc w:val="center"/>
              </w:trPr>
              <w:tc>
                <w:tcPr>
                  <w:tcW w:w="3073" w:type="dxa"/>
                </w:tcPr>
                <w:p w14:paraId="7C5B5F23" w14:textId="77777777" w:rsidR="00C27400" w:rsidRPr="00CD4BB4" w:rsidRDefault="00C27400" w:rsidP="00E37E14">
                  <w:pPr>
                    <w:numPr>
                      <w:ilvl w:val="0"/>
                      <w:numId w:val="3"/>
                    </w:numPr>
                    <w:rPr>
                      <w:sz w:val="22"/>
                      <w:szCs w:val="22"/>
                    </w:rPr>
                  </w:pPr>
                  <w:r w:rsidRPr="00CD4BB4">
                    <w:rPr>
                      <w:sz w:val="22"/>
                      <w:szCs w:val="22"/>
                    </w:rPr>
                    <w:t>Dr. Jeff Gordon</w:t>
                  </w:r>
                </w:p>
              </w:tc>
              <w:tc>
                <w:tcPr>
                  <w:tcW w:w="4692" w:type="dxa"/>
                </w:tcPr>
                <w:p w14:paraId="585DB76D" w14:textId="77777777" w:rsidR="00C27400" w:rsidRPr="00CD4BB4" w:rsidRDefault="00C27400" w:rsidP="00C50298">
                  <w:pPr>
                    <w:rPr>
                      <w:sz w:val="22"/>
                      <w:szCs w:val="22"/>
                    </w:rPr>
                  </w:pPr>
                  <w:r w:rsidRPr="00CD4BB4">
                    <w:rPr>
                      <w:sz w:val="22"/>
                      <w:szCs w:val="22"/>
                    </w:rPr>
                    <w:t>Genome Sciences and  System  Biology</w:t>
                  </w:r>
                </w:p>
              </w:tc>
              <w:tc>
                <w:tcPr>
                  <w:tcW w:w="2160" w:type="dxa"/>
                </w:tcPr>
                <w:p w14:paraId="1E52B83A" w14:textId="77777777" w:rsidR="00C27400" w:rsidRPr="00CD4BB4" w:rsidRDefault="00C27400" w:rsidP="00C50298">
                  <w:pPr>
                    <w:rPr>
                      <w:sz w:val="22"/>
                      <w:szCs w:val="22"/>
                    </w:rPr>
                  </w:pPr>
                  <w:r w:rsidRPr="00CD4BB4">
                    <w:rPr>
                      <w:sz w:val="22"/>
                      <w:szCs w:val="22"/>
                    </w:rPr>
                    <w:t>Co-Investigator</w:t>
                  </w:r>
                </w:p>
              </w:tc>
            </w:tr>
            <w:tr w:rsidR="00C27400" w:rsidRPr="00CD4BB4" w14:paraId="76AE1579" w14:textId="77777777" w:rsidTr="00182BAA">
              <w:trPr>
                <w:trHeight w:val="403"/>
                <w:jc w:val="center"/>
              </w:trPr>
              <w:tc>
                <w:tcPr>
                  <w:tcW w:w="3073" w:type="dxa"/>
                </w:tcPr>
                <w:p w14:paraId="48BD2AB1" w14:textId="77777777" w:rsidR="00C27400" w:rsidRPr="00CD4BB4" w:rsidRDefault="00C27400" w:rsidP="00E37E14">
                  <w:pPr>
                    <w:numPr>
                      <w:ilvl w:val="0"/>
                      <w:numId w:val="3"/>
                    </w:numPr>
                    <w:rPr>
                      <w:sz w:val="22"/>
                      <w:szCs w:val="22"/>
                    </w:rPr>
                  </w:pPr>
                  <w:r w:rsidRPr="00CD4BB4">
                    <w:rPr>
                      <w:sz w:val="22"/>
                      <w:szCs w:val="22"/>
                    </w:rPr>
                    <w:t>Dr. Eric Houpt</w:t>
                  </w:r>
                </w:p>
              </w:tc>
              <w:tc>
                <w:tcPr>
                  <w:tcW w:w="4692" w:type="dxa"/>
                </w:tcPr>
                <w:p w14:paraId="1C1BB519" w14:textId="77777777" w:rsidR="00C27400" w:rsidRPr="00CD4BB4" w:rsidRDefault="00C27400" w:rsidP="00C50298">
                  <w:pPr>
                    <w:rPr>
                      <w:sz w:val="22"/>
                      <w:szCs w:val="22"/>
                    </w:rPr>
                  </w:pPr>
                  <w:r w:rsidRPr="00CD4BB4">
                    <w:rPr>
                      <w:sz w:val="22"/>
                      <w:szCs w:val="22"/>
                    </w:rPr>
                    <w:t>Infectious Diseases  and  Microbiology</w:t>
                  </w:r>
                </w:p>
              </w:tc>
              <w:tc>
                <w:tcPr>
                  <w:tcW w:w="2160" w:type="dxa"/>
                </w:tcPr>
                <w:p w14:paraId="6DFF5007" w14:textId="77777777" w:rsidR="00C27400" w:rsidRPr="00CD4BB4" w:rsidRDefault="00C27400" w:rsidP="00C50298">
                  <w:pPr>
                    <w:rPr>
                      <w:sz w:val="22"/>
                      <w:szCs w:val="22"/>
                    </w:rPr>
                  </w:pPr>
                  <w:r w:rsidRPr="00CD4BB4">
                    <w:rPr>
                      <w:sz w:val="22"/>
                      <w:szCs w:val="22"/>
                    </w:rPr>
                    <w:t>Co-Investigator</w:t>
                  </w:r>
                </w:p>
              </w:tc>
            </w:tr>
            <w:tr w:rsidR="00B8572C" w:rsidRPr="00CD4BB4" w14:paraId="63580F48" w14:textId="77777777" w:rsidTr="00182BAA">
              <w:trPr>
                <w:trHeight w:val="403"/>
                <w:jc w:val="center"/>
              </w:trPr>
              <w:tc>
                <w:tcPr>
                  <w:tcW w:w="3073" w:type="dxa"/>
                </w:tcPr>
                <w:p w14:paraId="0F7AC9C2" w14:textId="77777777" w:rsidR="00B8572C" w:rsidRPr="00CD4BB4" w:rsidRDefault="00B8572C" w:rsidP="00E37E14">
                  <w:pPr>
                    <w:numPr>
                      <w:ilvl w:val="0"/>
                      <w:numId w:val="3"/>
                    </w:numPr>
                    <w:rPr>
                      <w:sz w:val="22"/>
                      <w:szCs w:val="22"/>
                    </w:rPr>
                  </w:pPr>
                  <w:r w:rsidRPr="00CD4BB4">
                    <w:rPr>
                      <w:sz w:val="22"/>
                      <w:szCs w:val="22"/>
                    </w:rPr>
                    <w:t>Dr. Anwar Haque</w:t>
                  </w:r>
                </w:p>
              </w:tc>
              <w:tc>
                <w:tcPr>
                  <w:tcW w:w="4692" w:type="dxa"/>
                </w:tcPr>
                <w:p w14:paraId="749AC242" w14:textId="77777777" w:rsidR="00B8572C" w:rsidRPr="00CD4BB4" w:rsidRDefault="00B8572C" w:rsidP="00C50298">
                  <w:pPr>
                    <w:rPr>
                      <w:sz w:val="22"/>
                      <w:szCs w:val="22"/>
                    </w:rPr>
                  </w:pPr>
                  <w:r w:rsidRPr="00CD4BB4">
                    <w:rPr>
                      <w:sz w:val="22"/>
                      <w:szCs w:val="22"/>
                    </w:rPr>
                    <w:t>Virology</w:t>
                  </w:r>
                </w:p>
              </w:tc>
              <w:tc>
                <w:tcPr>
                  <w:tcW w:w="2160" w:type="dxa"/>
                </w:tcPr>
                <w:p w14:paraId="701B5350" w14:textId="77777777" w:rsidR="00B8572C" w:rsidRPr="00CD4BB4" w:rsidRDefault="00B8572C" w:rsidP="00C50298">
                  <w:pPr>
                    <w:rPr>
                      <w:sz w:val="22"/>
                      <w:szCs w:val="22"/>
                    </w:rPr>
                  </w:pPr>
                  <w:r w:rsidRPr="00CD4BB4">
                    <w:rPr>
                      <w:sz w:val="22"/>
                      <w:szCs w:val="22"/>
                    </w:rPr>
                    <w:t>Co-Investigator</w:t>
                  </w:r>
                </w:p>
              </w:tc>
            </w:tr>
            <w:tr w:rsidR="00806EB7" w:rsidRPr="00CD4BB4" w14:paraId="7FC20718" w14:textId="77777777" w:rsidTr="00182BAA">
              <w:trPr>
                <w:trHeight w:val="403"/>
                <w:jc w:val="center"/>
              </w:trPr>
              <w:tc>
                <w:tcPr>
                  <w:tcW w:w="3073" w:type="dxa"/>
                </w:tcPr>
                <w:p w14:paraId="444F3AA9" w14:textId="77777777" w:rsidR="00806EB7" w:rsidRPr="00CD4BB4" w:rsidRDefault="00806EB7" w:rsidP="00E37E14">
                  <w:pPr>
                    <w:numPr>
                      <w:ilvl w:val="0"/>
                      <w:numId w:val="3"/>
                    </w:numPr>
                    <w:rPr>
                      <w:sz w:val="22"/>
                      <w:szCs w:val="22"/>
                    </w:rPr>
                  </w:pPr>
                  <w:r w:rsidRPr="00CD4BB4">
                    <w:rPr>
                      <w:sz w:val="22"/>
                      <w:szCs w:val="22"/>
                    </w:rPr>
                    <w:t>Dr. Carol Gilchrist</w:t>
                  </w:r>
                </w:p>
              </w:tc>
              <w:tc>
                <w:tcPr>
                  <w:tcW w:w="4692" w:type="dxa"/>
                </w:tcPr>
                <w:p w14:paraId="2E8A48C0" w14:textId="77777777" w:rsidR="00806EB7" w:rsidRPr="00CD4BB4" w:rsidRDefault="00806EB7" w:rsidP="00C50298">
                  <w:pPr>
                    <w:rPr>
                      <w:sz w:val="22"/>
                      <w:szCs w:val="22"/>
                    </w:rPr>
                  </w:pPr>
                  <w:r w:rsidRPr="00CD4BB4">
                    <w:rPr>
                      <w:sz w:val="22"/>
                      <w:szCs w:val="22"/>
                    </w:rPr>
                    <w:t>Parasitology</w:t>
                  </w:r>
                </w:p>
              </w:tc>
              <w:tc>
                <w:tcPr>
                  <w:tcW w:w="2160" w:type="dxa"/>
                </w:tcPr>
                <w:p w14:paraId="0A15C20C" w14:textId="77777777" w:rsidR="00806EB7" w:rsidRPr="00CD4BB4" w:rsidRDefault="00806EB7" w:rsidP="00C50298">
                  <w:pPr>
                    <w:rPr>
                      <w:sz w:val="22"/>
                      <w:szCs w:val="22"/>
                    </w:rPr>
                  </w:pPr>
                  <w:r w:rsidRPr="00CD4BB4">
                    <w:rPr>
                      <w:sz w:val="22"/>
                      <w:szCs w:val="22"/>
                    </w:rPr>
                    <w:t>Co-Investigator</w:t>
                  </w:r>
                </w:p>
              </w:tc>
            </w:tr>
            <w:tr w:rsidR="008A3D77" w:rsidRPr="00CD4BB4" w14:paraId="3271B29D" w14:textId="77777777" w:rsidTr="00182BAA">
              <w:trPr>
                <w:trHeight w:val="403"/>
                <w:jc w:val="center"/>
              </w:trPr>
              <w:tc>
                <w:tcPr>
                  <w:tcW w:w="3073" w:type="dxa"/>
                </w:tcPr>
                <w:p w14:paraId="51972186" w14:textId="77777777" w:rsidR="008A3D77" w:rsidRPr="00CD4BB4" w:rsidRDefault="008A3D77" w:rsidP="008A3D77">
                  <w:pPr>
                    <w:numPr>
                      <w:ilvl w:val="0"/>
                      <w:numId w:val="3"/>
                    </w:numPr>
                    <w:rPr>
                      <w:sz w:val="22"/>
                      <w:szCs w:val="22"/>
                    </w:rPr>
                  </w:pPr>
                  <w:r w:rsidRPr="00CD4BB4">
                    <w:rPr>
                      <w:sz w:val="22"/>
                      <w:szCs w:val="22"/>
                    </w:rPr>
                    <w:t>Nona Jiang</w:t>
                  </w:r>
                </w:p>
              </w:tc>
              <w:tc>
                <w:tcPr>
                  <w:tcW w:w="4692" w:type="dxa"/>
                </w:tcPr>
                <w:p w14:paraId="2DEDEA9F" w14:textId="77777777" w:rsidR="008A3D77" w:rsidRPr="00CD4BB4" w:rsidRDefault="008A3D77" w:rsidP="008A3D77">
                  <w:pPr>
                    <w:rPr>
                      <w:sz w:val="22"/>
                      <w:szCs w:val="22"/>
                    </w:rPr>
                  </w:pPr>
                  <w:r w:rsidRPr="00CD4BB4">
                    <w:rPr>
                      <w:sz w:val="22"/>
                      <w:szCs w:val="22"/>
                    </w:rPr>
                    <w:t>Infectious Disease and International Health</w:t>
                  </w:r>
                </w:p>
              </w:tc>
              <w:tc>
                <w:tcPr>
                  <w:tcW w:w="2160" w:type="dxa"/>
                </w:tcPr>
                <w:p w14:paraId="1B4EA08B" w14:textId="77777777" w:rsidR="008A3D77" w:rsidRPr="00CD4BB4" w:rsidRDefault="008A3D77" w:rsidP="008A3D77">
                  <w:pPr>
                    <w:rPr>
                      <w:sz w:val="22"/>
                      <w:szCs w:val="22"/>
                    </w:rPr>
                  </w:pPr>
                  <w:r w:rsidRPr="00CD4BB4">
                    <w:rPr>
                      <w:sz w:val="22"/>
                      <w:szCs w:val="22"/>
                    </w:rPr>
                    <w:t>Co-Investigator</w:t>
                  </w:r>
                </w:p>
              </w:tc>
            </w:tr>
            <w:tr w:rsidR="00184997" w:rsidRPr="00CD4BB4" w14:paraId="0A8B1662" w14:textId="77777777" w:rsidTr="00182BAA">
              <w:trPr>
                <w:trHeight w:val="403"/>
                <w:jc w:val="center"/>
              </w:trPr>
              <w:tc>
                <w:tcPr>
                  <w:tcW w:w="3073" w:type="dxa"/>
                </w:tcPr>
                <w:p w14:paraId="4EDDFAC4" w14:textId="77777777" w:rsidR="00184997" w:rsidRPr="00CD4BB4" w:rsidRDefault="00184997" w:rsidP="008A3D77">
                  <w:pPr>
                    <w:numPr>
                      <w:ilvl w:val="0"/>
                      <w:numId w:val="3"/>
                    </w:numPr>
                    <w:rPr>
                      <w:sz w:val="22"/>
                      <w:szCs w:val="22"/>
                    </w:rPr>
                  </w:pPr>
                  <w:r>
                    <w:rPr>
                      <w:sz w:val="22"/>
                      <w:szCs w:val="22"/>
                    </w:rPr>
                    <w:t>Jeff Donowitz</w:t>
                  </w:r>
                </w:p>
              </w:tc>
              <w:tc>
                <w:tcPr>
                  <w:tcW w:w="4692" w:type="dxa"/>
                </w:tcPr>
                <w:p w14:paraId="34EA00DA" w14:textId="77777777" w:rsidR="00184997" w:rsidRPr="00CD4BB4" w:rsidRDefault="00184997" w:rsidP="008A3D77">
                  <w:pPr>
                    <w:rPr>
                      <w:sz w:val="22"/>
                      <w:szCs w:val="22"/>
                    </w:rPr>
                  </w:pPr>
                  <w:r>
                    <w:rPr>
                      <w:sz w:val="22"/>
                      <w:szCs w:val="22"/>
                    </w:rPr>
                    <w:t>Pa</w:t>
                  </w:r>
                  <w:r w:rsidR="007620E8">
                    <w:rPr>
                      <w:sz w:val="22"/>
                      <w:szCs w:val="22"/>
                    </w:rPr>
                    <w:t>ediatric Infectious Disease</w:t>
                  </w:r>
                </w:p>
              </w:tc>
              <w:tc>
                <w:tcPr>
                  <w:tcW w:w="2160" w:type="dxa"/>
                </w:tcPr>
                <w:p w14:paraId="102F8842" w14:textId="77777777" w:rsidR="00184997" w:rsidRPr="00CD4BB4" w:rsidRDefault="00184997" w:rsidP="008A3D77">
                  <w:pPr>
                    <w:rPr>
                      <w:sz w:val="22"/>
                      <w:szCs w:val="22"/>
                    </w:rPr>
                  </w:pPr>
                  <w:r>
                    <w:rPr>
                      <w:sz w:val="22"/>
                      <w:szCs w:val="22"/>
                    </w:rPr>
                    <w:t>Co-Investigator</w:t>
                  </w:r>
                </w:p>
              </w:tc>
            </w:tr>
          </w:tbl>
          <w:p w14:paraId="14E66F3E" w14:textId="77777777" w:rsidR="00C27400" w:rsidRPr="00CD4BB4" w:rsidRDefault="00C27400" w:rsidP="00C27400">
            <w:pPr>
              <w:rPr>
                <w:sz w:val="22"/>
                <w:szCs w:val="22"/>
              </w:rPr>
            </w:pPr>
          </w:p>
        </w:tc>
      </w:tr>
    </w:tbl>
    <w:p w14:paraId="104AB6EA" w14:textId="77777777" w:rsidR="00AA0457" w:rsidRPr="00CD4BB4" w:rsidRDefault="00AA0457" w:rsidP="009242DE">
      <w:pPr>
        <w:spacing w:before="240"/>
        <w:rPr>
          <w:b/>
        </w:rPr>
      </w:pPr>
      <w:bookmarkStart w:id="115" w:name="DESCRIPTION_OF_THE_RESEARCH"/>
      <w:bookmarkEnd w:id="111"/>
      <w:bookmarkEnd w:id="112"/>
    </w:p>
    <w:p w14:paraId="1D57F751" w14:textId="77777777" w:rsidR="009242DE" w:rsidRPr="00CD4BB4" w:rsidRDefault="009242DE" w:rsidP="009242DE">
      <w:pPr>
        <w:spacing w:before="240"/>
        <w:rPr>
          <w:b/>
        </w:rPr>
      </w:pPr>
      <w:r w:rsidRPr="00CD4BB4">
        <w:rPr>
          <w:b/>
        </w:rPr>
        <w:t>List of Abbreviations</w:t>
      </w:r>
    </w:p>
    <w:tbl>
      <w:tblPr>
        <w:tblW w:w="8922" w:type="dxa"/>
        <w:tblInd w:w="96" w:type="dxa"/>
        <w:tblLook w:val="04A0" w:firstRow="1" w:lastRow="0" w:firstColumn="1" w:lastColumn="0" w:noHBand="0" w:noVBand="1"/>
      </w:tblPr>
      <w:tblGrid>
        <w:gridCol w:w="1812"/>
        <w:gridCol w:w="7110"/>
      </w:tblGrid>
      <w:tr w:rsidR="009242DE" w:rsidRPr="00CD4BB4" w14:paraId="22E8A065" w14:textId="77777777" w:rsidTr="00C003A6">
        <w:trPr>
          <w:trHeight w:val="324"/>
        </w:trPr>
        <w:tc>
          <w:tcPr>
            <w:tcW w:w="1812" w:type="dxa"/>
            <w:tcBorders>
              <w:top w:val="single" w:sz="8" w:space="0" w:color="000000"/>
              <w:left w:val="single" w:sz="8" w:space="0" w:color="000000"/>
              <w:bottom w:val="single" w:sz="8" w:space="0" w:color="000000"/>
              <w:right w:val="single" w:sz="8" w:space="0" w:color="000000"/>
            </w:tcBorders>
            <w:shd w:val="clear" w:color="auto" w:fill="auto"/>
            <w:hideMark/>
          </w:tcPr>
          <w:p w14:paraId="52B79CC4" w14:textId="77777777" w:rsidR="009242DE" w:rsidRPr="00CD4BB4" w:rsidRDefault="009242DE" w:rsidP="00EB78A7">
            <w:pPr>
              <w:rPr>
                <w:color w:val="000000"/>
                <w:sz w:val="22"/>
                <w:szCs w:val="22"/>
              </w:rPr>
            </w:pPr>
            <w:r w:rsidRPr="00CD4BB4">
              <w:rPr>
                <w:color w:val="000000"/>
                <w:sz w:val="22"/>
                <w:szCs w:val="22"/>
              </w:rPr>
              <w:t>AE</w:t>
            </w:r>
          </w:p>
        </w:tc>
        <w:tc>
          <w:tcPr>
            <w:tcW w:w="7110" w:type="dxa"/>
            <w:tcBorders>
              <w:top w:val="single" w:sz="8" w:space="0" w:color="000000"/>
              <w:left w:val="nil"/>
              <w:bottom w:val="single" w:sz="8" w:space="0" w:color="000000"/>
              <w:right w:val="single" w:sz="8" w:space="0" w:color="000000"/>
            </w:tcBorders>
            <w:shd w:val="clear" w:color="auto" w:fill="auto"/>
            <w:hideMark/>
          </w:tcPr>
          <w:p w14:paraId="6905E9D6" w14:textId="77777777" w:rsidR="009242DE" w:rsidRPr="00CD4BB4" w:rsidRDefault="009242DE" w:rsidP="00EB78A7">
            <w:pPr>
              <w:rPr>
                <w:color w:val="000000"/>
                <w:sz w:val="22"/>
                <w:szCs w:val="22"/>
              </w:rPr>
            </w:pPr>
            <w:r w:rsidRPr="00CD4BB4">
              <w:rPr>
                <w:color w:val="000000"/>
                <w:sz w:val="22"/>
                <w:szCs w:val="22"/>
              </w:rPr>
              <w:t>Adverse event</w:t>
            </w:r>
          </w:p>
        </w:tc>
      </w:tr>
      <w:tr w:rsidR="009242DE" w:rsidRPr="00CD4BB4" w14:paraId="1461914C"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515DFA83" w14:textId="77777777" w:rsidR="009242DE" w:rsidRPr="00CD4BB4" w:rsidRDefault="009242DE" w:rsidP="00EB78A7">
            <w:pPr>
              <w:rPr>
                <w:color w:val="000000"/>
                <w:sz w:val="22"/>
                <w:szCs w:val="22"/>
              </w:rPr>
            </w:pPr>
            <w:r w:rsidRPr="00CD4BB4">
              <w:rPr>
                <w:color w:val="000000"/>
                <w:sz w:val="22"/>
                <w:szCs w:val="22"/>
              </w:rPr>
              <w:t>ALS</w:t>
            </w:r>
          </w:p>
        </w:tc>
        <w:tc>
          <w:tcPr>
            <w:tcW w:w="7110" w:type="dxa"/>
            <w:tcBorders>
              <w:top w:val="nil"/>
              <w:left w:val="nil"/>
              <w:bottom w:val="single" w:sz="8" w:space="0" w:color="000000"/>
              <w:right w:val="single" w:sz="8" w:space="0" w:color="000000"/>
            </w:tcBorders>
            <w:shd w:val="clear" w:color="auto" w:fill="auto"/>
            <w:hideMark/>
          </w:tcPr>
          <w:p w14:paraId="1D6059CB" w14:textId="77777777" w:rsidR="009242DE" w:rsidRPr="00CD4BB4" w:rsidRDefault="009242DE" w:rsidP="00EB78A7">
            <w:pPr>
              <w:rPr>
                <w:color w:val="000000"/>
                <w:sz w:val="22"/>
                <w:szCs w:val="22"/>
              </w:rPr>
            </w:pPr>
            <w:r w:rsidRPr="00CD4BB4">
              <w:rPr>
                <w:color w:val="000000"/>
                <w:sz w:val="22"/>
                <w:szCs w:val="22"/>
              </w:rPr>
              <w:t>Antibody lymphocyte supernatant</w:t>
            </w:r>
          </w:p>
        </w:tc>
      </w:tr>
      <w:tr w:rsidR="009242DE" w:rsidRPr="00CD4BB4" w14:paraId="55859776"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E0FCE32" w14:textId="77777777" w:rsidR="009242DE" w:rsidRPr="00CD4BB4" w:rsidRDefault="009242DE" w:rsidP="00EB78A7">
            <w:pPr>
              <w:rPr>
                <w:color w:val="000000"/>
                <w:sz w:val="22"/>
                <w:szCs w:val="22"/>
              </w:rPr>
            </w:pPr>
            <w:r w:rsidRPr="00CD4BB4">
              <w:rPr>
                <w:color w:val="000000"/>
                <w:sz w:val="22"/>
                <w:szCs w:val="22"/>
              </w:rPr>
              <w:t>BMGF</w:t>
            </w:r>
          </w:p>
        </w:tc>
        <w:tc>
          <w:tcPr>
            <w:tcW w:w="7110" w:type="dxa"/>
            <w:tcBorders>
              <w:top w:val="nil"/>
              <w:left w:val="nil"/>
              <w:bottom w:val="single" w:sz="8" w:space="0" w:color="000000"/>
              <w:right w:val="single" w:sz="8" w:space="0" w:color="000000"/>
            </w:tcBorders>
            <w:shd w:val="clear" w:color="auto" w:fill="auto"/>
            <w:hideMark/>
          </w:tcPr>
          <w:p w14:paraId="3F666035" w14:textId="77777777" w:rsidR="009242DE" w:rsidRPr="00CD4BB4" w:rsidRDefault="009242DE" w:rsidP="00EB78A7">
            <w:pPr>
              <w:rPr>
                <w:color w:val="000000"/>
                <w:sz w:val="22"/>
                <w:szCs w:val="22"/>
              </w:rPr>
            </w:pPr>
            <w:r w:rsidRPr="00CD4BB4">
              <w:rPr>
                <w:color w:val="000000"/>
                <w:sz w:val="22"/>
                <w:szCs w:val="22"/>
              </w:rPr>
              <w:t>Bill and Melinda Gates Foundation</w:t>
            </w:r>
          </w:p>
        </w:tc>
      </w:tr>
      <w:tr w:rsidR="009242DE" w:rsidRPr="00CD4BB4" w14:paraId="34223DF2"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01106B47" w14:textId="77777777" w:rsidR="009242DE" w:rsidRPr="00CD4BB4" w:rsidRDefault="009242DE" w:rsidP="00EB78A7">
            <w:pPr>
              <w:rPr>
                <w:color w:val="000000"/>
                <w:sz w:val="22"/>
                <w:szCs w:val="22"/>
              </w:rPr>
            </w:pPr>
            <w:r w:rsidRPr="00CD4BB4">
              <w:rPr>
                <w:color w:val="000000"/>
                <w:sz w:val="22"/>
                <w:szCs w:val="22"/>
              </w:rPr>
              <w:t>CD3+</w:t>
            </w:r>
          </w:p>
        </w:tc>
        <w:tc>
          <w:tcPr>
            <w:tcW w:w="7110" w:type="dxa"/>
            <w:tcBorders>
              <w:top w:val="nil"/>
              <w:left w:val="nil"/>
              <w:bottom w:val="single" w:sz="8" w:space="0" w:color="000000"/>
              <w:right w:val="single" w:sz="8" w:space="0" w:color="000000"/>
            </w:tcBorders>
            <w:shd w:val="clear" w:color="auto" w:fill="auto"/>
            <w:hideMark/>
          </w:tcPr>
          <w:p w14:paraId="6DF03B5D" w14:textId="77777777" w:rsidR="009242DE" w:rsidRPr="00CD4BB4" w:rsidRDefault="009242DE" w:rsidP="00EB78A7">
            <w:pPr>
              <w:rPr>
                <w:color w:val="000000"/>
                <w:sz w:val="22"/>
                <w:szCs w:val="22"/>
              </w:rPr>
            </w:pPr>
            <w:r w:rsidRPr="00CD4BB4">
              <w:rPr>
                <w:color w:val="000000"/>
                <w:sz w:val="22"/>
                <w:szCs w:val="22"/>
              </w:rPr>
              <w:t> Lymphocyte surface marker for T cells</w:t>
            </w:r>
          </w:p>
        </w:tc>
      </w:tr>
      <w:tr w:rsidR="009242DE" w:rsidRPr="00CD4BB4" w14:paraId="037B484A"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0AF4628" w14:textId="77777777" w:rsidR="009242DE" w:rsidRPr="00CD4BB4" w:rsidRDefault="009242DE" w:rsidP="00EB78A7">
            <w:pPr>
              <w:rPr>
                <w:color w:val="000000"/>
                <w:sz w:val="22"/>
                <w:szCs w:val="22"/>
              </w:rPr>
            </w:pPr>
            <w:r w:rsidRPr="00CD4BB4">
              <w:rPr>
                <w:color w:val="000000"/>
                <w:sz w:val="22"/>
                <w:szCs w:val="22"/>
              </w:rPr>
              <w:t>CD69+</w:t>
            </w:r>
          </w:p>
        </w:tc>
        <w:tc>
          <w:tcPr>
            <w:tcW w:w="7110" w:type="dxa"/>
            <w:tcBorders>
              <w:top w:val="nil"/>
              <w:left w:val="nil"/>
              <w:bottom w:val="single" w:sz="8" w:space="0" w:color="000000"/>
              <w:right w:val="single" w:sz="8" w:space="0" w:color="000000"/>
            </w:tcBorders>
            <w:shd w:val="clear" w:color="auto" w:fill="auto"/>
            <w:hideMark/>
          </w:tcPr>
          <w:p w14:paraId="7F232CD1" w14:textId="77777777" w:rsidR="009242DE" w:rsidRPr="00CD4BB4" w:rsidRDefault="009242DE" w:rsidP="00EB78A7">
            <w:pPr>
              <w:rPr>
                <w:color w:val="000000"/>
                <w:sz w:val="22"/>
                <w:szCs w:val="22"/>
              </w:rPr>
            </w:pPr>
            <w:r w:rsidRPr="00CD4BB4">
              <w:rPr>
                <w:color w:val="000000"/>
                <w:sz w:val="22"/>
                <w:szCs w:val="22"/>
              </w:rPr>
              <w:t>Lymphocyte marker for memory</w:t>
            </w:r>
          </w:p>
        </w:tc>
      </w:tr>
      <w:tr w:rsidR="009242DE" w:rsidRPr="00CD4BB4" w14:paraId="1AD88452"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B90E3D3" w14:textId="77777777" w:rsidR="009242DE" w:rsidRPr="00CD4BB4" w:rsidRDefault="009242DE" w:rsidP="00EB78A7">
            <w:pPr>
              <w:rPr>
                <w:color w:val="000000"/>
                <w:sz w:val="22"/>
                <w:szCs w:val="22"/>
              </w:rPr>
            </w:pPr>
            <w:r w:rsidRPr="00CD4BB4">
              <w:rPr>
                <w:color w:val="000000"/>
                <w:sz w:val="22"/>
                <w:szCs w:val="22"/>
              </w:rPr>
              <w:t>CDC</w:t>
            </w:r>
          </w:p>
        </w:tc>
        <w:tc>
          <w:tcPr>
            <w:tcW w:w="7110" w:type="dxa"/>
            <w:tcBorders>
              <w:top w:val="nil"/>
              <w:left w:val="nil"/>
              <w:bottom w:val="single" w:sz="8" w:space="0" w:color="000000"/>
              <w:right w:val="single" w:sz="8" w:space="0" w:color="000000"/>
            </w:tcBorders>
            <w:shd w:val="clear" w:color="auto" w:fill="auto"/>
            <w:hideMark/>
          </w:tcPr>
          <w:p w14:paraId="7080DE2E" w14:textId="77777777" w:rsidR="009242DE" w:rsidRPr="00CD4BB4" w:rsidRDefault="009242DE" w:rsidP="00EB78A7">
            <w:pPr>
              <w:rPr>
                <w:color w:val="000000"/>
                <w:sz w:val="22"/>
                <w:szCs w:val="22"/>
              </w:rPr>
            </w:pPr>
            <w:r w:rsidRPr="00CD4BB4">
              <w:rPr>
                <w:color w:val="000000"/>
                <w:sz w:val="22"/>
                <w:szCs w:val="22"/>
              </w:rPr>
              <w:t>Centers for Disease Control and Prevention</w:t>
            </w:r>
          </w:p>
        </w:tc>
      </w:tr>
      <w:tr w:rsidR="009242DE" w:rsidRPr="00CD4BB4" w14:paraId="4BD79A5E"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F591022" w14:textId="77777777" w:rsidR="009242DE" w:rsidRPr="00CD4BB4" w:rsidRDefault="009242DE" w:rsidP="00EB78A7">
            <w:pPr>
              <w:rPr>
                <w:color w:val="000000"/>
                <w:sz w:val="22"/>
                <w:szCs w:val="22"/>
              </w:rPr>
            </w:pPr>
            <w:r w:rsidRPr="00CD4BB4">
              <w:rPr>
                <w:color w:val="000000"/>
                <w:sz w:val="22"/>
                <w:szCs w:val="22"/>
              </w:rPr>
              <w:t>CPE</w:t>
            </w:r>
          </w:p>
        </w:tc>
        <w:tc>
          <w:tcPr>
            <w:tcW w:w="7110" w:type="dxa"/>
            <w:tcBorders>
              <w:top w:val="nil"/>
              <w:left w:val="nil"/>
              <w:bottom w:val="single" w:sz="8" w:space="0" w:color="000000"/>
              <w:right w:val="single" w:sz="8" w:space="0" w:color="000000"/>
            </w:tcBorders>
            <w:shd w:val="clear" w:color="auto" w:fill="auto"/>
            <w:hideMark/>
          </w:tcPr>
          <w:p w14:paraId="16CCDA18" w14:textId="77777777" w:rsidR="009242DE" w:rsidRPr="00CD4BB4" w:rsidRDefault="009242DE" w:rsidP="00EB78A7">
            <w:pPr>
              <w:rPr>
                <w:color w:val="000000"/>
                <w:sz w:val="22"/>
                <w:szCs w:val="22"/>
              </w:rPr>
            </w:pPr>
            <w:r w:rsidRPr="00CD4BB4">
              <w:rPr>
                <w:color w:val="000000"/>
                <w:sz w:val="22"/>
                <w:szCs w:val="22"/>
              </w:rPr>
              <w:t>Cytopathic effect</w:t>
            </w:r>
          </w:p>
        </w:tc>
      </w:tr>
      <w:tr w:rsidR="009242DE" w:rsidRPr="00CD4BB4" w14:paraId="5F458ED1"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949E536" w14:textId="77777777" w:rsidR="009242DE" w:rsidRPr="00CD4BB4" w:rsidRDefault="009242DE" w:rsidP="00EB78A7">
            <w:pPr>
              <w:rPr>
                <w:color w:val="000000"/>
                <w:sz w:val="22"/>
                <w:szCs w:val="22"/>
              </w:rPr>
            </w:pPr>
            <w:r w:rsidRPr="00CD4BB4">
              <w:rPr>
                <w:color w:val="000000"/>
                <w:sz w:val="22"/>
                <w:szCs w:val="22"/>
              </w:rPr>
              <w:t>CRF(s)</w:t>
            </w:r>
          </w:p>
        </w:tc>
        <w:tc>
          <w:tcPr>
            <w:tcW w:w="7110" w:type="dxa"/>
            <w:tcBorders>
              <w:top w:val="nil"/>
              <w:left w:val="nil"/>
              <w:bottom w:val="single" w:sz="8" w:space="0" w:color="000000"/>
              <w:right w:val="single" w:sz="8" w:space="0" w:color="000000"/>
            </w:tcBorders>
            <w:shd w:val="clear" w:color="auto" w:fill="auto"/>
            <w:hideMark/>
          </w:tcPr>
          <w:p w14:paraId="12EB1306" w14:textId="77777777" w:rsidR="009242DE" w:rsidRPr="00CD4BB4" w:rsidRDefault="009242DE" w:rsidP="00EB78A7">
            <w:pPr>
              <w:rPr>
                <w:color w:val="000000"/>
                <w:sz w:val="22"/>
                <w:szCs w:val="22"/>
              </w:rPr>
            </w:pPr>
            <w:r w:rsidRPr="00CD4BB4">
              <w:rPr>
                <w:color w:val="000000"/>
                <w:sz w:val="22"/>
                <w:szCs w:val="22"/>
              </w:rPr>
              <w:t>Case report form(s)</w:t>
            </w:r>
          </w:p>
        </w:tc>
      </w:tr>
      <w:tr w:rsidR="009242DE" w:rsidRPr="00CD4BB4" w14:paraId="58DB3534"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0A84C644" w14:textId="77777777" w:rsidR="009242DE" w:rsidRPr="00CD4BB4" w:rsidRDefault="009242DE" w:rsidP="00EB78A7">
            <w:pPr>
              <w:rPr>
                <w:color w:val="000000"/>
                <w:sz w:val="22"/>
                <w:szCs w:val="22"/>
              </w:rPr>
            </w:pPr>
            <w:r w:rsidRPr="00CD4BB4">
              <w:rPr>
                <w:color w:val="000000"/>
                <w:sz w:val="22"/>
                <w:szCs w:val="22"/>
              </w:rPr>
              <w:t>CRP</w:t>
            </w:r>
          </w:p>
        </w:tc>
        <w:tc>
          <w:tcPr>
            <w:tcW w:w="7110" w:type="dxa"/>
            <w:tcBorders>
              <w:top w:val="nil"/>
              <w:left w:val="nil"/>
              <w:bottom w:val="single" w:sz="8" w:space="0" w:color="000000"/>
              <w:right w:val="single" w:sz="8" w:space="0" w:color="000000"/>
            </w:tcBorders>
            <w:shd w:val="clear" w:color="auto" w:fill="auto"/>
            <w:hideMark/>
          </w:tcPr>
          <w:p w14:paraId="22B6C61E" w14:textId="77777777" w:rsidR="009242DE" w:rsidRPr="00CD4BB4" w:rsidRDefault="009242DE" w:rsidP="00EB78A7">
            <w:pPr>
              <w:rPr>
                <w:color w:val="000000"/>
                <w:sz w:val="22"/>
                <w:szCs w:val="22"/>
              </w:rPr>
            </w:pPr>
            <w:r w:rsidRPr="00CD4BB4">
              <w:rPr>
                <w:color w:val="000000"/>
                <w:sz w:val="22"/>
                <w:szCs w:val="22"/>
              </w:rPr>
              <w:t>C-reactive protein</w:t>
            </w:r>
          </w:p>
        </w:tc>
      </w:tr>
      <w:tr w:rsidR="009242DE" w:rsidRPr="00CD4BB4" w14:paraId="07BEF5EC"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6C94F098" w14:textId="77777777" w:rsidR="009242DE" w:rsidRPr="00CD4BB4" w:rsidRDefault="009242DE" w:rsidP="00EB78A7">
            <w:pPr>
              <w:rPr>
                <w:color w:val="000000"/>
                <w:sz w:val="22"/>
                <w:szCs w:val="22"/>
              </w:rPr>
            </w:pPr>
            <w:r w:rsidRPr="00CD4BB4">
              <w:rPr>
                <w:color w:val="000000"/>
                <w:sz w:val="22"/>
                <w:szCs w:val="22"/>
              </w:rPr>
              <w:t>CSM</w:t>
            </w:r>
          </w:p>
        </w:tc>
        <w:tc>
          <w:tcPr>
            <w:tcW w:w="7110" w:type="dxa"/>
            <w:tcBorders>
              <w:top w:val="nil"/>
              <w:left w:val="nil"/>
              <w:bottom w:val="single" w:sz="8" w:space="0" w:color="000000"/>
              <w:right w:val="single" w:sz="8" w:space="0" w:color="000000"/>
            </w:tcBorders>
            <w:shd w:val="clear" w:color="auto" w:fill="auto"/>
            <w:hideMark/>
          </w:tcPr>
          <w:p w14:paraId="28DED5DB" w14:textId="77777777" w:rsidR="009242DE" w:rsidRPr="00CD4BB4" w:rsidRDefault="009242DE" w:rsidP="00EB78A7">
            <w:pPr>
              <w:rPr>
                <w:color w:val="000000"/>
                <w:sz w:val="22"/>
                <w:szCs w:val="22"/>
              </w:rPr>
            </w:pPr>
            <w:r w:rsidRPr="00CD4BB4">
              <w:rPr>
                <w:color w:val="000000"/>
                <w:sz w:val="22"/>
                <w:szCs w:val="22"/>
              </w:rPr>
              <w:t>Clinical study management</w:t>
            </w:r>
          </w:p>
        </w:tc>
      </w:tr>
      <w:tr w:rsidR="009242DE" w:rsidRPr="00CD4BB4" w14:paraId="613C2CC3"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43ED1D86" w14:textId="77777777" w:rsidR="009242DE" w:rsidRPr="00CD4BB4" w:rsidRDefault="009242DE" w:rsidP="00EB78A7">
            <w:pPr>
              <w:rPr>
                <w:color w:val="000000"/>
                <w:sz w:val="22"/>
                <w:szCs w:val="22"/>
              </w:rPr>
            </w:pPr>
            <w:r w:rsidRPr="00CD4BB4">
              <w:rPr>
                <w:color w:val="000000"/>
                <w:sz w:val="22"/>
                <w:szCs w:val="22"/>
              </w:rPr>
              <w:t>DNA</w:t>
            </w:r>
          </w:p>
        </w:tc>
        <w:tc>
          <w:tcPr>
            <w:tcW w:w="7110" w:type="dxa"/>
            <w:tcBorders>
              <w:top w:val="nil"/>
              <w:left w:val="nil"/>
              <w:bottom w:val="single" w:sz="8" w:space="0" w:color="000000"/>
              <w:right w:val="single" w:sz="8" w:space="0" w:color="000000"/>
            </w:tcBorders>
            <w:shd w:val="clear" w:color="auto" w:fill="auto"/>
            <w:hideMark/>
          </w:tcPr>
          <w:p w14:paraId="7A927FC2" w14:textId="77777777" w:rsidR="009242DE" w:rsidRPr="00CD4BB4" w:rsidRDefault="009242DE" w:rsidP="00EB78A7">
            <w:pPr>
              <w:rPr>
                <w:color w:val="000000"/>
                <w:sz w:val="22"/>
                <w:szCs w:val="22"/>
              </w:rPr>
            </w:pPr>
            <w:r w:rsidRPr="00CD4BB4">
              <w:rPr>
                <w:color w:val="000000"/>
                <w:sz w:val="22"/>
                <w:szCs w:val="22"/>
              </w:rPr>
              <w:t>Deoxyribonucleic acid</w:t>
            </w:r>
          </w:p>
        </w:tc>
      </w:tr>
      <w:tr w:rsidR="009242DE" w:rsidRPr="00CD4BB4" w14:paraId="243AEFDF"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5C8E1545" w14:textId="77777777" w:rsidR="009242DE" w:rsidRPr="00CD4BB4" w:rsidRDefault="009242DE" w:rsidP="00EB78A7">
            <w:pPr>
              <w:rPr>
                <w:color w:val="000000"/>
                <w:sz w:val="22"/>
                <w:szCs w:val="22"/>
              </w:rPr>
            </w:pPr>
            <w:r w:rsidRPr="00CD4BB4">
              <w:rPr>
                <w:color w:val="000000"/>
                <w:sz w:val="22"/>
                <w:szCs w:val="22"/>
              </w:rPr>
              <w:lastRenderedPageBreak/>
              <w:t>DPT</w:t>
            </w:r>
          </w:p>
        </w:tc>
        <w:tc>
          <w:tcPr>
            <w:tcW w:w="7110" w:type="dxa"/>
            <w:tcBorders>
              <w:top w:val="nil"/>
              <w:left w:val="nil"/>
              <w:bottom w:val="single" w:sz="8" w:space="0" w:color="000000"/>
              <w:right w:val="single" w:sz="8" w:space="0" w:color="000000"/>
            </w:tcBorders>
            <w:shd w:val="clear" w:color="auto" w:fill="auto"/>
            <w:hideMark/>
          </w:tcPr>
          <w:p w14:paraId="51D2EF80" w14:textId="77777777" w:rsidR="009242DE" w:rsidRPr="00CD4BB4" w:rsidRDefault="009242DE" w:rsidP="00EB78A7">
            <w:pPr>
              <w:rPr>
                <w:color w:val="000000"/>
                <w:sz w:val="22"/>
                <w:szCs w:val="22"/>
              </w:rPr>
            </w:pPr>
            <w:r w:rsidRPr="00CD4BB4">
              <w:rPr>
                <w:color w:val="000000"/>
                <w:sz w:val="22"/>
                <w:szCs w:val="22"/>
              </w:rPr>
              <w:t>Diphtheria-pertussis-tetanus vaccine</w:t>
            </w:r>
          </w:p>
        </w:tc>
      </w:tr>
      <w:tr w:rsidR="00411D3C" w:rsidRPr="00CD4BB4" w14:paraId="6B1253DB"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tcPr>
          <w:p w14:paraId="041106D9" w14:textId="77777777" w:rsidR="00411D3C" w:rsidRPr="00CD4BB4" w:rsidRDefault="00411D3C" w:rsidP="00EB78A7">
            <w:pPr>
              <w:rPr>
                <w:color w:val="000000"/>
                <w:sz w:val="22"/>
                <w:szCs w:val="22"/>
              </w:rPr>
            </w:pPr>
            <w:r w:rsidRPr="00CD4BB4">
              <w:rPr>
                <w:color w:val="000000"/>
                <w:sz w:val="22"/>
                <w:szCs w:val="22"/>
              </w:rPr>
              <w:t>DSMB</w:t>
            </w:r>
          </w:p>
        </w:tc>
        <w:tc>
          <w:tcPr>
            <w:tcW w:w="7110" w:type="dxa"/>
            <w:tcBorders>
              <w:top w:val="nil"/>
              <w:left w:val="nil"/>
              <w:bottom w:val="single" w:sz="8" w:space="0" w:color="000000"/>
              <w:right w:val="single" w:sz="8" w:space="0" w:color="000000"/>
            </w:tcBorders>
            <w:shd w:val="clear" w:color="auto" w:fill="auto"/>
          </w:tcPr>
          <w:p w14:paraId="1C40553A" w14:textId="77777777" w:rsidR="00411D3C" w:rsidRPr="00CD4BB4" w:rsidRDefault="00411D3C" w:rsidP="00EB78A7">
            <w:pPr>
              <w:rPr>
                <w:color w:val="000000"/>
                <w:sz w:val="22"/>
                <w:szCs w:val="22"/>
              </w:rPr>
            </w:pPr>
            <w:r w:rsidRPr="00CD4BB4">
              <w:rPr>
                <w:color w:val="000000"/>
                <w:sz w:val="22"/>
                <w:szCs w:val="22"/>
              </w:rPr>
              <w:t>Data and Safety Monitoring Board</w:t>
            </w:r>
          </w:p>
        </w:tc>
      </w:tr>
      <w:tr w:rsidR="00915079" w:rsidRPr="00CD4BB4" w14:paraId="0C34ADF0"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3927E4D5" w14:textId="77777777" w:rsidR="00915079" w:rsidRPr="00CD4BB4" w:rsidRDefault="00915079" w:rsidP="00EB78A7">
            <w:pPr>
              <w:rPr>
                <w:color w:val="000000"/>
                <w:sz w:val="22"/>
                <w:szCs w:val="22"/>
              </w:rPr>
            </w:pPr>
            <w:r w:rsidRPr="00CD4BB4">
              <w:rPr>
                <w:color w:val="000000"/>
                <w:sz w:val="22"/>
                <w:szCs w:val="22"/>
              </w:rPr>
              <w:t>EAB</w:t>
            </w:r>
          </w:p>
        </w:tc>
        <w:tc>
          <w:tcPr>
            <w:tcW w:w="7110" w:type="dxa"/>
            <w:tcBorders>
              <w:top w:val="nil"/>
              <w:left w:val="nil"/>
              <w:bottom w:val="single" w:sz="8" w:space="0" w:color="000000"/>
              <w:right w:val="single" w:sz="8" w:space="0" w:color="000000"/>
            </w:tcBorders>
            <w:shd w:val="clear" w:color="auto" w:fill="auto"/>
            <w:hideMark/>
          </w:tcPr>
          <w:p w14:paraId="4A8284FD" w14:textId="77777777" w:rsidR="00915079" w:rsidRPr="00CD4BB4" w:rsidRDefault="00915079" w:rsidP="00EB78A7">
            <w:pPr>
              <w:rPr>
                <w:color w:val="000000"/>
                <w:sz w:val="22"/>
                <w:szCs w:val="22"/>
              </w:rPr>
            </w:pPr>
            <w:r w:rsidRPr="00CD4BB4">
              <w:rPr>
                <w:color w:val="000000"/>
                <w:sz w:val="22"/>
                <w:szCs w:val="22"/>
              </w:rPr>
              <w:t>External Advisory Board</w:t>
            </w:r>
          </w:p>
        </w:tc>
      </w:tr>
      <w:tr w:rsidR="009242DE" w:rsidRPr="00CD4BB4" w14:paraId="05F5C7CB"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5C01835D" w14:textId="77777777" w:rsidR="009242DE" w:rsidRPr="00CD4BB4" w:rsidRDefault="009242DE" w:rsidP="00EB78A7">
            <w:pPr>
              <w:rPr>
                <w:color w:val="000000"/>
                <w:sz w:val="22"/>
                <w:szCs w:val="22"/>
              </w:rPr>
            </w:pPr>
            <w:r w:rsidRPr="00CD4BB4">
              <w:rPr>
                <w:color w:val="000000"/>
                <w:sz w:val="22"/>
                <w:szCs w:val="22"/>
              </w:rPr>
              <w:t>ELISPOT</w:t>
            </w:r>
          </w:p>
        </w:tc>
        <w:tc>
          <w:tcPr>
            <w:tcW w:w="7110" w:type="dxa"/>
            <w:tcBorders>
              <w:top w:val="nil"/>
              <w:left w:val="nil"/>
              <w:bottom w:val="single" w:sz="8" w:space="0" w:color="000000"/>
              <w:right w:val="single" w:sz="8" w:space="0" w:color="000000"/>
            </w:tcBorders>
            <w:shd w:val="clear" w:color="auto" w:fill="auto"/>
            <w:hideMark/>
          </w:tcPr>
          <w:p w14:paraId="411962F2" w14:textId="77777777" w:rsidR="009242DE" w:rsidRPr="00CD4BB4" w:rsidRDefault="009242DE" w:rsidP="00EB78A7">
            <w:pPr>
              <w:rPr>
                <w:color w:val="000000"/>
                <w:sz w:val="22"/>
                <w:szCs w:val="22"/>
              </w:rPr>
            </w:pPr>
            <w:r w:rsidRPr="00CD4BB4">
              <w:rPr>
                <w:color w:val="000000"/>
                <w:sz w:val="22"/>
                <w:szCs w:val="22"/>
              </w:rPr>
              <w:t>Enzyme-linked immunosorbent spot</w:t>
            </w:r>
          </w:p>
        </w:tc>
      </w:tr>
      <w:tr w:rsidR="009242DE" w:rsidRPr="00CD4BB4" w14:paraId="2D66A5C3"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40FE5D1C" w14:textId="77777777" w:rsidR="009242DE" w:rsidRPr="00CD4BB4" w:rsidRDefault="009242DE" w:rsidP="00EB78A7">
            <w:pPr>
              <w:rPr>
                <w:sz w:val="22"/>
                <w:szCs w:val="22"/>
              </w:rPr>
            </w:pPr>
            <w:r w:rsidRPr="00CD4BB4">
              <w:rPr>
                <w:sz w:val="22"/>
                <w:szCs w:val="22"/>
              </w:rPr>
              <w:t>EPI</w:t>
            </w:r>
          </w:p>
        </w:tc>
        <w:tc>
          <w:tcPr>
            <w:tcW w:w="7110" w:type="dxa"/>
            <w:tcBorders>
              <w:top w:val="nil"/>
              <w:left w:val="nil"/>
              <w:bottom w:val="single" w:sz="8" w:space="0" w:color="000000"/>
              <w:right w:val="single" w:sz="8" w:space="0" w:color="000000"/>
            </w:tcBorders>
            <w:shd w:val="clear" w:color="auto" w:fill="auto"/>
            <w:hideMark/>
          </w:tcPr>
          <w:p w14:paraId="7946D502" w14:textId="77777777" w:rsidR="009242DE" w:rsidRPr="00CD4BB4" w:rsidRDefault="009242DE" w:rsidP="00EB78A7">
            <w:pPr>
              <w:rPr>
                <w:color w:val="000000"/>
                <w:sz w:val="22"/>
                <w:szCs w:val="22"/>
              </w:rPr>
            </w:pPr>
            <w:r w:rsidRPr="00CD4BB4">
              <w:rPr>
                <w:color w:val="000000"/>
                <w:sz w:val="22"/>
                <w:szCs w:val="22"/>
              </w:rPr>
              <w:t>Expanded Program on Immunization</w:t>
            </w:r>
          </w:p>
        </w:tc>
      </w:tr>
      <w:tr w:rsidR="00915079" w:rsidRPr="00CD4BB4" w14:paraId="69493EED"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55F20361" w14:textId="77777777" w:rsidR="00915079" w:rsidRPr="00CD4BB4" w:rsidRDefault="00915079" w:rsidP="00EB78A7">
            <w:pPr>
              <w:rPr>
                <w:sz w:val="22"/>
                <w:szCs w:val="22"/>
              </w:rPr>
            </w:pPr>
            <w:r w:rsidRPr="00CD4BB4">
              <w:rPr>
                <w:sz w:val="22"/>
                <w:szCs w:val="22"/>
              </w:rPr>
              <w:t>ERC</w:t>
            </w:r>
          </w:p>
        </w:tc>
        <w:tc>
          <w:tcPr>
            <w:tcW w:w="7110" w:type="dxa"/>
            <w:tcBorders>
              <w:top w:val="nil"/>
              <w:left w:val="nil"/>
              <w:bottom w:val="single" w:sz="8" w:space="0" w:color="000000"/>
              <w:right w:val="single" w:sz="8" w:space="0" w:color="000000"/>
            </w:tcBorders>
            <w:shd w:val="clear" w:color="auto" w:fill="auto"/>
            <w:hideMark/>
          </w:tcPr>
          <w:p w14:paraId="40787C66" w14:textId="77777777" w:rsidR="00915079" w:rsidRPr="00CD4BB4" w:rsidRDefault="00915079" w:rsidP="00EB78A7">
            <w:pPr>
              <w:rPr>
                <w:color w:val="000000"/>
                <w:sz w:val="22"/>
                <w:szCs w:val="22"/>
              </w:rPr>
            </w:pPr>
            <w:r w:rsidRPr="00CD4BB4">
              <w:rPr>
                <w:color w:val="000000"/>
                <w:sz w:val="22"/>
                <w:szCs w:val="22"/>
              </w:rPr>
              <w:t>Ethical Review Committee</w:t>
            </w:r>
          </w:p>
        </w:tc>
      </w:tr>
      <w:tr w:rsidR="006102D5" w:rsidRPr="00CD4BB4" w14:paraId="35C81977"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39FFFD30" w14:textId="77777777" w:rsidR="006102D5" w:rsidRPr="00CD4BB4" w:rsidRDefault="006102D5" w:rsidP="00EB78A7">
            <w:pPr>
              <w:rPr>
                <w:sz w:val="22"/>
                <w:szCs w:val="22"/>
              </w:rPr>
            </w:pPr>
            <w:r w:rsidRPr="00CD4BB4">
              <w:rPr>
                <w:sz w:val="22"/>
                <w:szCs w:val="22"/>
              </w:rPr>
              <w:t>FRA</w:t>
            </w:r>
          </w:p>
        </w:tc>
        <w:tc>
          <w:tcPr>
            <w:tcW w:w="7110" w:type="dxa"/>
            <w:tcBorders>
              <w:top w:val="nil"/>
              <w:left w:val="nil"/>
              <w:bottom w:val="single" w:sz="8" w:space="0" w:color="000000"/>
              <w:right w:val="single" w:sz="8" w:space="0" w:color="000000"/>
            </w:tcBorders>
            <w:shd w:val="clear" w:color="auto" w:fill="auto"/>
            <w:hideMark/>
          </w:tcPr>
          <w:p w14:paraId="2CA0F447" w14:textId="77777777" w:rsidR="006102D5" w:rsidRPr="00CD4BB4" w:rsidRDefault="006102D5" w:rsidP="00EB78A7">
            <w:pPr>
              <w:rPr>
                <w:color w:val="000000"/>
                <w:sz w:val="22"/>
                <w:szCs w:val="22"/>
              </w:rPr>
            </w:pPr>
            <w:r w:rsidRPr="00CD4BB4">
              <w:rPr>
                <w:color w:val="000000"/>
                <w:sz w:val="22"/>
                <w:szCs w:val="22"/>
              </w:rPr>
              <w:t>Field research assistant</w:t>
            </w:r>
          </w:p>
        </w:tc>
      </w:tr>
      <w:tr w:rsidR="009242DE" w:rsidRPr="00CD4BB4" w14:paraId="26644DAA"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5885C39E" w14:textId="77777777" w:rsidR="009242DE" w:rsidRPr="00CD4BB4" w:rsidRDefault="009242DE" w:rsidP="00EB78A7">
            <w:pPr>
              <w:rPr>
                <w:color w:val="000000"/>
                <w:sz w:val="22"/>
                <w:szCs w:val="22"/>
              </w:rPr>
            </w:pPr>
            <w:r w:rsidRPr="00CD4BB4">
              <w:rPr>
                <w:sz w:val="22"/>
                <w:szCs w:val="22"/>
              </w:rPr>
              <w:t>FTP</w:t>
            </w:r>
          </w:p>
        </w:tc>
        <w:tc>
          <w:tcPr>
            <w:tcW w:w="7110" w:type="dxa"/>
            <w:tcBorders>
              <w:top w:val="nil"/>
              <w:left w:val="nil"/>
              <w:bottom w:val="single" w:sz="8" w:space="0" w:color="000000"/>
              <w:right w:val="single" w:sz="8" w:space="0" w:color="000000"/>
            </w:tcBorders>
            <w:shd w:val="clear" w:color="auto" w:fill="auto"/>
            <w:hideMark/>
          </w:tcPr>
          <w:p w14:paraId="1EAE78FD" w14:textId="77777777" w:rsidR="009242DE" w:rsidRPr="00CD4BB4" w:rsidRDefault="009242DE" w:rsidP="00EB78A7">
            <w:pPr>
              <w:rPr>
                <w:color w:val="000000"/>
                <w:sz w:val="22"/>
                <w:szCs w:val="22"/>
              </w:rPr>
            </w:pPr>
            <w:r w:rsidRPr="00CD4BB4">
              <w:rPr>
                <w:color w:val="000000"/>
                <w:sz w:val="22"/>
                <w:szCs w:val="22"/>
              </w:rPr>
              <w:t>File transfer protocol</w:t>
            </w:r>
          </w:p>
        </w:tc>
      </w:tr>
      <w:tr w:rsidR="009242DE" w:rsidRPr="00CD4BB4" w14:paraId="3106204E"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1043EBC" w14:textId="77777777" w:rsidR="009242DE" w:rsidRPr="00CD4BB4" w:rsidRDefault="009242DE" w:rsidP="00EB78A7">
            <w:pPr>
              <w:rPr>
                <w:color w:val="000000"/>
                <w:sz w:val="22"/>
                <w:szCs w:val="22"/>
              </w:rPr>
            </w:pPr>
            <w:r w:rsidRPr="00CD4BB4">
              <w:rPr>
                <w:color w:val="000000"/>
                <w:sz w:val="22"/>
                <w:szCs w:val="22"/>
              </w:rPr>
              <w:t>GIH</w:t>
            </w:r>
          </w:p>
        </w:tc>
        <w:tc>
          <w:tcPr>
            <w:tcW w:w="7110" w:type="dxa"/>
            <w:tcBorders>
              <w:top w:val="nil"/>
              <w:left w:val="nil"/>
              <w:bottom w:val="single" w:sz="8" w:space="0" w:color="000000"/>
              <w:right w:val="single" w:sz="8" w:space="0" w:color="000000"/>
            </w:tcBorders>
            <w:shd w:val="clear" w:color="auto" w:fill="auto"/>
            <w:hideMark/>
          </w:tcPr>
          <w:p w14:paraId="4AE7932E" w14:textId="77777777" w:rsidR="009242DE" w:rsidRPr="00CD4BB4" w:rsidRDefault="009242DE" w:rsidP="00EB78A7">
            <w:pPr>
              <w:rPr>
                <w:color w:val="000000"/>
                <w:sz w:val="22"/>
                <w:szCs w:val="22"/>
              </w:rPr>
            </w:pPr>
            <w:r w:rsidRPr="00CD4BB4">
              <w:rPr>
                <w:color w:val="000000"/>
                <w:sz w:val="22"/>
                <w:szCs w:val="22"/>
              </w:rPr>
              <w:t>Gujarati Indians from Houston</w:t>
            </w:r>
          </w:p>
        </w:tc>
      </w:tr>
      <w:tr w:rsidR="009242DE" w:rsidRPr="00CD4BB4" w14:paraId="40FB3129"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53122CF2" w14:textId="77777777" w:rsidR="009242DE" w:rsidRPr="00CD4BB4" w:rsidRDefault="009242DE" w:rsidP="00EB78A7">
            <w:pPr>
              <w:rPr>
                <w:color w:val="000000"/>
                <w:sz w:val="22"/>
                <w:szCs w:val="22"/>
              </w:rPr>
            </w:pPr>
            <w:r w:rsidRPr="00CD4BB4">
              <w:rPr>
                <w:color w:val="000000"/>
                <w:sz w:val="22"/>
                <w:szCs w:val="22"/>
              </w:rPr>
              <w:t>HAZ</w:t>
            </w:r>
          </w:p>
        </w:tc>
        <w:tc>
          <w:tcPr>
            <w:tcW w:w="7110" w:type="dxa"/>
            <w:tcBorders>
              <w:top w:val="nil"/>
              <w:left w:val="nil"/>
              <w:bottom w:val="single" w:sz="8" w:space="0" w:color="000000"/>
              <w:right w:val="single" w:sz="8" w:space="0" w:color="000000"/>
            </w:tcBorders>
            <w:shd w:val="clear" w:color="auto" w:fill="auto"/>
            <w:hideMark/>
          </w:tcPr>
          <w:p w14:paraId="7B532D3B" w14:textId="77777777" w:rsidR="009242DE" w:rsidRPr="00CD4BB4" w:rsidRDefault="009242DE" w:rsidP="00EB78A7">
            <w:pPr>
              <w:rPr>
                <w:color w:val="000000"/>
                <w:sz w:val="22"/>
                <w:szCs w:val="22"/>
              </w:rPr>
            </w:pPr>
            <w:r w:rsidRPr="00CD4BB4">
              <w:rPr>
                <w:color w:val="000000"/>
                <w:sz w:val="22"/>
                <w:szCs w:val="22"/>
              </w:rPr>
              <w:t>Height-for-age Z-scores</w:t>
            </w:r>
          </w:p>
        </w:tc>
      </w:tr>
      <w:tr w:rsidR="009242DE" w:rsidRPr="00CD4BB4" w14:paraId="07108C23"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F99CE21" w14:textId="77777777" w:rsidR="009242DE" w:rsidRPr="00CD4BB4" w:rsidRDefault="009242DE" w:rsidP="00EB78A7">
            <w:pPr>
              <w:rPr>
                <w:color w:val="000000"/>
                <w:sz w:val="22"/>
                <w:szCs w:val="22"/>
              </w:rPr>
            </w:pPr>
            <w:r w:rsidRPr="00CD4BB4">
              <w:rPr>
                <w:color w:val="000000"/>
                <w:sz w:val="22"/>
                <w:szCs w:val="22"/>
              </w:rPr>
              <w:t>HBsAg</w:t>
            </w:r>
          </w:p>
        </w:tc>
        <w:tc>
          <w:tcPr>
            <w:tcW w:w="7110" w:type="dxa"/>
            <w:tcBorders>
              <w:top w:val="nil"/>
              <w:left w:val="nil"/>
              <w:bottom w:val="single" w:sz="8" w:space="0" w:color="000000"/>
              <w:right w:val="single" w:sz="8" w:space="0" w:color="000000"/>
            </w:tcBorders>
            <w:shd w:val="clear" w:color="auto" w:fill="auto"/>
            <w:hideMark/>
          </w:tcPr>
          <w:p w14:paraId="4A85B8D4" w14:textId="77777777" w:rsidR="009242DE" w:rsidRPr="00CD4BB4" w:rsidRDefault="009242DE" w:rsidP="00EB78A7">
            <w:pPr>
              <w:rPr>
                <w:color w:val="000000"/>
                <w:sz w:val="22"/>
                <w:szCs w:val="22"/>
              </w:rPr>
            </w:pPr>
            <w:r w:rsidRPr="00CD4BB4">
              <w:rPr>
                <w:color w:val="000000"/>
                <w:sz w:val="22"/>
                <w:szCs w:val="22"/>
              </w:rPr>
              <w:t>Hepatitis B surface antigen</w:t>
            </w:r>
          </w:p>
        </w:tc>
      </w:tr>
      <w:tr w:rsidR="009242DE" w:rsidRPr="00CD4BB4" w14:paraId="39849F77"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0DCDC81" w14:textId="77777777" w:rsidR="009242DE" w:rsidRPr="00CD4BB4" w:rsidRDefault="009242DE" w:rsidP="00EB78A7">
            <w:pPr>
              <w:rPr>
                <w:color w:val="000000"/>
                <w:sz w:val="22"/>
                <w:szCs w:val="22"/>
              </w:rPr>
            </w:pPr>
            <w:r w:rsidRPr="00CD4BB4">
              <w:rPr>
                <w:color w:val="000000"/>
                <w:sz w:val="22"/>
                <w:szCs w:val="22"/>
              </w:rPr>
              <w:t>HepB</w:t>
            </w:r>
          </w:p>
        </w:tc>
        <w:tc>
          <w:tcPr>
            <w:tcW w:w="7110" w:type="dxa"/>
            <w:tcBorders>
              <w:top w:val="nil"/>
              <w:left w:val="nil"/>
              <w:bottom w:val="single" w:sz="8" w:space="0" w:color="000000"/>
              <w:right w:val="single" w:sz="8" w:space="0" w:color="000000"/>
            </w:tcBorders>
            <w:shd w:val="clear" w:color="auto" w:fill="auto"/>
            <w:hideMark/>
          </w:tcPr>
          <w:p w14:paraId="540406C5" w14:textId="77777777" w:rsidR="009242DE" w:rsidRPr="00CD4BB4" w:rsidRDefault="009242DE" w:rsidP="00EB78A7">
            <w:pPr>
              <w:rPr>
                <w:color w:val="000000"/>
                <w:sz w:val="22"/>
                <w:szCs w:val="22"/>
              </w:rPr>
            </w:pPr>
            <w:r w:rsidRPr="00CD4BB4">
              <w:rPr>
                <w:color w:val="000000"/>
                <w:sz w:val="22"/>
                <w:szCs w:val="22"/>
              </w:rPr>
              <w:t>Hepatitis B vaccine</w:t>
            </w:r>
          </w:p>
        </w:tc>
      </w:tr>
      <w:tr w:rsidR="009242DE" w:rsidRPr="00CD4BB4" w14:paraId="0BCCBF80"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FE66149" w14:textId="77777777" w:rsidR="009242DE" w:rsidRPr="00CD4BB4" w:rsidRDefault="009242DE" w:rsidP="00EB78A7">
            <w:pPr>
              <w:rPr>
                <w:color w:val="000000"/>
                <w:sz w:val="22"/>
                <w:szCs w:val="22"/>
              </w:rPr>
            </w:pPr>
            <w:r w:rsidRPr="00CD4BB4">
              <w:rPr>
                <w:color w:val="000000"/>
                <w:sz w:val="22"/>
                <w:szCs w:val="22"/>
              </w:rPr>
              <w:t>HLA</w:t>
            </w:r>
          </w:p>
        </w:tc>
        <w:tc>
          <w:tcPr>
            <w:tcW w:w="7110" w:type="dxa"/>
            <w:tcBorders>
              <w:top w:val="nil"/>
              <w:left w:val="nil"/>
              <w:bottom w:val="single" w:sz="8" w:space="0" w:color="000000"/>
              <w:right w:val="single" w:sz="8" w:space="0" w:color="000000"/>
            </w:tcBorders>
            <w:shd w:val="clear" w:color="auto" w:fill="auto"/>
            <w:hideMark/>
          </w:tcPr>
          <w:p w14:paraId="342F0B2E" w14:textId="77777777" w:rsidR="009242DE" w:rsidRPr="00CD4BB4" w:rsidRDefault="009242DE" w:rsidP="00EB78A7">
            <w:pPr>
              <w:rPr>
                <w:color w:val="000000"/>
                <w:sz w:val="22"/>
                <w:szCs w:val="22"/>
              </w:rPr>
            </w:pPr>
            <w:r w:rsidRPr="00CD4BB4">
              <w:rPr>
                <w:color w:val="000000"/>
                <w:sz w:val="22"/>
                <w:szCs w:val="22"/>
              </w:rPr>
              <w:t>Human leukocyte antigen</w:t>
            </w:r>
          </w:p>
        </w:tc>
      </w:tr>
      <w:tr w:rsidR="009242DE" w:rsidRPr="00CD4BB4" w14:paraId="323A3CA1"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48DB5888" w14:textId="77777777" w:rsidR="009242DE" w:rsidRPr="00CD4BB4" w:rsidRDefault="009242DE" w:rsidP="00EB78A7">
            <w:pPr>
              <w:rPr>
                <w:color w:val="000000"/>
                <w:sz w:val="22"/>
                <w:szCs w:val="22"/>
              </w:rPr>
            </w:pPr>
            <w:r w:rsidRPr="00CD4BB4">
              <w:rPr>
                <w:color w:val="000000"/>
                <w:sz w:val="22"/>
                <w:szCs w:val="22"/>
              </w:rPr>
              <w:t>ICDDR,B</w:t>
            </w:r>
          </w:p>
        </w:tc>
        <w:tc>
          <w:tcPr>
            <w:tcW w:w="7110" w:type="dxa"/>
            <w:tcBorders>
              <w:top w:val="nil"/>
              <w:left w:val="nil"/>
              <w:bottom w:val="single" w:sz="8" w:space="0" w:color="000000"/>
              <w:right w:val="single" w:sz="8" w:space="0" w:color="000000"/>
            </w:tcBorders>
            <w:shd w:val="clear" w:color="auto" w:fill="auto"/>
            <w:hideMark/>
          </w:tcPr>
          <w:p w14:paraId="21E03ABE" w14:textId="77777777" w:rsidR="009242DE" w:rsidRPr="00CD4BB4" w:rsidRDefault="009242DE" w:rsidP="00EB78A7">
            <w:pPr>
              <w:rPr>
                <w:color w:val="000000"/>
                <w:sz w:val="22"/>
                <w:szCs w:val="22"/>
              </w:rPr>
            </w:pPr>
            <w:r w:rsidRPr="00CD4BB4">
              <w:rPr>
                <w:color w:val="000000"/>
                <w:sz w:val="22"/>
                <w:szCs w:val="22"/>
              </w:rPr>
              <w:t>International Centre for Diarrhoeal Disease Research, Bangladesh</w:t>
            </w:r>
          </w:p>
        </w:tc>
      </w:tr>
      <w:tr w:rsidR="009242DE" w:rsidRPr="00CD4BB4" w14:paraId="03309F09"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F34A967" w14:textId="77777777" w:rsidR="009242DE" w:rsidRPr="00CD4BB4" w:rsidRDefault="009242DE" w:rsidP="00EB78A7">
            <w:pPr>
              <w:rPr>
                <w:sz w:val="22"/>
                <w:szCs w:val="22"/>
              </w:rPr>
            </w:pPr>
            <w:r w:rsidRPr="00CD4BB4">
              <w:rPr>
                <w:sz w:val="22"/>
                <w:szCs w:val="22"/>
              </w:rPr>
              <w:t>ICH</w:t>
            </w:r>
          </w:p>
        </w:tc>
        <w:tc>
          <w:tcPr>
            <w:tcW w:w="7110" w:type="dxa"/>
            <w:tcBorders>
              <w:top w:val="nil"/>
              <w:left w:val="nil"/>
              <w:bottom w:val="single" w:sz="8" w:space="0" w:color="000000"/>
              <w:right w:val="single" w:sz="8" w:space="0" w:color="000000"/>
            </w:tcBorders>
            <w:shd w:val="clear" w:color="auto" w:fill="auto"/>
            <w:hideMark/>
          </w:tcPr>
          <w:p w14:paraId="2253C81C" w14:textId="77777777" w:rsidR="009242DE" w:rsidRPr="00CD4BB4" w:rsidRDefault="009242DE" w:rsidP="00EB78A7">
            <w:pPr>
              <w:rPr>
                <w:color w:val="000000"/>
                <w:sz w:val="22"/>
                <w:szCs w:val="22"/>
              </w:rPr>
            </w:pPr>
            <w:r w:rsidRPr="00CD4BB4">
              <w:rPr>
                <w:color w:val="000000"/>
                <w:sz w:val="22"/>
                <w:szCs w:val="22"/>
              </w:rPr>
              <w:t>International Conference on Harmonisation</w:t>
            </w:r>
          </w:p>
        </w:tc>
      </w:tr>
      <w:tr w:rsidR="009242DE" w:rsidRPr="00CD4BB4" w14:paraId="59C475E3"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B51CCF8" w14:textId="77777777" w:rsidR="009242DE" w:rsidRPr="00CD4BB4" w:rsidRDefault="009242DE" w:rsidP="00EB78A7">
            <w:pPr>
              <w:rPr>
                <w:color w:val="000000"/>
                <w:sz w:val="22"/>
                <w:szCs w:val="22"/>
              </w:rPr>
            </w:pPr>
            <w:r w:rsidRPr="00CD4BB4">
              <w:rPr>
                <w:color w:val="000000"/>
                <w:sz w:val="22"/>
                <w:szCs w:val="22"/>
              </w:rPr>
              <w:t>ICF(s)</w:t>
            </w:r>
          </w:p>
        </w:tc>
        <w:tc>
          <w:tcPr>
            <w:tcW w:w="7110" w:type="dxa"/>
            <w:tcBorders>
              <w:top w:val="nil"/>
              <w:left w:val="nil"/>
              <w:bottom w:val="single" w:sz="8" w:space="0" w:color="000000"/>
              <w:right w:val="single" w:sz="8" w:space="0" w:color="000000"/>
            </w:tcBorders>
            <w:shd w:val="clear" w:color="auto" w:fill="auto"/>
            <w:hideMark/>
          </w:tcPr>
          <w:p w14:paraId="0C3148D9" w14:textId="77777777" w:rsidR="009242DE" w:rsidRPr="00CD4BB4" w:rsidRDefault="009242DE" w:rsidP="00EB78A7">
            <w:pPr>
              <w:rPr>
                <w:color w:val="000000"/>
                <w:sz w:val="22"/>
                <w:szCs w:val="22"/>
              </w:rPr>
            </w:pPr>
            <w:r w:rsidRPr="00CD4BB4">
              <w:rPr>
                <w:color w:val="000000"/>
                <w:sz w:val="22"/>
                <w:szCs w:val="22"/>
              </w:rPr>
              <w:t>Informed consent form(s)</w:t>
            </w:r>
          </w:p>
        </w:tc>
      </w:tr>
      <w:tr w:rsidR="009242DE" w:rsidRPr="00CD4BB4" w14:paraId="4D380F8A"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60EB6320" w14:textId="77777777" w:rsidR="009242DE" w:rsidRPr="00CD4BB4" w:rsidRDefault="009242DE" w:rsidP="00EB78A7">
            <w:pPr>
              <w:rPr>
                <w:color w:val="000000"/>
                <w:sz w:val="22"/>
                <w:szCs w:val="22"/>
              </w:rPr>
            </w:pPr>
            <w:r w:rsidRPr="00CD4BB4">
              <w:rPr>
                <w:sz w:val="22"/>
                <w:szCs w:val="22"/>
              </w:rPr>
              <w:t>IDs</w:t>
            </w:r>
          </w:p>
        </w:tc>
        <w:tc>
          <w:tcPr>
            <w:tcW w:w="7110" w:type="dxa"/>
            <w:tcBorders>
              <w:top w:val="nil"/>
              <w:left w:val="nil"/>
              <w:bottom w:val="single" w:sz="8" w:space="0" w:color="000000"/>
              <w:right w:val="single" w:sz="8" w:space="0" w:color="000000"/>
            </w:tcBorders>
            <w:shd w:val="clear" w:color="auto" w:fill="auto"/>
            <w:hideMark/>
          </w:tcPr>
          <w:p w14:paraId="41469E6A" w14:textId="77777777" w:rsidR="009242DE" w:rsidRPr="00CD4BB4" w:rsidRDefault="009242DE" w:rsidP="00EB78A7">
            <w:pPr>
              <w:rPr>
                <w:color w:val="000000"/>
                <w:sz w:val="22"/>
                <w:szCs w:val="22"/>
              </w:rPr>
            </w:pPr>
            <w:r w:rsidRPr="00CD4BB4">
              <w:rPr>
                <w:color w:val="000000"/>
                <w:sz w:val="22"/>
                <w:szCs w:val="22"/>
              </w:rPr>
              <w:t>Identifiers</w:t>
            </w:r>
          </w:p>
        </w:tc>
      </w:tr>
      <w:tr w:rsidR="009242DE" w:rsidRPr="00CD4BB4" w14:paraId="72A3CC97"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AB90276" w14:textId="77777777" w:rsidR="009242DE" w:rsidRPr="00CD4BB4" w:rsidRDefault="009242DE" w:rsidP="00EB78A7">
            <w:pPr>
              <w:rPr>
                <w:color w:val="000000"/>
                <w:sz w:val="22"/>
                <w:szCs w:val="22"/>
              </w:rPr>
            </w:pPr>
            <w:r w:rsidRPr="00CD4BB4">
              <w:rPr>
                <w:color w:val="000000"/>
                <w:sz w:val="22"/>
                <w:szCs w:val="22"/>
              </w:rPr>
              <w:t>IFNγ</w:t>
            </w:r>
          </w:p>
        </w:tc>
        <w:tc>
          <w:tcPr>
            <w:tcW w:w="7110" w:type="dxa"/>
            <w:tcBorders>
              <w:top w:val="nil"/>
              <w:left w:val="nil"/>
              <w:bottom w:val="single" w:sz="8" w:space="0" w:color="000000"/>
              <w:right w:val="single" w:sz="8" w:space="0" w:color="000000"/>
            </w:tcBorders>
            <w:shd w:val="clear" w:color="auto" w:fill="auto"/>
            <w:hideMark/>
          </w:tcPr>
          <w:p w14:paraId="26A06733" w14:textId="77777777" w:rsidR="009242DE" w:rsidRPr="00CD4BB4" w:rsidRDefault="009242DE" w:rsidP="00EB78A7">
            <w:pPr>
              <w:rPr>
                <w:color w:val="000000"/>
                <w:sz w:val="22"/>
                <w:szCs w:val="22"/>
              </w:rPr>
            </w:pPr>
            <w:r w:rsidRPr="00CD4BB4">
              <w:rPr>
                <w:color w:val="000000"/>
                <w:sz w:val="22"/>
                <w:szCs w:val="22"/>
              </w:rPr>
              <w:t>Interferon-gamma</w:t>
            </w:r>
          </w:p>
        </w:tc>
      </w:tr>
      <w:tr w:rsidR="009242DE" w:rsidRPr="00CD4BB4" w14:paraId="6FB9AC50"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10ECBE7C" w14:textId="77777777" w:rsidR="009242DE" w:rsidRPr="00CD4BB4" w:rsidRDefault="009242DE" w:rsidP="00EB78A7">
            <w:pPr>
              <w:rPr>
                <w:color w:val="000000"/>
                <w:sz w:val="22"/>
                <w:szCs w:val="22"/>
              </w:rPr>
            </w:pPr>
            <w:r w:rsidRPr="00CD4BB4">
              <w:rPr>
                <w:color w:val="000000"/>
                <w:sz w:val="22"/>
                <w:szCs w:val="22"/>
              </w:rPr>
              <w:t>IgA</w:t>
            </w:r>
          </w:p>
        </w:tc>
        <w:tc>
          <w:tcPr>
            <w:tcW w:w="7110" w:type="dxa"/>
            <w:tcBorders>
              <w:top w:val="nil"/>
              <w:left w:val="nil"/>
              <w:bottom w:val="single" w:sz="8" w:space="0" w:color="000000"/>
              <w:right w:val="single" w:sz="8" w:space="0" w:color="000000"/>
            </w:tcBorders>
            <w:shd w:val="clear" w:color="auto" w:fill="auto"/>
            <w:hideMark/>
          </w:tcPr>
          <w:p w14:paraId="655457D0" w14:textId="77777777" w:rsidR="009242DE" w:rsidRPr="00CD4BB4" w:rsidRDefault="009242DE" w:rsidP="00EB78A7">
            <w:pPr>
              <w:rPr>
                <w:color w:val="000000"/>
                <w:sz w:val="22"/>
                <w:szCs w:val="22"/>
              </w:rPr>
            </w:pPr>
            <w:r w:rsidRPr="00CD4BB4">
              <w:rPr>
                <w:color w:val="000000"/>
                <w:sz w:val="22"/>
                <w:szCs w:val="22"/>
              </w:rPr>
              <w:t>Immunoglobulin A</w:t>
            </w:r>
          </w:p>
        </w:tc>
      </w:tr>
      <w:tr w:rsidR="00B81D93" w:rsidRPr="00CD4BB4" w14:paraId="1F6B85BA"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41146C87" w14:textId="77777777" w:rsidR="00B81D93" w:rsidRPr="00CD4BB4" w:rsidRDefault="00B81D93" w:rsidP="00EB78A7">
            <w:pPr>
              <w:rPr>
                <w:color w:val="000000"/>
                <w:sz w:val="22"/>
                <w:szCs w:val="22"/>
              </w:rPr>
            </w:pPr>
            <w:r w:rsidRPr="00CD4BB4">
              <w:rPr>
                <w:color w:val="000000"/>
                <w:sz w:val="22"/>
                <w:szCs w:val="22"/>
              </w:rPr>
              <w:t>IMM</w:t>
            </w:r>
          </w:p>
        </w:tc>
        <w:tc>
          <w:tcPr>
            <w:tcW w:w="7110" w:type="dxa"/>
            <w:tcBorders>
              <w:top w:val="nil"/>
              <w:left w:val="nil"/>
              <w:bottom w:val="single" w:sz="8" w:space="0" w:color="000000"/>
              <w:right w:val="single" w:sz="8" w:space="0" w:color="000000"/>
            </w:tcBorders>
            <w:shd w:val="clear" w:color="auto" w:fill="auto"/>
            <w:hideMark/>
          </w:tcPr>
          <w:p w14:paraId="47944D6F" w14:textId="77777777" w:rsidR="00B81D93" w:rsidRPr="00CD4BB4" w:rsidRDefault="00B81D93" w:rsidP="00EB78A7">
            <w:pPr>
              <w:rPr>
                <w:color w:val="000000"/>
                <w:sz w:val="22"/>
                <w:szCs w:val="22"/>
              </w:rPr>
            </w:pPr>
            <w:r w:rsidRPr="00CD4BB4">
              <w:rPr>
                <w:color w:val="000000"/>
                <w:sz w:val="22"/>
                <w:szCs w:val="22"/>
              </w:rPr>
              <w:t>Independent medical monitor</w:t>
            </w:r>
          </w:p>
        </w:tc>
      </w:tr>
      <w:tr w:rsidR="009242DE" w:rsidRPr="00CD4BB4" w14:paraId="494E9262"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AF5E158" w14:textId="77777777" w:rsidR="009242DE" w:rsidRPr="00CD4BB4" w:rsidRDefault="009242DE" w:rsidP="00EB78A7">
            <w:pPr>
              <w:rPr>
                <w:color w:val="000000"/>
                <w:sz w:val="22"/>
                <w:szCs w:val="22"/>
              </w:rPr>
            </w:pPr>
            <w:r w:rsidRPr="00CD4BB4">
              <w:rPr>
                <w:color w:val="000000"/>
                <w:sz w:val="22"/>
                <w:szCs w:val="22"/>
              </w:rPr>
              <w:t>IPV</w:t>
            </w:r>
          </w:p>
        </w:tc>
        <w:tc>
          <w:tcPr>
            <w:tcW w:w="7110" w:type="dxa"/>
            <w:tcBorders>
              <w:top w:val="nil"/>
              <w:left w:val="nil"/>
              <w:bottom w:val="single" w:sz="8" w:space="0" w:color="000000"/>
              <w:right w:val="single" w:sz="8" w:space="0" w:color="000000"/>
            </w:tcBorders>
            <w:shd w:val="clear" w:color="auto" w:fill="auto"/>
            <w:hideMark/>
          </w:tcPr>
          <w:p w14:paraId="45D2F6B0" w14:textId="77777777" w:rsidR="009242DE" w:rsidRPr="00CD4BB4" w:rsidRDefault="009242DE" w:rsidP="00EB78A7">
            <w:pPr>
              <w:rPr>
                <w:color w:val="000000"/>
                <w:sz w:val="22"/>
                <w:szCs w:val="22"/>
              </w:rPr>
            </w:pPr>
            <w:r w:rsidRPr="00CD4BB4">
              <w:rPr>
                <w:color w:val="000000"/>
                <w:sz w:val="22"/>
                <w:szCs w:val="22"/>
              </w:rPr>
              <w:t>Inactivated polio vaccine</w:t>
            </w:r>
          </w:p>
        </w:tc>
      </w:tr>
      <w:tr w:rsidR="009242DE" w:rsidRPr="00CD4BB4" w14:paraId="2AD81BE4"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66528846" w14:textId="77777777" w:rsidR="009242DE" w:rsidRPr="00CD4BB4" w:rsidRDefault="009242DE" w:rsidP="00EB78A7">
            <w:pPr>
              <w:rPr>
                <w:color w:val="000000"/>
                <w:sz w:val="22"/>
                <w:szCs w:val="22"/>
              </w:rPr>
            </w:pPr>
            <w:r w:rsidRPr="00CD4BB4">
              <w:rPr>
                <w:color w:val="000000"/>
                <w:sz w:val="22"/>
                <w:szCs w:val="22"/>
              </w:rPr>
              <w:t>IRB(s)</w:t>
            </w:r>
          </w:p>
        </w:tc>
        <w:tc>
          <w:tcPr>
            <w:tcW w:w="7110" w:type="dxa"/>
            <w:tcBorders>
              <w:top w:val="nil"/>
              <w:left w:val="nil"/>
              <w:bottom w:val="single" w:sz="8" w:space="0" w:color="000000"/>
              <w:right w:val="single" w:sz="8" w:space="0" w:color="000000"/>
            </w:tcBorders>
            <w:shd w:val="clear" w:color="auto" w:fill="auto"/>
            <w:hideMark/>
          </w:tcPr>
          <w:p w14:paraId="0742DAFF" w14:textId="77777777" w:rsidR="009242DE" w:rsidRPr="00CD4BB4" w:rsidRDefault="009242DE" w:rsidP="00EB78A7">
            <w:pPr>
              <w:rPr>
                <w:color w:val="000000"/>
                <w:sz w:val="22"/>
                <w:szCs w:val="22"/>
              </w:rPr>
            </w:pPr>
            <w:r w:rsidRPr="00CD4BB4">
              <w:rPr>
                <w:color w:val="000000"/>
                <w:sz w:val="22"/>
                <w:szCs w:val="22"/>
              </w:rPr>
              <w:t>Institutional Review Board(s)</w:t>
            </w:r>
          </w:p>
        </w:tc>
      </w:tr>
      <w:tr w:rsidR="009242DE" w:rsidRPr="00CD4BB4" w14:paraId="005E7F90"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3FB2B698" w14:textId="77777777" w:rsidR="009242DE" w:rsidRPr="00CD4BB4" w:rsidRDefault="009242DE" w:rsidP="00EB78A7">
            <w:pPr>
              <w:rPr>
                <w:color w:val="000000"/>
                <w:sz w:val="22"/>
                <w:szCs w:val="22"/>
              </w:rPr>
            </w:pPr>
            <w:r w:rsidRPr="00CD4BB4">
              <w:rPr>
                <w:color w:val="000000"/>
                <w:sz w:val="22"/>
                <w:szCs w:val="22"/>
              </w:rPr>
              <w:t>IVI</w:t>
            </w:r>
          </w:p>
        </w:tc>
        <w:tc>
          <w:tcPr>
            <w:tcW w:w="7110" w:type="dxa"/>
            <w:tcBorders>
              <w:top w:val="nil"/>
              <w:left w:val="nil"/>
              <w:bottom w:val="single" w:sz="8" w:space="0" w:color="000000"/>
              <w:right w:val="single" w:sz="8" w:space="0" w:color="000000"/>
            </w:tcBorders>
            <w:shd w:val="clear" w:color="auto" w:fill="auto"/>
            <w:hideMark/>
          </w:tcPr>
          <w:p w14:paraId="4613CAF9" w14:textId="77777777" w:rsidR="009242DE" w:rsidRPr="00CD4BB4" w:rsidRDefault="009242DE" w:rsidP="00EB78A7">
            <w:pPr>
              <w:rPr>
                <w:color w:val="000000"/>
                <w:sz w:val="22"/>
                <w:szCs w:val="22"/>
              </w:rPr>
            </w:pPr>
            <w:r w:rsidRPr="00CD4BB4">
              <w:rPr>
                <w:color w:val="000000"/>
                <w:sz w:val="22"/>
                <w:szCs w:val="22"/>
              </w:rPr>
              <w:t>International Vaccine Institute</w:t>
            </w:r>
          </w:p>
        </w:tc>
      </w:tr>
      <w:tr w:rsidR="009242DE" w:rsidRPr="00CD4BB4" w14:paraId="37982500"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44506744" w14:textId="77777777" w:rsidR="009242DE" w:rsidRPr="00CD4BB4" w:rsidRDefault="009242DE" w:rsidP="00EB78A7">
            <w:pPr>
              <w:rPr>
                <w:color w:val="000000"/>
                <w:sz w:val="22"/>
                <w:szCs w:val="22"/>
              </w:rPr>
            </w:pPr>
            <w:r w:rsidRPr="00CD4BB4">
              <w:rPr>
                <w:color w:val="000000"/>
                <w:sz w:val="22"/>
                <w:szCs w:val="22"/>
              </w:rPr>
              <w:t>MAFs</w:t>
            </w:r>
          </w:p>
        </w:tc>
        <w:tc>
          <w:tcPr>
            <w:tcW w:w="7110" w:type="dxa"/>
            <w:tcBorders>
              <w:top w:val="nil"/>
              <w:left w:val="nil"/>
              <w:bottom w:val="single" w:sz="8" w:space="0" w:color="000000"/>
              <w:right w:val="single" w:sz="8" w:space="0" w:color="000000"/>
            </w:tcBorders>
            <w:shd w:val="clear" w:color="auto" w:fill="auto"/>
            <w:hideMark/>
          </w:tcPr>
          <w:p w14:paraId="5B967F22" w14:textId="77777777" w:rsidR="009242DE" w:rsidRPr="00CD4BB4" w:rsidRDefault="009242DE" w:rsidP="00EB78A7">
            <w:pPr>
              <w:rPr>
                <w:color w:val="000000"/>
                <w:sz w:val="22"/>
                <w:szCs w:val="22"/>
              </w:rPr>
            </w:pPr>
            <w:r w:rsidRPr="00CD4BB4">
              <w:rPr>
                <w:color w:val="000000"/>
                <w:sz w:val="22"/>
                <w:szCs w:val="22"/>
              </w:rPr>
              <w:t>Minor allele frequencies</w:t>
            </w:r>
          </w:p>
        </w:tc>
      </w:tr>
      <w:tr w:rsidR="009242DE" w:rsidRPr="00CD4BB4" w14:paraId="37FD0857"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62D04F2F" w14:textId="77777777" w:rsidR="009242DE" w:rsidRPr="00CD4BB4" w:rsidRDefault="009242DE" w:rsidP="00EB78A7">
            <w:pPr>
              <w:rPr>
                <w:color w:val="000000"/>
                <w:sz w:val="22"/>
                <w:szCs w:val="22"/>
              </w:rPr>
            </w:pPr>
            <w:r w:rsidRPr="00CD4BB4">
              <w:rPr>
                <w:color w:val="000000"/>
                <w:sz w:val="22"/>
                <w:szCs w:val="22"/>
              </w:rPr>
              <w:t>NICED</w:t>
            </w:r>
          </w:p>
        </w:tc>
        <w:tc>
          <w:tcPr>
            <w:tcW w:w="7110" w:type="dxa"/>
            <w:tcBorders>
              <w:top w:val="nil"/>
              <w:left w:val="nil"/>
              <w:bottom w:val="single" w:sz="8" w:space="0" w:color="000000"/>
              <w:right w:val="single" w:sz="8" w:space="0" w:color="000000"/>
            </w:tcBorders>
            <w:shd w:val="clear" w:color="auto" w:fill="auto"/>
            <w:hideMark/>
          </w:tcPr>
          <w:p w14:paraId="6C7AA446" w14:textId="77777777" w:rsidR="009242DE" w:rsidRPr="00CD4BB4" w:rsidRDefault="009242DE" w:rsidP="00EB78A7">
            <w:pPr>
              <w:rPr>
                <w:color w:val="000000"/>
                <w:sz w:val="22"/>
                <w:szCs w:val="22"/>
              </w:rPr>
            </w:pPr>
            <w:r w:rsidRPr="00CD4BB4">
              <w:rPr>
                <w:color w:val="000000"/>
                <w:sz w:val="22"/>
                <w:szCs w:val="22"/>
              </w:rPr>
              <w:t>National Institute of Cholera and Enteric Diseases</w:t>
            </w:r>
          </w:p>
        </w:tc>
      </w:tr>
      <w:tr w:rsidR="009242DE" w:rsidRPr="00CD4BB4" w14:paraId="19BAB484"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0135D5A4" w14:textId="77777777" w:rsidR="009242DE" w:rsidRPr="00CD4BB4" w:rsidRDefault="009242DE" w:rsidP="00EB78A7">
            <w:pPr>
              <w:rPr>
                <w:color w:val="000000"/>
                <w:sz w:val="22"/>
                <w:szCs w:val="22"/>
              </w:rPr>
            </w:pPr>
            <w:r w:rsidRPr="00CD4BB4">
              <w:rPr>
                <w:color w:val="000000"/>
                <w:sz w:val="22"/>
                <w:szCs w:val="22"/>
              </w:rPr>
              <w:t>OPV</w:t>
            </w:r>
          </w:p>
        </w:tc>
        <w:tc>
          <w:tcPr>
            <w:tcW w:w="7110" w:type="dxa"/>
            <w:tcBorders>
              <w:top w:val="nil"/>
              <w:left w:val="nil"/>
              <w:bottom w:val="single" w:sz="8" w:space="0" w:color="000000"/>
              <w:right w:val="single" w:sz="8" w:space="0" w:color="000000"/>
            </w:tcBorders>
            <w:shd w:val="clear" w:color="auto" w:fill="auto"/>
            <w:hideMark/>
          </w:tcPr>
          <w:p w14:paraId="09519480" w14:textId="77777777" w:rsidR="009242DE" w:rsidRPr="00CD4BB4" w:rsidRDefault="009242DE" w:rsidP="00EB78A7">
            <w:pPr>
              <w:rPr>
                <w:color w:val="000000"/>
                <w:sz w:val="22"/>
                <w:szCs w:val="22"/>
              </w:rPr>
            </w:pPr>
            <w:r w:rsidRPr="00CD4BB4">
              <w:rPr>
                <w:color w:val="000000"/>
                <w:sz w:val="22"/>
                <w:szCs w:val="22"/>
              </w:rPr>
              <w:t>Oral polio vaccine</w:t>
            </w:r>
          </w:p>
        </w:tc>
      </w:tr>
      <w:tr w:rsidR="009C3BAC" w:rsidRPr="00CD4BB4" w14:paraId="4C990F09"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AABEBE8" w14:textId="77777777" w:rsidR="009C3BAC" w:rsidRPr="00CD4BB4" w:rsidRDefault="009C3BAC" w:rsidP="00EB78A7">
            <w:pPr>
              <w:rPr>
                <w:color w:val="000000"/>
                <w:sz w:val="22"/>
                <w:szCs w:val="22"/>
              </w:rPr>
            </w:pPr>
            <w:r w:rsidRPr="00CD4BB4">
              <w:rPr>
                <w:color w:val="000000"/>
                <w:sz w:val="22"/>
                <w:szCs w:val="22"/>
              </w:rPr>
              <w:t>PCR</w:t>
            </w:r>
          </w:p>
        </w:tc>
        <w:tc>
          <w:tcPr>
            <w:tcW w:w="7110" w:type="dxa"/>
            <w:tcBorders>
              <w:top w:val="nil"/>
              <w:left w:val="nil"/>
              <w:bottom w:val="single" w:sz="8" w:space="0" w:color="000000"/>
              <w:right w:val="single" w:sz="8" w:space="0" w:color="000000"/>
            </w:tcBorders>
            <w:shd w:val="clear" w:color="auto" w:fill="auto"/>
            <w:hideMark/>
          </w:tcPr>
          <w:p w14:paraId="2085EB1A" w14:textId="77777777" w:rsidR="009C3BAC" w:rsidRPr="00CD4BB4" w:rsidRDefault="009C3BAC" w:rsidP="00EB78A7">
            <w:pPr>
              <w:rPr>
                <w:color w:val="000000"/>
                <w:sz w:val="22"/>
                <w:szCs w:val="22"/>
              </w:rPr>
            </w:pPr>
            <w:r w:rsidRPr="00CD4BB4">
              <w:rPr>
                <w:color w:val="000000"/>
                <w:sz w:val="22"/>
                <w:szCs w:val="22"/>
              </w:rPr>
              <w:t>Polymerase chain reaction</w:t>
            </w:r>
          </w:p>
        </w:tc>
      </w:tr>
      <w:tr w:rsidR="00C003A6" w:rsidRPr="00CD4BB4" w14:paraId="77D689B2"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6E2B283" w14:textId="77777777" w:rsidR="00C003A6" w:rsidRPr="00CD4BB4" w:rsidRDefault="00C003A6" w:rsidP="00EB78A7">
            <w:pPr>
              <w:rPr>
                <w:color w:val="000000"/>
                <w:sz w:val="22"/>
                <w:szCs w:val="22"/>
              </w:rPr>
            </w:pPr>
            <w:r w:rsidRPr="00CD4BB4">
              <w:rPr>
                <w:color w:val="000000"/>
                <w:sz w:val="22"/>
                <w:szCs w:val="22"/>
              </w:rPr>
              <w:t>Penta</w:t>
            </w:r>
          </w:p>
        </w:tc>
        <w:tc>
          <w:tcPr>
            <w:tcW w:w="7110" w:type="dxa"/>
            <w:tcBorders>
              <w:top w:val="nil"/>
              <w:left w:val="nil"/>
              <w:bottom w:val="single" w:sz="8" w:space="0" w:color="000000"/>
              <w:right w:val="single" w:sz="8" w:space="0" w:color="000000"/>
            </w:tcBorders>
            <w:shd w:val="clear" w:color="auto" w:fill="auto"/>
            <w:hideMark/>
          </w:tcPr>
          <w:p w14:paraId="61E70C7A" w14:textId="77777777" w:rsidR="00C003A6" w:rsidRPr="00CD4BB4" w:rsidRDefault="00C003A6" w:rsidP="00EB78A7">
            <w:pPr>
              <w:rPr>
                <w:color w:val="000000"/>
                <w:sz w:val="22"/>
                <w:szCs w:val="22"/>
              </w:rPr>
            </w:pPr>
            <w:r w:rsidRPr="00CD4BB4">
              <w:rPr>
                <w:color w:val="000000"/>
                <w:sz w:val="22"/>
                <w:szCs w:val="22"/>
              </w:rPr>
              <w:t xml:space="preserve">EPI-Bangladesh combined vaccine: diphtheria, pertussis, tetanus, hepatitis B, </w:t>
            </w:r>
            <w:r w:rsidRPr="00CD4BB4">
              <w:rPr>
                <w:i/>
                <w:color w:val="000000"/>
                <w:sz w:val="22"/>
                <w:szCs w:val="22"/>
              </w:rPr>
              <w:t xml:space="preserve">Haemophilus influenzae </w:t>
            </w:r>
            <w:r w:rsidRPr="00CD4BB4">
              <w:rPr>
                <w:color w:val="000000"/>
                <w:sz w:val="22"/>
                <w:szCs w:val="22"/>
              </w:rPr>
              <w:t>type b (Hib)</w:t>
            </w:r>
          </w:p>
        </w:tc>
      </w:tr>
      <w:tr w:rsidR="009242DE" w:rsidRPr="00CD4BB4" w14:paraId="23A0F9B4"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C6D68A6" w14:textId="77777777" w:rsidR="009242DE" w:rsidRPr="00CD4BB4" w:rsidRDefault="009242DE" w:rsidP="00EB78A7">
            <w:pPr>
              <w:rPr>
                <w:color w:val="000000"/>
                <w:sz w:val="22"/>
                <w:szCs w:val="22"/>
              </w:rPr>
            </w:pPr>
            <w:r w:rsidRPr="00CD4BB4">
              <w:rPr>
                <w:color w:val="000000"/>
                <w:sz w:val="22"/>
                <w:szCs w:val="22"/>
              </w:rPr>
              <w:t>PI(s)</w:t>
            </w:r>
          </w:p>
        </w:tc>
        <w:tc>
          <w:tcPr>
            <w:tcW w:w="7110" w:type="dxa"/>
            <w:tcBorders>
              <w:top w:val="nil"/>
              <w:left w:val="nil"/>
              <w:bottom w:val="single" w:sz="8" w:space="0" w:color="000000"/>
              <w:right w:val="single" w:sz="8" w:space="0" w:color="000000"/>
            </w:tcBorders>
            <w:shd w:val="clear" w:color="auto" w:fill="auto"/>
            <w:hideMark/>
          </w:tcPr>
          <w:p w14:paraId="0C54933B" w14:textId="77777777" w:rsidR="009242DE" w:rsidRPr="00CD4BB4" w:rsidRDefault="009242DE" w:rsidP="00EB78A7">
            <w:pPr>
              <w:rPr>
                <w:color w:val="000000"/>
                <w:sz w:val="22"/>
                <w:szCs w:val="22"/>
              </w:rPr>
            </w:pPr>
            <w:r w:rsidRPr="00CD4BB4">
              <w:rPr>
                <w:color w:val="000000"/>
                <w:sz w:val="22"/>
                <w:szCs w:val="22"/>
              </w:rPr>
              <w:t>Principal Investigator</w:t>
            </w:r>
          </w:p>
        </w:tc>
      </w:tr>
      <w:tr w:rsidR="008C30AE" w:rsidRPr="00CD4BB4" w14:paraId="6B5B9250"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1983BDD" w14:textId="77777777" w:rsidR="008C30AE" w:rsidRPr="00CD4BB4" w:rsidRDefault="008C30AE" w:rsidP="00EB78A7">
            <w:pPr>
              <w:rPr>
                <w:color w:val="000000"/>
                <w:sz w:val="22"/>
                <w:szCs w:val="22"/>
              </w:rPr>
            </w:pPr>
            <w:r w:rsidRPr="00CD4BB4">
              <w:rPr>
                <w:color w:val="000000"/>
                <w:sz w:val="22"/>
                <w:szCs w:val="22"/>
              </w:rPr>
              <w:t>RRC</w:t>
            </w:r>
          </w:p>
        </w:tc>
        <w:tc>
          <w:tcPr>
            <w:tcW w:w="7110" w:type="dxa"/>
            <w:tcBorders>
              <w:top w:val="nil"/>
              <w:left w:val="nil"/>
              <w:bottom w:val="single" w:sz="8" w:space="0" w:color="000000"/>
              <w:right w:val="single" w:sz="8" w:space="0" w:color="000000"/>
            </w:tcBorders>
            <w:shd w:val="clear" w:color="auto" w:fill="auto"/>
            <w:hideMark/>
          </w:tcPr>
          <w:p w14:paraId="783D8671" w14:textId="77777777" w:rsidR="008C30AE" w:rsidRPr="00CD4BB4" w:rsidRDefault="008C30AE" w:rsidP="00EB78A7">
            <w:pPr>
              <w:rPr>
                <w:color w:val="000000"/>
                <w:sz w:val="22"/>
                <w:szCs w:val="22"/>
              </w:rPr>
            </w:pPr>
            <w:r w:rsidRPr="00CD4BB4">
              <w:rPr>
                <w:color w:val="000000"/>
                <w:sz w:val="22"/>
                <w:szCs w:val="22"/>
              </w:rPr>
              <w:t>Research Review Committee</w:t>
            </w:r>
          </w:p>
        </w:tc>
      </w:tr>
      <w:tr w:rsidR="009242DE" w:rsidRPr="00CD4BB4" w14:paraId="3728A207"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3308EB3E" w14:textId="77777777" w:rsidR="009242DE" w:rsidRPr="00CD4BB4" w:rsidRDefault="009242DE" w:rsidP="00EB78A7">
            <w:pPr>
              <w:rPr>
                <w:color w:val="000000"/>
                <w:sz w:val="22"/>
                <w:szCs w:val="22"/>
              </w:rPr>
            </w:pPr>
            <w:r w:rsidRPr="00CD4BB4">
              <w:rPr>
                <w:color w:val="000000"/>
                <w:sz w:val="22"/>
                <w:szCs w:val="22"/>
              </w:rPr>
              <w:t>SAE</w:t>
            </w:r>
          </w:p>
        </w:tc>
        <w:tc>
          <w:tcPr>
            <w:tcW w:w="7110" w:type="dxa"/>
            <w:tcBorders>
              <w:top w:val="nil"/>
              <w:left w:val="nil"/>
              <w:bottom w:val="single" w:sz="8" w:space="0" w:color="000000"/>
              <w:right w:val="single" w:sz="8" w:space="0" w:color="000000"/>
            </w:tcBorders>
            <w:shd w:val="clear" w:color="auto" w:fill="auto"/>
            <w:hideMark/>
          </w:tcPr>
          <w:p w14:paraId="78357DD1" w14:textId="77777777" w:rsidR="009242DE" w:rsidRPr="00CD4BB4" w:rsidRDefault="009242DE" w:rsidP="00EB78A7">
            <w:pPr>
              <w:rPr>
                <w:color w:val="000000"/>
                <w:sz w:val="22"/>
                <w:szCs w:val="22"/>
              </w:rPr>
            </w:pPr>
            <w:r w:rsidRPr="00CD4BB4">
              <w:rPr>
                <w:color w:val="000000"/>
                <w:sz w:val="22"/>
                <w:szCs w:val="22"/>
              </w:rPr>
              <w:t>Serious Adverse Event</w:t>
            </w:r>
          </w:p>
        </w:tc>
      </w:tr>
      <w:tr w:rsidR="00851091" w:rsidRPr="00CD4BB4" w14:paraId="3380B752"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tcPr>
          <w:p w14:paraId="2CDCBDFC" w14:textId="77777777" w:rsidR="00851091" w:rsidRPr="00CD4BB4" w:rsidRDefault="00851091" w:rsidP="00EB78A7">
            <w:pPr>
              <w:rPr>
                <w:color w:val="000000"/>
                <w:sz w:val="22"/>
                <w:szCs w:val="22"/>
              </w:rPr>
            </w:pPr>
            <w:r>
              <w:rPr>
                <w:color w:val="000000"/>
                <w:sz w:val="22"/>
                <w:szCs w:val="22"/>
              </w:rPr>
              <w:t>SIBO</w:t>
            </w:r>
          </w:p>
        </w:tc>
        <w:tc>
          <w:tcPr>
            <w:tcW w:w="7110" w:type="dxa"/>
            <w:tcBorders>
              <w:top w:val="nil"/>
              <w:left w:val="nil"/>
              <w:bottom w:val="single" w:sz="8" w:space="0" w:color="000000"/>
              <w:right w:val="single" w:sz="8" w:space="0" w:color="000000"/>
            </w:tcBorders>
            <w:shd w:val="clear" w:color="auto" w:fill="auto"/>
          </w:tcPr>
          <w:p w14:paraId="2B71456A" w14:textId="77777777" w:rsidR="00851091" w:rsidRPr="00CD4BB4" w:rsidRDefault="00851091" w:rsidP="00EB78A7">
            <w:pPr>
              <w:rPr>
                <w:color w:val="000000"/>
                <w:sz w:val="22"/>
                <w:szCs w:val="22"/>
              </w:rPr>
            </w:pPr>
            <w:r>
              <w:rPr>
                <w:color w:val="000000"/>
                <w:sz w:val="22"/>
                <w:szCs w:val="22"/>
              </w:rPr>
              <w:t>Small intestine bacterial overgrowth</w:t>
            </w:r>
          </w:p>
        </w:tc>
      </w:tr>
      <w:tr w:rsidR="009242DE" w:rsidRPr="00CD4BB4" w14:paraId="1AD5AACD"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6C058706" w14:textId="77777777" w:rsidR="009242DE" w:rsidRPr="00CD4BB4" w:rsidRDefault="009242DE" w:rsidP="00EB78A7">
            <w:pPr>
              <w:rPr>
                <w:color w:val="000000"/>
                <w:sz w:val="22"/>
                <w:szCs w:val="22"/>
              </w:rPr>
            </w:pPr>
            <w:r w:rsidRPr="00CD4BB4">
              <w:rPr>
                <w:color w:val="000000"/>
                <w:sz w:val="22"/>
                <w:szCs w:val="22"/>
              </w:rPr>
              <w:t>SID</w:t>
            </w:r>
          </w:p>
        </w:tc>
        <w:tc>
          <w:tcPr>
            <w:tcW w:w="7110" w:type="dxa"/>
            <w:tcBorders>
              <w:top w:val="nil"/>
              <w:left w:val="nil"/>
              <w:bottom w:val="single" w:sz="8" w:space="0" w:color="000000"/>
              <w:right w:val="single" w:sz="8" w:space="0" w:color="000000"/>
            </w:tcBorders>
            <w:shd w:val="clear" w:color="auto" w:fill="auto"/>
            <w:hideMark/>
          </w:tcPr>
          <w:p w14:paraId="2B19E0E6" w14:textId="77777777" w:rsidR="009242DE" w:rsidRPr="00CD4BB4" w:rsidRDefault="009242DE" w:rsidP="00EB78A7">
            <w:pPr>
              <w:rPr>
                <w:color w:val="000000"/>
                <w:sz w:val="22"/>
                <w:szCs w:val="22"/>
              </w:rPr>
            </w:pPr>
            <w:r w:rsidRPr="00CD4BB4">
              <w:rPr>
                <w:color w:val="000000"/>
                <w:sz w:val="22"/>
                <w:szCs w:val="22"/>
              </w:rPr>
              <w:t>Study identification number</w:t>
            </w:r>
          </w:p>
        </w:tc>
      </w:tr>
      <w:tr w:rsidR="009242DE" w:rsidRPr="00CD4BB4" w14:paraId="1EF408BB"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12064CBF" w14:textId="77777777" w:rsidR="009242DE" w:rsidRPr="00CD4BB4" w:rsidRDefault="009242DE" w:rsidP="00EB78A7">
            <w:pPr>
              <w:rPr>
                <w:color w:val="000000"/>
                <w:sz w:val="22"/>
                <w:szCs w:val="22"/>
              </w:rPr>
            </w:pPr>
            <w:r w:rsidRPr="00CD4BB4">
              <w:rPr>
                <w:color w:val="000000"/>
                <w:sz w:val="22"/>
                <w:szCs w:val="22"/>
              </w:rPr>
              <w:t>SNP</w:t>
            </w:r>
          </w:p>
        </w:tc>
        <w:tc>
          <w:tcPr>
            <w:tcW w:w="7110" w:type="dxa"/>
            <w:tcBorders>
              <w:top w:val="nil"/>
              <w:left w:val="nil"/>
              <w:bottom w:val="single" w:sz="8" w:space="0" w:color="000000"/>
              <w:right w:val="single" w:sz="8" w:space="0" w:color="000000"/>
            </w:tcBorders>
            <w:shd w:val="clear" w:color="auto" w:fill="auto"/>
            <w:hideMark/>
          </w:tcPr>
          <w:p w14:paraId="16BAFFCD" w14:textId="77777777" w:rsidR="009242DE" w:rsidRPr="00CD4BB4" w:rsidRDefault="009242DE" w:rsidP="00EB78A7">
            <w:pPr>
              <w:rPr>
                <w:color w:val="000000"/>
                <w:sz w:val="22"/>
                <w:szCs w:val="22"/>
              </w:rPr>
            </w:pPr>
            <w:r w:rsidRPr="00CD4BB4">
              <w:rPr>
                <w:color w:val="000000"/>
                <w:sz w:val="22"/>
                <w:szCs w:val="22"/>
              </w:rPr>
              <w:t>Single nucleotide polymorphism</w:t>
            </w:r>
          </w:p>
        </w:tc>
      </w:tr>
      <w:tr w:rsidR="009242DE" w:rsidRPr="00CD4BB4" w14:paraId="412A5D84"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12FFBCB0" w14:textId="77777777" w:rsidR="009242DE" w:rsidRPr="00CD4BB4" w:rsidRDefault="009242DE" w:rsidP="00EB78A7">
            <w:pPr>
              <w:rPr>
                <w:color w:val="000000"/>
                <w:sz w:val="22"/>
                <w:szCs w:val="22"/>
              </w:rPr>
            </w:pPr>
            <w:r w:rsidRPr="00CD4BB4">
              <w:rPr>
                <w:color w:val="000000"/>
                <w:sz w:val="22"/>
                <w:szCs w:val="22"/>
              </w:rPr>
              <w:t>SOP(s)</w:t>
            </w:r>
          </w:p>
        </w:tc>
        <w:tc>
          <w:tcPr>
            <w:tcW w:w="7110" w:type="dxa"/>
            <w:tcBorders>
              <w:top w:val="nil"/>
              <w:left w:val="nil"/>
              <w:bottom w:val="single" w:sz="8" w:space="0" w:color="000000"/>
              <w:right w:val="single" w:sz="8" w:space="0" w:color="000000"/>
            </w:tcBorders>
            <w:shd w:val="clear" w:color="auto" w:fill="auto"/>
            <w:hideMark/>
          </w:tcPr>
          <w:p w14:paraId="77F65BBD" w14:textId="77777777" w:rsidR="009242DE" w:rsidRPr="00CD4BB4" w:rsidRDefault="009242DE" w:rsidP="00EB78A7">
            <w:pPr>
              <w:rPr>
                <w:color w:val="000000"/>
                <w:sz w:val="22"/>
                <w:szCs w:val="22"/>
              </w:rPr>
            </w:pPr>
            <w:r w:rsidRPr="00CD4BB4">
              <w:rPr>
                <w:color w:val="000000"/>
                <w:sz w:val="22"/>
                <w:szCs w:val="22"/>
              </w:rPr>
              <w:t>Standard operating procedure(s)</w:t>
            </w:r>
          </w:p>
        </w:tc>
      </w:tr>
      <w:tr w:rsidR="009242DE" w:rsidRPr="00CD4BB4" w14:paraId="6C990B0B"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11527489" w14:textId="77777777" w:rsidR="009242DE" w:rsidRPr="00CD4BB4" w:rsidRDefault="009242DE" w:rsidP="00EB78A7">
            <w:pPr>
              <w:rPr>
                <w:color w:val="000000"/>
                <w:sz w:val="22"/>
                <w:szCs w:val="22"/>
              </w:rPr>
            </w:pPr>
            <w:r w:rsidRPr="00CD4BB4">
              <w:rPr>
                <w:color w:val="000000"/>
                <w:sz w:val="22"/>
                <w:szCs w:val="22"/>
              </w:rPr>
              <w:t>SSP(s)</w:t>
            </w:r>
          </w:p>
        </w:tc>
        <w:tc>
          <w:tcPr>
            <w:tcW w:w="7110" w:type="dxa"/>
            <w:tcBorders>
              <w:top w:val="nil"/>
              <w:left w:val="nil"/>
              <w:bottom w:val="single" w:sz="8" w:space="0" w:color="000000"/>
              <w:right w:val="single" w:sz="8" w:space="0" w:color="000000"/>
            </w:tcBorders>
            <w:shd w:val="clear" w:color="auto" w:fill="auto"/>
            <w:hideMark/>
          </w:tcPr>
          <w:p w14:paraId="234D6E9C" w14:textId="77777777" w:rsidR="009242DE" w:rsidRPr="00CD4BB4" w:rsidRDefault="009242DE" w:rsidP="00EB78A7">
            <w:pPr>
              <w:rPr>
                <w:color w:val="000000"/>
                <w:sz w:val="22"/>
                <w:szCs w:val="22"/>
              </w:rPr>
            </w:pPr>
            <w:r w:rsidRPr="00CD4BB4">
              <w:rPr>
                <w:color w:val="000000"/>
                <w:sz w:val="22"/>
                <w:szCs w:val="22"/>
              </w:rPr>
              <w:t>Study-specific operating procedure(s)</w:t>
            </w:r>
          </w:p>
        </w:tc>
      </w:tr>
      <w:tr w:rsidR="009242DE" w:rsidRPr="00CD4BB4" w14:paraId="5203A084"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4649A3ED" w14:textId="77777777" w:rsidR="009242DE" w:rsidRPr="00CD4BB4" w:rsidRDefault="009242DE" w:rsidP="00EB78A7">
            <w:pPr>
              <w:rPr>
                <w:color w:val="000000"/>
                <w:sz w:val="22"/>
                <w:szCs w:val="22"/>
              </w:rPr>
            </w:pPr>
            <w:r w:rsidRPr="00CD4BB4">
              <w:rPr>
                <w:color w:val="000000"/>
                <w:sz w:val="22"/>
                <w:szCs w:val="22"/>
              </w:rPr>
              <w:t>STAT</w:t>
            </w:r>
          </w:p>
        </w:tc>
        <w:tc>
          <w:tcPr>
            <w:tcW w:w="7110" w:type="dxa"/>
            <w:tcBorders>
              <w:top w:val="nil"/>
              <w:left w:val="nil"/>
              <w:bottom w:val="single" w:sz="8" w:space="0" w:color="000000"/>
              <w:right w:val="single" w:sz="8" w:space="0" w:color="000000"/>
            </w:tcBorders>
            <w:shd w:val="clear" w:color="auto" w:fill="auto"/>
            <w:hideMark/>
          </w:tcPr>
          <w:p w14:paraId="1222898D" w14:textId="77777777" w:rsidR="009242DE" w:rsidRPr="00CD4BB4" w:rsidRDefault="009242DE" w:rsidP="00EB78A7">
            <w:pPr>
              <w:rPr>
                <w:color w:val="000000"/>
                <w:sz w:val="22"/>
                <w:szCs w:val="22"/>
              </w:rPr>
            </w:pPr>
            <w:r w:rsidRPr="00CD4BB4">
              <w:rPr>
                <w:color w:val="000000"/>
                <w:sz w:val="22"/>
                <w:szCs w:val="22"/>
              </w:rPr>
              <w:t>Signal transducers and activators of transcription protein</w:t>
            </w:r>
          </w:p>
        </w:tc>
      </w:tr>
      <w:tr w:rsidR="009242DE" w:rsidRPr="00CD4BB4" w14:paraId="7EFC968B"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7031CDEE" w14:textId="77777777" w:rsidR="009242DE" w:rsidRPr="00CD4BB4" w:rsidRDefault="009242DE" w:rsidP="00EB78A7">
            <w:pPr>
              <w:rPr>
                <w:color w:val="000000"/>
                <w:sz w:val="22"/>
                <w:szCs w:val="22"/>
              </w:rPr>
            </w:pPr>
            <w:r w:rsidRPr="00CD4BB4">
              <w:rPr>
                <w:color w:val="000000"/>
                <w:sz w:val="22"/>
                <w:szCs w:val="22"/>
              </w:rPr>
              <w:t>TE</w:t>
            </w:r>
          </w:p>
        </w:tc>
        <w:tc>
          <w:tcPr>
            <w:tcW w:w="7110" w:type="dxa"/>
            <w:tcBorders>
              <w:top w:val="nil"/>
              <w:left w:val="nil"/>
              <w:bottom w:val="single" w:sz="8" w:space="0" w:color="000000"/>
              <w:right w:val="single" w:sz="8" w:space="0" w:color="000000"/>
            </w:tcBorders>
            <w:shd w:val="clear" w:color="auto" w:fill="auto"/>
            <w:hideMark/>
          </w:tcPr>
          <w:p w14:paraId="41B60578" w14:textId="77777777" w:rsidR="009242DE" w:rsidRPr="00CD4BB4" w:rsidRDefault="009242DE" w:rsidP="00EB78A7">
            <w:pPr>
              <w:rPr>
                <w:color w:val="000000"/>
                <w:sz w:val="22"/>
                <w:szCs w:val="22"/>
              </w:rPr>
            </w:pPr>
            <w:r w:rsidRPr="00CD4BB4">
              <w:rPr>
                <w:color w:val="000000"/>
                <w:sz w:val="22"/>
                <w:szCs w:val="22"/>
              </w:rPr>
              <w:t>Tropical enteropathy</w:t>
            </w:r>
          </w:p>
        </w:tc>
      </w:tr>
      <w:tr w:rsidR="00D26B95" w:rsidRPr="00CD4BB4" w14:paraId="59738886"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tcPr>
          <w:p w14:paraId="3B285D6A" w14:textId="77777777" w:rsidR="00D26B95" w:rsidRPr="00CD4BB4" w:rsidRDefault="00D26B95" w:rsidP="00EB78A7">
            <w:pPr>
              <w:rPr>
                <w:color w:val="000000"/>
                <w:sz w:val="22"/>
                <w:szCs w:val="22"/>
              </w:rPr>
            </w:pPr>
            <w:r w:rsidRPr="00CD4BB4">
              <w:rPr>
                <w:color w:val="000000"/>
                <w:sz w:val="22"/>
                <w:szCs w:val="22"/>
              </w:rPr>
              <w:t>TLR</w:t>
            </w:r>
          </w:p>
        </w:tc>
        <w:tc>
          <w:tcPr>
            <w:tcW w:w="7110" w:type="dxa"/>
            <w:tcBorders>
              <w:top w:val="nil"/>
              <w:left w:val="nil"/>
              <w:bottom w:val="single" w:sz="8" w:space="0" w:color="000000"/>
              <w:right w:val="single" w:sz="8" w:space="0" w:color="000000"/>
            </w:tcBorders>
            <w:shd w:val="clear" w:color="auto" w:fill="auto"/>
          </w:tcPr>
          <w:p w14:paraId="16947C5C" w14:textId="77777777" w:rsidR="00D26B95" w:rsidRPr="00CD4BB4" w:rsidRDefault="00D26B95" w:rsidP="00EB78A7">
            <w:pPr>
              <w:rPr>
                <w:color w:val="000000"/>
                <w:sz w:val="22"/>
                <w:szCs w:val="22"/>
              </w:rPr>
            </w:pPr>
            <w:r w:rsidRPr="00CD4BB4">
              <w:rPr>
                <w:rFonts w:ascii="Arial" w:hAnsi="Arial" w:cs="Arial"/>
                <w:color w:val="000000"/>
                <w:sz w:val="20"/>
                <w:szCs w:val="20"/>
              </w:rPr>
              <w:t>Toll-like receptors</w:t>
            </w:r>
          </w:p>
        </w:tc>
      </w:tr>
      <w:tr w:rsidR="009242DE" w:rsidRPr="00CD4BB4" w14:paraId="65770714"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404951E0" w14:textId="77777777" w:rsidR="009242DE" w:rsidRPr="00CD4BB4" w:rsidRDefault="009242DE" w:rsidP="00EB78A7">
            <w:pPr>
              <w:rPr>
                <w:color w:val="000000"/>
                <w:sz w:val="22"/>
                <w:szCs w:val="22"/>
              </w:rPr>
            </w:pPr>
            <w:r w:rsidRPr="00CD4BB4">
              <w:rPr>
                <w:color w:val="000000"/>
                <w:sz w:val="22"/>
                <w:szCs w:val="22"/>
              </w:rPr>
              <w:t>TNFα</w:t>
            </w:r>
          </w:p>
        </w:tc>
        <w:tc>
          <w:tcPr>
            <w:tcW w:w="7110" w:type="dxa"/>
            <w:tcBorders>
              <w:top w:val="nil"/>
              <w:left w:val="nil"/>
              <w:bottom w:val="single" w:sz="8" w:space="0" w:color="000000"/>
              <w:right w:val="single" w:sz="8" w:space="0" w:color="000000"/>
            </w:tcBorders>
            <w:shd w:val="clear" w:color="auto" w:fill="auto"/>
            <w:hideMark/>
          </w:tcPr>
          <w:p w14:paraId="57D6C601" w14:textId="77777777" w:rsidR="009242DE" w:rsidRPr="00CD4BB4" w:rsidRDefault="009242DE" w:rsidP="00EB78A7">
            <w:pPr>
              <w:rPr>
                <w:color w:val="000000"/>
                <w:sz w:val="22"/>
                <w:szCs w:val="22"/>
              </w:rPr>
            </w:pPr>
            <w:r w:rsidRPr="00CD4BB4">
              <w:rPr>
                <w:color w:val="000000"/>
                <w:sz w:val="22"/>
                <w:szCs w:val="22"/>
              </w:rPr>
              <w:t>Tumor necrosis factor-alpha</w:t>
            </w:r>
          </w:p>
        </w:tc>
      </w:tr>
      <w:tr w:rsidR="009242DE" w:rsidRPr="00CD4BB4" w14:paraId="476C85EF"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25767A1" w14:textId="77777777" w:rsidR="009242DE" w:rsidRPr="00CD4BB4" w:rsidRDefault="009242DE" w:rsidP="00EB78A7">
            <w:pPr>
              <w:rPr>
                <w:color w:val="000000"/>
                <w:sz w:val="22"/>
                <w:szCs w:val="22"/>
              </w:rPr>
            </w:pPr>
            <w:r w:rsidRPr="00CD4BB4">
              <w:rPr>
                <w:color w:val="000000"/>
                <w:sz w:val="22"/>
                <w:szCs w:val="22"/>
              </w:rPr>
              <w:lastRenderedPageBreak/>
              <w:t>tOPV</w:t>
            </w:r>
          </w:p>
        </w:tc>
        <w:tc>
          <w:tcPr>
            <w:tcW w:w="7110" w:type="dxa"/>
            <w:tcBorders>
              <w:top w:val="nil"/>
              <w:left w:val="nil"/>
              <w:bottom w:val="single" w:sz="8" w:space="0" w:color="000000"/>
              <w:right w:val="single" w:sz="8" w:space="0" w:color="000000"/>
            </w:tcBorders>
            <w:shd w:val="clear" w:color="auto" w:fill="auto"/>
            <w:hideMark/>
          </w:tcPr>
          <w:p w14:paraId="0E2F4B68" w14:textId="77777777" w:rsidR="009242DE" w:rsidRPr="00CD4BB4" w:rsidRDefault="009242DE" w:rsidP="00EB78A7">
            <w:pPr>
              <w:rPr>
                <w:color w:val="000000"/>
                <w:sz w:val="22"/>
                <w:szCs w:val="22"/>
              </w:rPr>
            </w:pPr>
            <w:r w:rsidRPr="00CD4BB4">
              <w:rPr>
                <w:color w:val="000000"/>
                <w:sz w:val="22"/>
                <w:szCs w:val="22"/>
              </w:rPr>
              <w:t>Trivalent oral polio vaccine</w:t>
            </w:r>
          </w:p>
        </w:tc>
      </w:tr>
      <w:tr w:rsidR="009242DE" w:rsidRPr="00CD4BB4" w14:paraId="05E7BE9B"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95B01A9" w14:textId="77777777" w:rsidR="009242DE" w:rsidRPr="00CD4BB4" w:rsidRDefault="009242DE" w:rsidP="00EB78A7">
            <w:pPr>
              <w:rPr>
                <w:color w:val="000000"/>
                <w:sz w:val="22"/>
                <w:szCs w:val="22"/>
              </w:rPr>
            </w:pPr>
            <w:r w:rsidRPr="00CD4BB4">
              <w:rPr>
                <w:color w:val="000000"/>
                <w:sz w:val="22"/>
                <w:szCs w:val="22"/>
              </w:rPr>
              <w:t>UVa</w:t>
            </w:r>
          </w:p>
        </w:tc>
        <w:tc>
          <w:tcPr>
            <w:tcW w:w="7110" w:type="dxa"/>
            <w:tcBorders>
              <w:top w:val="nil"/>
              <w:left w:val="nil"/>
              <w:bottom w:val="single" w:sz="8" w:space="0" w:color="000000"/>
              <w:right w:val="single" w:sz="8" w:space="0" w:color="000000"/>
            </w:tcBorders>
            <w:shd w:val="clear" w:color="auto" w:fill="auto"/>
            <w:hideMark/>
          </w:tcPr>
          <w:p w14:paraId="235B7016" w14:textId="77777777" w:rsidR="009242DE" w:rsidRPr="00CD4BB4" w:rsidRDefault="009242DE" w:rsidP="00EB78A7">
            <w:pPr>
              <w:rPr>
                <w:color w:val="000000"/>
                <w:sz w:val="22"/>
                <w:szCs w:val="22"/>
              </w:rPr>
            </w:pPr>
            <w:r w:rsidRPr="00CD4BB4">
              <w:rPr>
                <w:color w:val="000000"/>
                <w:sz w:val="22"/>
                <w:szCs w:val="22"/>
              </w:rPr>
              <w:t>University of Virginia</w:t>
            </w:r>
          </w:p>
        </w:tc>
      </w:tr>
      <w:tr w:rsidR="009242DE" w:rsidRPr="00CD4BB4" w14:paraId="4EE8B1E7"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26880625" w14:textId="77777777" w:rsidR="009242DE" w:rsidRPr="00CD4BB4" w:rsidRDefault="009242DE" w:rsidP="00EB78A7">
            <w:pPr>
              <w:rPr>
                <w:color w:val="000000"/>
                <w:sz w:val="22"/>
                <w:szCs w:val="22"/>
              </w:rPr>
            </w:pPr>
            <w:r w:rsidRPr="00CD4BB4">
              <w:rPr>
                <w:color w:val="000000"/>
                <w:sz w:val="22"/>
                <w:szCs w:val="22"/>
              </w:rPr>
              <w:t>UVM</w:t>
            </w:r>
          </w:p>
        </w:tc>
        <w:tc>
          <w:tcPr>
            <w:tcW w:w="7110" w:type="dxa"/>
            <w:tcBorders>
              <w:top w:val="nil"/>
              <w:left w:val="nil"/>
              <w:bottom w:val="single" w:sz="8" w:space="0" w:color="000000"/>
              <w:right w:val="single" w:sz="8" w:space="0" w:color="000000"/>
            </w:tcBorders>
            <w:shd w:val="clear" w:color="auto" w:fill="auto"/>
            <w:hideMark/>
          </w:tcPr>
          <w:p w14:paraId="4B607802" w14:textId="77777777" w:rsidR="009242DE" w:rsidRPr="00CD4BB4" w:rsidRDefault="009242DE" w:rsidP="00EB78A7">
            <w:pPr>
              <w:rPr>
                <w:color w:val="000000"/>
                <w:sz w:val="22"/>
                <w:szCs w:val="22"/>
              </w:rPr>
            </w:pPr>
            <w:r w:rsidRPr="00CD4BB4">
              <w:rPr>
                <w:color w:val="000000"/>
                <w:sz w:val="22"/>
                <w:szCs w:val="22"/>
              </w:rPr>
              <w:t>University of Vermont</w:t>
            </w:r>
          </w:p>
        </w:tc>
      </w:tr>
      <w:tr w:rsidR="009242DE" w:rsidRPr="00CD4BB4" w14:paraId="65BC4A2A"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4FFDC834" w14:textId="77777777" w:rsidR="009242DE" w:rsidRPr="00CD4BB4" w:rsidRDefault="009242DE" w:rsidP="00EB78A7">
            <w:pPr>
              <w:rPr>
                <w:color w:val="000000"/>
                <w:sz w:val="22"/>
                <w:szCs w:val="22"/>
              </w:rPr>
            </w:pPr>
            <w:r w:rsidRPr="00CD4BB4">
              <w:rPr>
                <w:color w:val="000000"/>
                <w:sz w:val="22"/>
                <w:szCs w:val="22"/>
              </w:rPr>
              <w:t>VAPP</w:t>
            </w:r>
          </w:p>
        </w:tc>
        <w:tc>
          <w:tcPr>
            <w:tcW w:w="7110" w:type="dxa"/>
            <w:tcBorders>
              <w:top w:val="nil"/>
              <w:left w:val="nil"/>
              <w:bottom w:val="single" w:sz="8" w:space="0" w:color="000000"/>
              <w:right w:val="single" w:sz="8" w:space="0" w:color="000000"/>
            </w:tcBorders>
            <w:shd w:val="clear" w:color="auto" w:fill="auto"/>
            <w:hideMark/>
          </w:tcPr>
          <w:p w14:paraId="55F65233" w14:textId="77777777" w:rsidR="009242DE" w:rsidRPr="00CD4BB4" w:rsidRDefault="009242DE" w:rsidP="00EB78A7">
            <w:pPr>
              <w:rPr>
                <w:color w:val="000000"/>
                <w:sz w:val="22"/>
                <w:szCs w:val="22"/>
              </w:rPr>
            </w:pPr>
            <w:r w:rsidRPr="00CD4BB4">
              <w:rPr>
                <w:color w:val="000000"/>
                <w:sz w:val="22"/>
                <w:szCs w:val="22"/>
              </w:rPr>
              <w:t>Vaccine-associated paralytic poliomyelitis</w:t>
            </w:r>
          </w:p>
        </w:tc>
      </w:tr>
      <w:tr w:rsidR="009242DE" w:rsidRPr="00CD4BB4" w14:paraId="48059A4D"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03760CB8" w14:textId="77777777" w:rsidR="009242DE" w:rsidRPr="00CD4BB4" w:rsidRDefault="009242DE" w:rsidP="00EB78A7">
            <w:pPr>
              <w:rPr>
                <w:color w:val="000000"/>
                <w:sz w:val="22"/>
                <w:szCs w:val="22"/>
              </w:rPr>
            </w:pPr>
            <w:r w:rsidRPr="00CD4BB4">
              <w:rPr>
                <w:color w:val="000000"/>
                <w:sz w:val="22"/>
                <w:szCs w:val="22"/>
              </w:rPr>
              <w:t>WAZ</w:t>
            </w:r>
          </w:p>
        </w:tc>
        <w:tc>
          <w:tcPr>
            <w:tcW w:w="7110" w:type="dxa"/>
            <w:tcBorders>
              <w:top w:val="nil"/>
              <w:left w:val="nil"/>
              <w:bottom w:val="single" w:sz="8" w:space="0" w:color="000000"/>
              <w:right w:val="single" w:sz="8" w:space="0" w:color="000000"/>
            </w:tcBorders>
            <w:shd w:val="clear" w:color="auto" w:fill="auto"/>
            <w:hideMark/>
          </w:tcPr>
          <w:p w14:paraId="62D2B20D" w14:textId="77777777" w:rsidR="009242DE" w:rsidRPr="00CD4BB4" w:rsidRDefault="009242DE" w:rsidP="00EB78A7">
            <w:pPr>
              <w:rPr>
                <w:color w:val="000000"/>
                <w:sz w:val="22"/>
                <w:szCs w:val="22"/>
              </w:rPr>
            </w:pPr>
            <w:r w:rsidRPr="00CD4BB4">
              <w:rPr>
                <w:color w:val="000000"/>
                <w:sz w:val="22"/>
                <w:szCs w:val="22"/>
              </w:rPr>
              <w:t>Weight-for-age Z-scores</w:t>
            </w:r>
          </w:p>
        </w:tc>
      </w:tr>
      <w:tr w:rsidR="009242DE" w:rsidRPr="00CD4BB4" w14:paraId="20CA7D22"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19FD664C" w14:textId="77777777" w:rsidR="009242DE" w:rsidRPr="00CD4BB4" w:rsidRDefault="009242DE" w:rsidP="00EB78A7">
            <w:pPr>
              <w:rPr>
                <w:color w:val="000000"/>
                <w:sz w:val="22"/>
                <w:szCs w:val="22"/>
              </w:rPr>
            </w:pPr>
            <w:r w:rsidRPr="00CD4BB4">
              <w:rPr>
                <w:color w:val="000000"/>
                <w:sz w:val="22"/>
                <w:szCs w:val="22"/>
              </w:rPr>
              <w:t>WHZ</w:t>
            </w:r>
          </w:p>
        </w:tc>
        <w:tc>
          <w:tcPr>
            <w:tcW w:w="7110" w:type="dxa"/>
            <w:tcBorders>
              <w:top w:val="nil"/>
              <w:left w:val="nil"/>
              <w:bottom w:val="single" w:sz="8" w:space="0" w:color="000000"/>
              <w:right w:val="single" w:sz="8" w:space="0" w:color="000000"/>
            </w:tcBorders>
            <w:shd w:val="clear" w:color="auto" w:fill="auto"/>
            <w:hideMark/>
          </w:tcPr>
          <w:p w14:paraId="294A41C9" w14:textId="77777777" w:rsidR="009242DE" w:rsidRPr="00CD4BB4" w:rsidRDefault="009242DE" w:rsidP="00EB78A7">
            <w:pPr>
              <w:rPr>
                <w:color w:val="000000"/>
                <w:sz w:val="22"/>
                <w:szCs w:val="22"/>
              </w:rPr>
            </w:pPr>
            <w:r w:rsidRPr="00CD4BB4">
              <w:rPr>
                <w:color w:val="000000"/>
                <w:sz w:val="22"/>
                <w:szCs w:val="22"/>
              </w:rPr>
              <w:t>Weight-for-height Z-scores</w:t>
            </w:r>
          </w:p>
        </w:tc>
      </w:tr>
      <w:tr w:rsidR="009242DE" w:rsidRPr="00CD4BB4" w14:paraId="532AA5FC" w14:textId="77777777" w:rsidTr="00C003A6">
        <w:trPr>
          <w:trHeight w:val="324"/>
        </w:trPr>
        <w:tc>
          <w:tcPr>
            <w:tcW w:w="1812" w:type="dxa"/>
            <w:tcBorders>
              <w:top w:val="nil"/>
              <w:left w:val="single" w:sz="8" w:space="0" w:color="000000"/>
              <w:bottom w:val="single" w:sz="8" w:space="0" w:color="000000"/>
              <w:right w:val="single" w:sz="8" w:space="0" w:color="000000"/>
            </w:tcBorders>
            <w:shd w:val="clear" w:color="auto" w:fill="auto"/>
            <w:hideMark/>
          </w:tcPr>
          <w:p w14:paraId="132F5546" w14:textId="77777777" w:rsidR="009242DE" w:rsidRPr="00CD4BB4" w:rsidRDefault="009242DE" w:rsidP="00EB78A7">
            <w:pPr>
              <w:rPr>
                <w:color w:val="000000"/>
                <w:sz w:val="22"/>
                <w:szCs w:val="22"/>
              </w:rPr>
            </w:pPr>
            <w:r w:rsidRPr="00CD4BB4">
              <w:rPr>
                <w:color w:val="000000"/>
                <w:sz w:val="22"/>
                <w:szCs w:val="22"/>
              </w:rPr>
              <w:t>Zn</w:t>
            </w:r>
          </w:p>
        </w:tc>
        <w:tc>
          <w:tcPr>
            <w:tcW w:w="7110" w:type="dxa"/>
            <w:tcBorders>
              <w:top w:val="nil"/>
              <w:left w:val="nil"/>
              <w:bottom w:val="single" w:sz="8" w:space="0" w:color="000000"/>
              <w:right w:val="single" w:sz="8" w:space="0" w:color="000000"/>
            </w:tcBorders>
            <w:shd w:val="clear" w:color="auto" w:fill="auto"/>
            <w:hideMark/>
          </w:tcPr>
          <w:p w14:paraId="19E722B1" w14:textId="77777777" w:rsidR="009242DE" w:rsidRPr="00CD4BB4" w:rsidRDefault="009242DE" w:rsidP="00EB78A7">
            <w:pPr>
              <w:rPr>
                <w:color w:val="000000"/>
                <w:sz w:val="22"/>
                <w:szCs w:val="22"/>
              </w:rPr>
            </w:pPr>
            <w:r w:rsidRPr="00CD4BB4">
              <w:rPr>
                <w:color w:val="000000"/>
                <w:sz w:val="22"/>
                <w:szCs w:val="22"/>
              </w:rPr>
              <w:t>Zinc</w:t>
            </w:r>
          </w:p>
        </w:tc>
      </w:tr>
    </w:tbl>
    <w:p w14:paraId="262E8B8A" w14:textId="77777777" w:rsidR="009242DE" w:rsidRPr="00CD4BB4" w:rsidRDefault="009242DE" w:rsidP="009242DE">
      <w:pPr>
        <w:rPr>
          <w:sz w:val="22"/>
          <w:szCs w:val="22"/>
        </w:rPr>
      </w:pPr>
    </w:p>
    <w:p w14:paraId="62AC028D" w14:textId="77777777" w:rsidR="00A570C8" w:rsidRPr="00CD4BB4" w:rsidRDefault="00A570C8">
      <w:pPr>
        <w:pStyle w:val="Heading1"/>
        <w:ind w:left="-540" w:firstLine="540"/>
        <w:rPr>
          <w:b w:val="0"/>
          <w:bCs w:val="0"/>
        </w:rPr>
      </w:pPr>
      <w:bookmarkStart w:id="116" w:name="_Toc112127592"/>
      <w:bookmarkStart w:id="117" w:name="_Toc112655629"/>
      <w:r w:rsidRPr="00CD4BB4">
        <w:t xml:space="preserve">Description of the Research </w:t>
      </w:r>
      <w:bookmarkEnd w:id="115"/>
      <w:r w:rsidRPr="00CD4BB4">
        <w:t>Project</w:t>
      </w:r>
      <w:bookmarkEnd w:id="116"/>
      <w:bookmarkEnd w:id="117"/>
    </w:p>
    <w:p w14:paraId="7BEAB7C1" w14:textId="77777777" w:rsidR="00D9579E" w:rsidRPr="00CD4BB4" w:rsidRDefault="00D9579E">
      <w:pPr>
        <w:pStyle w:val="Heading2"/>
      </w:pPr>
      <w:bookmarkStart w:id="118" w:name="Hypothesis_to_be_tested"/>
      <w:bookmarkStart w:id="119" w:name="_Toc112127593"/>
      <w:bookmarkStart w:id="120" w:name="_Toc112655630"/>
    </w:p>
    <w:p w14:paraId="769873D3" w14:textId="77777777" w:rsidR="00A570C8" w:rsidRPr="00CD4BB4" w:rsidRDefault="00A570C8">
      <w:pPr>
        <w:pStyle w:val="Heading2"/>
      </w:pPr>
      <w:r w:rsidRPr="00CD4BB4">
        <w:t>Hypothesis to be Tested</w:t>
      </w:r>
      <w:bookmarkEnd w:id="118"/>
      <w:bookmarkEnd w:id="119"/>
      <w:r w:rsidRPr="00CD4BB4">
        <w:t>:</w:t>
      </w:r>
      <w:bookmarkEnd w:id="120"/>
    </w:p>
    <w:p w14:paraId="51A06AA6" w14:textId="77777777" w:rsidR="00A570C8" w:rsidRPr="00CD4BB4" w:rsidRDefault="004E0DC3">
      <w:pPr>
        <w:pStyle w:val="InsideAddressName"/>
        <w:rPr>
          <w:szCs w:val="22"/>
        </w:rPr>
      </w:pPr>
      <w:r w:rsidRPr="00CD4BB4">
        <w:rPr>
          <w:noProof/>
          <w:szCs w:val="22"/>
          <w:lang w:val="en-US"/>
        </w:rPr>
        <mc:AlternateContent>
          <mc:Choice Requires="wps">
            <w:drawing>
              <wp:anchor distT="4294967294" distB="4294967294" distL="114300" distR="114300" simplePos="0" relativeHeight="251643392" behindDoc="0" locked="0" layoutInCell="1" allowOverlap="1" wp14:anchorId="7DDC11C2" wp14:editId="7EA23CAE">
                <wp:simplePos x="0" y="0"/>
                <wp:positionH relativeFrom="column">
                  <wp:posOffset>0</wp:posOffset>
                </wp:positionH>
                <wp:positionV relativeFrom="paragraph">
                  <wp:posOffset>107314</wp:posOffset>
                </wp:positionV>
                <wp:extent cx="3520440" cy="0"/>
                <wp:effectExtent l="0" t="0" r="29210" b="19050"/>
                <wp:wrapNone/>
                <wp:docPr id="2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679F6" id="Line 4" o:spid="_x0000_s1026" style="position:absolute;z-index:2516433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45pt" to="277.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uJFAIAACk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"/>
            </w:pict>
          </mc:Fallback>
        </mc:AlternateContent>
      </w:r>
    </w:p>
    <w:p w14:paraId="12284C08" w14:textId="77777777" w:rsidR="00A570C8" w:rsidRPr="00CD4BB4" w:rsidRDefault="00EB0530">
      <w:pPr>
        <w:pStyle w:val="InsideAddressName"/>
        <w:rPr>
          <w:szCs w:val="22"/>
        </w:rPr>
      </w:pPr>
      <w:r w:rsidRPr="00CD4BB4">
        <w:rPr>
          <w:szCs w:val="22"/>
        </w:rPr>
        <w:t xml:space="preserve">Please </w:t>
      </w:r>
      <w:r w:rsidR="00C05319" w:rsidRPr="00CD4BB4">
        <w:rPr>
          <w:szCs w:val="22"/>
        </w:rPr>
        <w:t xml:space="preserve">briefly </w:t>
      </w:r>
      <w:r w:rsidR="00A570C8" w:rsidRPr="00CD4BB4">
        <w:rPr>
          <w:szCs w:val="22"/>
        </w:rPr>
        <w:t xml:space="preserve">list </w:t>
      </w:r>
      <w:r w:rsidRPr="00CD4BB4">
        <w:rPr>
          <w:szCs w:val="22"/>
        </w:rPr>
        <w:t xml:space="preserve">the </w:t>
      </w:r>
      <w:r w:rsidR="00C05319" w:rsidRPr="00CD4BB4">
        <w:rPr>
          <w:szCs w:val="22"/>
        </w:rPr>
        <w:t>H</w:t>
      </w:r>
      <w:r w:rsidR="00A570C8" w:rsidRPr="00CD4BB4">
        <w:rPr>
          <w:szCs w:val="22"/>
        </w:rPr>
        <w:t xml:space="preserve">ypothesis to be tested and </w:t>
      </w:r>
      <w:r w:rsidR="00C05319" w:rsidRPr="00CD4BB4">
        <w:rPr>
          <w:szCs w:val="22"/>
        </w:rPr>
        <w:t>p</w:t>
      </w:r>
      <w:r w:rsidR="00A570C8" w:rsidRPr="00CD4BB4">
        <w:rPr>
          <w:szCs w:val="22"/>
        </w:rPr>
        <w:t>rovide the scientific basis of the hypothesis, critically examining the observations leading to the formulation of the hypothesis.</w:t>
      </w:r>
    </w:p>
    <w:p w14:paraId="2EF98DB3" w14:textId="77777777" w:rsidR="00A570C8" w:rsidRPr="00CD4BB4" w:rsidRDefault="004E0DC3">
      <w:pPr>
        <w:jc w:val="both"/>
        <w:rPr>
          <w:sz w:val="22"/>
          <w:szCs w:val="22"/>
        </w:rPr>
      </w:pPr>
      <w:r w:rsidRPr="00CD4BB4">
        <w:rPr>
          <w:noProof/>
          <w:szCs w:val="22"/>
          <w:lang w:val="en-US"/>
        </w:rPr>
        <mc:AlternateContent>
          <mc:Choice Requires="wps">
            <w:drawing>
              <wp:anchor distT="4294967294" distB="4294967294" distL="114300" distR="114300" simplePos="0" relativeHeight="251644416" behindDoc="0" locked="0" layoutInCell="1" allowOverlap="1" wp14:anchorId="30FECD22" wp14:editId="3A1056D0">
                <wp:simplePos x="0" y="0"/>
                <wp:positionH relativeFrom="column">
                  <wp:posOffset>0</wp:posOffset>
                </wp:positionH>
                <wp:positionV relativeFrom="paragraph">
                  <wp:posOffset>59689</wp:posOffset>
                </wp:positionV>
                <wp:extent cx="3520440" cy="0"/>
                <wp:effectExtent l="0" t="0" r="29210" b="19050"/>
                <wp:wrapNone/>
                <wp:docPr id="2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52084" id="Line 5" o:spid="_x0000_s1026" style="position:absolute;z-index:2516444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4.7pt" to="277.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xkEw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"/>
            </w:pict>
          </mc:Fallback>
        </mc:AlternateContent>
      </w:r>
    </w:p>
    <w:p w14:paraId="36BDC7BF" w14:textId="77777777" w:rsidR="00A570C8" w:rsidRPr="00CD4BB4" w:rsidRDefault="00C02A90">
      <w:pPr>
        <w:jc w:val="both"/>
        <w:rPr>
          <w:sz w:val="22"/>
          <w:szCs w:val="22"/>
        </w:rPr>
      </w:pPr>
      <w:r w:rsidRPr="00CD4BB4">
        <w:rPr>
          <w:sz w:val="22"/>
          <w:szCs w:val="22"/>
        </w:rPr>
        <w:t>The primary</w:t>
      </w:r>
      <w:r w:rsidR="003A16AC" w:rsidRPr="00CD4BB4">
        <w:rPr>
          <w:sz w:val="22"/>
          <w:szCs w:val="22"/>
        </w:rPr>
        <w:t xml:space="preserve"> hypothesis to be tested in this study is that tropical enteropathy decreases the effectiveness of oral polio and rotavirus vaccines in infants by disrupting gut integrity.</w:t>
      </w:r>
    </w:p>
    <w:p w14:paraId="29A4BB50" w14:textId="77777777" w:rsidR="00A570C8" w:rsidRPr="00CD4BB4" w:rsidRDefault="00A570C8">
      <w:pPr>
        <w:rPr>
          <w:sz w:val="22"/>
          <w:szCs w:val="22"/>
        </w:rPr>
      </w:pPr>
    </w:p>
    <w:p w14:paraId="2FB2A622" w14:textId="77777777" w:rsidR="00A54BA1" w:rsidRPr="00CD4BB4" w:rsidRDefault="00A54BA1">
      <w:pPr>
        <w:rPr>
          <w:sz w:val="22"/>
          <w:szCs w:val="22"/>
        </w:rPr>
      </w:pPr>
      <w:r w:rsidRPr="00CD4BB4">
        <w:rPr>
          <w:sz w:val="22"/>
          <w:szCs w:val="22"/>
        </w:rPr>
        <w:t>Oral polio and rotavirus vaccines are significantly less effective in children living in the developing world.  Tropical enteropathy; which is associated with intestinal inflammation, decreased absorption and increased permeability, may contribute substantially to oral vaccin</w:t>
      </w:r>
      <w:r w:rsidR="00DD19FE" w:rsidRPr="00CD4BB4">
        <w:rPr>
          <w:sz w:val="22"/>
          <w:szCs w:val="22"/>
        </w:rPr>
        <w:t>e</w:t>
      </w:r>
      <w:r w:rsidRPr="00CD4BB4">
        <w:rPr>
          <w:sz w:val="22"/>
          <w:szCs w:val="22"/>
        </w:rPr>
        <w:t xml:space="preserve"> failure in developing country settings.  Other possible causes of oral vaccine underperformance include malnutrition, interference with maternal or breastmilk antibodies, changes in gut microbiota, and genetic susceptibility. The primary objective of this clinical trial is to determine the association of tropical enteropathy with the efficacy of oral polio and rotavirus vaccines in children in Bangladesh.</w:t>
      </w:r>
    </w:p>
    <w:p w14:paraId="739C376C" w14:textId="77777777" w:rsidR="00A570C8" w:rsidRPr="00CD4BB4" w:rsidRDefault="00A570C8">
      <w:pPr>
        <w:rPr>
          <w:sz w:val="22"/>
          <w:szCs w:val="22"/>
        </w:rPr>
      </w:pPr>
    </w:p>
    <w:p w14:paraId="4B07189A" w14:textId="77777777" w:rsidR="00A570C8" w:rsidRPr="00CD4BB4" w:rsidRDefault="00A570C8">
      <w:pPr>
        <w:pStyle w:val="Heading2"/>
        <w:rPr>
          <w:bCs w:val="0"/>
          <w:szCs w:val="29"/>
        </w:rPr>
      </w:pPr>
      <w:bookmarkStart w:id="121" w:name="Specific_aims"/>
      <w:bookmarkStart w:id="122" w:name="_Toc112127594"/>
      <w:bookmarkStart w:id="123" w:name="_Toc112655631"/>
      <w:r w:rsidRPr="00CD4BB4">
        <w:t>Specific Aims</w:t>
      </w:r>
      <w:bookmarkEnd w:id="121"/>
      <w:bookmarkEnd w:id="122"/>
      <w:r w:rsidRPr="00CD4BB4">
        <w:t>:</w:t>
      </w:r>
      <w:bookmarkEnd w:id="123"/>
    </w:p>
    <w:p w14:paraId="6A47BB36" w14:textId="77777777" w:rsidR="00A570C8" w:rsidRPr="00CD4BB4" w:rsidRDefault="00A570C8">
      <w:pPr>
        <w:pBdr>
          <w:bottom w:val="single" w:sz="4" w:space="1" w:color="auto"/>
        </w:pBdr>
        <w:jc w:val="both"/>
        <w:rPr>
          <w:sz w:val="12"/>
          <w:szCs w:val="22"/>
        </w:rPr>
      </w:pPr>
    </w:p>
    <w:p w14:paraId="5CE5FCB4" w14:textId="77777777" w:rsidR="00A570C8" w:rsidRPr="00CD4BB4" w:rsidRDefault="00A570C8">
      <w:pPr>
        <w:jc w:val="both"/>
        <w:rPr>
          <w:sz w:val="20"/>
          <w:szCs w:val="15"/>
        </w:rPr>
      </w:pPr>
      <w:r w:rsidRPr="00CD4BB4">
        <w:rPr>
          <w:sz w:val="20"/>
          <w:szCs w:val="22"/>
        </w:rPr>
        <w:t>Describe the specific aims of the proposed study. State the specific parameters, biological functions</w:t>
      </w:r>
      <w:r w:rsidR="001D4307" w:rsidRPr="00CD4BB4">
        <w:rPr>
          <w:sz w:val="20"/>
          <w:szCs w:val="22"/>
        </w:rPr>
        <w:t xml:space="preserve">, </w:t>
      </w:r>
      <w:r w:rsidRPr="00CD4BB4">
        <w:rPr>
          <w:sz w:val="20"/>
          <w:szCs w:val="22"/>
        </w:rPr>
        <w:t>rates</w:t>
      </w:r>
      <w:r w:rsidR="001D4307" w:rsidRPr="00CD4BB4">
        <w:rPr>
          <w:sz w:val="20"/>
          <w:szCs w:val="22"/>
        </w:rPr>
        <w:t xml:space="preserve">, </w:t>
      </w:r>
      <w:r w:rsidRPr="00CD4BB4">
        <w:rPr>
          <w:sz w:val="20"/>
          <w:szCs w:val="22"/>
        </w:rPr>
        <w:t xml:space="preserve">processes </w:t>
      </w:r>
      <w:r w:rsidR="001D4307" w:rsidRPr="00CD4BB4">
        <w:rPr>
          <w:sz w:val="20"/>
          <w:szCs w:val="22"/>
        </w:rPr>
        <w:t>etc. t</w:t>
      </w:r>
      <w:r w:rsidRPr="00CD4BB4">
        <w:rPr>
          <w:sz w:val="20"/>
          <w:szCs w:val="22"/>
        </w:rPr>
        <w:t>hat will be assessed by specific methods</w:t>
      </w:r>
      <w:r w:rsidRPr="00CD4BB4">
        <w:rPr>
          <w:sz w:val="20"/>
          <w:szCs w:val="15"/>
        </w:rPr>
        <w:t>.</w:t>
      </w:r>
    </w:p>
    <w:p w14:paraId="7E1C696B" w14:textId="77777777" w:rsidR="00A570C8" w:rsidRPr="00CD4BB4" w:rsidRDefault="004E0DC3">
      <w:pPr>
        <w:rPr>
          <w:sz w:val="22"/>
          <w:szCs w:val="22"/>
        </w:rPr>
      </w:pPr>
      <w:r w:rsidRPr="00CD4BB4">
        <w:rPr>
          <w:noProof/>
          <w:sz w:val="20"/>
          <w:szCs w:val="22"/>
          <w:lang w:val="en-US"/>
        </w:rPr>
        <mc:AlternateContent>
          <mc:Choice Requires="wps">
            <w:drawing>
              <wp:anchor distT="4294967294" distB="4294967294" distL="114300" distR="114300" simplePos="0" relativeHeight="251645440" behindDoc="0" locked="0" layoutInCell="1" allowOverlap="1" wp14:anchorId="1FDF2BA7" wp14:editId="4F9A6116">
                <wp:simplePos x="0" y="0"/>
                <wp:positionH relativeFrom="column">
                  <wp:posOffset>0</wp:posOffset>
                </wp:positionH>
                <wp:positionV relativeFrom="paragraph">
                  <wp:posOffset>39369</wp:posOffset>
                </wp:positionV>
                <wp:extent cx="3520440" cy="0"/>
                <wp:effectExtent l="0" t="0" r="29210" b="19050"/>
                <wp:wrapNone/>
                <wp:docPr id="2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B5CAF" id="Line 6" o:spid="_x0000_s1026" style="position:absolute;z-index:2516454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1pt" to="277.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HSIEQIAACkEAAAOAAAAZHJzL2Uyb0RvYy54bWysU8GO2jAQvVfqP1i+QxI2U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"/>
            </w:pict>
          </mc:Fallback>
        </mc:AlternateContent>
      </w:r>
    </w:p>
    <w:p w14:paraId="23051A85" w14:textId="77777777" w:rsidR="00F27C3B" w:rsidRPr="00CD4BB4" w:rsidRDefault="00F27C3B" w:rsidP="00F27C3B">
      <w:pPr>
        <w:rPr>
          <w:b/>
          <w:sz w:val="22"/>
          <w:szCs w:val="22"/>
        </w:rPr>
      </w:pPr>
      <w:r w:rsidRPr="00CD4BB4">
        <w:rPr>
          <w:b/>
          <w:sz w:val="22"/>
          <w:szCs w:val="22"/>
        </w:rPr>
        <w:t>Primary Objective:</w:t>
      </w:r>
    </w:p>
    <w:p w14:paraId="15D7227B" w14:textId="77777777" w:rsidR="00F27C3B" w:rsidRPr="00CD4BB4" w:rsidRDefault="00F27C3B" w:rsidP="00F27C3B">
      <w:pPr>
        <w:rPr>
          <w:sz w:val="22"/>
          <w:szCs w:val="22"/>
        </w:rPr>
      </w:pPr>
      <w:r w:rsidRPr="00CD4BB4">
        <w:rPr>
          <w:sz w:val="22"/>
          <w:szCs w:val="22"/>
        </w:rPr>
        <w:t xml:space="preserve">Determine whether </w:t>
      </w:r>
      <w:r w:rsidR="00290024" w:rsidRPr="00CD4BB4">
        <w:rPr>
          <w:sz w:val="22"/>
          <w:szCs w:val="22"/>
        </w:rPr>
        <w:t xml:space="preserve">decreased vaccine responsiveness to oral polio or rotavirus vaccines is associated with </w:t>
      </w:r>
      <w:r w:rsidRPr="00CD4BB4">
        <w:rPr>
          <w:sz w:val="22"/>
          <w:szCs w:val="22"/>
        </w:rPr>
        <w:t>the presence of tropical enteropathy</w:t>
      </w:r>
      <w:r w:rsidR="00290024" w:rsidRPr="00CD4BB4">
        <w:rPr>
          <w:sz w:val="22"/>
          <w:szCs w:val="22"/>
        </w:rPr>
        <w:t>.</w:t>
      </w:r>
    </w:p>
    <w:p w14:paraId="79528B11" w14:textId="77777777" w:rsidR="00F27C3B" w:rsidRPr="00CD4BB4" w:rsidRDefault="00F27C3B" w:rsidP="00F27C3B">
      <w:pPr>
        <w:rPr>
          <w:sz w:val="22"/>
          <w:szCs w:val="22"/>
        </w:rPr>
      </w:pPr>
    </w:p>
    <w:p w14:paraId="6EAE08D4" w14:textId="77777777" w:rsidR="00F27C3B" w:rsidRPr="00CD4BB4" w:rsidRDefault="00F27C3B" w:rsidP="00F27C3B">
      <w:pPr>
        <w:rPr>
          <w:b/>
          <w:sz w:val="22"/>
          <w:szCs w:val="22"/>
        </w:rPr>
      </w:pPr>
      <w:r w:rsidRPr="00CD4BB4">
        <w:rPr>
          <w:b/>
          <w:sz w:val="22"/>
          <w:szCs w:val="22"/>
        </w:rPr>
        <w:t xml:space="preserve">Secondary Objectives:  </w:t>
      </w:r>
    </w:p>
    <w:p w14:paraId="25959E62" w14:textId="77777777" w:rsidR="00F27C3B" w:rsidRPr="00CD4BB4" w:rsidRDefault="00F27C3B" w:rsidP="00F27C3B">
      <w:pPr>
        <w:rPr>
          <w:sz w:val="22"/>
          <w:szCs w:val="22"/>
        </w:rPr>
      </w:pPr>
      <w:r w:rsidRPr="00CD4BB4">
        <w:rPr>
          <w:sz w:val="22"/>
          <w:szCs w:val="22"/>
        </w:rPr>
        <w:t>In children with and without tropical enteropathy:</w:t>
      </w:r>
    </w:p>
    <w:p w14:paraId="77E9E8B2" w14:textId="77777777" w:rsidR="00F27C3B" w:rsidRPr="00CD4BB4" w:rsidRDefault="00F27C3B" w:rsidP="00293BB4">
      <w:pPr>
        <w:numPr>
          <w:ilvl w:val="0"/>
          <w:numId w:val="6"/>
        </w:numPr>
        <w:rPr>
          <w:sz w:val="22"/>
          <w:szCs w:val="22"/>
        </w:rPr>
      </w:pPr>
      <w:r w:rsidRPr="00CD4BB4">
        <w:rPr>
          <w:sz w:val="22"/>
          <w:szCs w:val="22"/>
        </w:rPr>
        <w:t>Determine the impact of an inactivated polio vaccine (IPV) boost on systemic (neutralizing antibodies) and mucosal immune responses (shedding OPV vaccine virus) to polio vaccines following vaccination with oral polio vaccine (OPV).</w:t>
      </w:r>
    </w:p>
    <w:p w14:paraId="6390DF5C" w14:textId="77777777" w:rsidR="00F27C3B" w:rsidRPr="00CD4BB4" w:rsidRDefault="00F27C3B" w:rsidP="00293BB4">
      <w:pPr>
        <w:numPr>
          <w:ilvl w:val="0"/>
          <w:numId w:val="6"/>
        </w:numPr>
        <w:spacing w:before="240"/>
        <w:rPr>
          <w:sz w:val="22"/>
          <w:szCs w:val="22"/>
        </w:rPr>
      </w:pPr>
      <w:r w:rsidRPr="00CD4BB4">
        <w:rPr>
          <w:sz w:val="22"/>
          <w:szCs w:val="22"/>
        </w:rPr>
        <w:t xml:space="preserve">Determine the efficacy of rotavirus vaccination to prevent rotavirus </w:t>
      </w:r>
      <w:r w:rsidR="00E8282A" w:rsidRPr="00CD4BB4">
        <w:rPr>
          <w:sz w:val="22"/>
          <w:szCs w:val="22"/>
        </w:rPr>
        <w:t>diarrhoea</w:t>
      </w:r>
      <w:r w:rsidRPr="00CD4BB4">
        <w:rPr>
          <w:sz w:val="22"/>
          <w:szCs w:val="22"/>
        </w:rPr>
        <w:t>.</w:t>
      </w:r>
    </w:p>
    <w:p w14:paraId="47D5BF70" w14:textId="77777777" w:rsidR="00F27C3B" w:rsidRPr="00CD4BB4" w:rsidRDefault="00F27C3B" w:rsidP="00F27C3B">
      <w:pPr>
        <w:rPr>
          <w:b/>
          <w:sz w:val="22"/>
          <w:szCs w:val="22"/>
        </w:rPr>
      </w:pPr>
    </w:p>
    <w:p w14:paraId="6E1DFE8E" w14:textId="77777777" w:rsidR="00F27C3B" w:rsidRPr="00CD4BB4" w:rsidRDefault="00F27C3B" w:rsidP="00F27C3B">
      <w:pPr>
        <w:rPr>
          <w:b/>
          <w:sz w:val="22"/>
          <w:szCs w:val="22"/>
        </w:rPr>
      </w:pPr>
      <w:r w:rsidRPr="00CD4BB4">
        <w:rPr>
          <w:b/>
          <w:sz w:val="22"/>
          <w:szCs w:val="22"/>
        </w:rPr>
        <w:t xml:space="preserve">Exploratory Objectives: </w:t>
      </w:r>
    </w:p>
    <w:p w14:paraId="0FBB89BF" w14:textId="77777777" w:rsidR="00F27C3B" w:rsidRPr="00CD4BB4" w:rsidRDefault="00F27C3B" w:rsidP="00F27C3B">
      <w:pPr>
        <w:rPr>
          <w:sz w:val="22"/>
          <w:szCs w:val="22"/>
        </w:rPr>
      </w:pPr>
      <w:r w:rsidRPr="00CD4BB4">
        <w:rPr>
          <w:sz w:val="22"/>
          <w:szCs w:val="22"/>
        </w:rPr>
        <w:t>In children with and without tropical enteropathy:</w:t>
      </w:r>
    </w:p>
    <w:p w14:paraId="28A0171D" w14:textId="77777777" w:rsidR="00F27C3B" w:rsidRPr="00CD4BB4" w:rsidRDefault="00F27C3B" w:rsidP="00293BB4">
      <w:pPr>
        <w:numPr>
          <w:ilvl w:val="0"/>
          <w:numId w:val="7"/>
        </w:numPr>
        <w:rPr>
          <w:sz w:val="22"/>
          <w:szCs w:val="22"/>
        </w:rPr>
      </w:pPr>
      <w:r w:rsidRPr="00CD4BB4">
        <w:rPr>
          <w:sz w:val="22"/>
          <w:szCs w:val="22"/>
        </w:rPr>
        <w:t>Determine whether breast milk or maternal serum antibodies interfere with immune responses to oral polio or rotavirus vaccines.</w:t>
      </w:r>
    </w:p>
    <w:p w14:paraId="20A38C41" w14:textId="77777777" w:rsidR="00F27C3B" w:rsidRPr="00CD4BB4" w:rsidRDefault="00F27C3B" w:rsidP="00293BB4">
      <w:pPr>
        <w:numPr>
          <w:ilvl w:val="0"/>
          <w:numId w:val="7"/>
        </w:numPr>
        <w:spacing w:before="240"/>
        <w:rPr>
          <w:sz w:val="22"/>
          <w:szCs w:val="22"/>
        </w:rPr>
      </w:pPr>
      <w:r w:rsidRPr="00CD4BB4">
        <w:rPr>
          <w:sz w:val="22"/>
          <w:szCs w:val="22"/>
        </w:rPr>
        <w:t>Determine whether malnutrition is associated with decreased responses to oral vaccination.</w:t>
      </w:r>
    </w:p>
    <w:p w14:paraId="3D484F7D" w14:textId="77777777" w:rsidR="00F27C3B" w:rsidRPr="00CD4BB4" w:rsidRDefault="00F27C3B" w:rsidP="00293BB4">
      <w:pPr>
        <w:numPr>
          <w:ilvl w:val="0"/>
          <w:numId w:val="7"/>
        </w:numPr>
        <w:spacing w:before="240"/>
        <w:rPr>
          <w:sz w:val="22"/>
          <w:szCs w:val="22"/>
        </w:rPr>
      </w:pPr>
      <w:r w:rsidRPr="00CD4BB4">
        <w:rPr>
          <w:sz w:val="22"/>
          <w:szCs w:val="22"/>
        </w:rPr>
        <w:t>Determine whether assays evaluating cellular immunogenicity (tetramer and phosphoflow) correlate with immune responses to rotavirus vaccination.</w:t>
      </w:r>
    </w:p>
    <w:p w14:paraId="1A1E38E4" w14:textId="77777777" w:rsidR="00F27C3B" w:rsidRPr="00CD4BB4" w:rsidRDefault="00F27C3B" w:rsidP="00293BB4">
      <w:pPr>
        <w:numPr>
          <w:ilvl w:val="0"/>
          <w:numId w:val="7"/>
        </w:numPr>
        <w:spacing w:before="240"/>
        <w:rPr>
          <w:sz w:val="22"/>
          <w:szCs w:val="22"/>
        </w:rPr>
      </w:pPr>
      <w:r w:rsidRPr="00CD4BB4">
        <w:rPr>
          <w:sz w:val="22"/>
          <w:szCs w:val="22"/>
        </w:rPr>
        <w:lastRenderedPageBreak/>
        <w:t xml:space="preserve">Determine whether the following additional biomarkers and immune markers correlate with immune response to oral polio or rotavirus vaccination: antibodies in lymphocyte supernatant (ALS), micronutrient deficiencies, </w:t>
      </w:r>
      <w:r w:rsidR="00E8282A" w:rsidRPr="00CD4BB4">
        <w:rPr>
          <w:sz w:val="22"/>
          <w:szCs w:val="22"/>
        </w:rPr>
        <w:t>faecal</w:t>
      </w:r>
      <w:r w:rsidRPr="00CD4BB4">
        <w:rPr>
          <w:sz w:val="22"/>
          <w:szCs w:val="22"/>
        </w:rPr>
        <w:t xml:space="preserve"> IgA and serum IgA</w:t>
      </w:r>
      <w:r w:rsidR="003379CF" w:rsidRPr="00CD4BB4">
        <w:rPr>
          <w:sz w:val="22"/>
          <w:szCs w:val="22"/>
        </w:rPr>
        <w:t>, and fecal cytokines</w:t>
      </w:r>
      <w:r w:rsidRPr="00CD4BB4">
        <w:rPr>
          <w:sz w:val="22"/>
          <w:szCs w:val="22"/>
        </w:rPr>
        <w:t xml:space="preserve">. </w:t>
      </w:r>
    </w:p>
    <w:p w14:paraId="14794B70" w14:textId="77777777" w:rsidR="00F27C3B" w:rsidRPr="00CD4BB4" w:rsidRDefault="00F27C3B" w:rsidP="00293BB4">
      <w:pPr>
        <w:numPr>
          <w:ilvl w:val="0"/>
          <w:numId w:val="7"/>
        </w:numPr>
        <w:spacing w:before="240"/>
        <w:rPr>
          <w:sz w:val="22"/>
          <w:szCs w:val="22"/>
        </w:rPr>
      </w:pPr>
      <w:r w:rsidRPr="00CD4BB4">
        <w:rPr>
          <w:sz w:val="22"/>
          <w:szCs w:val="22"/>
        </w:rPr>
        <w:t>Determine genetic causes of susceptibility to tropical enteropathy and/or vaccine underperformance.</w:t>
      </w:r>
    </w:p>
    <w:p w14:paraId="0C4FBB8B" w14:textId="77777777" w:rsidR="00A54BA1" w:rsidRPr="00CD4BB4" w:rsidRDefault="00F27C3B" w:rsidP="00293BB4">
      <w:pPr>
        <w:numPr>
          <w:ilvl w:val="0"/>
          <w:numId w:val="7"/>
        </w:numPr>
        <w:spacing w:before="240"/>
        <w:rPr>
          <w:sz w:val="22"/>
          <w:szCs w:val="22"/>
        </w:rPr>
      </w:pPr>
      <w:r w:rsidRPr="00CD4BB4">
        <w:rPr>
          <w:sz w:val="22"/>
          <w:szCs w:val="22"/>
        </w:rPr>
        <w:t>Determine whether changes in the gut microbiome are associated with the development of tropical enteropathy and/or vaccine underperformance.</w:t>
      </w:r>
    </w:p>
    <w:p w14:paraId="69DA6B48" w14:textId="77777777" w:rsidR="008A3D77" w:rsidRPr="00CD4BB4" w:rsidRDefault="008A3D77" w:rsidP="00293BB4">
      <w:pPr>
        <w:numPr>
          <w:ilvl w:val="0"/>
          <w:numId w:val="7"/>
        </w:numPr>
        <w:spacing w:before="240"/>
        <w:rPr>
          <w:sz w:val="22"/>
          <w:szCs w:val="22"/>
        </w:rPr>
      </w:pPr>
      <w:r w:rsidRPr="00CD4BB4">
        <w:rPr>
          <w:sz w:val="22"/>
          <w:szCs w:val="22"/>
        </w:rPr>
        <w:t>Determine whether cognitive development in infants is associated with inflammation, gut and immune health.</w:t>
      </w:r>
    </w:p>
    <w:p w14:paraId="7B52944D" w14:textId="77777777" w:rsidR="008A3D77" w:rsidRPr="00CD4BB4" w:rsidRDefault="008A3D77" w:rsidP="008A3D77">
      <w:pPr>
        <w:rPr>
          <w:sz w:val="22"/>
          <w:szCs w:val="22"/>
        </w:rPr>
      </w:pPr>
      <w:bookmarkStart w:id="124" w:name="Background_of_the_project"/>
      <w:bookmarkStart w:id="125" w:name="_Toc112127595"/>
      <w:bookmarkStart w:id="126" w:name="_Toc112655632"/>
    </w:p>
    <w:p w14:paraId="2A104470" w14:textId="77777777" w:rsidR="00A570C8" w:rsidRPr="00CD4BB4" w:rsidRDefault="008A3D77" w:rsidP="008A3D77">
      <w:pPr>
        <w:rPr>
          <w:sz w:val="11"/>
          <w:szCs w:val="29"/>
        </w:rPr>
      </w:pPr>
      <w:r w:rsidRPr="00CD4BB4">
        <w:rPr>
          <w:sz w:val="22"/>
          <w:szCs w:val="22"/>
        </w:rPr>
        <w:t>B</w:t>
      </w:r>
      <w:r w:rsidR="00A570C8" w:rsidRPr="00CD4BB4">
        <w:t xml:space="preserve">ackground of the Project </w:t>
      </w:r>
      <w:bookmarkEnd w:id="124"/>
      <w:r w:rsidR="00A570C8" w:rsidRPr="00CD4BB4">
        <w:t>including Preliminary Observations</w:t>
      </w:r>
      <w:bookmarkEnd w:id="125"/>
      <w:bookmarkEnd w:id="126"/>
      <w:r w:rsidR="00A570C8" w:rsidRPr="00CD4BB4">
        <w:rPr>
          <w:sz w:val="11"/>
          <w:szCs w:val="29"/>
        </w:rPr>
        <w:tab/>
      </w:r>
    </w:p>
    <w:p w14:paraId="4D1E36E8" w14:textId="77777777" w:rsidR="00A570C8" w:rsidRPr="00CD4BB4" w:rsidRDefault="004E0DC3">
      <w:pPr>
        <w:jc w:val="both"/>
        <w:rPr>
          <w:sz w:val="20"/>
          <w:szCs w:val="22"/>
        </w:rPr>
      </w:pPr>
      <w:r w:rsidRPr="00CD4BB4">
        <w:rPr>
          <w:noProof/>
          <w:sz w:val="20"/>
          <w:szCs w:val="22"/>
          <w:lang w:val="en-US"/>
        </w:rPr>
        <mc:AlternateContent>
          <mc:Choice Requires="wps">
            <w:drawing>
              <wp:anchor distT="4294967294" distB="4294967294" distL="114300" distR="114300" simplePos="0" relativeHeight="251647488" behindDoc="0" locked="0" layoutInCell="1" allowOverlap="1" wp14:anchorId="708B6467" wp14:editId="2E97B456">
                <wp:simplePos x="0" y="0"/>
                <wp:positionH relativeFrom="column">
                  <wp:posOffset>0</wp:posOffset>
                </wp:positionH>
                <wp:positionV relativeFrom="paragraph">
                  <wp:posOffset>111759</wp:posOffset>
                </wp:positionV>
                <wp:extent cx="3520440" cy="0"/>
                <wp:effectExtent l="0" t="0" r="29210" b="19050"/>
                <wp:wrapNone/>
                <wp:docPr id="2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18E1A" id="Line 9" o:spid="_x0000_s1026" style="position:absolute;z-index:2516474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8pt" to="277.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SOEw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"/>
            </w:pict>
          </mc:Fallback>
        </mc:AlternateContent>
      </w:r>
    </w:p>
    <w:p w14:paraId="1B2D414B" w14:textId="77777777" w:rsidR="007B44D4" w:rsidRPr="00CD4BB4" w:rsidRDefault="00C05319" w:rsidP="008A3D77">
      <w:pPr>
        <w:jc w:val="both"/>
        <w:rPr>
          <w:sz w:val="20"/>
          <w:szCs w:val="22"/>
        </w:rPr>
      </w:pPr>
      <w:r w:rsidRPr="00CD4BB4">
        <w:rPr>
          <w:sz w:val="20"/>
          <w:szCs w:val="22"/>
        </w:rPr>
        <w:t xml:space="preserve">Provide </w:t>
      </w:r>
      <w:r w:rsidR="00A570C8" w:rsidRPr="00CD4BB4">
        <w:rPr>
          <w:sz w:val="20"/>
          <w:szCs w:val="22"/>
        </w:rPr>
        <w:t>relevant background of the proposed study</w:t>
      </w:r>
      <w:r w:rsidRPr="00CD4BB4">
        <w:rPr>
          <w:sz w:val="20"/>
          <w:szCs w:val="22"/>
        </w:rPr>
        <w:t>, and d</w:t>
      </w:r>
      <w:r w:rsidR="00A570C8" w:rsidRPr="00CD4BB4">
        <w:rPr>
          <w:sz w:val="20"/>
          <w:szCs w:val="22"/>
        </w:rPr>
        <w:t xml:space="preserve">iscuss the previous works on the </w:t>
      </w:r>
      <w:r w:rsidRPr="00CD4BB4">
        <w:rPr>
          <w:sz w:val="20"/>
          <w:szCs w:val="22"/>
        </w:rPr>
        <w:t xml:space="preserve">research topic </w:t>
      </w:r>
      <w:r w:rsidR="00A570C8" w:rsidRPr="00CD4BB4">
        <w:rPr>
          <w:sz w:val="20"/>
          <w:szCs w:val="22"/>
        </w:rPr>
        <w:t xml:space="preserve">by citing specific references. Describe </w:t>
      </w:r>
      <w:r w:rsidRPr="00CD4BB4">
        <w:rPr>
          <w:sz w:val="20"/>
          <w:szCs w:val="22"/>
        </w:rPr>
        <w:t xml:space="preserve">in a logical way </w:t>
      </w:r>
      <w:r w:rsidR="00A570C8" w:rsidRPr="00CD4BB4">
        <w:rPr>
          <w:sz w:val="20"/>
          <w:szCs w:val="22"/>
        </w:rPr>
        <w:t xml:space="preserve">how the present hypothesis is supported by the relevant background observations including any preliminary results that may be available. </w:t>
      </w:r>
      <w:r w:rsidR="008441A0" w:rsidRPr="00CD4BB4">
        <w:rPr>
          <w:sz w:val="20"/>
          <w:szCs w:val="22"/>
        </w:rPr>
        <w:t xml:space="preserve">Provide scientific validity of the hypothesis on the basis of background information </w:t>
      </w:r>
      <w:r w:rsidR="00A570C8" w:rsidRPr="00CD4BB4">
        <w:rPr>
          <w:sz w:val="20"/>
          <w:szCs w:val="22"/>
        </w:rPr>
        <w:t>Critically analyze available knowledge in the field of the proposed study and discuss the questions and gaps in the knowledge that need to be fulfilled to achieve the proposed goals.. If there is no sufficient information on the subject, indicate the need to develop new knowledge. Also include the significance and rationale of the proposed work by specifically discussing how these accomplishments will bring benefit to human health in relation to biomedical, social, and environmental perspectives.</w:t>
      </w:r>
      <w:bookmarkStart w:id="127" w:name="Research_Design"/>
    </w:p>
    <w:p w14:paraId="322E9A03" w14:textId="77777777" w:rsidR="007B44D4" w:rsidRPr="00CD4BB4" w:rsidRDefault="004E0DC3" w:rsidP="007B44D4">
      <w:pPr>
        <w:jc w:val="both"/>
        <w:rPr>
          <w:sz w:val="22"/>
          <w:szCs w:val="22"/>
        </w:rPr>
      </w:pPr>
      <w:r w:rsidRPr="00CD4BB4">
        <w:rPr>
          <w:b/>
          <w:noProof/>
          <w:sz w:val="20"/>
          <w:szCs w:val="22"/>
          <w:lang w:val="en-US"/>
        </w:rPr>
        <mc:AlternateContent>
          <mc:Choice Requires="wps">
            <w:drawing>
              <wp:anchor distT="4294967294" distB="4294967294" distL="114300" distR="114300" simplePos="0" relativeHeight="251646464" behindDoc="0" locked="0" layoutInCell="1" allowOverlap="1" wp14:anchorId="0CEE16E5" wp14:editId="24F105E4">
                <wp:simplePos x="0" y="0"/>
                <wp:positionH relativeFrom="column">
                  <wp:posOffset>0</wp:posOffset>
                </wp:positionH>
                <wp:positionV relativeFrom="paragraph">
                  <wp:posOffset>51434</wp:posOffset>
                </wp:positionV>
                <wp:extent cx="3520440" cy="0"/>
                <wp:effectExtent l="0" t="0" r="29210" b="19050"/>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8F0D2" id="Line 7" o:spid="_x0000_s1026" style="position:absolute;z-index:2516464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4.05pt" to="277.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YTEwIAACk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"/>
            </w:pict>
          </mc:Fallback>
        </mc:AlternateContent>
      </w:r>
    </w:p>
    <w:p w14:paraId="40D72EAB" w14:textId="77777777" w:rsidR="007B44D4" w:rsidRPr="00CD4BB4" w:rsidRDefault="004642DC" w:rsidP="007B44D4">
      <w:pPr>
        <w:jc w:val="both"/>
        <w:rPr>
          <w:b/>
          <w:sz w:val="22"/>
          <w:szCs w:val="22"/>
        </w:rPr>
      </w:pPr>
      <w:r w:rsidRPr="00CD4BB4">
        <w:rPr>
          <w:b/>
          <w:sz w:val="22"/>
          <w:szCs w:val="22"/>
        </w:rPr>
        <w:t>Failure of oral vaccination in developing countries</w:t>
      </w:r>
    </w:p>
    <w:p w14:paraId="1A263E33" w14:textId="77777777" w:rsidR="007B44D4" w:rsidRPr="00CD4BB4" w:rsidRDefault="004642DC" w:rsidP="007B44D4">
      <w:pPr>
        <w:rPr>
          <w:sz w:val="22"/>
          <w:szCs w:val="22"/>
        </w:rPr>
      </w:pPr>
      <w:r w:rsidRPr="00CD4BB4">
        <w:rPr>
          <w:sz w:val="22"/>
          <w:szCs w:val="22"/>
        </w:rPr>
        <w:t>Oral polio vaccine (OPV) is less effective in children in the developing world. Greater than 95% of children with paralytic polio due to wild poliovirus infection in India reported having received more than three doses of OPV, and 77% more than 7 doses of trivalent OPV(1, 2).  Especially in India, the underperformance of OPV is thought to underlie continued transmission of wild type poliovirus. Both the inability to mount a systemic neutralizing antibody response in the individual child as well as a failure to stop excreting OPV strain post-vaccination (mucosal immunity) are considered “vaccine failures” of OPV.  Several approaches to improve OPV responses and eradicate wild polio transmission have been attempted, including increasing the number of vaccinations through National Immunization Day campaigns and the addition of an IPV boost following an OPV series</w:t>
      </w:r>
      <w:r w:rsidR="00E8282A" w:rsidRPr="00CD4BB4">
        <w:rPr>
          <w:sz w:val="22"/>
          <w:szCs w:val="22"/>
        </w:rPr>
        <w:t xml:space="preserve"> (</w:t>
      </w:r>
      <w:r w:rsidRPr="00CD4BB4">
        <w:rPr>
          <w:sz w:val="22"/>
          <w:szCs w:val="22"/>
        </w:rPr>
        <w:t>3, 4</w:t>
      </w:r>
      <w:r w:rsidR="00E8282A" w:rsidRPr="00CD4BB4">
        <w:rPr>
          <w:sz w:val="22"/>
          <w:szCs w:val="22"/>
        </w:rPr>
        <w:t>)</w:t>
      </w:r>
      <w:r w:rsidRPr="00CD4BB4">
        <w:rPr>
          <w:sz w:val="22"/>
          <w:szCs w:val="22"/>
        </w:rPr>
        <w:t xml:space="preserve">. </w:t>
      </w:r>
    </w:p>
    <w:p w14:paraId="482CE978" w14:textId="77777777" w:rsidR="007B44D4" w:rsidRPr="00CD4BB4" w:rsidRDefault="007B44D4" w:rsidP="007B44D4">
      <w:pPr>
        <w:rPr>
          <w:sz w:val="22"/>
          <w:szCs w:val="22"/>
        </w:rPr>
      </w:pPr>
    </w:p>
    <w:p w14:paraId="7E056A3F" w14:textId="77777777" w:rsidR="004642DC" w:rsidRPr="00CD4BB4" w:rsidRDefault="004642DC" w:rsidP="007B44D4">
      <w:pPr>
        <w:rPr>
          <w:sz w:val="22"/>
          <w:szCs w:val="22"/>
        </w:rPr>
      </w:pPr>
      <w:r w:rsidRPr="00CD4BB4">
        <w:rPr>
          <w:sz w:val="22"/>
          <w:szCs w:val="22"/>
        </w:rPr>
        <w:t>Similar to OPV underperformance, oral rotavirus vaccine (RotaTeq) was only 58% effective at preventing severe rotavirus infection in Nicaragua, compared to &gt; 98% in Finland</w:t>
      </w:r>
      <w:r w:rsidR="00E8282A" w:rsidRPr="00CD4BB4">
        <w:rPr>
          <w:sz w:val="22"/>
          <w:szCs w:val="22"/>
        </w:rPr>
        <w:t xml:space="preserve"> (</w:t>
      </w:r>
      <w:r w:rsidRPr="00CD4BB4">
        <w:rPr>
          <w:sz w:val="22"/>
          <w:szCs w:val="22"/>
        </w:rPr>
        <w:t>5</w:t>
      </w:r>
      <w:r w:rsidR="00E8282A" w:rsidRPr="00CD4BB4">
        <w:rPr>
          <w:sz w:val="22"/>
          <w:szCs w:val="22"/>
        </w:rPr>
        <w:t>)</w:t>
      </w:r>
      <w:r w:rsidRPr="00CD4BB4">
        <w:rPr>
          <w:sz w:val="22"/>
          <w:szCs w:val="22"/>
        </w:rPr>
        <w:t>; while the Rotarix oral rotavirus vaccine was found to be 95%+ effective in Europe</w:t>
      </w:r>
      <w:r w:rsidR="00E8282A" w:rsidRPr="00CD4BB4">
        <w:rPr>
          <w:sz w:val="22"/>
          <w:szCs w:val="22"/>
        </w:rPr>
        <w:t xml:space="preserve"> (</w:t>
      </w:r>
      <w:r w:rsidRPr="00CD4BB4">
        <w:rPr>
          <w:sz w:val="22"/>
          <w:szCs w:val="22"/>
        </w:rPr>
        <w:t>6</w:t>
      </w:r>
      <w:r w:rsidR="00E8282A" w:rsidRPr="00CD4BB4">
        <w:rPr>
          <w:sz w:val="22"/>
          <w:szCs w:val="22"/>
        </w:rPr>
        <w:t>)</w:t>
      </w:r>
      <w:r w:rsidRPr="00CD4BB4">
        <w:rPr>
          <w:sz w:val="22"/>
          <w:szCs w:val="22"/>
        </w:rPr>
        <w:t>, but only 77% in South Africa</w:t>
      </w:r>
      <w:r w:rsidR="00E8282A" w:rsidRPr="00CD4BB4">
        <w:rPr>
          <w:sz w:val="22"/>
          <w:szCs w:val="22"/>
        </w:rPr>
        <w:t xml:space="preserve"> (</w:t>
      </w:r>
      <w:r w:rsidRPr="00CD4BB4">
        <w:rPr>
          <w:sz w:val="22"/>
          <w:szCs w:val="22"/>
        </w:rPr>
        <w:t>7</w:t>
      </w:r>
      <w:r w:rsidR="00E8282A" w:rsidRPr="00CD4BB4">
        <w:rPr>
          <w:sz w:val="22"/>
          <w:szCs w:val="22"/>
        </w:rPr>
        <w:t>)</w:t>
      </w:r>
      <w:r w:rsidRPr="00CD4BB4">
        <w:rPr>
          <w:sz w:val="22"/>
          <w:szCs w:val="22"/>
        </w:rPr>
        <w:t>, 43% in Bangladesh</w:t>
      </w:r>
      <w:r w:rsidR="00E8282A" w:rsidRPr="00CD4BB4">
        <w:rPr>
          <w:sz w:val="22"/>
          <w:szCs w:val="22"/>
        </w:rPr>
        <w:t xml:space="preserve"> (</w:t>
      </w:r>
      <w:r w:rsidRPr="00CD4BB4">
        <w:rPr>
          <w:sz w:val="22"/>
          <w:szCs w:val="22"/>
        </w:rPr>
        <w:t>8</w:t>
      </w:r>
      <w:r w:rsidR="00E8282A" w:rsidRPr="00CD4BB4">
        <w:rPr>
          <w:sz w:val="22"/>
          <w:szCs w:val="22"/>
        </w:rPr>
        <w:t>)</w:t>
      </w:r>
      <w:r w:rsidRPr="00CD4BB4">
        <w:rPr>
          <w:sz w:val="22"/>
          <w:szCs w:val="22"/>
        </w:rPr>
        <w:t xml:space="preserve"> and 49% in Malawi</w:t>
      </w:r>
      <w:r w:rsidR="00E8282A" w:rsidRPr="00CD4BB4">
        <w:rPr>
          <w:sz w:val="22"/>
          <w:szCs w:val="22"/>
        </w:rPr>
        <w:t xml:space="preserve"> (</w:t>
      </w:r>
      <w:r w:rsidRPr="00CD4BB4">
        <w:rPr>
          <w:sz w:val="22"/>
          <w:szCs w:val="22"/>
        </w:rPr>
        <w:t>7</w:t>
      </w:r>
      <w:r w:rsidR="00E8282A" w:rsidRPr="00CD4BB4">
        <w:rPr>
          <w:sz w:val="22"/>
          <w:szCs w:val="22"/>
        </w:rPr>
        <w:t>)</w:t>
      </w:r>
      <w:r w:rsidRPr="00CD4BB4">
        <w:rPr>
          <w:sz w:val="22"/>
          <w:szCs w:val="22"/>
        </w:rPr>
        <w:t xml:space="preserve">.  </w:t>
      </w:r>
    </w:p>
    <w:p w14:paraId="30C9E1EF" w14:textId="77777777" w:rsidR="004642DC" w:rsidRPr="00CD4BB4" w:rsidRDefault="004642DC" w:rsidP="007B44D4">
      <w:pPr>
        <w:rPr>
          <w:sz w:val="22"/>
          <w:szCs w:val="22"/>
        </w:rPr>
      </w:pPr>
    </w:p>
    <w:p w14:paraId="4BED48CB" w14:textId="77777777" w:rsidR="004642DC" w:rsidRPr="00CD4BB4" w:rsidRDefault="004642DC" w:rsidP="007B44D4">
      <w:pPr>
        <w:rPr>
          <w:sz w:val="22"/>
          <w:szCs w:val="22"/>
        </w:rPr>
      </w:pPr>
      <w:r w:rsidRPr="00CD4BB4">
        <w:rPr>
          <w:sz w:val="22"/>
          <w:szCs w:val="22"/>
        </w:rPr>
        <w:t>Hypotheses for this lower efficacy of oral vaccination in developing countries include tropical enteropathy, malnutrition and/or the proposed “immunodeficiency of malnutrition”, interference from maternal breast milk or serum antibodies, alterations in the gut microbiota, and genetic susceptibility</w:t>
      </w:r>
      <w:r w:rsidR="00E8282A" w:rsidRPr="00CD4BB4">
        <w:rPr>
          <w:sz w:val="22"/>
          <w:szCs w:val="22"/>
        </w:rPr>
        <w:t xml:space="preserve"> (</w:t>
      </w:r>
      <w:r w:rsidRPr="00CD4BB4">
        <w:rPr>
          <w:sz w:val="22"/>
          <w:szCs w:val="22"/>
        </w:rPr>
        <w:t>9, 10</w:t>
      </w:r>
      <w:r w:rsidR="00E8282A" w:rsidRPr="00CD4BB4">
        <w:rPr>
          <w:sz w:val="22"/>
          <w:szCs w:val="22"/>
        </w:rPr>
        <w:t>)</w:t>
      </w:r>
      <w:r w:rsidRPr="00CD4BB4">
        <w:rPr>
          <w:sz w:val="22"/>
          <w:szCs w:val="22"/>
        </w:rPr>
        <w:t>. Reasons excluded for the poor efficacy of oral vaccines include: lack of a cold chain resulting in damage to the live virus vaccine; interference by infection with endogenous enteroviruses</w:t>
      </w:r>
      <w:r w:rsidR="00E8282A" w:rsidRPr="00CD4BB4">
        <w:rPr>
          <w:sz w:val="22"/>
          <w:szCs w:val="22"/>
        </w:rPr>
        <w:t xml:space="preserve"> (</w:t>
      </w:r>
      <w:r w:rsidRPr="00CD4BB4">
        <w:rPr>
          <w:sz w:val="22"/>
          <w:szCs w:val="22"/>
        </w:rPr>
        <w:t>11</w:t>
      </w:r>
      <w:r w:rsidR="00E8282A" w:rsidRPr="00CD4BB4">
        <w:rPr>
          <w:sz w:val="22"/>
          <w:szCs w:val="22"/>
        </w:rPr>
        <w:t>)</w:t>
      </w:r>
      <w:r w:rsidRPr="00CD4BB4">
        <w:rPr>
          <w:sz w:val="22"/>
          <w:szCs w:val="22"/>
        </w:rPr>
        <w:t xml:space="preserve">; or </w:t>
      </w:r>
      <w:r w:rsidR="00494FB4" w:rsidRPr="00CD4BB4">
        <w:rPr>
          <w:sz w:val="22"/>
          <w:szCs w:val="22"/>
        </w:rPr>
        <w:t xml:space="preserve">interference via </w:t>
      </w:r>
      <w:r w:rsidRPr="00CD4BB4">
        <w:rPr>
          <w:sz w:val="22"/>
          <w:szCs w:val="22"/>
        </w:rPr>
        <w:t xml:space="preserve">co-administered </w:t>
      </w:r>
      <w:r w:rsidR="007A53D2" w:rsidRPr="00CD4BB4">
        <w:rPr>
          <w:sz w:val="22"/>
          <w:szCs w:val="22"/>
        </w:rPr>
        <w:t xml:space="preserve">of </w:t>
      </w:r>
      <w:r w:rsidRPr="00CD4BB4">
        <w:rPr>
          <w:sz w:val="22"/>
          <w:szCs w:val="22"/>
        </w:rPr>
        <w:t>OPV and rotavirus vaccines</w:t>
      </w:r>
      <w:r w:rsidR="00E8282A" w:rsidRPr="00CD4BB4">
        <w:rPr>
          <w:sz w:val="22"/>
          <w:szCs w:val="22"/>
        </w:rPr>
        <w:t xml:space="preserve"> (</w:t>
      </w:r>
      <w:r w:rsidRPr="00CD4BB4">
        <w:rPr>
          <w:sz w:val="22"/>
          <w:szCs w:val="22"/>
        </w:rPr>
        <w:t>4, 12</w:t>
      </w:r>
      <w:r w:rsidR="00E8282A" w:rsidRPr="00CD4BB4">
        <w:rPr>
          <w:sz w:val="22"/>
          <w:szCs w:val="22"/>
        </w:rPr>
        <w:t>)</w:t>
      </w:r>
      <w:r w:rsidRPr="00CD4BB4">
        <w:rPr>
          <w:sz w:val="22"/>
          <w:szCs w:val="22"/>
        </w:rPr>
        <w:t>.</w:t>
      </w:r>
    </w:p>
    <w:p w14:paraId="690E6BB6" w14:textId="77777777" w:rsidR="004642DC" w:rsidRPr="00CD4BB4" w:rsidRDefault="004642DC" w:rsidP="007B44D4">
      <w:pPr>
        <w:rPr>
          <w:sz w:val="22"/>
          <w:szCs w:val="22"/>
        </w:rPr>
      </w:pPr>
    </w:p>
    <w:p w14:paraId="69470865" w14:textId="77777777" w:rsidR="004642DC" w:rsidRPr="00CD4BB4" w:rsidRDefault="004642DC" w:rsidP="007B44D4">
      <w:pPr>
        <w:rPr>
          <w:sz w:val="22"/>
          <w:szCs w:val="22"/>
        </w:rPr>
      </w:pPr>
      <w:r w:rsidRPr="00CD4BB4">
        <w:rPr>
          <w:sz w:val="22"/>
          <w:szCs w:val="22"/>
        </w:rPr>
        <w:t>With an especial focus on tropical enteropathy, this research will help delineate these causes of poor oral vaccine responsiveness in children in a developing country setting.</w:t>
      </w:r>
    </w:p>
    <w:p w14:paraId="6519FE61" w14:textId="77777777" w:rsidR="00E8282A" w:rsidRPr="00CD4BB4" w:rsidRDefault="00E8282A" w:rsidP="007B44D4">
      <w:pPr>
        <w:rPr>
          <w:sz w:val="22"/>
          <w:szCs w:val="22"/>
        </w:rPr>
      </w:pPr>
    </w:p>
    <w:p w14:paraId="3140BA76" w14:textId="77777777" w:rsidR="004642DC" w:rsidRPr="00CD4BB4" w:rsidRDefault="004642DC" w:rsidP="007B44D4">
      <w:pPr>
        <w:rPr>
          <w:b/>
          <w:sz w:val="22"/>
          <w:szCs w:val="22"/>
        </w:rPr>
      </w:pPr>
      <w:r w:rsidRPr="00CD4BB4">
        <w:rPr>
          <w:b/>
          <w:sz w:val="22"/>
          <w:szCs w:val="22"/>
        </w:rPr>
        <w:t>Tropical enteropathy and oral vaccination</w:t>
      </w:r>
    </w:p>
    <w:p w14:paraId="1B3E17F0" w14:textId="77777777" w:rsidR="004642DC" w:rsidRPr="00CD4BB4" w:rsidRDefault="004642DC" w:rsidP="007B44D4">
      <w:pPr>
        <w:rPr>
          <w:sz w:val="22"/>
          <w:szCs w:val="22"/>
        </w:rPr>
      </w:pPr>
      <w:r w:rsidRPr="00CD4BB4">
        <w:rPr>
          <w:sz w:val="22"/>
          <w:szCs w:val="22"/>
        </w:rPr>
        <w:t>Tropical enteropathy is common in children in the developing world</w:t>
      </w:r>
      <w:r w:rsidR="00E8282A" w:rsidRPr="00CD4BB4">
        <w:rPr>
          <w:sz w:val="22"/>
          <w:szCs w:val="22"/>
        </w:rPr>
        <w:t xml:space="preserve"> (</w:t>
      </w:r>
      <w:r w:rsidRPr="00CD4BB4">
        <w:rPr>
          <w:sz w:val="22"/>
          <w:szCs w:val="22"/>
        </w:rPr>
        <w:t>13</w:t>
      </w:r>
      <w:r w:rsidR="00E8282A" w:rsidRPr="00CD4BB4">
        <w:rPr>
          <w:sz w:val="22"/>
          <w:szCs w:val="22"/>
        </w:rPr>
        <w:t>)</w:t>
      </w:r>
      <w:r w:rsidRPr="00CD4BB4">
        <w:rPr>
          <w:sz w:val="22"/>
          <w:szCs w:val="22"/>
        </w:rPr>
        <w:t>. It is pathologically characterized by villous shortening with increased intraepithelial lymphocytes in the small intestine</w:t>
      </w:r>
      <w:r w:rsidR="00E8282A" w:rsidRPr="00CD4BB4">
        <w:rPr>
          <w:sz w:val="22"/>
          <w:szCs w:val="22"/>
        </w:rPr>
        <w:t xml:space="preserve"> (</w:t>
      </w:r>
      <w:r w:rsidRPr="00CD4BB4">
        <w:rPr>
          <w:sz w:val="22"/>
          <w:szCs w:val="22"/>
        </w:rPr>
        <w:t>14</w:t>
      </w:r>
      <w:r w:rsidR="00E8282A" w:rsidRPr="00CD4BB4">
        <w:rPr>
          <w:sz w:val="22"/>
          <w:szCs w:val="22"/>
        </w:rPr>
        <w:t>)</w:t>
      </w:r>
      <w:r w:rsidRPr="00CD4BB4">
        <w:rPr>
          <w:sz w:val="22"/>
          <w:szCs w:val="22"/>
        </w:rPr>
        <w:t xml:space="preserve">. The direct etiologic mechanism leading to tropical enteropathy is not known, but has been hypothesized to be due to excessive exposure to </w:t>
      </w:r>
      <w:r w:rsidR="00E8282A" w:rsidRPr="00CD4BB4">
        <w:rPr>
          <w:sz w:val="22"/>
          <w:szCs w:val="22"/>
        </w:rPr>
        <w:t>faecal</w:t>
      </w:r>
      <w:r w:rsidRPr="00CD4BB4">
        <w:rPr>
          <w:sz w:val="22"/>
          <w:szCs w:val="22"/>
        </w:rPr>
        <w:t xml:space="preserve"> bacteria with small bowel overgrowth +/- loss of oral tolerance to intestinal bacteria. Intestinal inflammation is a characteristic feature of tropical enteropathy, with observed increases in gut CD3+CD69+, CD3+HLADr+ and TNFα and IFNγ producing cells, but it is not clear if this is a direct cause of disease</w:t>
      </w:r>
      <w:r w:rsidR="00E8282A" w:rsidRPr="00CD4BB4">
        <w:rPr>
          <w:sz w:val="22"/>
          <w:szCs w:val="22"/>
        </w:rPr>
        <w:t xml:space="preserve"> (</w:t>
      </w:r>
      <w:r w:rsidRPr="00CD4BB4">
        <w:rPr>
          <w:sz w:val="22"/>
          <w:szCs w:val="22"/>
        </w:rPr>
        <w:t>15</w:t>
      </w:r>
      <w:r w:rsidR="00E8282A" w:rsidRPr="00CD4BB4">
        <w:rPr>
          <w:sz w:val="22"/>
          <w:szCs w:val="22"/>
        </w:rPr>
        <w:t>)</w:t>
      </w:r>
      <w:r w:rsidRPr="00CD4BB4">
        <w:rPr>
          <w:sz w:val="22"/>
          <w:szCs w:val="22"/>
        </w:rPr>
        <w:t xml:space="preserve">.  Studies in Chilean children have demonstrated a negative correlation between oral </w:t>
      </w:r>
      <w:r w:rsidRPr="00CD4BB4">
        <w:rPr>
          <w:sz w:val="22"/>
          <w:szCs w:val="22"/>
        </w:rPr>
        <w:lastRenderedPageBreak/>
        <w:t>cholera vaccine responses and small bowel bacterial overgrowth</w:t>
      </w:r>
      <w:r w:rsidR="00E8282A" w:rsidRPr="00CD4BB4">
        <w:rPr>
          <w:sz w:val="22"/>
          <w:szCs w:val="22"/>
        </w:rPr>
        <w:t xml:space="preserve"> (</w:t>
      </w:r>
      <w:r w:rsidRPr="00CD4BB4">
        <w:rPr>
          <w:sz w:val="22"/>
          <w:szCs w:val="22"/>
        </w:rPr>
        <w:t>16</w:t>
      </w:r>
      <w:r w:rsidR="00E8282A" w:rsidRPr="00CD4BB4">
        <w:rPr>
          <w:sz w:val="22"/>
          <w:szCs w:val="22"/>
        </w:rPr>
        <w:t>)</w:t>
      </w:r>
      <w:r w:rsidRPr="00CD4BB4">
        <w:rPr>
          <w:sz w:val="22"/>
          <w:szCs w:val="22"/>
        </w:rPr>
        <w:t xml:space="preserve">. There is limited data on the effectiveness of oral vaccines in children with tropical enteropathy; however the oral poliovirus vaccine is less effective if given during episodes of </w:t>
      </w:r>
      <w:r w:rsidR="00E8282A" w:rsidRPr="00CD4BB4">
        <w:rPr>
          <w:sz w:val="22"/>
          <w:szCs w:val="22"/>
        </w:rPr>
        <w:t>diarrhoea</w:t>
      </w:r>
      <w:r w:rsidRPr="00CD4BB4">
        <w:rPr>
          <w:sz w:val="22"/>
          <w:szCs w:val="22"/>
        </w:rPr>
        <w:t xml:space="preserve">, with the geometric mean antibody response only 50% that of children without </w:t>
      </w:r>
      <w:r w:rsidR="00E8282A" w:rsidRPr="00CD4BB4">
        <w:rPr>
          <w:sz w:val="22"/>
          <w:szCs w:val="22"/>
        </w:rPr>
        <w:t>diarrhoea (</w:t>
      </w:r>
      <w:r w:rsidRPr="00CD4BB4">
        <w:rPr>
          <w:sz w:val="22"/>
          <w:szCs w:val="22"/>
        </w:rPr>
        <w:t>17</w:t>
      </w:r>
      <w:r w:rsidR="00E8282A" w:rsidRPr="00CD4BB4">
        <w:rPr>
          <w:sz w:val="22"/>
          <w:szCs w:val="22"/>
        </w:rPr>
        <w:t>)</w:t>
      </w:r>
      <w:r w:rsidRPr="00CD4BB4">
        <w:rPr>
          <w:sz w:val="22"/>
          <w:szCs w:val="22"/>
        </w:rPr>
        <w:t>.</w:t>
      </w:r>
    </w:p>
    <w:p w14:paraId="38290836" w14:textId="77777777" w:rsidR="004642DC" w:rsidRPr="00CD4BB4" w:rsidRDefault="004642DC" w:rsidP="007B44D4">
      <w:pPr>
        <w:rPr>
          <w:sz w:val="22"/>
          <w:szCs w:val="22"/>
        </w:rPr>
      </w:pPr>
    </w:p>
    <w:p w14:paraId="192CD809" w14:textId="77777777" w:rsidR="004642DC" w:rsidRPr="00CD4BB4" w:rsidRDefault="004642DC" w:rsidP="007B44D4">
      <w:pPr>
        <w:rPr>
          <w:sz w:val="22"/>
          <w:szCs w:val="22"/>
        </w:rPr>
      </w:pPr>
      <w:r w:rsidRPr="00CD4BB4">
        <w:rPr>
          <w:sz w:val="22"/>
          <w:szCs w:val="22"/>
        </w:rPr>
        <w:t>Tropical enteropathy is measured by increased lactulose absorption (due to increased intestinal mucosal permeability) and decreased mannitol absorption (due to decreased intestinal surface area), resulting in an increased lactulose/mannitol</w:t>
      </w:r>
      <w:r w:rsidR="008F756F" w:rsidRPr="00CD4BB4">
        <w:rPr>
          <w:sz w:val="22"/>
          <w:szCs w:val="22"/>
        </w:rPr>
        <w:t xml:space="preserve"> (L:M)</w:t>
      </w:r>
      <w:r w:rsidRPr="00CD4BB4">
        <w:rPr>
          <w:sz w:val="22"/>
          <w:szCs w:val="22"/>
        </w:rPr>
        <w:t xml:space="preserve"> ratio. </w:t>
      </w:r>
      <w:r w:rsidR="008F756F" w:rsidRPr="00CD4BB4">
        <w:rPr>
          <w:sz w:val="22"/>
          <w:szCs w:val="22"/>
        </w:rPr>
        <w:t xml:space="preserve">Since the L:M ratio is a quantitative measure of TE, and since there is no widely accepted cut-off of L:M ratio for the definition of TE, it will be analyzed as a continuous variable in these studies.  </w:t>
      </w:r>
      <w:r w:rsidR="006D72C0" w:rsidRPr="00CD4BB4">
        <w:rPr>
          <w:sz w:val="22"/>
          <w:szCs w:val="22"/>
        </w:rPr>
        <w:t xml:space="preserve">The dual sugar permeability test is a noninvasive measure of gut intregrity that correlates with the severity of small bowel histologic chages (18).  A recent study in Malawi has used urinary L:M ratio as  a </w:t>
      </w:r>
      <w:r w:rsidR="004D58D3" w:rsidRPr="00CD4BB4">
        <w:rPr>
          <w:sz w:val="22"/>
          <w:szCs w:val="22"/>
        </w:rPr>
        <w:t xml:space="preserve"> proxy </w:t>
      </w:r>
      <w:r w:rsidR="006D72C0" w:rsidRPr="00CD4BB4">
        <w:rPr>
          <w:sz w:val="22"/>
          <w:szCs w:val="22"/>
        </w:rPr>
        <w:t>measur</w:t>
      </w:r>
      <w:r w:rsidR="004D58D3" w:rsidRPr="00CD4BB4">
        <w:rPr>
          <w:sz w:val="22"/>
          <w:szCs w:val="22"/>
        </w:rPr>
        <w:t>e</w:t>
      </w:r>
      <w:r w:rsidR="006D72C0" w:rsidRPr="00CD4BB4">
        <w:rPr>
          <w:sz w:val="22"/>
          <w:szCs w:val="22"/>
        </w:rPr>
        <w:t xml:space="preserve">  of  tropical enteropathy (19).</w:t>
      </w:r>
      <w:r w:rsidRPr="00CD4BB4">
        <w:rPr>
          <w:sz w:val="22"/>
          <w:szCs w:val="22"/>
        </w:rPr>
        <w:t>Another measure of increased mucosal permeability is endotoxin in the circulation, or the presence of anti-endotoxin (EndoCAb) antibodies resulting from that exposure</w:t>
      </w:r>
      <w:r w:rsidR="00F9361D" w:rsidRPr="00CD4BB4">
        <w:rPr>
          <w:sz w:val="22"/>
          <w:szCs w:val="22"/>
        </w:rPr>
        <w:t xml:space="preserve"> (</w:t>
      </w:r>
      <w:r w:rsidR="00DE757D" w:rsidRPr="00CD4BB4">
        <w:rPr>
          <w:sz w:val="22"/>
          <w:szCs w:val="22"/>
        </w:rPr>
        <w:t>20</w:t>
      </w:r>
      <w:r w:rsidR="00F9361D" w:rsidRPr="00CD4BB4">
        <w:rPr>
          <w:sz w:val="22"/>
          <w:szCs w:val="22"/>
        </w:rPr>
        <w:t>)</w:t>
      </w:r>
      <w:r w:rsidRPr="00CD4BB4">
        <w:rPr>
          <w:sz w:val="22"/>
          <w:szCs w:val="22"/>
        </w:rPr>
        <w:t xml:space="preserve">. In </w:t>
      </w:r>
      <w:r w:rsidR="008F756F" w:rsidRPr="00CD4BB4">
        <w:rPr>
          <w:sz w:val="22"/>
          <w:szCs w:val="22"/>
        </w:rPr>
        <w:t>summary</w:t>
      </w:r>
      <w:r w:rsidRPr="00CD4BB4">
        <w:rPr>
          <w:sz w:val="22"/>
          <w:szCs w:val="22"/>
        </w:rPr>
        <w:t xml:space="preserve">, TE will be measured by the gold standard lactulose-mannitol (L/M) ratio method, as outlined below (study procedures), as well as via measurement of EndoCAb </w:t>
      </w:r>
      <w:r w:rsidR="00B35C90" w:rsidRPr="00CD4BB4">
        <w:rPr>
          <w:sz w:val="22"/>
          <w:szCs w:val="22"/>
        </w:rPr>
        <w:t xml:space="preserve">levels </w:t>
      </w:r>
      <w:r w:rsidRPr="00CD4BB4">
        <w:rPr>
          <w:sz w:val="22"/>
          <w:szCs w:val="22"/>
        </w:rPr>
        <w:t>and</w:t>
      </w:r>
      <w:r w:rsidR="00B35C90" w:rsidRPr="00CD4BB4">
        <w:rPr>
          <w:sz w:val="22"/>
          <w:szCs w:val="22"/>
        </w:rPr>
        <w:t xml:space="preserve"> C-Reactive Protein (CRP), which  is an acute phase protein detectable during infection and providing another measure of gut permeability</w:t>
      </w:r>
      <w:r w:rsidR="00260108" w:rsidRPr="00CD4BB4">
        <w:rPr>
          <w:sz w:val="22"/>
          <w:szCs w:val="22"/>
        </w:rPr>
        <w:t xml:space="preserve"> (44</w:t>
      </w:r>
      <w:r w:rsidR="00B35C90" w:rsidRPr="00CD4BB4">
        <w:rPr>
          <w:sz w:val="22"/>
          <w:szCs w:val="22"/>
        </w:rPr>
        <w:t>).</w:t>
      </w:r>
    </w:p>
    <w:p w14:paraId="686891A1" w14:textId="77777777" w:rsidR="00F9361D" w:rsidRPr="00CD4BB4" w:rsidRDefault="00F9361D" w:rsidP="007B44D4">
      <w:pPr>
        <w:rPr>
          <w:sz w:val="22"/>
          <w:szCs w:val="22"/>
        </w:rPr>
      </w:pPr>
    </w:p>
    <w:p w14:paraId="0EA7CED1" w14:textId="77777777" w:rsidR="004642DC" w:rsidRPr="00CD4BB4" w:rsidRDefault="004642DC" w:rsidP="007B44D4">
      <w:pPr>
        <w:rPr>
          <w:b/>
          <w:sz w:val="22"/>
          <w:szCs w:val="22"/>
        </w:rPr>
      </w:pPr>
      <w:r w:rsidRPr="00CD4BB4">
        <w:rPr>
          <w:b/>
          <w:sz w:val="22"/>
          <w:szCs w:val="22"/>
        </w:rPr>
        <w:t>Malnutrition</w:t>
      </w:r>
    </w:p>
    <w:p w14:paraId="56B5EF08" w14:textId="77777777" w:rsidR="00F9361D" w:rsidRPr="00CD4BB4" w:rsidRDefault="004642DC" w:rsidP="007B44D4">
      <w:pPr>
        <w:rPr>
          <w:sz w:val="22"/>
          <w:szCs w:val="22"/>
        </w:rPr>
      </w:pPr>
      <w:r w:rsidRPr="00CD4BB4">
        <w:rPr>
          <w:sz w:val="22"/>
          <w:szCs w:val="22"/>
        </w:rPr>
        <w:t xml:space="preserve">Malnutrition may also contribute to the underperformance of oral vaccination, alone or in combination with other factors including tropical enteropathy. In the Mirpur population, study investigators Petri and Haque have discovered that OPV underperforms in malnourished children (Figure 1). This finding supports our hypothesis that TE underlies poor oral vaccine performance since TE is associated with, and may be one cause of, malnutrition.  Malnutrition therefore may be both a biomarker and a potential intervention.  </w:t>
      </w:r>
    </w:p>
    <w:p w14:paraId="1C9FEE35" w14:textId="77777777" w:rsidR="00A54BA1" w:rsidRPr="00CD4BB4" w:rsidRDefault="00A54BA1" w:rsidP="00A54BA1"/>
    <w:p w14:paraId="3E823B19" w14:textId="77777777" w:rsidR="007B44D4" w:rsidRPr="00CD4BB4" w:rsidRDefault="007B44D4" w:rsidP="00A54BA1"/>
    <w:p w14:paraId="252211BD" w14:textId="77777777" w:rsidR="007B44D4" w:rsidRPr="00CD4BB4" w:rsidRDefault="00A54BA1" w:rsidP="00F9361D">
      <w:pPr>
        <w:pStyle w:val="Heading8"/>
        <w:ind w:left="0" w:firstLine="0"/>
        <w:rPr>
          <w:b w:val="0"/>
          <w:sz w:val="22"/>
          <w:szCs w:val="22"/>
        </w:rPr>
      </w:pPr>
      <w:r w:rsidRPr="00CD4BB4">
        <w:rPr>
          <w:sz w:val="22"/>
          <w:szCs w:val="22"/>
        </w:rPr>
        <w:t>Figure 1:</w:t>
      </w:r>
      <w:r w:rsidRPr="00CD4BB4">
        <w:rPr>
          <w:b w:val="0"/>
          <w:sz w:val="22"/>
          <w:szCs w:val="22"/>
        </w:rPr>
        <w:t xml:space="preserve"> OPV Underperformance in Malnourished Children</w:t>
      </w:r>
    </w:p>
    <w:p w14:paraId="270F4977" w14:textId="77777777" w:rsidR="007B44D4" w:rsidRPr="00CD4BB4" w:rsidRDefault="007B44D4" w:rsidP="007B44D4"/>
    <w:p w14:paraId="108230DA" w14:textId="77777777" w:rsidR="00F9361D" w:rsidRPr="00CD4BB4" w:rsidRDefault="007B44D4" w:rsidP="00F9361D">
      <w:pPr>
        <w:pStyle w:val="Heading8"/>
        <w:ind w:left="0" w:firstLine="0"/>
        <w:rPr>
          <w:b w:val="0"/>
          <w:sz w:val="22"/>
          <w:szCs w:val="22"/>
        </w:rPr>
      </w:pPr>
      <w:r w:rsidRPr="00CD4BB4">
        <w:rPr>
          <w:rFonts w:ascii="Arial" w:hAnsi="Arial"/>
          <w:noProof/>
          <w:lang w:val="en-US"/>
        </w:rPr>
        <w:drawing>
          <wp:inline distT="0" distB="0" distL="0" distR="0" wp14:anchorId="4D7BC63B" wp14:editId="2070AD70">
            <wp:extent cx="2379345" cy="2014855"/>
            <wp:effectExtent l="50800" t="25400" r="33655" b="17145"/>
            <wp:docPr id="1" name="Picture 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
                    <pic:cNvPicPr>
                      <a:picLocks noChangeAspect="1" noChangeArrowheads="1"/>
                    </pic:cNvPicPr>
                  </pic:nvPicPr>
                  <pic:blipFill>
                    <a:blip r:embed="rId23" cstate="print"/>
                    <a:srcRect r="16544"/>
                    <a:stretch>
                      <a:fillRect/>
                    </a:stretch>
                  </pic:blipFill>
                  <pic:spPr bwMode="auto">
                    <a:xfrm>
                      <a:off x="0" y="0"/>
                      <a:ext cx="2379345" cy="2014855"/>
                    </a:xfrm>
                    <a:prstGeom prst="rect">
                      <a:avLst/>
                    </a:prstGeom>
                    <a:noFill/>
                    <a:ln w="12700" cmpd="sng">
                      <a:solidFill>
                        <a:srgbClr val="000000"/>
                      </a:solidFill>
                      <a:miter lim="800000"/>
                      <a:headEnd/>
                      <a:tailEnd/>
                    </a:ln>
                    <a:effectLst/>
                  </pic:spPr>
                </pic:pic>
              </a:graphicData>
            </a:graphic>
          </wp:inline>
        </w:drawing>
      </w:r>
      <w:r w:rsidR="004E0DC3" w:rsidRPr="00CD4BB4">
        <w:rPr>
          <w:rFonts w:ascii="Arial" w:hAnsi="Arial"/>
          <w:noProof/>
          <w:lang w:val="en-US"/>
        </w:rPr>
        <mc:AlternateContent>
          <mc:Choice Requires="wps">
            <w:drawing>
              <wp:anchor distT="0" distB="0" distL="114300" distR="114300" simplePos="0" relativeHeight="251658752" behindDoc="0" locked="0" layoutInCell="1" allowOverlap="1" wp14:anchorId="1DBA59A9" wp14:editId="110E762C">
                <wp:simplePos x="0" y="0"/>
                <wp:positionH relativeFrom="column">
                  <wp:posOffset>2691130</wp:posOffset>
                </wp:positionH>
                <wp:positionV relativeFrom="paragraph">
                  <wp:posOffset>90805</wp:posOffset>
                </wp:positionV>
                <wp:extent cx="1864360" cy="1028065"/>
                <wp:effectExtent l="0" t="0" r="0" b="0"/>
                <wp:wrapTight wrapText="bothSides">
                  <wp:wrapPolygon edited="0">
                    <wp:start x="788" y="2146"/>
                    <wp:lineTo x="788" y="19311"/>
                    <wp:lineTo x="20102" y="19311"/>
                    <wp:lineTo x="20102" y="2146"/>
                    <wp:lineTo x="788" y="2146"/>
                  </wp:wrapPolygon>
                </wp:wrapTight>
                <wp:docPr id="2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360" cy="1028065"/>
                        </a:xfrm>
                        <a:prstGeom prst="rect">
                          <a:avLst/>
                        </a:prstGeom>
                        <a:noFill/>
                        <a:ln>
                          <a:noFill/>
                        </a:ln>
                        <a:extLst>
                          <a:ext uri="{909E8E84-426E-40DD-AFC4-6F175D3DCCD1}">
                            <a14:hiddenFill xmlns:a14="http://schemas.microsoft.com/office/drawing/2010/main">
                              <a:solidFill>
                                <a:srgbClr val="FFFFBD"/>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0DC2C49" w14:textId="77777777" w:rsidR="0064443E" w:rsidRPr="00A17204" w:rsidRDefault="0064443E" w:rsidP="00F9361D">
                            <w:pPr>
                              <w:rPr>
                                <w:rFonts w:ascii="Arial" w:hAnsi="Arial"/>
                                <w:i/>
                                <w:sz w:val="20"/>
                                <w:szCs w:val="20"/>
                              </w:rPr>
                            </w:pPr>
                            <w:r w:rsidRPr="00A17204">
                              <w:rPr>
                                <w:rFonts w:ascii="Arial" w:hAnsi="Arial" w:cs="Verdana"/>
                                <w:sz w:val="20"/>
                                <w:szCs w:val="20"/>
                              </w:rPr>
                              <w:t>Neutralizing serum antibody to polioviruses types 1-3 were measured after completion of OPV immunization in 200 children at one year of age from Mirpur, Dhaka, Bangladesh. Malnourished children (HAZ &lt;-2.2) were more likely to be seronegative (titer &lt;1/8) against</w:t>
                            </w:r>
                            <w:r>
                              <w:rPr>
                                <w:rFonts w:ascii="Arial" w:hAnsi="Arial" w:cs="Verdana"/>
                                <w:sz w:val="20"/>
                                <w:szCs w:val="20"/>
                              </w:rPr>
                              <w:t xml:space="preserve"> type 3 poliovirus (p &lt; 0.05). </w:t>
                            </w:r>
                            <w:r w:rsidRPr="00A17204">
                              <w:rPr>
                                <w:rFonts w:ascii="Arial" w:hAnsi="Arial" w:cs="Verdana"/>
                                <w:sz w:val="20"/>
                                <w:szCs w:val="20"/>
                              </w:rPr>
                              <w:t>The overall rate of seronegativity at one year of age was 4.5. 2.5 and 14% for poliov</w:t>
                            </w:r>
                            <w:r>
                              <w:rPr>
                                <w:rFonts w:ascii="Arial" w:hAnsi="Arial" w:cs="Verdana"/>
                                <w:sz w:val="20"/>
                                <w:szCs w:val="20"/>
                              </w:rPr>
                              <w:t>irus types 1, 2, 3 respectively</w:t>
                            </w:r>
                            <w:r w:rsidRPr="00A17204">
                              <w:rPr>
                                <w:rFonts w:ascii="Arial" w:hAnsi="Arial" w:cs="Verdana"/>
                                <w:sz w:val="20"/>
                                <w:szCs w:val="20"/>
                              </w:rPr>
                              <w:t xml:space="preserve">. </w:t>
                            </w:r>
                            <w:r>
                              <w:rPr>
                                <w:rFonts w:ascii="Arial" w:hAnsi="Arial" w:cs="Verdana"/>
                                <w:sz w:val="20"/>
                                <w:szCs w:val="20"/>
                              </w:rPr>
                              <w:t>(</w:t>
                            </w:r>
                            <w:r w:rsidRPr="00A17204">
                              <w:rPr>
                                <w:rFonts w:ascii="Arial" w:hAnsi="Arial" w:cs="Verdana"/>
                                <w:i/>
                                <w:sz w:val="20"/>
                                <w:szCs w:val="20"/>
                              </w:rPr>
                              <w:t>Petri, Snider, Pallasch &amp; Haque, unpublished.</w:t>
                            </w:r>
                            <w:r>
                              <w:rPr>
                                <w:rFonts w:ascii="Arial" w:hAnsi="Arial" w:cs="Verdana"/>
                                <w:i/>
                                <w:sz w:val="20"/>
                                <w:szCs w:val="20"/>
                              </w:rPr>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BA59A9" id="_x0000_t202" coordsize="21600,21600" o:spt="202" path="m,l,21600r21600,l21600,xe">
                <v:stroke joinstyle="miter"/>
                <v:path gradientshapeok="t" o:connecttype="rect"/>
              </v:shapetype>
              <v:shape id="Text Box 24" o:spid="_x0000_s1026" type="#_x0000_t202" style="position:absolute;margin-left:211.9pt;margin-top:7.15pt;width:146.8pt;height:80.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" filled="f" fillcolor="#ffffbd" stroked="f" strokeweight="1pt">
                <v:textbox inset=",7.2pt,,7.2pt">
                  <w:txbxContent>
                    <w:p w14:paraId="60DC2C49" w14:textId="77777777" w:rsidR="0064443E" w:rsidRPr="00A17204" w:rsidRDefault="0064443E" w:rsidP="00F9361D">
                      <w:pPr>
                        <w:rPr>
                          <w:rFonts w:ascii="Arial" w:hAnsi="Arial"/>
                          <w:i/>
                          <w:sz w:val="20"/>
                          <w:szCs w:val="20"/>
                        </w:rPr>
                      </w:pPr>
                      <w:r w:rsidRPr="00A17204">
                        <w:rPr>
                          <w:rFonts w:ascii="Arial" w:hAnsi="Arial" w:cs="Verdana"/>
                          <w:sz w:val="20"/>
                          <w:szCs w:val="20"/>
                        </w:rPr>
                        <w:t>Neutralizing serum antibody to polioviruses types 1-3 were measured after completion of OPV immunization in 200 children at one year of age from Mirpur, Dhaka, Bangladesh. Malnourished children (HAZ &lt;-2.2) were more likely to be seronegative (titer &lt;1/8) against</w:t>
                      </w:r>
                      <w:r>
                        <w:rPr>
                          <w:rFonts w:ascii="Arial" w:hAnsi="Arial" w:cs="Verdana"/>
                          <w:sz w:val="20"/>
                          <w:szCs w:val="20"/>
                        </w:rPr>
                        <w:t xml:space="preserve"> type 3 poliovirus (p &lt; 0.05). </w:t>
                      </w:r>
                      <w:r w:rsidRPr="00A17204">
                        <w:rPr>
                          <w:rFonts w:ascii="Arial" w:hAnsi="Arial" w:cs="Verdana"/>
                          <w:sz w:val="20"/>
                          <w:szCs w:val="20"/>
                        </w:rPr>
                        <w:t>The overall rate of seronegativity at one year of age was 4.5. 2.5 and 14% for poliov</w:t>
                      </w:r>
                      <w:r>
                        <w:rPr>
                          <w:rFonts w:ascii="Arial" w:hAnsi="Arial" w:cs="Verdana"/>
                          <w:sz w:val="20"/>
                          <w:szCs w:val="20"/>
                        </w:rPr>
                        <w:t>irus types 1, 2, 3 respectively</w:t>
                      </w:r>
                      <w:r w:rsidRPr="00A17204">
                        <w:rPr>
                          <w:rFonts w:ascii="Arial" w:hAnsi="Arial" w:cs="Verdana"/>
                          <w:sz w:val="20"/>
                          <w:szCs w:val="20"/>
                        </w:rPr>
                        <w:t xml:space="preserve">. </w:t>
                      </w:r>
                      <w:r>
                        <w:rPr>
                          <w:rFonts w:ascii="Arial" w:hAnsi="Arial" w:cs="Verdana"/>
                          <w:sz w:val="20"/>
                          <w:szCs w:val="20"/>
                        </w:rPr>
                        <w:t>(</w:t>
                      </w:r>
                      <w:r w:rsidRPr="00A17204">
                        <w:rPr>
                          <w:rFonts w:ascii="Arial" w:hAnsi="Arial" w:cs="Verdana"/>
                          <w:i/>
                          <w:sz w:val="20"/>
                          <w:szCs w:val="20"/>
                        </w:rPr>
                        <w:t>Petri, Snider, Pallasch &amp; Haque, unpublished.</w:t>
                      </w:r>
                      <w:r>
                        <w:rPr>
                          <w:rFonts w:ascii="Arial" w:hAnsi="Arial" w:cs="Verdana"/>
                          <w:i/>
                          <w:sz w:val="20"/>
                          <w:szCs w:val="20"/>
                        </w:rPr>
                        <w:t>)</w:t>
                      </w:r>
                    </w:p>
                  </w:txbxContent>
                </v:textbox>
                <w10:wrap type="tight"/>
              </v:shape>
            </w:pict>
          </mc:Fallback>
        </mc:AlternateContent>
      </w:r>
    </w:p>
    <w:p w14:paraId="6D98CDC5" w14:textId="77777777" w:rsidR="004642DC" w:rsidRPr="00CD4BB4" w:rsidRDefault="004642DC" w:rsidP="00F9361D">
      <w:pPr>
        <w:pStyle w:val="Heading8"/>
        <w:ind w:left="0" w:firstLine="0"/>
        <w:rPr>
          <w:b w:val="0"/>
          <w:sz w:val="22"/>
          <w:szCs w:val="22"/>
        </w:rPr>
      </w:pPr>
    </w:p>
    <w:p w14:paraId="1A1AEFB6" w14:textId="77777777" w:rsidR="00F9361D" w:rsidRPr="00CD4BB4" w:rsidRDefault="00F9361D" w:rsidP="00F9361D">
      <w:pPr>
        <w:pStyle w:val="Heading8"/>
        <w:ind w:left="0" w:firstLine="0"/>
        <w:rPr>
          <w:b w:val="0"/>
          <w:sz w:val="22"/>
          <w:szCs w:val="22"/>
        </w:rPr>
      </w:pPr>
      <w:r w:rsidRPr="00CD4BB4">
        <w:rPr>
          <w:b w:val="0"/>
          <w:sz w:val="22"/>
          <w:szCs w:val="22"/>
        </w:rPr>
        <w:t>In addition to the role certain micronutrients have in individual nutritional status, some may be pivotal in immune function. Positive correlations have been demonstrated between supplementation with Vitamin A or zinc and increased immune responses (both adaptive and innate) among children in the developing world</w:t>
      </w:r>
      <w:r w:rsidR="00120F55" w:rsidRPr="00CD4BB4">
        <w:rPr>
          <w:b w:val="0"/>
          <w:sz w:val="22"/>
          <w:szCs w:val="22"/>
        </w:rPr>
        <w:t xml:space="preserve"> (</w:t>
      </w:r>
      <w:r w:rsidR="00DE757D" w:rsidRPr="00CD4BB4">
        <w:rPr>
          <w:b w:val="0"/>
          <w:sz w:val="22"/>
          <w:szCs w:val="22"/>
        </w:rPr>
        <w:t>21, 22</w:t>
      </w:r>
      <w:r w:rsidR="00120F55" w:rsidRPr="00CD4BB4">
        <w:rPr>
          <w:b w:val="0"/>
          <w:sz w:val="22"/>
          <w:szCs w:val="22"/>
        </w:rPr>
        <w:t>)</w:t>
      </w:r>
      <w:r w:rsidRPr="00CD4BB4">
        <w:rPr>
          <w:b w:val="0"/>
          <w:sz w:val="22"/>
          <w:szCs w:val="22"/>
        </w:rPr>
        <w:t xml:space="preserve">. Indicators of nutritional status, including anthropomorphic measurements, micronutrient levels (Vitamins A and D, and zinc [with CRP]), </w:t>
      </w:r>
      <w:r w:rsidR="001A3DFE" w:rsidRPr="00CD4BB4">
        <w:rPr>
          <w:b w:val="0"/>
          <w:sz w:val="22"/>
          <w:szCs w:val="22"/>
        </w:rPr>
        <w:t>the body’s iron stores</w:t>
      </w:r>
      <w:r w:rsidRPr="00CD4BB4">
        <w:rPr>
          <w:b w:val="0"/>
          <w:sz w:val="22"/>
          <w:szCs w:val="22"/>
        </w:rPr>
        <w:t xml:space="preserve"> (serum </w:t>
      </w:r>
      <w:r w:rsidR="001A3DFE" w:rsidRPr="00CD4BB4">
        <w:rPr>
          <w:b w:val="0"/>
          <w:sz w:val="22"/>
          <w:szCs w:val="22"/>
        </w:rPr>
        <w:t>ferritin levels</w:t>
      </w:r>
      <w:r w:rsidRPr="00CD4BB4">
        <w:rPr>
          <w:b w:val="0"/>
          <w:sz w:val="22"/>
          <w:szCs w:val="22"/>
        </w:rPr>
        <w:t xml:space="preserve">), </w:t>
      </w:r>
      <w:r w:rsidR="0055730D" w:rsidRPr="00CD4BB4">
        <w:rPr>
          <w:b w:val="0"/>
          <w:sz w:val="22"/>
          <w:szCs w:val="22"/>
        </w:rPr>
        <w:t xml:space="preserve">and haematocrit, </w:t>
      </w:r>
      <w:r w:rsidRPr="00CD4BB4">
        <w:rPr>
          <w:b w:val="0"/>
          <w:sz w:val="22"/>
          <w:szCs w:val="22"/>
        </w:rPr>
        <w:t xml:space="preserve">will be examined for associations with oral vaccine performance.  </w:t>
      </w:r>
    </w:p>
    <w:p w14:paraId="166AD763" w14:textId="77777777" w:rsidR="00120F55" w:rsidRPr="00CD4BB4" w:rsidRDefault="00120F55" w:rsidP="00120F55">
      <w:pPr>
        <w:pStyle w:val="Heading8"/>
        <w:ind w:left="0" w:firstLine="0"/>
        <w:rPr>
          <w:b w:val="0"/>
          <w:sz w:val="22"/>
          <w:szCs w:val="22"/>
        </w:rPr>
      </w:pPr>
    </w:p>
    <w:p w14:paraId="1BD5A245" w14:textId="77777777" w:rsidR="004642DC" w:rsidRPr="00CD4BB4" w:rsidRDefault="004642DC" w:rsidP="00120F55">
      <w:pPr>
        <w:pStyle w:val="Heading8"/>
        <w:ind w:left="0" w:firstLine="0"/>
        <w:rPr>
          <w:sz w:val="22"/>
          <w:szCs w:val="22"/>
        </w:rPr>
      </w:pPr>
      <w:r w:rsidRPr="00CD4BB4">
        <w:rPr>
          <w:sz w:val="22"/>
          <w:szCs w:val="22"/>
        </w:rPr>
        <w:t xml:space="preserve">Novel measurements of cellular immunity and mucosal immunity </w:t>
      </w:r>
    </w:p>
    <w:p w14:paraId="6DBEF878" w14:textId="77777777" w:rsidR="004642DC" w:rsidRPr="00CD4BB4" w:rsidRDefault="004642DC" w:rsidP="00120F55">
      <w:pPr>
        <w:pStyle w:val="Heading8"/>
        <w:ind w:left="0" w:firstLine="0"/>
        <w:rPr>
          <w:b w:val="0"/>
          <w:sz w:val="22"/>
          <w:szCs w:val="22"/>
        </w:rPr>
      </w:pPr>
      <w:r w:rsidRPr="00CD4BB4">
        <w:rPr>
          <w:b w:val="0"/>
          <w:sz w:val="22"/>
          <w:szCs w:val="22"/>
        </w:rPr>
        <w:t xml:space="preserve">Abnormalities in systemic or mucosal immune responses to oral vaccination in children with tropical enteropathy +/- malnutrition are poorly understood, but may contribute to oral vaccine failure. An “immunodeficiency” of malnutrition may contribute, but is not well described.  As noted above, TE is </w:t>
      </w:r>
      <w:r w:rsidRPr="00CD4BB4">
        <w:rPr>
          <w:b w:val="0"/>
          <w:sz w:val="22"/>
          <w:szCs w:val="22"/>
        </w:rPr>
        <w:lastRenderedPageBreak/>
        <w:t>associated with increased small bowel inflammation, and increases in intra-epithe</w:t>
      </w:r>
      <w:r w:rsidR="00120F55" w:rsidRPr="00CD4BB4">
        <w:rPr>
          <w:b w:val="0"/>
          <w:sz w:val="22"/>
          <w:szCs w:val="22"/>
        </w:rPr>
        <w:t>lial lymphocytes, gamma-delta T-</w:t>
      </w:r>
      <w:r w:rsidRPr="00CD4BB4">
        <w:rPr>
          <w:b w:val="0"/>
          <w:sz w:val="22"/>
          <w:szCs w:val="22"/>
        </w:rPr>
        <w:t xml:space="preserve">cells and bowel wall permeability.  </w:t>
      </w:r>
    </w:p>
    <w:p w14:paraId="524F17C4" w14:textId="77777777" w:rsidR="004642DC" w:rsidRPr="00CD4BB4" w:rsidRDefault="004642DC" w:rsidP="004642DC">
      <w:pPr>
        <w:pStyle w:val="Heading8"/>
        <w:ind w:left="0"/>
        <w:rPr>
          <w:b w:val="0"/>
          <w:sz w:val="22"/>
          <w:szCs w:val="22"/>
        </w:rPr>
      </w:pPr>
    </w:p>
    <w:p w14:paraId="3F4FA3ED" w14:textId="77777777" w:rsidR="004642DC" w:rsidRPr="00CD4BB4" w:rsidRDefault="004642DC" w:rsidP="00120F55">
      <w:pPr>
        <w:pStyle w:val="Heading8"/>
        <w:ind w:left="0" w:firstLine="0"/>
        <w:rPr>
          <w:b w:val="0"/>
          <w:sz w:val="22"/>
          <w:szCs w:val="22"/>
        </w:rPr>
      </w:pPr>
      <w:r w:rsidRPr="00CD4BB4">
        <w:rPr>
          <w:b w:val="0"/>
          <w:sz w:val="22"/>
          <w:szCs w:val="22"/>
        </w:rPr>
        <w:t>For cellular immune responsestwo novel techniques using small volumes of lymphocytes may help determine cellular immune correlates/biomarkers of TE and/or malnutrition. The first assay, phosphoflow, is an overall evaluation of the robustness of the cellular arm of the immune system based on the phosphorylation of STAT kinases. Secondly</w:t>
      </w:r>
      <w:r w:rsidR="00496D57" w:rsidRPr="00CD4BB4">
        <w:rPr>
          <w:b w:val="0"/>
          <w:sz w:val="22"/>
          <w:szCs w:val="22"/>
        </w:rPr>
        <w:t xml:space="preserve"> (for rotavirus only)</w:t>
      </w:r>
      <w:r w:rsidRPr="00CD4BB4">
        <w:rPr>
          <w:b w:val="0"/>
          <w:sz w:val="22"/>
          <w:szCs w:val="22"/>
        </w:rPr>
        <w:t xml:space="preserve">, class I and II T-cell tetramers, will be designed based on the deep HLA sequencing of the individual child and by use of immunodominant rotavirus peptides. Tetramer analysis will help identify differences in pathogen-specific </w:t>
      </w:r>
      <w:r w:rsidR="00496D57" w:rsidRPr="00CD4BB4">
        <w:rPr>
          <w:b w:val="0"/>
          <w:sz w:val="22"/>
          <w:szCs w:val="22"/>
        </w:rPr>
        <w:t xml:space="preserve">CD4 and CD8 T cell </w:t>
      </w:r>
      <w:r w:rsidRPr="00CD4BB4">
        <w:rPr>
          <w:b w:val="0"/>
          <w:sz w:val="22"/>
          <w:szCs w:val="22"/>
        </w:rPr>
        <w:t>responses between children with and without tropical enteropathy.</w:t>
      </w:r>
    </w:p>
    <w:p w14:paraId="6D50A040" w14:textId="77777777" w:rsidR="004642DC" w:rsidRPr="00CD4BB4" w:rsidRDefault="006D25E9" w:rsidP="006D25E9">
      <w:pPr>
        <w:pStyle w:val="Heading8"/>
        <w:tabs>
          <w:tab w:val="left" w:pos="6564"/>
        </w:tabs>
        <w:ind w:left="0"/>
        <w:rPr>
          <w:b w:val="0"/>
          <w:sz w:val="22"/>
          <w:szCs w:val="22"/>
        </w:rPr>
      </w:pPr>
      <w:r w:rsidRPr="00CD4BB4">
        <w:rPr>
          <w:b w:val="0"/>
          <w:sz w:val="22"/>
          <w:szCs w:val="22"/>
        </w:rPr>
        <w:tab/>
      </w:r>
    </w:p>
    <w:p w14:paraId="49209955" w14:textId="77777777" w:rsidR="004642DC" w:rsidRPr="00CD4BB4" w:rsidRDefault="004642DC" w:rsidP="00120F55">
      <w:pPr>
        <w:pStyle w:val="Heading8"/>
        <w:ind w:left="0" w:firstLine="0"/>
        <w:rPr>
          <w:b w:val="0"/>
          <w:sz w:val="22"/>
          <w:szCs w:val="22"/>
        </w:rPr>
      </w:pPr>
      <w:r w:rsidRPr="00CD4BB4">
        <w:rPr>
          <w:b w:val="0"/>
          <w:sz w:val="22"/>
          <w:szCs w:val="22"/>
        </w:rPr>
        <w:t xml:space="preserve">Humoral immunity to vaccination with viral pathogens is generally measured quantitatively by serum antibodies (IgG or IgA) or functionally (neutralizing antibodies). Measures of immunity that reflect the mucosa surface may more closely correlate with vaccine immunogenicity, and may be a valuable measure of mucosal immune capabilities in children with tropical enteropathy. Antigen-specific IgA-secreting plasmablasts are detectable in the systemic circulation shortly after oral vaccination and quickly home to the intestinal tract. The antibodies in lymphocyte supernatant (ALS) assay will be used to measure mucosal immune responses. </w:t>
      </w:r>
    </w:p>
    <w:p w14:paraId="02A722E1" w14:textId="77777777" w:rsidR="00120F55" w:rsidRPr="00CD4BB4" w:rsidRDefault="00120F55" w:rsidP="00120F55">
      <w:pPr>
        <w:pStyle w:val="Heading8"/>
        <w:ind w:left="0" w:firstLine="0"/>
        <w:rPr>
          <w:b w:val="0"/>
          <w:sz w:val="22"/>
          <w:szCs w:val="22"/>
        </w:rPr>
      </w:pPr>
    </w:p>
    <w:p w14:paraId="60F1D2C6" w14:textId="77777777" w:rsidR="004642DC" w:rsidRPr="00CD4BB4" w:rsidRDefault="004642DC" w:rsidP="00120F55">
      <w:pPr>
        <w:pStyle w:val="Heading8"/>
        <w:ind w:left="0" w:firstLine="0"/>
        <w:rPr>
          <w:sz w:val="22"/>
          <w:szCs w:val="22"/>
        </w:rPr>
      </w:pPr>
      <w:r w:rsidRPr="00CD4BB4">
        <w:rPr>
          <w:sz w:val="22"/>
          <w:szCs w:val="22"/>
        </w:rPr>
        <w:t>Maternal antibodies</w:t>
      </w:r>
    </w:p>
    <w:p w14:paraId="382FE93F" w14:textId="77777777" w:rsidR="003E2941" w:rsidRPr="00CD4BB4" w:rsidRDefault="004642DC" w:rsidP="00120F55">
      <w:pPr>
        <w:pStyle w:val="Heading8"/>
        <w:ind w:left="0" w:firstLine="0"/>
        <w:rPr>
          <w:b w:val="0"/>
          <w:sz w:val="22"/>
          <w:szCs w:val="22"/>
        </w:rPr>
      </w:pPr>
      <w:r w:rsidRPr="00CD4BB4">
        <w:rPr>
          <w:b w:val="0"/>
          <w:sz w:val="22"/>
          <w:szCs w:val="22"/>
        </w:rPr>
        <w:t>Although the importance of breastfeeding cannot be underestimated, there is concern that breast milk IgA may specifically or non-specifically inactivate oral vaccine antigens by directly neutralizing viral antigens</w:t>
      </w:r>
      <w:r w:rsidR="00120F55" w:rsidRPr="00CD4BB4">
        <w:rPr>
          <w:b w:val="0"/>
          <w:sz w:val="22"/>
          <w:szCs w:val="22"/>
        </w:rPr>
        <w:t xml:space="preserve"> (</w:t>
      </w:r>
      <w:r w:rsidR="00DE757D" w:rsidRPr="00CD4BB4">
        <w:rPr>
          <w:b w:val="0"/>
          <w:sz w:val="22"/>
          <w:szCs w:val="22"/>
        </w:rPr>
        <w:t>4, 23</w:t>
      </w:r>
      <w:r w:rsidR="00120F55" w:rsidRPr="00CD4BB4">
        <w:rPr>
          <w:b w:val="0"/>
          <w:sz w:val="22"/>
          <w:szCs w:val="22"/>
        </w:rPr>
        <w:t>)</w:t>
      </w:r>
      <w:r w:rsidRPr="00CD4BB4">
        <w:rPr>
          <w:b w:val="0"/>
          <w:sz w:val="22"/>
          <w:szCs w:val="22"/>
        </w:rPr>
        <w:t>. This work will test breast milk IgA antibodies to both rotavirus and polio virus so this association can be made directly.</w:t>
      </w:r>
    </w:p>
    <w:p w14:paraId="2113F546" w14:textId="77777777" w:rsidR="003E2941" w:rsidRPr="00CD4BB4" w:rsidRDefault="003E2941" w:rsidP="00120F55">
      <w:pPr>
        <w:pStyle w:val="Heading8"/>
        <w:ind w:left="0" w:firstLine="0"/>
        <w:rPr>
          <w:b w:val="0"/>
          <w:sz w:val="22"/>
          <w:szCs w:val="22"/>
        </w:rPr>
      </w:pPr>
    </w:p>
    <w:p w14:paraId="15B53AAD" w14:textId="77777777" w:rsidR="004642DC" w:rsidRPr="00CD4BB4" w:rsidRDefault="004642DC" w:rsidP="00120F55">
      <w:pPr>
        <w:pStyle w:val="Heading8"/>
        <w:ind w:left="0" w:firstLine="0"/>
        <w:rPr>
          <w:sz w:val="22"/>
          <w:szCs w:val="22"/>
        </w:rPr>
      </w:pPr>
      <w:r w:rsidRPr="00CD4BB4">
        <w:rPr>
          <w:sz w:val="22"/>
          <w:szCs w:val="22"/>
        </w:rPr>
        <w:t xml:space="preserve">The Gut Microbiome </w:t>
      </w:r>
    </w:p>
    <w:p w14:paraId="6498B3D2" w14:textId="3B969B51" w:rsidR="004642DC" w:rsidRPr="00CD4BB4" w:rsidRDefault="004642DC" w:rsidP="00120F55">
      <w:pPr>
        <w:pStyle w:val="Heading8"/>
        <w:ind w:left="0" w:firstLine="0"/>
        <w:rPr>
          <w:b w:val="0"/>
          <w:sz w:val="22"/>
          <w:szCs w:val="22"/>
        </w:rPr>
      </w:pPr>
      <w:r w:rsidRPr="00CD4BB4">
        <w:rPr>
          <w:b w:val="0"/>
          <w:sz w:val="22"/>
          <w:szCs w:val="22"/>
        </w:rPr>
        <w:t>The gut microbial community (microbiota), and the functions encoded in the microbial genes (microbiome), may also contribute to the failure of oral vaccines in developing countries</w:t>
      </w:r>
      <w:r w:rsidR="008D5D6E" w:rsidRPr="00CD4BB4">
        <w:rPr>
          <w:b w:val="0"/>
          <w:sz w:val="22"/>
          <w:szCs w:val="22"/>
        </w:rPr>
        <w:t xml:space="preserve"> (</w:t>
      </w:r>
      <w:r w:rsidRPr="00CD4BB4">
        <w:rPr>
          <w:b w:val="0"/>
          <w:sz w:val="22"/>
          <w:szCs w:val="22"/>
        </w:rPr>
        <w:t>5</w:t>
      </w:r>
      <w:r w:rsidR="008D5D6E" w:rsidRPr="00CD4BB4">
        <w:rPr>
          <w:b w:val="0"/>
          <w:sz w:val="22"/>
          <w:szCs w:val="22"/>
        </w:rPr>
        <w:t>)</w:t>
      </w:r>
      <w:r w:rsidRPr="00CD4BB4">
        <w:rPr>
          <w:b w:val="0"/>
          <w:sz w:val="22"/>
          <w:szCs w:val="22"/>
        </w:rPr>
        <w:t>. Experiments in mice indicate that the microbiota can shape vaccine responses, potentially by acting as a natural adjuvant through TLR9-mediated innate immune system recognition of commensal DNA</w:t>
      </w:r>
      <w:r w:rsidR="008D5D6E" w:rsidRPr="00CD4BB4">
        <w:rPr>
          <w:b w:val="0"/>
          <w:sz w:val="22"/>
          <w:szCs w:val="22"/>
        </w:rPr>
        <w:t xml:space="preserve"> (</w:t>
      </w:r>
      <w:r w:rsidRPr="00CD4BB4">
        <w:rPr>
          <w:b w:val="0"/>
          <w:sz w:val="22"/>
          <w:szCs w:val="22"/>
        </w:rPr>
        <w:t>22</w:t>
      </w:r>
      <w:r w:rsidR="008D5D6E" w:rsidRPr="00CD4BB4">
        <w:rPr>
          <w:b w:val="0"/>
          <w:sz w:val="22"/>
          <w:szCs w:val="22"/>
        </w:rPr>
        <w:t>)</w:t>
      </w:r>
      <w:r w:rsidRPr="00CD4BB4">
        <w:rPr>
          <w:b w:val="0"/>
          <w:sz w:val="22"/>
          <w:szCs w:val="22"/>
        </w:rPr>
        <w:t>. Comparisons of germ-free mice (GF), conventionally-raised mice (CONV-R), and mice that were reared under GF conditions and then given a gut microbiota transplant from CONV-R donors (conventionalized animals, abbreviated CONV-D), have shown that the microbiota has profound effects on the development of the intestinal mucosal immune system, increasing the number of germinal centers and IgA-secreting plasma cells, and promoting the accumulation of lamina propria CD4+ T-cells</w:t>
      </w:r>
      <w:r w:rsidR="008D5D6E" w:rsidRPr="00CD4BB4">
        <w:rPr>
          <w:b w:val="0"/>
          <w:sz w:val="22"/>
          <w:szCs w:val="22"/>
        </w:rPr>
        <w:t xml:space="preserve"> (</w:t>
      </w:r>
      <w:r w:rsidRPr="00CD4BB4">
        <w:rPr>
          <w:b w:val="0"/>
          <w:sz w:val="22"/>
          <w:szCs w:val="22"/>
        </w:rPr>
        <w:t>23</w:t>
      </w:r>
      <w:r w:rsidR="008D5D6E" w:rsidRPr="00CD4BB4">
        <w:rPr>
          <w:b w:val="0"/>
          <w:sz w:val="22"/>
          <w:szCs w:val="22"/>
        </w:rPr>
        <w:t>)</w:t>
      </w:r>
      <w:r w:rsidRPr="00CD4BB4">
        <w:rPr>
          <w:b w:val="0"/>
          <w:sz w:val="22"/>
          <w:szCs w:val="22"/>
        </w:rPr>
        <w:t xml:space="preserve">. Analogously, studies in Chilean children have demonstrated a negative correlation between oral cholera vaccine responses and small bowel bacterial overgrowth </w:t>
      </w:r>
      <w:r w:rsidR="008D5D6E" w:rsidRPr="00CD4BB4">
        <w:rPr>
          <w:b w:val="0"/>
          <w:sz w:val="22"/>
          <w:szCs w:val="22"/>
        </w:rPr>
        <w:t>(</w:t>
      </w:r>
      <w:r w:rsidRPr="00CD4BB4">
        <w:rPr>
          <w:b w:val="0"/>
          <w:sz w:val="22"/>
          <w:szCs w:val="22"/>
        </w:rPr>
        <w:t>16</w:t>
      </w:r>
      <w:r w:rsidR="008D5D6E" w:rsidRPr="00CD4BB4">
        <w:rPr>
          <w:b w:val="0"/>
          <w:sz w:val="22"/>
          <w:szCs w:val="22"/>
        </w:rPr>
        <w:t>)</w:t>
      </w:r>
      <w:r w:rsidRPr="00CD4BB4">
        <w:rPr>
          <w:b w:val="0"/>
          <w:sz w:val="22"/>
          <w:szCs w:val="22"/>
        </w:rPr>
        <w:t xml:space="preserve">. The direct and indirect associations between </w:t>
      </w:r>
      <w:r w:rsidR="009B167D" w:rsidRPr="00CD4BB4">
        <w:rPr>
          <w:b w:val="0"/>
          <w:sz w:val="22"/>
          <w:szCs w:val="22"/>
        </w:rPr>
        <w:t>diarrhoea</w:t>
      </w:r>
      <w:r w:rsidRPr="00CD4BB4">
        <w:rPr>
          <w:b w:val="0"/>
          <w:sz w:val="22"/>
          <w:szCs w:val="22"/>
        </w:rPr>
        <w:t>, changes in the gut microbiome, malnutrition and immune system defects in vaccine response</w:t>
      </w:r>
      <w:r w:rsidR="00496D57" w:rsidRPr="00CD4BB4">
        <w:rPr>
          <w:b w:val="0"/>
          <w:sz w:val="22"/>
          <w:szCs w:val="22"/>
        </w:rPr>
        <w:t>,</w:t>
      </w:r>
      <w:r w:rsidRPr="00CD4BB4">
        <w:rPr>
          <w:b w:val="0"/>
          <w:sz w:val="22"/>
          <w:szCs w:val="22"/>
        </w:rPr>
        <w:t xml:space="preserve"> are likely critical</w:t>
      </w:r>
      <w:r w:rsidR="00496D57" w:rsidRPr="00CD4BB4">
        <w:rPr>
          <w:b w:val="0"/>
          <w:sz w:val="22"/>
          <w:szCs w:val="22"/>
        </w:rPr>
        <w:t xml:space="preserve"> and</w:t>
      </w:r>
      <w:r w:rsidR="008E248C">
        <w:rPr>
          <w:b w:val="0"/>
          <w:sz w:val="22"/>
          <w:szCs w:val="22"/>
        </w:rPr>
        <w:t xml:space="preserve"> </w:t>
      </w:r>
      <w:r w:rsidR="00496D57" w:rsidRPr="00CD4BB4">
        <w:rPr>
          <w:b w:val="0"/>
          <w:sz w:val="22"/>
          <w:szCs w:val="22"/>
        </w:rPr>
        <w:t>until this study have been understudied</w:t>
      </w:r>
      <w:r w:rsidRPr="00CD4BB4">
        <w:rPr>
          <w:b w:val="0"/>
          <w:sz w:val="22"/>
          <w:szCs w:val="22"/>
        </w:rPr>
        <w:t>.</w:t>
      </w:r>
    </w:p>
    <w:p w14:paraId="5137693D" w14:textId="77777777" w:rsidR="008D5D6E" w:rsidRPr="00CD4BB4" w:rsidRDefault="008D5D6E" w:rsidP="008D5D6E">
      <w:pPr>
        <w:pStyle w:val="Heading8"/>
        <w:ind w:left="0" w:firstLine="0"/>
        <w:rPr>
          <w:b w:val="0"/>
          <w:sz w:val="22"/>
          <w:szCs w:val="22"/>
        </w:rPr>
      </w:pPr>
    </w:p>
    <w:p w14:paraId="55CD1CDB" w14:textId="77777777" w:rsidR="004642DC" w:rsidRPr="00CD4BB4" w:rsidRDefault="004642DC" w:rsidP="008D5D6E">
      <w:pPr>
        <w:pStyle w:val="Heading8"/>
        <w:ind w:left="0" w:firstLine="0"/>
        <w:rPr>
          <w:sz w:val="22"/>
          <w:szCs w:val="22"/>
        </w:rPr>
      </w:pPr>
      <w:r w:rsidRPr="00CD4BB4">
        <w:rPr>
          <w:sz w:val="22"/>
          <w:szCs w:val="22"/>
        </w:rPr>
        <w:t xml:space="preserve">Human genetic polymorphisms </w:t>
      </w:r>
    </w:p>
    <w:p w14:paraId="38D8D347" w14:textId="77777777" w:rsidR="00415BB2" w:rsidRPr="00CD4BB4" w:rsidRDefault="004642DC" w:rsidP="00415BB2">
      <w:pPr>
        <w:pStyle w:val="Heading8"/>
        <w:ind w:left="0" w:firstLine="0"/>
        <w:rPr>
          <w:b w:val="0"/>
          <w:color w:val="000000" w:themeColor="text1"/>
          <w:spacing w:val="6"/>
          <w:sz w:val="22"/>
          <w:szCs w:val="22"/>
        </w:rPr>
      </w:pPr>
      <w:r w:rsidRPr="00CD4BB4">
        <w:rPr>
          <w:b w:val="0"/>
          <w:sz w:val="22"/>
          <w:szCs w:val="22"/>
        </w:rPr>
        <w:t>Vaccine response is variable and in some individuals may be absent. For measles and hepatitis B vaccination, failure occurs in 2-10% and 5-20% of vaccinated individuals respectively</w:t>
      </w:r>
      <w:r w:rsidR="00713243" w:rsidRPr="00CD4BB4">
        <w:rPr>
          <w:b w:val="0"/>
          <w:sz w:val="22"/>
          <w:szCs w:val="22"/>
        </w:rPr>
        <w:t xml:space="preserve"> (</w:t>
      </w:r>
      <w:r w:rsidR="00DE757D" w:rsidRPr="00CD4BB4">
        <w:rPr>
          <w:b w:val="0"/>
          <w:sz w:val="22"/>
          <w:szCs w:val="22"/>
        </w:rPr>
        <w:t>26, 27</w:t>
      </w:r>
      <w:r w:rsidR="00713243" w:rsidRPr="00CD4BB4">
        <w:rPr>
          <w:b w:val="0"/>
          <w:sz w:val="22"/>
          <w:szCs w:val="22"/>
        </w:rPr>
        <w:t>)</w:t>
      </w:r>
      <w:r w:rsidRPr="00CD4BB4">
        <w:rPr>
          <w:b w:val="0"/>
          <w:sz w:val="22"/>
          <w:szCs w:val="22"/>
        </w:rPr>
        <w:t>. The response following immunization with Hepatitis B surface antigen is affected by the HLA locus with additional influence from immune regulatory genes and genes affecting proliferative T cell function. Twin studies and population-based association studies have shown responders and non-responders to hepatitis B vaccine markedly differed in the occurrence of specific HLA class I, II, and III alleles</w:t>
      </w:r>
      <w:r w:rsidR="00713243" w:rsidRPr="00CD4BB4">
        <w:rPr>
          <w:b w:val="0"/>
          <w:sz w:val="22"/>
          <w:szCs w:val="22"/>
        </w:rPr>
        <w:t xml:space="preserve"> (</w:t>
      </w:r>
      <w:r w:rsidR="00DE757D" w:rsidRPr="00CD4BB4">
        <w:rPr>
          <w:b w:val="0"/>
          <w:sz w:val="22"/>
          <w:szCs w:val="22"/>
        </w:rPr>
        <w:t>28</w:t>
      </w:r>
      <w:r w:rsidR="00713243" w:rsidRPr="00CD4BB4">
        <w:rPr>
          <w:b w:val="0"/>
          <w:sz w:val="22"/>
          <w:szCs w:val="22"/>
        </w:rPr>
        <w:t>)</w:t>
      </w:r>
      <w:r w:rsidRPr="00CD4BB4">
        <w:rPr>
          <w:b w:val="0"/>
          <w:sz w:val="22"/>
          <w:szCs w:val="22"/>
        </w:rPr>
        <w:t>. The IL-10 ACC promoter haplotype had a strong influence on anti-HBsAg production, with individuals carrying this haplotype displaying anti-HBsAg titers almost twice as high as individuals without this haplotype</w:t>
      </w:r>
      <w:r w:rsidR="00713243" w:rsidRPr="00CD4BB4">
        <w:rPr>
          <w:b w:val="0"/>
          <w:sz w:val="22"/>
          <w:szCs w:val="22"/>
        </w:rPr>
        <w:t xml:space="preserve"> (</w:t>
      </w:r>
      <w:r w:rsidR="00DE757D" w:rsidRPr="00CD4BB4">
        <w:rPr>
          <w:b w:val="0"/>
          <w:sz w:val="22"/>
          <w:szCs w:val="22"/>
        </w:rPr>
        <w:t>29</w:t>
      </w:r>
      <w:r w:rsidR="00713243" w:rsidRPr="00CD4BB4">
        <w:rPr>
          <w:b w:val="0"/>
          <w:sz w:val="22"/>
          <w:szCs w:val="22"/>
        </w:rPr>
        <w:t>)</w:t>
      </w:r>
      <w:r w:rsidRPr="00CD4BB4">
        <w:rPr>
          <w:b w:val="0"/>
          <w:sz w:val="22"/>
          <w:szCs w:val="22"/>
        </w:rPr>
        <w:t>. Candidate gene studies on the immunogenetics of seasonal influenza vaccine showed HLA Class I antigens are associated with differences in antibody response</w:t>
      </w:r>
      <w:r w:rsidR="00713243" w:rsidRPr="00CD4BB4">
        <w:rPr>
          <w:b w:val="0"/>
          <w:sz w:val="22"/>
          <w:szCs w:val="22"/>
        </w:rPr>
        <w:t xml:space="preserve"> (</w:t>
      </w:r>
      <w:r w:rsidR="00DE757D" w:rsidRPr="00CD4BB4">
        <w:rPr>
          <w:b w:val="0"/>
          <w:sz w:val="22"/>
          <w:szCs w:val="22"/>
        </w:rPr>
        <w:t>30-32</w:t>
      </w:r>
      <w:r w:rsidR="00713243" w:rsidRPr="00CD4BB4">
        <w:rPr>
          <w:b w:val="0"/>
          <w:sz w:val="22"/>
          <w:szCs w:val="22"/>
        </w:rPr>
        <w:t>)</w:t>
      </w:r>
      <w:r w:rsidRPr="00CD4BB4">
        <w:rPr>
          <w:b w:val="0"/>
          <w:sz w:val="22"/>
          <w:szCs w:val="22"/>
        </w:rPr>
        <w:t>.  There have also been associations with cytokine and cytokine receptor polymorphisms including IL6, IL18, IL12A, IL12B, IL1, IL10R and IL28B</w:t>
      </w:r>
      <w:r w:rsidR="00713243" w:rsidRPr="00CD4BB4">
        <w:rPr>
          <w:b w:val="0"/>
          <w:sz w:val="22"/>
          <w:szCs w:val="22"/>
        </w:rPr>
        <w:t xml:space="preserve"> (</w:t>
      </w:r>
      <w:r w:rsidR="00DE757D" w:rsidRPr="00CD4BB4">
        <w:rPr>
          <w:b w:val="0"/>
          <w:sz w:val="22"/>
          <w:szCs w:val="22"/>
        </w:rPr>
        <w:t>31-33</w:t>
      </w:r>
      <w:r w:rsidR="00713243" w:rsidRPr="00CD4BB4">
        <w:rPr>
          <w:b w:val="0"/>
          <w:sz w:val="22"/>
          <w:szCs w:val="22"/>
        </w:rPr>
        <w:t>)</w:t>
      </w:r>
      <w:r w:rsidRPr="00CD4BB4">
        <w:rPr>
          <w:b w:val="0"/>
          <w:sz w:val="22"/>
          <w:szCs w:val="22"/>
        </w:rPr>
        <w:t xml:space="preserve">. We have performed pilot genotyping at 1 million SNP density on DNA samples from a birth cohort of 462 children from Mirpur, Dhaka, Bangladesh. A principal components analysis to establish continental ancestral relationships revealed that the Mirpur population clusters very closely with one HapMap3 population, the Gujarati Indians from Houston (GIH). The role of human genetic polymorphisms in </w:t>
      </w:r>
      <w:r w:rsidRPr="00CD4BB4">
        <w:rPr>
          <w:b w:val="0"/>
          <w:sz w:val="22"/>
          <w:szCs w:val="22"/>
        </w:rPr>
        <w:lastRenderedPageBreak/>
        <w:t>susceptibility to tropical enteropathy and vaccine underperformance will be measured.</w:t>
      </w:r>
      <w:bookmarkStart w:id="128" w:name="_Toc112127596"/>
      <w:bookmarkStart w:id="129" w:name="_Toc112655633"/>
      <w:r w:rsidR="00334BED" w:rsidRPr="00CD4BB4">
        <w:rPr>
          <w:b w:val="0"/>
          <w:color w:val="000000" w:themeColor="text1"/>
          <w:spacing w:val="6"/>
          <w:sz w:val="22"/>
          <w:szCs w:val="22"/>
        </w:rPr>
        <w:t xml:space="preserve">If we are able to determine that due to genetic polymorphism a child is susceptible to tropical enteropathy and vaccine underperformance, then genetic counselling will be given to the family.  </w:t>
      </w:r>
    </w:p>
    <w:p w14:paraId="712E1CD6" w14:textId="77777777" w:rsidR="00415BB2" w:rsidRPr="00CD4BB4" w:rsidRDefault="00415BB2" w:rsidP="00415BB2">
      <w:pPr>
        <w:pStyle w:val="Heading8"/>
        <w:ind w:left="0" w:firstLine="0"/>
        <w:rPr>
          <w:color w:val="000000" w:themeColor="text1"/>
          <w:spacing w:val="6"/>
          <w:sz w:val="22"/>
          <w:szCs w:val="22"/>
        </w:rPr>
      </w:pPr>
    </w:p>
    <w:p w14:paraId="111539FA" w14:textId="77777777" w:rsidR="00417FDB" w:rsidRPr="00CD4BB4" w:rsidRDefault="00417FDB" w:rsidP="00417FDB">
      <w:pPr>
        <w:rPr>
          <w:b/>
          <w:sz w:val="22"/>
          <w:szCs w:val="22"/>
        </w:rPr>
      </w:pPr>
      <w:r w:rsidRPr="00CD4BB4">
        <w:rPr>
          <w:b/>
          <w:sz w:val="22"/>
          <w:szCs w:val="22"/>
        </w:rPr>
        <w:t xml:space="preserve">Cognitive </w:t>
      </w:r>
      <w:r w:rsidR="00D55118" w:rsidRPr="00CD4BB4">
        <w:rPr>
          <w:b/>
          <w:sz w:val="22"/>
          <w:szCs w:val="22"/>
        </w:rPr>
        <w:t>Development</w:t>
      </w:r>
    </w:p>
    <w:p w14:paraId="765DE596" w14:textId="77777777" w:rsidR="00417FDB" w:rsidRPr="00CD4BB4" w:rsidRDefault="00417FDB" w:rsidP="00417FDB">
      <w:pPr>
        <w:rPr>
          <w:bCs/>
          <w:sz w:val="22"/>
          <w:szCs w:val="22"/>
        </w:rPr>
      </w:pPr>
      <w:r w:rsidRPr="00CD4BB4">
        <w:rPr>
          <w:bCs/>
          <w:sz w:val="22"/>
          <w:szCs w:val="22"/>
        </w:rPr>
        <w:t xml:space="preserve">In the nexus of recurrent infection and </w:t>
      </w:r>
      <w:r w:rsidR="00916050" w:rsidRPr="00CD4BB4">
        <w:rPr>
          <w:bCs/>
          <w:sz w:val="22"/>
          <w:szCs w:val="22"/>
        </w:rPr>
        <w:t>tropical</w:t>
      </w:r>
      <w:r w:rsidRPr="00CD4BB4">
        <w:rPr>
          <w:bCs/>
          <w:sz w:val="22"/>
          <w:szCs w:val="22"/>
        </w:rPr>
        <w:t xml:space="preserve"> enteropathy, children’s growth may be compromised both physically and cognitively. Impaired cognitive development is a hypothesized outcome of </w:t>
      </w:r>
      <w:r w:rsidR="00B874E3" w:rsidRPr="00CD4BB4">
        <w:rPr>
          <w:bCs/>
          <w:sz w:val="22"/>
          <w:szCs w:val="22"/>
        </w:rPr>
        <w:t>tropical</w:t>
      </w:r>
      <w:r w:rsidRPr="00CD4BB4">
        <w:rPr>
          <w:bCs/>
          <w:sz w:val="22"/>
          <w:szCs w:val="22"/>
        </w:rPr>
        <w:t xml:space="preserve"> enteropathy via pathways that are incompletely understood. Likewise, stunting has been associated with cognitive impairment, but the mechanisms that result in cerebral injury are unclear (</w:t>
      </w:r>
      <w:r w:rsidR="00916050" w:rsidRPr="00CD4BB4">
        <w:rPr>
          <w:bCs/>
          <w:sz w:val="22"/>
          <w:szCs w:val="22"/>
        </w:rPr>
        <w:t>53, 54, 55</w:t>
      </w:r>
      <w:r w:rsidRPr="00CD4BB4">
        <w:rPr>
          <w:bCs/>
          <w:sz w:val="22"/>
          <w:szCs w:val="22"/>
        </w:rPr>
        <w:t xml:space="preserve">). Whether </w:t>
      </w:r>
      <w:r w:rsidR="00916050" w:rsidRPr="00CD4BB4">
        <w:rPr>
          <w:bCs/>
          <w:sz w:val="22"/>
          <w:szCs w:val="22"/>
        </w:rPr>
        <w:t>tropical</w:t>
      </w:r>
      <w:r w:rsidRPr="00CD4BB4">
        <w:rPr>
          <w:bCs/>
          <w:sz w:val="22"/>
          <w:szCs w:val="22"/>
        </w:rPr>
        <w:t xml:space="preserve"> enteropathy and infection have independent roles in cognitive development, through mechanisms like chronic inflammation, requires further investigation. Recent data from a birth cohort in Dhaka, Bangladesh (NIH Birth Cohort) suggest that both clinical and biological markers of inflammation can independently predict cognitive outcomes: duration of febrile illness and elevated levels of inflammatory biomarkers (IL-1β and IL-6) in the first year of life predict impaired development at 12, 24, and 30 months of age.  Preliminary analyses also indicated that elevated levels of IL-4 may have a beneficial role in cognitive development (</w:t>
      </w:r>
      <w:r w:rsidR="00212B63" w:rsidRPr="00CD4BB4">
        <w:rPr>
          <w:bCs/>
          <w:sz w:val="22"/>
          <w:szCs w:val="22"/>
        </w:rPr>
        <w:t xml:space="preserve">Jiang, Petri, Haque </w:t>
      </w:r>
      <w:r w:rsidRPr="00CD4BB4">
        <w:rPr>
          <w:bCs/>
          <w:sz w:val="22"/>
          <w:szCs w:val="22"/>
        </w:rPr>
        <w:t>unpublished). These novel findings identify potential prognostic markers and immunological targets for interventions to prevent cognitive impairment in at-risk children and require validation.</w:t>
      </w:r>
      <w:r w:rsidR="0016583E" w:rsidRPr="00CD4BB4">
        <w:rPr>
          <w:bCs/>
          <w:sz w:val="22"/>
          <w:szCs w:val="22"/>
        </w:rPr>
        <w:t xml:space="preserve"> Additionally, </w:t>
      </w:r>
      <w:r w:rsidR="0016583E" w:rsidRPr="00CD4BB4">
        <w:rPr>
          <w:sz w:val="22"/>
          <w:szCs w:val="22"/>
        </w:rPr>
        <w:t>maternal depression and general intelligence may be important co-variates of cognitive development in their children, which requires further investigation.</w:t>
      </w:r>
    </w:p>
    <w:p w14:paraId="0B3DAD6C" w14:textId="77777777" w:rsidR="00A30C34" w:rsidRPr="00CD4BB4" w:rsidRDefault="00A30C34"/>
    <w:p w14:paraId="5832BA83" w14:textId="77777777" w:rsidR="00A570C8" w:rsidRPr="00CD4BB4" w:rsidRDefault="00A570C8" w:rsidP="00415BB2">
      <w:pPr>
        <w:pStyle w:val="Heading8"/>
        <w:ind w:left="0" w:firstLine="0"/>
      </w:pPr>
      <w:bookmarkStart w:id="130" w:name="OLE_LINK8"/>
      <w:r w:rsidRPr="00CD4BB4">
        <w:t xml:space="preserve">Research Design </w:t>
      </w:r>
      <w:bookmarkEnd w:id="127"/>
      <w:r w:rsidRPr="00CD4BB4">
        <w:t>and Methods</w:t>
      </w:r>
      <w:bookmarkEnd w:id="128"/>
      <w:bookmarkEnd w:id="129"/>
    </w:p>
    <w:p w14:paraId="2D2A08DC" w14:textId="77777777" w:rsidR="00A570C8" w:rsidRPr="00CD4BB4" w:rsidRDefault="004E0DC3">
      <w:pPr>
        <w:rPr>
          <w:sz w:val="12"/>
        </w:rPr>
      </w:pPr>
      <w:r w:rsidRPr="00CD4BB4">
        <w:rPr>
          <w:noProof/>
          <w:sz w:val="20"/>
          <w:szCs w:val="22"/>
          <w:lang w:val="en-US"/>
        </w:rPr>
        <mc:AlternateContent>
          <mc:Choice Requires="wps">
            <w:drawing>
              <wp:anchor distT="4294967294" distB="4294967294" distL="114300" distR="114300" simplePos="0" relativeHeight="251641344" behindDoc="0" locked="0" layoutInCell="1" allowOverlap="1" wp14:anchorId="72D83E4A" wp14:editId="6CDA8196">
                <wp:simplePos x="0" y="0"/>
                <wp:positionH relativeFrom="column">
                  <wp:posOffset>0</wp:posOffset>
                </wp:positionH>
                <wp:positionV relativeFrom="paragraph">
                  <wp:posOffset>53974</wp:posOffset>
                </wp:positionV>
                <wp:extent cx="3520440" cy="0"/>
                <wp:effectExtent l="0" t="0" r="29210" b="1905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197C0" id="Line 2" o:spid="_x0000_s1026" style="position:absolute;z-index:251641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4.25pt" to="277.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CbEg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"/>
            </w:pict>
          </mc:Fallback>
        </mc:AlternateContent>
      </w:r>
    </w:p>
    <w:bookmarkEnd w:id="130"/>
    <w:p w14:paraId="40A2AE86" w14:textId="77777777" w:rsidR="00A570C8" w:rsidRPr="00CD4BB4" w:rsidRDefault="00A570C8">
      <w:pPr>
        <w:jc w:val="both"/>
        <w:rPr>
          <w:sz w:val="11"/>
          <w:szCs w:val="15"/>
        </w:rPr>
      </w:pPr>
      <w:r w:rsidRPr="00CD4BB4">
        <w:rPr>
          <w:sz w:val="20"/>
          <w:szCs w:val="22"/>
        </w:rPr>
        <w:t xml:space="preserve">Describe in detail the methods and procedures </w:t>
      </w:r>
      <w:r w:rsidR="008441A0" w:rsidRPr="00CD4BB4">
        <w:rPr>
          <w:sz w:val="20"/>
          <w:szCs w:val="22"/>
        </w:rPr>
        <w:t xml:space="preserve">to be </w:t>
      </w:r>
      <w:r w:rsidRPr="00CD4BB4">
        <w:rPr>
          <w:sz w:val="20"/>
          <w:szCs w:val="22"/>
        </w:rPr>
        <w:t xml:space="preserve">used </w:t>
      </w:r>
      <w:r w:rsidR="008441A0" w:rsidRPr="00CD4BB4">
        <w:rPr>
          <w:sz w:val="20"/>
          <w:szCs w:val="22"/>
        </w:rPr>
        <w:t xml:space="preserve">in </w:t>
      </w:r>
      <w:r w:rsidRPr="00CD4BB4">
        <w:rPr>
          <w:sz w:val="20"/>
          <w:szCs w:val="22"/>
        </w:rPr>
        <w:t>accomplish</w:t>
      </w:r>
      <w:r w:rsidR="008441A0" w:rsidRPr="00CD4BB4">
        <w:rPr>
          <w:sz w:val="20"/>
          <w:szCs w:val="22"/>
        </w:rPr>
        <w:t>ing</w:t>
      </w:r>
      <w:r w:rsidRPr="00CD4BB4">
        <w:rPr>
          <w:sz w:val="20"/>
          <w:szCs w:val="22"/>
        </w:rPr>
        <w:t xml:space="preserve"> the objectives and specific aims of the project. Discuss the alternative methods that are available and justify the use of the method proposed in the study. Justify the scientific validity of the methodological approach (biomedical, social, or environmental) as an investigation tool to achieve the specific aims. Discuss the limitations and difficulties of the proposed procedures and sufficiently justify the use of them. Discuss the ethical issues related to biomedical and social research for employing special procedures, such as invasive procedures in sick children, use of isotopes or any other hazardous materials, or social questionnaires relating to individual privacy. Point out safety procedures to be observed for protection of individuals during any situations or materials that may be injurious to human health. The methodology section should be sufficiently descriptive to allow the reviewers to make valid and unambiguous assessment of the project.</w:t>
      </w:r>
    </w:p>
    <w:p w14:paraId="3C0E12E9" w14:textId="77777777" w:rsidR="00A570C8" w:rsidRPr="00CD4BB4" w:rsidRDefault="004E0DC3">
      <w:pPr>
        <w:jc w:val="both"/>
        <w:rPr>
          <w:sz w:val="22"/>
          <w:szCs w:val="22"/>
        </w:rPr>
      </w:pPr>
      <w:r w:rsidRPr="00CD4BB4">
        <w:rPr>
          <w:noProof/>
          <w:sz w:val="20"/>
          <w:szCs w:val="22"/>
          <w:lang w:val="en-US"/>
        </w:rPr>
        <mc:AlternateContent>
          <mc:Choice Requires="wps">
            <w:drawing>
              <wp:anchor distT="4294967294" distB="4294967294" distL="114300" distR="114300" simplePos="0" relativeHeight="251642368" behindDoc="0" locked="0" layoutInCell="1" allowOverlap="1" wp14:anchorId="15AA3621" wp14:editId="3DEB5359">
                <wp:simplePos x="0" y="0"/>
                <wp:positionH relativeFrom="column">
                  <wp:posOffset>0</wp:posOffset>
                </wp:positionH>
                <wp:positionV relativeFrom="paragraph">
                  <wp:posOffset>44449</wp:posOffset>
                </wp:positionV>
                <wp:extent cx="3520440" cy="0"/>
                <wp:effectExtent l="0" t="0" r="29210" b="19050"/>
                <wp:wrapNone/>
                <wp:docPr id="1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2BDF2" id="Line 3" o:spid="_x0000_s1026" style="position:absolute;z-index:251642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277.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1Rt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"/>
            </w:pict>
          </mc:Fallback>
        </mc:AlternateContent>
      </w:r>
    </w:p>
    <w:p w14:paraId="02F85262" w14:textId="77777777" w:rsidR="00925F6A" w:rsidRPr="00CD4BB4" w:rsidRDefault="00182BAA">
      <w:pPr>
        <w:jc w:val="both"/>
        <w:rPr>
          <w:b/>
          <w:sz w:val="28"/>
          <w:szCs w:val="28"/>
        </w:rPr>
      </w:pPr>
      <w:r w:rsidRPr="00CD4BB4">
        <w:rPr>
          <w:b/>
          <w:sz w:val="28"/>
          <w:szCs w:val="28"/>
        </w:rPr>
        <w:t>Study P</w:t>
      </w:r>
      <w:r w:rsidR="00925F6A" w:rsidRPr="00CD4BB4">
        <w:rPr>
          <w:b/>
          <w:sz w:val="28"/>
          <w:szCs w:val="28"/>
        </w:rPr>
        <w:t>opulation</w:t>
      </w:r>
    </w:p>
    <w:p w14:paraId="0B7D35FF" w14:textId="77777777" w:rsidR="00925F6A" w:rsidRPr="00CD4BB4" w:rsidRDefault="00925F6A" w:rsidP="00925F6A">
      <w:pPr>
        <w:jc w:val="both"/>
        <w:rPr>
          <w:sz w:val="22"/>
          <w:szCs w:val="22"/>
        </w:rPr>
      </w:pPr>
      <w:r w:rsidRPr="00CD4BB4">
        <w:rPr>
          <w:sz w:val="22"/>
          <w:szCs w:val="22"/>
        </w:rPr>
        <w:t>This study will prospectively follow a birth cohort of 700 urban slum-dwelling infants in Mirpur, Dhaka, Bangladesh for the first two years of life</w:t>
      </w:r>
      <w:r w:rsidR="001D0F3E" w:rsidRPr="00CD4BB4">
        <w:rPr>
          <w:sz w:val="22"/>
          <w:szCs w:val="22"/>
        </w:rPr>
        <w:t>, as well as their mothers</w:t>
      </w:r>
      <w:r w:rsidRPr="00CD4BB4">
        <w:rPr>
          <w:sz w:val="22"/>
          <w:szCs w:val="22"/>
        </w:rPr>
        <w:t>. Study participants will be recruited from a geographic section of the Mirpur area of Dhaka city.</w:t>
      </w:r>
    </w:p>
    <w:p w14:paraId="5D8D3A8C" w14:textId="77777777" w:rsidR="00925F6A" w:rsidRPr="00CD4BB4" w:rsidRDefault="00925F6A" w:rsidP="00925F6A">
      <w:pPr>
        <w:jc w:val="both"/>
        <w:rPr>
          <w:sz w:val="22"/>
          <w:szCs w:val="22"/>
        </w:rPr>
      </w:pPr>
    </w:p>
    <w:p w14:paraId="0E0C0590" w14:textId="77777777" w:rsidR="00925F6A" w:rsidRPr="00CD4BB4" w:rsidRDefault="00925F6A" w:rsidP="00925F6A">
      <w:pPr>
        <w:jc w:val="both"/>
        <w:rPr>
          <w:sz w:val="22"/>
          <w:szCs w:val="22"/>
        </w:rPr>
      </w:pPr>
      <w:r w:rsidRPr="00CD4BB4">
        <w:rPr>
          <w:sz w:val="22"/>
          <w:szCs w:val="22"/>
        </w:rPr>
        <w:t xml:space="preserve">The children in Mirpur are representative of those in whom oral vaccines underperform: by 3 months of age half have been infected by Giardia, Entamoeba or Cryptosporidium, and by age 15 months 50% are malnourished (HAZ &lt;-2 SD; Haque &amp; Petri, unpublished). A major advantage to working with the Mirpur community for this study is that a trial of Rotarix and OPV vaccination was recently completed there by Dr. Zaman of ICDDR,B (12), and two of the PIs on this study (Haque and Petri) are currently engaged in Mal-ED research with a separate birth cohort from Mirpur. ICDDR,B researchers have participated in community-based research in Mirpur for over two decades and have a strong relationship with the community members. Additionally, investigators at ICDDR,B and the University of Virginia have been conducting collaborative research at field sites in Bangladesh for </w:t>
      </w:r>
      <w:r w:rsidR="002C295E" w:rsidRPr="00CD4BB4">
        <w:rPr>
          <w:sz w:val="22"/>
          <w:szCs w:val="22"/>
        </w:rPr>
        <w:t xml:space="preserve">two </w:t>
      </w:r>
      <w:r w:rsidRPr="00CD4BB4">
        <w:rPr>
          <w:sz w:val="22"/>
          <w:szCs w:val="22"/>
        </w:rPr>
        <w:t>decades.</w:t>
      </w:r>
    </w:p>
    <w:p w14:paraId="7E3E2167" w14:textId="77777777" w:rsidR="00925F6A" w:rsidRPr="00CD4BB4" w:rsidRDefault="00925F6A">
      <w:pPr>
        <w:jc w:val="both"/>
        <w:rPr>
          <w:sz w:val="22"/>
          <w:szCs w:val="22"/>
        </w:rPr>
      </w:pPr>
    </w:p>
    <w:p w14:paraId="3094602F" w14:textId="77777777" w:rsidR="00B47042" w:rsidRPr="00CD4BB4" w:rsidRDefault="00182BAA" w:rsidP="00B47042">
      <w:pPr>
        <w:jc w:val="both"/>
        <w:rPr>
          <w:b/>
          <w:sz w:val="28"/>
          <w:szCs w:val="28"/>
        </w:rPr>
      </w:pPr>
      <w:r w:rsidRPr="00CD4BB4">
        <w:rPr>
          <w:b/>
          <w:sz w:val="28"/>
          <w:szCs w:val="28"/>
        </w:rPr>
        <w:t>Study I</w:t>
      </w:r>
      <w:r w:rsidR="00B47042" w:rsidRPr="00CD4BB4">
        <w:rPr>
          <w:b/>
          <w:sz w:val="28"/>
          <w:szCs w:val="28"/>
        </w:rPr>
        <w:t>nterventions</w:t>
      </w:r>
    </w:p>
    <w:p w14:paraId="473AB6FA" w14:textId="77777777" w:rsidR="00B47042" w:rsidRPr="00CD4BB4" w:rsidRDefault="00B47042" w:rsidP="00B47042">
      <w:pPr>
        <w:jc w:val="both"/>
        <w:rPr>
          <w:sz w:val="22"/>
          <w:szCs w:val="22"/>
        </w:rPr>
      </w:pPr>
      <w:r w:rsidRPr="00CD4BB4">
        <w:rPr>
          <w:sz w:val="22"/>
          <w:szCs w:val="22"/>
        </w:rPr>
        <w:t xml:space="preserve">All children enrolled in the study will receive the full series of Bangladesh’s Expanded Program on Immunization (EPI-Bangladesh) vaccines, including oral polio vaccine (OPV). Additionally, children will receive the following </w:t>
      </w:r>
      <w:r w:rsidR="00BD339D" w:rsidRPr="00CD4BB4">
        <w:rPr>
          <w:sz w:val="22"/>
          <w:szCs w:val="22"/>
        </w:rPr>
        <w:t xml:space="preserve">three </w:t>
      </w:r>
      <w:r w:rsidRPr="00CD4BB4">
        <w:rPr>
          <w:sz w:val="22"/>
          <w:szCs w:val="22"/>
        </w:rPr>
        <w:t>interventions:</w:t>
      </w:r>
    </w:p>
    <w:p w14:paraId="328A6EBC" w14:textId="77777777" w:rsidR="00C56270" w:rsidRPr="00CD4BB4" w:rsidRDefault="00C56270" w:rsidP="00293BB4">
      <w:pPr>
        <w:numPr>
          <w:ilvl w:val="0"/>
          <w:numId w:val="8"/>
        </w:numPr>
        <w:jc w:val="both"/>
        <w:rPr>
          <w:sz w:val="22"/>
          <w:szCs w:val="22"/>
        </w:rPr>
      </w:pPr>
      <w:r w:rsidRPr="00CD4BB4">
        <w:rPr>
          <w:sz w:val="22"/>
          <w:szCs w:val="22"/>
        </w:rPr>
        <w:t xml:space="preserve">Half of the children will be randomized to receive an </w:t>
      </w:r>
      <w:r w:rsidR="00DA3B12" w:rsidRPr="00CD4BB4">
        <w:rPr>
          <w:sz w:val="22"/>
          <w:szCs w:val="22"/>
        </w:rPr>
        <w:t xml:space="preserve">inactivated </w:t>
      </w:r>
      <w:r w:rsidRPr="00CD4BB4">
        <w:rPr>
          <w:sz w:val="22"/>
          <w:szCs w:val="22"/>
        </w:rPr>
        <w:t xml:space="preserve">polio vaccine (IPV) boost at 39 weeks of age, instead of OPV at this time point. Additionally, all children will receive an OPV dose at 52 weeks. </w:t>
      </w:r>
    </w:p>
    <w:p w14:paraId="03C6FAF1" w14:textId="77777777" w:rsidR="00C56270" w:rsidRPr="00CD4BB4" w:rsidRDefault="00C56270" w:rsidP="00BD339D">
      <w:pPr>
        <w:ind w:left="1080"/>
        <w:jc w:val="both"/>
        <w:rPr>
          <w:sz w:val="22"/>
          <w:szCs w:val="22"/>
        </w:rPr>
      </w:pPr>
      <w:r w:rsidRPr="00CD4BB4">
        <w:rPr>
          <w:sz w:val="22"/>
          <w:szCs w:val="22"/>
        </w:rPr>
        <w:t>The rationale for an IPV boost is based on its ability to amplify mucosal immunity in individuals previously vaccinated with OPV</w:t>
      </w:r>
      <w:r w:rsidR="00BD339D" w:rsidRPr="00CD4BB4">
        <w:rPr>
          <w:sz w:val="22"/>
          <w:szCs w:val="22"/>
        </w:rPr>
        <w:t xml:space="preserve"> (</w:t>
      </w:r>
      <w:r w:rsidRPr="00CD4BB4">
        <w:rPr>
          <w:sz w:val="22"/>
          <w:szCs w:val="22"/>
        </w:rPr>
        <w:t>33</w:t>
      </w:r>
      <w:r w:rsidR="00BD339D" w:rsidRPr="00CD4BB4">
        <w:rPr>
          <w:sz w:val="22"/>
          <w:szCs w:val="22"/>
        </w:rPr>
        <w:t>)</w:t>
      </w:r>
      <w:r w:rsidRPr="00CD4BB4">
        <w:rPr>
          <w:sz w:val="22"/>
          <w:szCs w:val="22"/>
        </w:rPr>
        <w:t xml:space="preserve">. Excretion of OPV vaccine virus will also be measured as </w:t>
      </w:r>
      <w:r w:rsidRPr="00CD4BB4">
        <w:rPr>
          <w:sz w:val="22"/>
          <w:szCs w:val="22"/>
        </w:rPr>
        <w:lastRenderedPageBreak/>
        <w:t>an indicator of mucosal protection. We expect 10-20% of children to shed OPV vaccine virus at one week after the third trivalent OPV (tOPV) vaccination</w:t>
      </w:r>
      <w:r w:rsidR="00BD339D" w:rsidRPr="00CD4BB4">
        <w:rPr>
          <w:sz w:val="22"/>
          <w:szCs w:val="22"/>
        </w:rPr>
        <w:t xml:space="preserve"> (</w:t>
      </w:r>
      <w:r w:rsidR="00DE757D" w:rsidRPr="00CD4BB4">
        <w:rPr>
          <w:sz w:val="22"/>
          <w:szCs w:val="22"/>
        </w:rPr>
        <w:t>36</w:t>
      </w:r>
      <w:r w:rsidR="00BD339D" w:rsidRPr="00CD4BB4">
        <w:rPr>
          <w:sz w:val="22"/>
          <w:szCs w:val="22"/>
        </w:rPr>
        <w:t>)</w:t>
      </w:r>
      <w:r w:rsidRPr="00CD4BB4">
        <w:rPr>
          <w:sz w:val="22"/>
          <w:szCs w:val="22"/>
        </w:rPr>
        <w:t xml:space="preserve">. </w:t>
      </w:r>
    </w:p>
    <w:p w14:paraId="03959E76" w14:textId="77777777" w:rsidR="00C56270" w:rsidRPr="00CD4BB4" w:rsidRDefault="00C56270" w:rsidP="00293BB4">
      <w:pPr>
        <w:numPr>
          <w:ilvl w:val="0"/>
          <w:numId w:val="8"/>
        </w:numPr>
        <w:jc w:val="both"/>
        <w:rPr>
          <w:sz w:val="22"/>
          <w:szCs w:val="22"/>
        </w:rPr>
      </w:pPr>
      <w:r w:rsidRPr="00CD4BB4">
        <w:rPr>
          <w:sz w:val="22"/>
          <w:szCs w:val="22"/>
        </w:rPr>
        <w:t xml:space="preserve">Half of the children will be randomized to receive the 2-dose oral rotavirus vaccine (Rotarix) series. </w:t>
      </w:r>
    </w:p>
    <w:p w14:paraId="1DECBD1B" w14:textId="77777777" w:rsidR="00C56270" w:rsidRPr="00CD4BB4" w:rsidRDefault="00C56270" w:rsidP="00293BB4">
      <w:pPr>
        <w:numPr>
          <w:ilvl w:val="0"/>
          <w:numId w:val="8"/>
        </w:numPr>
        <w:jc w:val="both"/>
        <w:rPr>
          <w:sz w:val="22"/>
          <w:szCs w:val="22"/>
        </w:rPr>
      </w:pPr>
      <w:r w:rsidRPr="00CD4BB4">
        <w:rPr>
          <w:sz w:val="22"/>
          <w:szCs w:val="22"/>
        </w:rPr>
        <w:t xml:space="preserve">For the evaluation of tropical enteropathy, a lactulose-mannitol solution will be given to children at </w:t>
      </w:r>
      <w:r w:rsidR="00521629" w:rsidRPr="00CD4BB4">
        <w:rPr>
          <w:sz w:val="22"/>
          <w:szCs w:val="22"/>
        </w:rPr>
        <w:t>four</w:t>
      </w:r>
      <w:r w:rsidRPr="00CD4BB4">
        <w:rPr>
          <w:sz w:val="22"/>
          <w:szCs w:val="22"/>
        </w:rPr>
        <w:t xml:space="preserve">time points during the 2-year study: </w:t>
      </w:r>
      <w:r w:rsidR="00521629" w:rsidRPr="00CD4BB4">
        <w:rPr>
          <w:sz w:val="22"/>
          <w:szCs w:val="22"/>
        </w:rPr>
        <w:t>12, 24, 40</w:t>
      </w:r>
      <w:r w:rsidRPr="00CD4BB4">
        <w:rPr>
          <w:sz w:val="22"/>
          <w:szCs w:val="22"/>
        </w:rPr>
        <w:t xml:space="preserve"> and 104 weeks.</w:t>
      </w:r>
    </w:p>
    <w:p w14:paraId="1E1F7D0B" w14:textId="77777777" w:rsidR="00C56270" w:rsidRPr="00CD4BB4" w:rsidRDefault="00C56270" w:rsidP="00C56270">
      <w:pPr>
        <w:jc w:val="both"/>
        <w:rPr>
          <w:sz w:val="22"/>
          <w:szCs w:val="22"/>
        </w:rPr>
      </w:pPr>
    </w:p>
    <w:p w14:paraId="390CC65E" w14:textId="77777777" w:rsidR="00B47042" w:rsidRPr="00CD4BB4" w:rsidRDefault="00C56270" w:rsidP="00C56270">
      <w:pPr>
        <w:jc w:val="both"/>
        <w:rPr>
          <w:sz w:val="22"/>
          <w:szCs w:val="22"/>
        </w:rPr>
      </w:pPr>
      <w:r w:rsidRPr="00CD4BB4">
        <w:rPr>
          <w:sz w:val="22"/>
          <w:szCs w:val="22"/>
        </w:rPr>
        <w:t xml:space="preserve">The observational component of the study includes twice-weekly home visits by field research assistants to monitor the health of the child and collect scheduled stool specimens. Additional home visits will be made as needed to collect samples for </w:t>
      </w:r>
      <w:r w:rsidR="00C003A6" w:rsidRPr="00CD4BB4">
        <w:rPr>
          <w:sz w:val="22"/>
          <w:szCs w:val="22"/>
        </w:rPr>
        <w:t>diarrhoea</w:t>
      </w:r>
      <w:r w:rsidRPr="00CD4BB4">
        <w:rPr>
          <w:sz w:val="22"/>
          <w:szCs w:val="22"/>
        </w:rPr>
        <w:t xml:space="preserve"> surveillance.  </w:t>
      </w:r>
      <w:r w:rsidR="00807127" w:rsidRPr="00CD4BB4">
        <w:rPr>
          <w:sz w:val="22"/>
          <w:szCs w:val="22"/>
        </w:rPr>
        <w:t xml:space="preserve">Children will receive all EPI-Bangladesh vaccines and intervention vaccines at authorized vaccination centers. </w:t>
      </w:r>
      <w:r w:rsidRPr="00CD4BB4">
        <w:rPr>
          <w:sz w:val="22"/>
          <w:szCs w:val="22"/>
        </w:rPr>
        <w:t>Clinic visits with a medical officer will occur as needed for acute care</w:t>
      </w:r>
      <w:r w:rsidR="00807127" w:rsidRPr="00CD4BB4">
        <w:rPr>
          <w:sz w:val="22"/>
          <w:szCs w:val="22"/>
        </w:rPr>
        <w:t xml:space="preserve"> and fors</w:t>
      </w:r>
      <w:r w:rsidRPr="00CD4BB4">
        <w:rPr>
          <w:sz w:val="22"/>
          <w:szCs w:val="22"/>
        </w:rPr>
        <w:t xml:space="preserve">mall volume phlebotomy at </w:t>
      </w:r>
      <w:r w:rsidR="00E34757" w:rsidRPr="00CD4BB4">
        <w:rPr>
          <w:sz w:val="22"/>
          <w:szCs w:val="22"/>
        </w:rPr>
        <w:t>six</w:t>
      </w:r>
      <w:r w:rsidRPr="00CD4BB4">
        <w:rPr>
          <w:sz w:val="22"/>
          <w:szCs w:val="22"/>
        </w:rPr>
        <w:t xml:space="preserve">time points: 6 weeks of age (2cc), 18 weeks (2cc), </w:t>
      </w:r>
      <w:r w:rsidR="00E34757" w:rsidRPr="00CD4BB4">
        <w:rPr>
          <w:sz w:val="22"/>
          <w:szCs w:val="22"/>
        </w:rPr>
        <w:t xml:space="preserve">24 weeks (100 μl), </w:t>
      </w:r>
      <w:r w:rsidRPr="00CD4BB4">
        <w:rPr>
          <w:sz w:val="22"/>
          <w:szCs w:val="22"/>
        </w:rPr>
        <w:t>40 weeks (2 cc), once between weeks 53 and 56 (3 cc), and 104 weeks (5cc).</w:t>
      </w:r>
    </w:p>
    <w:p w14:paraId="3A22E6E8" w14:textId="77777777" w:rsidR="00135572" w:rsidRPr="00CD4BB4" w:rsidRDefault="00135572">
      <w:pPr>
        <w:jc w:val="both"/>
        <w:rPr>
          <w:b/>
          <w:sz w:val="28"/>
          <w:szCs w:val="28"/>
        </w:rPr>
      </w:pPr>
    </w:p>
    <w:p w14:paraId="68011531" w14:textId="77777777" w:rsidR="00925F6A" w:rsidRPr="00CD4BB4" w:rsidRDefault="00925F6A">
      <w:pPr>
        <w:jc w:val="both"/>
        <w:rPr>
          <w:b/>
          <w:sz w:val="28"/>
          <w:szCs w:val="28"/>
        </w:rPr>
      </w:pPr>
      <w:r w:rsidRPr="00CD4BB4">
        <w:rPr>
          <w:b/>
          <w:sz w:val="28"/>
          <w:szCs w:val="28"/>
        </w:rPr>
        <w:t>Summary o</w:t>
      </w:r>
      <w:r w:rsidR="00182BAA" w:rsidRPr="00CD4BB4">
        <w:rPr>
          <w:b/>
          <w:sz w:val="28"/>
          <w:szCs w:val="28"/>
        </w:rPr>
        <w:t>f Study D</w:t>
      </w:r>
      <w:r w:rsidRPr="00CD4BB4">
        <w:rPr>
          <w:b/>
          <w:sz w:val="28"/>
          <w:szCs w:val="28"/>
        </w:rPr>
        <w:t>esign</w:t>
      </w:r>
    </w:p>
    <w:p w14:paraId="0C96DA83" w14:textId="77777777" w:rsidR="00843EF6" w:rsidRPr="00CD4BB4" w:rsidRDefault="000A77F3" w:rsidP="00B81680">
      <w:pPr>
        <w:jc w:val="both"/>
        <w:rPr>
          <w:sz w:val="22"/>
          <w:szCs w:val="22"/>
        </w:rPr>
      </w:pPr>
      <w:r w:rsidRPr="00CD4BB4">
        <w:rPr>
          <w:sz w:val="22"/>
          <w:szCs w:val="22"/>
        </w:rPr>
        <w:t xml:space="preserve">This </w:t>
      </w:r>
      <w:r w:rsidR="00B81680" w:rsidRPr="00CD4BB4">
        <w:rPr>
          <w:sz w:val="22"/>
          <w:szCs w:val="22"/>
        </w:rPr>
        <w:t xml:space="preserve"> study will be a clinical trial employing a prospective cohort, 2 x 2 factorial design in which half of the children (n = 350) will receive the standard EPI-Bangladesh oral polio vaccine (OPV) course vs. half who will receive oral polio vaccines with an IPV boost at 39 weeks of age. Additionally, half of the children will receive a 2-dose oral rotavirus vaccination (Rotarix) series vs. no rotavirus vaccination. The study will be not be blinded</w:t>
      </w:r>
      <w:r w:rsidR="00372D92" w:rsidRPr="00CD4BB4">
        <w:rPr>
          <w:sz w:val="22"/>
          <w:szCs w:val="22"/>
        </w:rPr>
        <w:t xml:space="preserve"> to clinic staff and other key study personnel; however laboratory staff will be blinded to intervention arm assignments</w:t>
      </w:r>
      <w:r w:rsidR="00B81680" w:rsidRPr="00CD4BB4">
        <w:rPr>
          <w:sz w:val="22"/>
          <w:szCs w:val="22"/>
        </w:rPr>
        <w:t xml:space="preserve">.  Based on the </w:t>
      </w:r>
      <w:r w:rsidR="00062416" w:rsidRPr="00CD4BB4">
        <w:rPr>
          <w:sz w:val="22"/>
          <w:szCs w:val="22"/>
        </w:rPr>
        <w:t xml:space="preserve">vaccine </w:t>
      </w:r>
      <w:r w:rsidR="00B81680" w:rsidRPr="00CD4BB4">
        <w:rPr>
          <w:sz w:val="22"/>
          <w:szCs w:val="22"/>
        </w:rPr>
        <w:t>intervention</w:t>
      </w:r>
      <w:r w:rsidR="00062416" w:rsidRPr="00CD4BB4">
        <w:rPr>
          <w:sz w:val="22"/>
          <w:szCs w:val="22"/>
        </w:rPr>
        <w:t>,</w:t>
      </w:r>
      <w:r w:rsidR="00B81680" w:rsidRPr="00CD4BB4">
        <w:rPr>
          <w:sz w:val="22"/>
          <w:szCs w:val="22"/>
        </w:rPr>
        <w:t xml:space="preserve"> block randomization will be performed by the Data Management Core at the University of Virginia, using blocks of four according to the following groups:</w:t>
      </w:r>
      <w:r w:rsidR="009242DE" w:rsidRPr="00CD4BB4">
        <w:rPr>
          <w:sz w:val="22"/>
          <w:szCs w:val="22"/>
        </w:rPr>
        <w:tab/>
      </w:r>
      <w:r w:rsidR="009242DE" w:rsidRPr="00CD4BB4">
        <w:rPr>
          <w:sz w:val="22"/>
          <w:szCs w:val="22"/>
        </w:rPr>
        <w:tab/>
      </w:r>
    </w:p>
    <w:p w14:paraId="124981AD" w14:textId="77777777" w:rsidR="00B81680" w:rsidRPr="00CD4BB4" w:rsidRDefault="00B81680" w:rsidP="00843EF6">
      <w:pPr>
        <w:ind w:left="720" w:firstLine="720"/>
        <w:jc w:val="both"/>
        <w:rPr>
          <w:sz w:val="22"/>
          <w:szCs w:val="22"/>
        </w:rPr>
      </w:pPr>
      <w:r w:rsidRPr="00CD4BB4">
        <w:rPr>
          <w:sz w:val="22"/>
          <w:szCs w:val="22"/>
        </w:rPr>
        <w:t>Group A</w:t>
      </w:r>
      <w:r w:rsidRPr="00CD4BB4">
        <w:rPr>
          <w:sz w:val="22"/>
          <w:szCs w:val="22"/>
        </w:rPr>
        <w:tab/>
        <w:t>Rotarix + No IPV (175)</w:t>
      </w:r>
    </w:p>
    <w:p w14:paraId="29007229" w14:textId="77777777" w:rsidR="00B81680" w:rsidRPr="00CD4BB4" w:rsidRDefault="00B81680" w:rsidP="00B81680">
      <w:pPr>
        <w:jc w:val="both"/>
        <w:rPr>
          <w:sz w:val="22"/>
          <w:szCs w:val="22"/>
        </w:rPr>
      </w:pPr>
      <w:r w:rsidRPr="00CD4BB4">
        <w:rPr>
          <w:sz w:val="22"/>
          <w:szCs w:val="22"/>
        </w:rPr>
        <w:tab/>
      </w:r>
      <w:r w:rsidR="009242DE" w:rsidRPr="00CD4BB4">
        <w:rPr>
          <w:sz w:val="22"/>
          <w:szCs w:val="22"/>
        </w:rPr>
        <w:tab/>
      </w:r>
      <w:r w:rsidRPr="00CD4BB4">
        <w:rPr>
          <w:sz w:val="22"/>
          <w:szCs w:val="22"/>
        </w:rPr>
        <w:t>Group B</w:t>
      </w:r>
      <w:r w:rsidRPr="00CD4BB4">
        <w:rPr>
          <w:sz w:val="22"/>
          <w:szCs w:val="22"/>
        </w:rPr>
        <w:tab/>
        <w:t>Rotarix + with IPV boost (175)</w:t>
      </w:r>
    </w:p>
    <w:p w14:paraId="11285E19" w14:textId="77777777" w:rsidR="00B81680" w:rsidRPr="00CD4BB4" w:rsidRDefault="00B81680" w:rsidP="00B81680">
      <w:pPr>
        <w:jc w:val="both"/>
        <w:rPr>
          <w:sz w:val="22"/>
          <w:szCs w:val="22"/>
        </w:rPr>
      </w:pPr>
      <w:r w:rsidRPr="00CD4BB4">
        <w:rPr>
          <w:sz w:val="22"/>
          <w:szCs w:val="22"/>
        </w:rPr>
        <w:tab/>
      </w:r>
      <w:r w:rsidR="009242DE" w:rsidRPr="00CD4BB4">
        <w:rPr>
          <w:sz w:val="22"/>
          <w:szCs w:val="22"/>
        </w:rPr>
        <w:tab/>
      </w:r>
      <w:r w:rsidRPr="00CD4BB4">
        <w:rPr>
          <w:sz w:val="22"/>
          <w:szCs w:val="22"/>
        </w:rPr>
        <w:t>Group C</w:t>
      </w:r>
      <w:r w:rsidRPr="00CD4BB4">
        <w:rPr>
          <w:sz w:val="22"/>
          <w:szCs w:val="22"/>
        </w:rPr>
        <w:tab/>
        <w:t>No Rotarix + No IPV (175)</w:t>
      </w:r>
    </w:p>
    <w:p w14:paraId="54AE9855" w14:textId="77777777" w:rsidR="00925F6A" w:rsidRPr="00CD4BB4" w:rsidRDefault="00B81680" w:rsidP="00B81680">
      <w:pPr>
        <w:jc w:val="both"/>
        <w:rPr>
          <w:sz w:val="22"/>
          <w:szCs w:val="22"/>
        </w:rPr>
      </w:pPr>
      <w:r w:rsidRPr="00CD4BB4">
        <w:rPr>
          <w:sz w:val="22"/>
          <w:szCs w:val="22"/>
        </w:rPr>
        <w:tab/>
      </w:r>
      <w:r w:rsidR="009242DE" w:rsidRPr="00CD4BB4">
        <w:rPr>
          <w:sz w:val="22"/>
          <w:szCs w:val="22"/>
        </w:rPr>
        <w:tab/>
      </w:r>
      <w:r w:rsidRPr="00CD4BB4">
        <w:rPr>
          <w:sz w:val="22"/>
          <w:szCs w:val="22"/>
        </w:rPr>
        <w:t>Group D</w:t>
      </w:r>
      <w:r w:rsidRPr="00CD4BB4">
        <w:rPr>
          <w:sz w:val="22"/>
          <w:szCs w:val="22"/>
        </w:rPr>
        <w:tab/>
        <w:t>No Rotarix + with IPV boost (175)</w:t>
      </w:r>
    </w:p>
    <w:p w14:paraId="4916D802" w14:textId="77777777" w:rsidR="007B1CC0" w:rsidRPr="00CD4BB4" w:rsidRDefault="007B1CC0" w:rsidP="00B81680">
      <w:pPr>
        <w:jc w:val="both"/>
        <w:rPr>
          <w:sz w:val="22"/>
          <w:szCs w:val="22"/>
        </w:rPr>
      </w:pPr>
    </w:p>
    <w:p w14:paraId="0C69AA7C" w14:textId="77777777" w:rsidR="00925F6A" w:rsidRPr="00CD4BB4" w:rsidRDefault="00925F6A">
      <w:pPr>
        <w:jc w:val="both"/>
        <w:rPr>
          <w:sz w:val="22"/>
          <w:szCs w:val="22"/>
        </w:rPr>
      </w:pPr>
    </w:p>
    <w:p w14:paraId="4CBDFDC9" w14:textId="77777777" w:rsidR="00B47042" w:rsidRPr="00CD4BB4" w:rsidRDefault="00B47042">
      <w:pPr>
        <w:jc w:val="both"/>
        <w:rPr>
          <w:sz w:val="22"/>
          <w:szCs w:val="22"/>
        </w:rPr>
      </w:pPr>
      <w:r w:rsidRPr="00CD4BB4">
        <w:rPr>
          <w:b/>
          <w:sz w:val="22"/>
          <w:szCs w:val="22"/>
        </w:rPr>
        <w:t xml:space="preserve">Figure 2: </w:t>
      </w:r>
      <w:r w:rsidRPr="00CD4BB4">
        <w:rPr>
          <w:sz w:val="22"/>
          <w:szCs w:val="22"/>
        </w:rPr>
        <w:t>Randomization Scheme</w:t>
      </w:r>
    </w:p>
    <w:p w14:paraId="2FBDDE57" w14:textId="77777777" w:rsidR="00B47042" w:rsidRPr="00CD4BB4" w:rsidRDefault="00B874E3">
      <w:pPr>
        <w:jc w:val="both"/>
        <w:rPr>
          <w:sz w:val="22"/>
          <w:szCs w:val="22"/>
        </w:rPr>
      </w:pPr>
      <w:r w:rsidRPr="00CD4BB4">
        <w:rPr>
          <w:noProof/>
          <w:sz w:val="22"/>
          <w:szCs w:val="22"/>
          <w:lang w:val="en-US"/>
        </w:rPr>
        <w:drawing>
          <wp:inline distT="0" distB="0" distL="0" distR="0" wp14:anchorId="07E9627D" wp14:editId="1F741121">
            <wp:extent cx="3824808" cy="2771481"/>
            <wp:effectExtent l="0" t="0" r="0" b="0"/>
            <wp:docPr id="4" name="Picture 4" descr="C:\Users\ercolgat\Desktop\2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colgat\Desktop\2x2.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163" t="13601" r="17825" b="51100"/>
                    <a:stretch/>
                  </pic:blipFill>
                  <pic:spPr bwMode="auto">
                    <a:xfrm>
                      <a:off x="0" y="0"/>
                      <a:ext cx="3826007" cy="2772349"/>
                    </a:xfrm>
                    <a:prstGeom prst="rect">
                      <a:avLst/>
                    </a:prstGeom>
                    <a:noFill/>
                    <a:ln>
                      <a:noFill/>
                    </a:ln>
                    <a:extLst>
                      <a:ext uri="{53640926-AAD7-44D8-BBD7-CCE9431645EC}">
                        <a14:shadowObscured xmlns:a14="http://schemas.microsoft.com/office/drawing/2010/main"/>
                      </a:ext>
                    </a:extLst>
                  </pic:spPr>
                </pic:pic>
              </a:graphicData>
            </a:graphic>
          </wp:inline>
        </w:drawing>
      </w:r>
    </w:p>
    <w:p w14:paraId="22076CAD" w14:textId="77777777" w:rsidR="00B47042" w:rsidRPr="00CD4BB4" w:rsidRDefault="00B47042">
      <w:pPr>
        <w:jc w:val="both"/>
        <w:rPr>
          <w:sz w:val="22"/>
          <w:szCs w:val="22"/>
        </w:rPr>
      </w:pPr>
    </w:p>
    <w:p w14:paraId="11E0DDC0" w14:textId="77777777" w:rsidR="00B47042" w:rsidRPr="00CD4BB4" w:rsidRDefault="00B47042">
      <w:pPr>
        <w:jc w:val="both"/>
        <w:rPr>
          <w:b/>
          <w:sz w:val="22"/>
          <w:szCs w:val="22"/>
        </w:rPr>
      </w:pPr>
      <w:r w:rsidRPr="00CD4BB4">
        <w:rPr>
          <w:b/>
          <w:sz w:val="22"/>
          <w:szCs w:val="22"/>
        </w:rPr>
        <w:t>Randomization procedure</w:t>
      </w:r>
    </w:p>
    <w:p w14:paraId="7AA7CB5D" w14:textId="77777777" w:rsidR="00B47042" w:rsidRPr="00CD4BB4" w:rsidRDefault="00B47042">
      <w:pPr>
        <w:jc w:val="both"/>
        <w:rPr>
          <w:sz w:val="22"/>
          <w:szCs w:val="22"/>
        </w:rPr>
      </w:pPr>
      <w:r w:rsidRPr="00CD4BB4">
        <w:rPr>
          <w:sz w:val="22"/>
          <w:szCs w:val="22"/>
        </w:rPr>
        <w:t>Based on the randomization codes generated at UVa,</w:t>
      </w:r>
      <w:r w:rsidR="0021505F" w:rsidRPr="00CD4BB4">
        <w:rPr>
          <w:sz w:val="22"/>
          <w:szCs w:val="22"/>
        </w:rPr>
        <w:t xml:space="preserve"> </w:t>
      </w:r>
      <w:r w:rsidR="00AF39D0" w:rsidRPr="00CD4BB4">
        <w:rPr>
          <w:sz w:val="22"/>
          <w:szCs w:val="22"/>
        </w:rPr>
        <w:t>designated members of the UVa Data Management team will generate letters containing the intervention assignment for each participant study ID and will place the letters in sealed envelopes.  Each envelope will be labeled with the study ID. These sealed letters will shipped or delivered to ICDDR,B.</w:t>
      </w:r>
      <w:r w:rsidRPr="00CD4BB4">
        <w:rPr>
          <w:sz w:val="22"/>
          <w:szCs w:val="22"/>
        </w:rPr>
        <w:t>At the 6 week clinic visit for each child, the medical officer will select one envelope sequentially from the order they were delivered to the field, and the child will be assigned to the treatment group therein for the duration of the child’s participation in the study. The treatment group will be recorded on source documentation at the field clinic.</w:t>
      </w:r>
    </w:p>
    <w:p w14:paraId="1231ACF8" w14:textId="77777777" w:rsidR="00B47042" w:rsidRPr="00CD4BB4" w:rsidRDefault="00B47042">
      <w:pPr>
        <w:jc w:val="both"/>
        <w:rPr>
          <w:sz w:val="22"/>
          <w:szCs w:val="22"/>
        </w:rPr>
      </w:pPr>
    </w:p>
    <w:p w14:paraId="16C55514" w14:textId="77777777" w:rsidR="00C50298" w:rsidRPr="00CD4BB4" w:rsidRDefault="00C50298" w:rsidP="00C50298">
      <w:pPr>
        <w:jc w:val="both"/>
        <w:rPr>
          <w:b/>
          <w:sz w:val="22"/>
          <w:szCs w:val="22"/>
        </w:rPr>
      </w:pPr>
      <w:r w:rsidRPr="00CD4BB4">
        <w:rPr>
          <w:b/>
          <w:sz w:val="22"/>
          <w:szCs w:val="22"/>
        </w:rPr>
        <w:t>Study event schedule</w:t>
      </w:r>
    </w:p>
    <w:p w14:paraId="2B5D8F79" w14:textId="77777777" w:rsidR="00377306" w:rsidRPr="00CD4BB4" w:rsidRDefault="00377306" w:rsidP="00377306">
      <w:pPr>
        <w:jc w:val="both"/>
        <w:rPr>
          <w:sz w:val="22"/>
          <w:szCs w:val="22"/>
        </w:rPr>
      </w:pPr>
      <w:r w:rsidRPr="00CD4BB4">
        <w:rPr>
          <w:sz w:val="22"/>
          <w:szCs w:val="22"/>
        </w:rPr>
        <w:t>A detailed work plan for the study is presented below, including: the study immunization plan, schedule of clinic visits, and timetable of laboratory tests for all study indicators. On the plan, a black “X” indicates when a test will be administered;</w:t>
      </w:r>
      <w:r w:rsidR="006C32D6" w:rsidRPr="00CD4BB4">
        <w:rPr>
          <w:sz w:val="22"/>
          <w:szCs w:val="22"/>
        </w:rPr>
        <w:t xml:space="preserve">“XX” indicates two samples will be collected around the designated visit, per the windows listed in Study Procedures below; </w:t>
      </w:r>
      <w:r w:rsidR="0003701F" w:rsidRPr="00CD4BB4">
        <w:rPr>
          <w:sz w:val="22"/>
          <w:szCs w:val="22"/>
        </w:rPr>
        <w:t>“XXX” indicates multiple samples will be taken over 2-4 weeks for the specified assay; and</w:t>
      </w:r>
      <w:r w:rsidRPr="00CD4BB4">
        <w:rPr>
          <w:sz w:val="22"/>
          <w:szCs w:val="22"/>
        </w:rPr>
        <w:t>red X’s indicate that the test is conducted from a blood sample.</w:t>
      </w:r>
    </w:p>
    <w:p w14:paraId="3F55D911" w14:textId="77777777" w:rsidR="003D168F" w:rsidRPr="00CD4BB4" w:rsidRDefault="003D168F">
      <w:pPr>
        <w:rPr>
          <w:sz w:val="18"/>
          <w:szCs w:val="18"/>
        </w:rPr>
      </w:pPr>
      <w:r w:rsidRPr="00CD4BB4">
        <w:rPr>
          <w:sz w:val="18"/>
          <w:szCs w:val="18"/>
        </w:rPr>
        <w:br w:type="page"/>
      </w:r>
    </w:p>
    <w:tbl>
      <w:tblPr>
        <w:tblpPr w:leftFromText="180" w:rightFromText="180" w:vertAnchor="page" w:horzAnchor="margin" w:tblpXSpec="center" w:tblpY="1366"/>
        <w:tblW w:w="1162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6A0" w:firstRow="1" w:lastRow="0" w:firstColumn="1" w:lastColumn="0" w:noHBand="1" w:noVBand="1"/>
      </w:tblPr>
      <w:tblGrid>
        <w:gridCol w:w="2417"/>
        <w:gridCol w:w="606"/>
        <w:gridCol w:w="12"/>
        <w:gridCol w:w="31"/>
        <w:gridCol w:w="649"/>
        <w:gridCol w:w="18"/>
        <w:gridCol w:w="50"/>
        <w:gridCol w:w="650"/>
        <w:gridCol w:w="18"/>
        <w:gridCol w:w="52"/>
        <w:gridCol w:w="470"/>
        <w:gridCol w:w="23"/>
        <w:gridCol w:w="47"/>
        <w:gridCol w:w="650"/>
        <w:gridCol w:w="28"/>
        <w:gridCol w:w="42"/>
        <w:gridCol w:w="560"/>
        <w:gridCol w:w="33"/>
        <w:gridCol w:w="37"/>
        <w:gridCol w:w="470"/>
        <w:gridCol w:w="38"/>
        <w:gridCol w:w="32"/>
        <w:gridCol w:w="470"/>
        <w:gridCol w:w="43"/>
        <w:gridCol w:w="27"/>
        <w:gridCol w:w="608"/>
        <w:gridCol w:w="22"/>
        <w:gridCol w:w="868"/>
        <w:gridCol w:w="9"/>
        <w:gridCol w:w="9"/>
        <w:gridCol w:w="624"/>
        <w:gridCol w:w="540"/>
        <w:gridCol w:w="930"/>
        <w:gridCol w:w="545"/>
      </w:tblGrid>
      <w:tr w:rsidR="007E33FE" w:rsidRPr="00CD4BB4" w14:paraId="3C09B2C1" w14:textId="77777777" w:rsidTr="00EC79A3">
        <w:trPr>
          <w:trHeight w:val="237"/>
        </w:trPr>
        <w:tc>
          <w:tcPr>
            <w:tcW w:w="11628" w:type="dxa"/>
            <w:gridSpan w:val="34"/>
          </w:tcPr>
          <w:p w14:paraId="5B753F49" w14:textId="77777777" w:rsidR="007E33FE" w:rsidRPr="00CD4BB4" w:rsidRDefault="007E33FE" w:rsidP="007E33FE">
            <w:pPr>
              <w:jc w:val="center"/>
              <w:rPr>
                <w:rFonts w:ascii="Arial" w:hAnsi="Arial"/>
                <w:sz w:val="18"/>
              </w:rPr>
            </w:pPr>
            <w:r w:rsidRPr="00CD4BB4">
              <w:rPr>
                <w:rFonts w:ascii="Arial" w:hAnsi="Arial"/>
                <w:b/>
              </w:rPr>
              <w:lastRenderedPageBreak/>
              <w:t>Table 1.  Work Plan for the Study of 700 Children from Mirpur, Dhaka, Bangladesh</w:t>
            </w:r>
          </w:p>
        </w:tc>
      </w:tr>
      <w:tr w:rsidR="009E287F" w:rsidRPr="00CD4BB4" w14:paraId="7F993567" w14:textId="77777777" w:rsidTr="00253923">
        <w:trPr>
          <w:trHeight w:val="237"/>
        </w:trPr>
        <w:tc>
          <w:tcPr>
            <w:tcW w:w="2417" w:type="dxa"/>
          </w:tcPr>
          <w:p w14:paraId="5B1B6AC8" w14:textId="77777777" w:rsidR="007E33FE" w:rsidRPr="00CD4BB4" w:rsidRDefault="007E33FE" w:rsidP="007E33FE">
            <w:pPr>
              <w:ind w:left="180" w:right="-18" w:hanging="180"/>
              <w:rPr>
                <w:rFonts w:ascii="Arial" w:hAnsi="Arial"/>
                <w:sz w:val="16"/>
              </w:rPr>
            </w:pPr>
            <w:r w:rsidRPr="00CD4BB4">
              <w:rPr>
                <w:rFonts w:ascii="Arial" w:hAnsi="Arial"/>
                <w:sz w:val="16"/>
              </w:rPr>
              <w:t>Clinic Visit # (child also home visited 2x/weekly)</w:t>
            </w:r>
          </w:p>
        </w:tc>
        <w:tc>
          <w:tcPr>
            <w:tcW w:w="606" w:type="dxa"/>
            <w:vAlign w:val="center"/>
          </w:tcPr>
          <w:p w14:paraId="45DC5E3C" w14:textId="77777777" w:rsidR="007E33FE" w:rsidRPr="00CD4BB4" w:rsidRDefault="007E33FE" w:rsidP="007E33FE">
            <w:pPr>
              <w:jc w:val="center"/>
              <w:rPr>
                <w:rFonts w:ascii="Arial" w:hAnsi="Arial"/>
                <w:sz w:val="18"/>
              </w:rPr>
            </w:pPr>
            <w:r w:rsidRPr="00CD4BB4">
              <w:rPr>
                <w:rFonts w:ascii="Arial" w:hAnsi="Arial"/>
                <w:sz w:val="18"/>
              </w:rPr>
              <w:t>1</w:t>
            </w:r>
          </w:p>
        </w:tc>
        <w:tc>
          <w:tcPr>
            <w:tcW w:w="692" w:type="dxa"/>
            <w:gridSpan w:val="3"/>
            <w:vAlign w:val="center"/>
          </w:tcPr>
          <w:p w14:paraId="32180CFF" w14:textId="77777777" w:rsidR="007E33FE" w:rsidRPr="00CD4BB4" w:rsidRDefault="007E33FE" w:rsidP="007E33FE">
            <w:pPr>
              <w:jc w:val="center"/>
              <w:rPr>
                <w:rFonts w:ascii="Arial" w:hAnsi="Arial"/>
                <w:sz w:val="18"/>
              </w:rPr>
            </w:pPr>
            <w:r w:rsidRPr="00CD4BB4">
              <w:rPr>
                <w:rFonts w:ascii="Arial" w:hAnsi="Arial"/>
                <w:sz w:val="18"/>
              </w:rPr>
              <w:t>2</w:t>
            </w:r>
          </w:p>
        </w:tc>
        <w:tc>
          <w:tcPr>
            <w:tcW w:w="718" w:type="dxa"/>
            <w:gridSpan w:val="3"/>
            <w:vAlign w:val="center"/>
          </w:tcPr>
          <w:p w14:paraId="5FB76D60" w14:textId="77777777" w:rsidR="007E33FE" w:rsidRPr="00CD4BB4" w:rsidRDefault="007E33FE" w:rsidP="007E33FE">
            <w:pPr>
              <w:jc w:val="center"/>
              <w:rPr>
                <w:rFonts w:ascii="Arial" w:hAnsi="Arial"/>
                <w:sz w:val="18"/>
              </w:rPr>
            </w:pPr>
            <w:r w:rsidRPr="00CD4BB4">
              <w:rPr>
                <w:rFonts w:ascii="Arial" w:hAnsi="Arial"/>
                <w:sz w:val="18"/>
              </w:rPr>
              <w:t>3</w:t>
            </w:r>
          </w:p>
        </w:tc>
        <w:tc>
          <w:tcPr>
            <w:tcW w:w="540" w:type="dxa"/>
            <w:gridSpan w:val="3"/>
            <w:vAlign w:val="center"/>
          </w:tcPr>
          <w:p w14:paraId="1AEBD471" w14:textId="77777777" w:rsidR="007E33FE" w:rsidRPr="00CD4BB4" w:rsidRDefault="007E33FE" w:rsidP="007E33FE">
            <w:pPr>
              <w:jc w:val="center"/>
              <w:rPr>
                <w:rFonts w:ascii="Arial" w:hAnsi="Arial"/>
                <w:sz w:val="18"/>
              </w:rPr>
            </w:pPr>
            <w:r w:rsidRPr="00CD4BB4">
              <w:rPr>
                <w:rFonts w:ascii="Arial" w:hAnsi="Arial"/>
                <w:sz w:val="18"/>
              </w:rPr>
              <w:t>4</w:t>
            </w:r>
          </w:p>
        </w:tc>
        <w:tc>
          <w:tcPr>
            <w:tcW w:w="720" w:type="dxa"/>
            <w:gridSpan w:val="3"/>
            <w:vAlign w:val="center"/>
          </w:tcPr>
          <w:p w14:paraId="6441C159" w14:textId="77777777" w:rsidR="007E33FE" w:rsidRPr="00CD4BB4" w:rsidRDefault="007E33FE" w:rsidP="007E33FE">
            <w:pPr>
              <w:jc w:val="center"/>
              <w:rPr>
                <w:rFonts w:ascii="Arial" w:hAnsi="Arial"/>
                <w:sz w:val="18"/>
              </w:rPr>
            </w:pPr>
            <w:r w:rsidRPr="00CD4BB4">
              <w:rPr>
                <w:rFonts w:ascii="Arial" w:hAnsi="Arial"/>
                <w:sz w:val="18"/>
              </w:rPr>
              <w:t>5</w:t>
            </w:r>
          </w:p>
        </w:tc>
        <w:tc>
          <w:tcPr>
            <w:tcW w:w="630" w:type="dxa"/>
            <w:gridSpan w:val="3"/>
            <w:vAlign w:val="center"/>
          </w:tcPr>
          <w:p w14:paraId="49A36C6A" w14:textId="77777777" w:rsidR="007E33FE" w:rsidRPr="00CD4BB4" w:rsidRDefault="007E33FE" w:rsidP="007E33FE">
            <w:pPr>
              <w:jc w:val="center"/>
              <w:rPr>
                <w:rFonts w:ascii="Arial" w:hAnsi="Arial"/>
                <w:sz w:val="18"/>
              </w:rPr>
            </w:pPr>
            <w:r w:rsidRPr="00CD4BB4">
              <w:rPr>
                <w:rFonts w:ascii="Arial" w:hAnsi="Arial"/>
                <w:sz w:val="18"/>
              </w:rPr>
              <w:t>6</w:t>
            </w:r>
          </w:p>
        </w:tc>
        <w:tc>
          <w:tcPr>
            <w:tcW w:w="540" w:type="dxa"/>
            <w:gridSpan w:val="3"/>
            <w:vAlign w:val="center"/>
          </w:tcPr>
          <w:p w14:paraId="1D830CBB" w14:textId="77777777" w:rsidR="007E33FE" w:rsidRPr="00CD4BB4" w:rsidRDefault="007E33FE" w:rsidP="007E33FE">
            <w:pPr>
              <w:jc w:val="center"/>
              <w:rPr>
                <w:rFonts w:ascii="Arial" w:hAnsi="Arial"/>
                <w:sz w:val="18"/>
              </w:rPr>
            </w:pPr>
            <w:r w:rsidRPr="00CD4BB4">
              <w:rPr>
                <w:rFonts w:ascii="Arial" w:hAnsi="Arial"/>
                <w:sz w:val="18"/>
              </w:rPr>
              <w:t>7</w:t>
            </w:r>
          </w:p>
        </w:tc>
        <w:tc>
          <w:tcPr>
            <w:tcW w:w="540" w:type="dxa"/>
            <w:gridSpan w:val="3"/>
            <w:vAlign w:val="center"/>
          </w:tcPr>
          <w:p w14:paraId="478C1CD4" w14:textId="77777777" w:rsidR="007E33FE" w:rsidRPr="00CD4BB4" w:rsidRDefault="007E33FE" w:rsidP="007E33FE">
            <w:pPr>
              <w:jc w:val="center"/>
              <w:rPr>
                <w:rFonts w:ascii="Arial" w:hAnsi="Arial"/>
                <w:sz w:val="18"/>
              </w:rPr>
            </w:pPr>
            <w:r w:rsidRPr="00CD4BB4">
              <w:rPr>
                <w:rFonts w:ascii="Arial" w:hAnsi="Arial"/>
                <w:sz w:val="18"/>
              </w:rPr>
              <w:t>8</w:t>
            </w:r>
          </w:p>
        </w:tc>
        <w:tc>
          <w:tcPr>
            <w:tcW w:w="678" w:type="dxa"/>
            <w:gridSpan w:val="3"/>
            <w:vAlign w:val="center"/>
          </w:tcPr>
          <w:p w14:paraId="653AC203" w14:textId="77777777" w:rsidR="007E33FE" w:rsidRPr="00CD4BB4" w:rsidRDefault="007E33FE" w:rsidP="007E33FE">
            <w:pPr>
              <w:jc w:val="center"/>
              <w:rPr>
                <w:rFonts w:ascii="Arial" w:hAnsi="Arial"/>
                <w:sz w:val="18"/>
              </w:rPr>
            </w:pPr>
            <w:r w:rsidRPr="00CD4BB4">
              <w:rPr>
                <w:rFonts w:ascii="Arial" w:hAnsi="Arial"/>
                <w:sz w:val="18"/>
              </w:rPr>
              <w:t>9</w:t>
            </w:r>
          </w:p>
        </w:tc>
        <w:tc>
          <w:tcPr>
            <w:tcW w:w="890" w:type="dxa"/>
            <w:gridSpan w:val="2"/>
            <w:vAlign w:val="center"/>
          </w:tcPr>
          <w:p w14:paraId="1A31D47E" w14:textId="77777777" w:rsidR="007E33FE" w:rsidRPr="00CD4BB4" w:rsidRDefault="007E33FE" w:rsidP="007E33FE">
            <w:pPr>
              <w:jc w:val="center"/>
              <w:rPr>
                <w:rFonts w:ascii="Arial" w:hAnsi="Arial"/>
                <w:sz w:val="18"/>
              </w:rPr>
            </w:pPr>
            <w:r w:rsidRPr="00CD4BB4">
              <w:rPr>
                <w:rFonts w:ascii="Arial" w:hAnsi="Arial"/>
                <w:sz w:val="18"/>
              </w:rPr>
              <w:t>10</w:t>
            </w:r>
          </w:p>
        </w:tc>
        <w:tc>
          <w:tcPr>
            <w:tcW w:w="642" w:type="dxa"/>
            <w:gridSpan w:val="3"/>
            <w:vAlign w:val="center"/>
          </w:tcPr>
          <w:p w14:paraId="04B1B2BB" w14:textId="77777777" w:rsidR="007E33FE" w:rsidRPr="00CD4BB4" w:rsidRDefault="007E33FE" w:rsidP="007E33FE">
            <w:pPr>
              <w:jc w:val="center"/>
              <w:rPr>
                <w:rFonts w:ascii="Arial" w:hAnsi="Arial"/>
                <w:sz w:val="18"/>
              </w:rPr>
            </w:pPr>
            <w:r w:rsidRPr="00CD4BB4">
              <w:rPr>
                <w:rFonts w:ascii="Arial" w:hAnsi="Arial"/>
                <w:sz w:val="18"/>
              </w:rPr>
              <w:t>11</w:t>
            </w:r>
          </w:p>
        </w:tc>
        <w:tc>
          <w:tcPr>
            <w:tcW w:w="540" w:type="dxa"/>
            <w:vAlign w:val="center"/>
          </w:tcPr>
          <w:p w14:paraId="302251F4" w14:textId="77777777" w:rsidR="007E33FE" w:rsidRPr="00CD4BB4" w:rsidRDefault="007E33FE" w:rsidP="007E33FE">
            <w:pPr>
              <w:jc w:val="center"/>
              <w:rPr>
                <w:rFonts w:ascii="Arial" w:hAnsi="Arial"/>
                <w:sz w:val="18"/>
              </w:rPr>
            </w:pPr>
            <w:r w:rsidRPr="00CD4BB4">
              <w:rPr>
                <w:rFonts w:ascii="Arial" w:hAnsi="Arial"/>
                <w:sz w:val="18"/>
              </w:rPr>
              <w:t>12</w:t>
            </w:r>
          </w:p>
        </w:tc>
        <w:tc>
          <w:tcPr>
            <w:tcW w:w="930" w:type="dxa"/>
            <w:shd w:val="clear" w:color="auto" w:fill="auto"/>
            <w:vAlign w:val="center"/>
          </w:tcPr>
          <w:p w14:paraId="2FAEC2F3" w14:textId="77777777" w:rsidR="007E33FE" w:rsidRPr="00CD4BB4" w:rsidRDefault="007E33FE" w:rsidP="007E33FE">
            <w:pPr>
              <w:jc w:val="center"/>
              <w:rPr>
                <w:rFonts w:ascii="Arial" w:hAnsi="Arial"/>
                <w:sz w:val="18"/>
              </w:rPr>
            </w:pPr>
            <w:r w:rsidRPr="00CD4BB4">
              <w:rPr>
                <w:rFonts w:ascii="Arial" w:hAnsi="Arial"/>
                <w:sz w:val="18"/>
              </w:rPr>
              <w:t>13-15</w:t>
            </w:r>
          </w:p>
        </w:tc>
        <w:tc>
          <w:tcPr>
            <w:tcW w:w="545" w:type="dxa"/>
            <w:vAlign w:val="center"/>
          </w:tcPr>
          <w:p w14:paraId="5E79BECA" w14:textId="77777777" w:rsidR="007E33FE" w:rsidRPr="00CD4BB4" w:rsidRDefault="007E33FE" w:rsidP="007E33FE">
            <w:pPr>
              <w:jc w:val="center"/>
              <w:rPr>
                <w:rFonts w:ascii="Arial" w:hAnsi="Arial"/>
                <w:sz w:val="18"/>
              </w:rPr>
            </w:pPr>
            <w:r w:rsidRPr="00CD4BB4">
              <w:rPr>
                <w:rFonts w:ascii="Arial" w:hAnsi="Arial"/>
                <w:sz w:val="18"/>
              </w:rPr>
              <w:t>16</w:t>
            </w:r>
          </w:p>
        </w:tc>
      </w:tr>
      <w:tr w:rsidR="009E287F" w:rsidRPr="00CD4BB4" w14:paraId="128B5E3F" w14:textId="77777777" w:rsidTr="00253923">
        <w:trPr>
          <w:trHeight w:val="237"/>
        </w:trPr>
        <w:tc>
          <w:tcPr>
            <w:tcW w:w="2417" w:type="dxa"/>
            <w:shd w:val="clear" w:color="auto" w:fill="auto"/>
          </w:tcPr>
          <w:p w14:paraId="33A2B172" w14:textId="77777777" w:rsidR="007E33FE" w:rsidRPr="00CD4BB4" w:rsidRDefault="007E33FE" w:rsidP="007E33FE">
            <w:pPr>
              <w:ind w:right="-18"/>
              <w:rPr>
                <w:rFonts w:ascii="Arial" w:hAnsi="Arial"/>
                <w:sz w:val="16"/>
              </w:rPr>
            </w:pPr>
            <w:r w:rsidRPr="00CD4BB4">
              <w:rPr>
                <w:rFonts w:ascii="Arial" w:hAnsi="Arial"/>
                <w:sz w:val="16"/>
              </w:rPr>
              <w:t>Target visit schedule (age in weeks)</w:t>
            </w:r>
          </w:p>
        </w:tc>
        <w:tc>
          <w:tcPr>
            <w:tcW w:w="606" w:type="dxa"/>
          </w:tcPr>
          <w:p w14:paraId="037E342A" w14:textId="77777777" w:rsidR="007E33FE" w:rsidRPr="00CD4BB4" w:rsidRDefault="007E33FE" w:rsidP="007E33FE">
            <w:pPr>
              <w:jc w:val="center"/>
              <w:rPr>
                <w:rFonts w:ascii="Arial" w:hAnsi="Arial"/>
                <w:sz w:val="18"/>
              </w:rPr>
            </w:pPr>
            <w:r w:rsidRPr="00CD4BB4">
              <w:rPr>
                <w:rFonts w:ascii="Arial" w:hAnsi="Arial"/>
                <w:sz w:val="18"/>
              </w:rPr>
              <w:t>0</w:t>
            </w:r>
          </w:p>
        </w:tc>
        <w:tc>
          <w:tcPr>
            <w:tcW w:w="692" w:type="dxa"/>
            <w:gridSpan w:val="3"/>
            <w:tcBorders>
              <w:bottom w:val="single" w:sz="6" w:space="0" w:color="auto"/>
            </w:tcBorders>
          </w:tcPr>
          <w:p w14:paraId="1BA3E941" w14:textId="77777777" w:rsidR="007E33FE" w:rsidRPr="00CD4BB4" w:rsidRDefault="007E33FE" w:rsidP="007E33FE">
            <w:pPr>
              <w:jc w:val="center"/>
              <w:rPr>
                <w:rFonts w:ascii="Arial" w:hAnsi="Arial"/>
                <w:sz w:val="18"/>
              </w:rPr>
            </w:pPr>
            <w:r w:rsidRPr="00CD4BB4">
              <w:rPr>
                <w:rFonts w:ascii="Arial" w:hAnsi="Arial"/>
                <w:sz w:val="18"/>
              </w:rPr>
              <w:t xml:space="preserve">6 </w:t>
            </w:r>
          </w:p>
          <w:p w14:paraId="7A382CB7" w14:textId="77777777" w:rsidR="007E33FE" w:rsidRPr="00CD4BB4" w:rsidRDefault="007E33FE" w:rsidP="007E33FE">
            <w:pPr>
              <w:jc w:val="center"/>
              <w:rPr>
                <w:rFonts w:ascii="Arial" w:hAnsi="Arial"/>
                <w:sz w:val="18"/>
              </w:rPr>
            </w:pPr>
            <w:r w:rsidRPr="00CD4BB4">
              <w:rPr>
                <w:rFonts w:ascii="Arial" w:hAnsi="Arial"/>
                <w:sz w:val="18"/>
              </w:rPr>
              <w:t>wks</w:t>
            </w:r>
          </w:p>
        </w:tc>
        <w:tc>
          <w:tcPr>
            <w:tcW w:w="718" w:type="dxa"/>
            <w:gridSpan w:val="3"/>
          </w:tcPr>
          <w:p w14:paraId="58185AF8" w14:textId="77777777" w:rsidR="007E33FE" w:rsidRPr="00CD4BB4" w:rsidRDefault="007E33FE" w:rsidP="007E33FE">
            <w:pPr>
              <w:jc w:val="center"/>
              <w:rPr>
                <w:rFonts w:ascii="Arial" w:hAnsi="Arial"/>
                <w:sz w:val="18"/>
              </w:rPr>
            </w:pPr>
            <w:r w:rsidRPr="00CD4BB4">
              <w:rPr>
                <w:rFonts w:ascii="Arial" w:hAnsi="Arial"/>
                <w:sz w:val="18"/>
              </w:rPr>
              <w:t>10 wks</w:t>
            </w:r>
          </w:p>
        </w:tc>
        <w:tc>
          <w:tcPr>
            <w:tcW w:w="540" w:type="dxa"/>
            <w:gridSpan w:val="3"/>
          </w:tcPr>
          <w:p w14:paraId="3966CAEA" w14:textId="77777777" w:rsidR="007E33FE" w:rsidRPr="00CD4BB4" w:rsidRDefault="007E33FE" w:rsidP="007E33FE">
            <w:pPr>
              <w:jc w:val="center"/>
              <w:rPr>
                <w:rFonts w:ascii="Arial" w:hAnsi="Arial"/>
                <w:sz w:val="18"/>
              </w:rPr>
            </w:pPr>
            <w:r w:rsidRPr="00CD4BB4">
              <w:rPr>
                <w:rFonts w:ascii="Arial" w:hAnsi="Arial"/>
                <w:sz w:val="18"/>
              </w:rPr>
              <w:t>12</w:t>
            </w:r>
          </w:p>
          <w:p w14:paraId="37833F49" w14:textId="77777777" w:rsidR="007E33FE" w:rsidRPr="00CD4BB4" w:rsidRDefault="007E33FE" w:rsidP="007E33FE">
            <w:pPr>
              <w:jc w:val="center"/>
              <w:rPr>
                <w:rFonts w:ascii="Arial" w:hAnsi="Arial"/>
                <w:sz w:val="18"/>
              </w:rPr>
            </w:pPr>
            <w:r w:rsidRPr="00CD4BB4">
              <w:rPr>
                <w:rFonts w:ascii="Arial" w:hAnsi="Arial"/>
                <w:sz w:val="18"/>
              </w:rPr>
              <w:t>wks</w:t>
            </w:r>
          </w:p>
        </w:tc>
        <w:tc>
          <w:tcPr>
            <w:tcW w:w="720" w:type="dxa"/>
            <w:gridSpan w:val="3"/>
          </w:tcPr>
          <w:p w14:paraId="411FA9EA" w14:textId="77777777" w:rsidR="007E33FE" w:rsidRPr="00CD4BB4" w:rsidRDefault="007E33FE" w:rsidP="007E33FE">
            <w:pPr>
              <w:jc w:val="center"/>
              <w:rPr>
                <w:rFonts w:ascii="Arial" w:hAnsi="Arial"/>
                <w:sz w:val="18"/>
              </w:rPr>
            </w:pPr>
            <w:r w:rsidRPr="00CD4BB4">
              <w:rPr>
                <w:rFonts w:ascii="Arial" w:hAnsi="Arial"/>
                <w:sz w:val="18"/>
              </w:rPr>
              <w:t>14 wks</w:t>
            </w:r>
          </w:p>
        </w:tc>
        <w:tc>
          <w:tcPr>
            <w:tcW w:w="630" w:type="dxa"/>
            <w:gridSpan w:val="3"/>
          </w:tcPr>
          <w:p w14:paraId="76C63A0A" w14:textId="77777777" w:rsidR="007E33FE" w:rsidRPr="00CD4BB4" w:rsidRDefault="007E33FE" w:rsidP="007E33FE">
            <w:pPr>
              <w:jc w:val="center"/>
              <w:rPr>
                <w:rFonts w:ascii="Arial" w:hAnsi="Arial"/>
                <w:sz w:val="18"/>
              </w:rPr>
            </w:pPr>
            <w:r w:rsidRPr="00CD4BB4">
              <w:rPr>
                <w:rFonts w:ascii="Arial" w:hAnsi="Arial"/>
                <w:sz w:val="18"/>
              </w:rPr>
              <w:t>17</w:t>
            </w:r>
          </w:p>
          <w:p w14:paraId="2DAD8F24" w14:textId="77777777" w:rsidR="007E33FE" w:rsidRPr="00CD4BB4" w:rsidRDefault="007E33FE" w:rsidP="007E33FE">
            <w:pPr>
              <w:jc w:val="center"/>
              <w:rPr>
                <w:rFonts w:ascii="Arial" w:hAnsi="Arial"/>
                <w:sz w:val="18"/>
              </w:rPr>
            </w:pPr>
            <w:r w:rsidRPr="00CD4BB4">
              <w:rPr>
                <w:rFonts w:ascii="Arial" w:hAnsi="Arial"/>
                <w:sz w:val="18"/>
              </w:rPr>
              <w:t>wks</w:t>
            </w:r>
          </w:p>
        </w:tc>
        <w:tc>
          <w:tcPr>
            <w:tcW w:w="540" w:type="dxa"/>
            <w:gridSpan w:val="3"/>
          </w:tcPr>
          <w:p w14:paraId="76591524" w14:textId="77777777" w:rsidR="007E33FE" w:rsidRPr="00CD4BB4" w:rsidRDefault="007E33FE" w:rsidP="007E33FE">
            <w:pPr>
              <w:jc w:val="center"/>
              <w:rPr>
                <w:rFonts w:ascii="Arial" w:hAnsi="Arial"/>
                <w:sz w:val="18"/>
              </w:rPr>
            </w:pPr>
            <w:r w:rsidRPr="00CD4BB4">
              <w:rPr>
                <w:rFonts w:ascii="Arial" w:hAnsi="Arial"/>
                <w:sz w:val="18"/>
              </w:rPr>
              <w:t>18</w:t>
            </w:r>
          </w:p>
          <w:p w14:paraId="528D07B4" w14:textId="77777777" w:rsidR="007E33FE" w:rsidRPr="00CD4BB4" w:rsidRDefault="007E33FE" w:rsidP="007E33FE">
            <w:pPr>
              <w:jc w:val="center"/>
              <w:rPr>
                <w:rFonts w:ascii="Arial" w:hAnsi="Arial"/>
                <w:sz w:val="18"/>
              </w:rPr>
            </w:pPr>
            <w:r w:rsidRPr="00CD4BB4">
              <w:rPr>
                <w:rFonts w:ascii="Arial" w:hAnsi="Arial"/>
                <w:sz w:val="18"/>
              </w:rPr>
              <w:t>wks</w:t>
            </w:r>
          </w:p>
        </w:tc>
        <w:tc>
          <w:tcPr>
            <w:tcW w:w="540" w:type="dxa"/>
            <w:gridSpan w:val="3"/>
          </w:tcPr>
          <w:p w14:paraId="076D6786" w14:textId="77777777" w:rsidR="007E33FE" w:rsidRPr="00CD4BB4" w:rsidRDefault="007E33FE" w:rsidP="007E33FE">
            <w:pPr>
              <w:jc w:val="center"/>
              <w:rPr>
                <w:rFonts w:ascii="Arial" w:hAnsi="Arial"/>
                <w:sz w:val="18"/>
              </w:rPr>
            </w:pPr>
            <w:r w:rsidRPr="00CD4BB4">
              <w:rPr>
                <w:rFonts w:ascii="Arial" w:hAnsi="Arial"/>
                <w:sz w:val="18"/>
              </w:rPr>
              <w:t>24</w:t>
            </w:r>
          </w:p>
          <w:p w14:paraId="0B293F13" w14:textId="77777777" w:rsidR="007E33FE" w:rsidRPr="00CD4BB4" w:rsidRDefault="007E33FE" w:rsidP="007E33FE">
            <w:pPr>
              <w:jc w:val="center"/>
              <w:rPr>
                <w:rFonts w:ascii="Arial" w:hAnsi="Arial"/>
                <w:sz w:val="18"/>
              </w:rPr>
            </w:pPr>
            <w:r w:rsidRPr="00CD4BB4">
              <w:rPr>
                <w:rFonts w:ascii="Arial" w:hAnsi="Arial"/>
                <w:sz w:val="18"/>
              </w:rPr>
              <w:t>wks</w:t>
            </w:r>
          </w:p>
        </w:tc>
        <w:tc>
          <w:tcPr>
            <w:tcW w:w="678" w:type="dxa"/>
            <w:gridSpan w:val="3"/>
          </w:tcPr>
          <w:p w14:paraId="486562A4" w14:textId="77777777" w:rsidR="007E33FE" w:rsidRPr="00CD4BB4" w:rsidRDefault="007E33FE" w:rsidP="007E33FE">
            <w:pPr>
              <w:jc w:val="center"/>
              <w:rPr>
                <w:rFonts w:ascii="Arial" w:hAnsi="Arial"/>
                <w:sz w:val="18"/>
              </w:rPr>
            </w:pPr>
            <w:r w:rsidRPr="00CD4BB4">
              <w:rPr>
                <w:rFonts w:ascii="Arial" w:hAnsi="Arial"/>
                <w:sz w:val="18"/>
              </w:rPr>
              <w:t>39 wks</w:t>
            </w:r>
          </w:p>
        </w:tc>
        <w:tc>
          <w:tcPr>
            <w:tcW w:w="890" w:type="dxa"/>
            <w:gridSpan w:val="2"/>
          </w:tcPr>
          <w:p w14:paraId="748603E5" w14:textId="77777777" w:rsidR="007E33FE" w:rsidRPr="00CD4BB4" w:rsidRDefault="007E33FE" w:rsidP="007E33FE">
            <w:pPr>
              <w:jc w:val="center"/>
              <w:rPr>
                <w:rFonts w:ascii="Arial" w:hAnsi="Arial"/>
                <w:sz w:val="18"/>
              </w:rPr>
            </w:pPr>
            <w:r w:rsidRPr="00CD4BB4">
              <w:rPr>
                <w:rFonts w:ascii="Arial" w:hAnsi="Arial"/>
                <w:sz w:val="18"/>
              </w:rPr>
              <w:t xml:space="preserve">40 </w:t>
            </w:r>
          </w:p>
          <w:p w14:paraId="54504B9F" w14:textId="77777777" w:rsidR="007E33FE" w:rsidRPr="00CD4BB4" w:rsidRDefault="007E33FE" w:rsidP="007E33FE">
            <w:pPr>
              <w:jc w:val="center"/>
              <w:rPr>
                <w:rFonts w:ascii="Arial" w:hAnsi="Arial"/>
                <w:sz w:val="18"/>
              </w:rPr>
            </w:pPr>
            <w:r w:rsidRPr="00CD4BB4">
              <w:rPr>
                <w:rFonts w:ascii="Arial" w:hAnsi="Arial"/>
                <w:sz w:val="18"/>
              </w:rPr>
              <w:t>wks</w:t>
            </w:r>
          </w:p>
        </w:tc>
        <w:tc>
          <w:tcPr>
            <w:tcW w:w="642" w:type="dxa"/>
            <w:gridSpan w:val="3"/>
          </w:tcPr>
          <w:p w14:paraId="2771EE1A" w14:textId="77777777" w:rsidR="007E33FE" w:rsidRPr="00CD4BB4" w:rsidRDefault="007E33FE" w:rsidP="007E33FE">
            <w:pPr>
              <w:jc w:val="center"/>
              <w:rPr>
                <w:rFonts w:ascii="Arial" w:hAnsi="Arial"/>
                <w:sz w:val="18"/>
              </w:rPr>
            </w:pPr>
            <w:r w:rsidRPr="00CD4BB4">
              <w:rPr>
                <w:rFonts w:ascii="Arial" w:hAnsi="Arial"/>
                <w:sz w:val="18"/>
              </w:rPr>
              <w:t>52</w:t>
            </w:r>
          </w:p>
          <w:p w14:paraId="58C81F08" w14:textId="77777777" w:rsidR="007E33FE" w:rsidRPr="00CD4BB4" w:rsidRDefault="007E33FE" w:rsidP="007E33FE">
            <w:pPr>
              <w:jc w:val="center"/>
              <w:rPr>
                <w:rFonts w:ascii="Arial" w:hAnsi="Arial"/>
                <w:sz w:val="18"/>
              </w:rPr>
            </w:pPr>
            <w:r w:rsidRPr="00CD4BB4">
              <w:rPr>
                <w:rFonts w:ascii="Arial" w:hAnsi="Arial"/>
                <w:sz w:val="18"/>
              </w:rPr>
              <w:t>wks</w:t>
            </w:r>
          </w:p>
        </w:tc>
        <w:tc>
          <w:tcPr>
            <w:tcW w:w="540" w:type="dxa"/>
            <w:shd w:val="clear" w:color="auto" w:fill="auto"/>
          </w:tcPr>
          <w:p w14:paraId="105B499B" w14:textId="77777777" w:rsidR="007E33FE" w:rsidRPr="00CD4BB4" w:rsidRDefault="007E33FE" w:rsidP="007E33FE">
            <w:pPr>
              <w:jc w:val="center"/>
              <w:rPr>
                <w:rFonts w:ascii="Arial" w:hAnsi="Arial"/>
                <w:sz w:val="18"/>
              </w:rPr>
            </w:pPr>
            <w:r w:rsidRPr="00CD4BB4">
              <w:rPr>
                <w:rFonts w:ascii="Arial" w:hAnsi="Arial"/>
                <w:sz w:val="18"/>
              </w:rPr>
              <w:t>53</w:t>
            </w:r>
          </w:p>
          <w:p w14:paraId="19236EAA" w14:textId="77777777" w:rsidR="007E33FE" w:rsidRPr="00CD4BB4" w:rsidRDefault="007E33FE" w:rsidP="007E33FE">
            <w:pPr>
              <w:jc w:val="center"/>
              <w:rPr>
                <w:rFonts w:ascii="Arial" w:hAnsi="Arial"/>
                <w:sz w:val="18"/>
              </w:rPr>
            </w:pPr>
            <w:r w:rsidRPr="00CD4BB4">
              <w:rPr>
                <w:rFonts w:ascii="Arial" w:hAnsi="Arial"/>
                <w:sz w:val="18"/>
              </w:rPr>
              <w:t>wks</w:t>
            </w:r>
          </w:p>
        </w:tc>
        <w:tc>
          <w:tcPr>
            <w:tcW w:w="930" w:type="dxa"/>
            <w:shd w:val="clear" w:color="auto" w:fill="auto"/>
          </w:tcPr>
          <w:p w14:paraId="7F5941CD" w14:textId="77777777" w:rsidR="007E33FE" w:rsidRPr="00CD4BB4" w:rsidRDefault="007E33FE" w:rsidP="007E33FE">
            <w:pPr>
              <w:jc w:val="center"/>
              <w:rPr>
                <w:rFonts w:ascii="Arial" w:hAnsi="Arial"/>
                <w:sz w:val="18"/>
              </w:rPr>
            </w:pPr>
            <w:r w:rsidRPr="00CD4BB4">
              <w:rPr>
                <w:rFonts w:ascii="Arial" w:hAnsi="Arial"/>
                <w:sz w:val="18"/>
              </w:rPr>
              <w:t>65, 78, 91 wks</w:t>
            </w:r>
          </w:p>
        </w:tc>
        <w:tc>
          <w:tcPr>
            <w:tcW w:w="545" w:type="dxa"/>
          </w:tcPr>
          <w:p w14:paraId="1E3E51B5" w14:textId="77777777" w:rsidR="007E33FE" w:rsidRPr="00CD4BB4" w:rsidRDefault="007E33FE" w:rsidP="007E33FE">
            <w:pPr>
              <w:jc w:val="center"/>
              <w:rPr>
                <w:rFonts w:ascii="Arial" w:hAnsi="Arial"/>
                <w:sz w:val="18"/>
              </w:rPr>
            </w:pPr>
            <w:r w:rsidRPr="00CD4BB4">
              <w:rPr>
                <w:rFonts w:ascii="Arial" w:hAnsi="Arial"/>
                <w:sz w:val="18"/>
              </w:rPr>
              <w:t xml:space="preserve">104 </w:t>
            </w:r>
          </w:p>
          <w:p w14:paraId="57D14686" w14:textId="77777777" w:rsidR="007E33FE" w:rsidRPr="00CD4BB4" w:rsidRDefault="007E33FE" w:rsidP="007E33FE">
            <w:pPr>
              <w:jc w:val="center"/>
              <w:rPr>
                <w:rFonts w:ascii="Arial" w:hAnsi="Arial"/>
                <w:sz w:val="18"/>
              </w:rPr>
            </w:pPr>
            <w:r w:rsidRPr="00CD4BB4">
              <w:rPr>
                <w:rFonts w:ascii="Arial" w:hAnsi="Arial"/>
                <w:sz w:val="18"/>
              </w:rPr>
              <w:t>wks</w:t>
            </w:r>
          </w:p>
        </w:tc>
      </w:tr>
      <w:tr w:rsidR="009E287F" w:rsidRPr="00CD4BB4" w14:paraId="34EF6B8F" w14:textId="77777777" w:rsidTr="00253923">
        <w:trPr>
          <w:trHeight w:val="300"/>
        </w:trPr>
        <w:tc>
          <w:tcPr>
            <w:tcW w:w="2417" w:type="dxa"/>
            <w:vMerge w:val="restart"/>
          </w:tcPr>
          <w:p w14:paraId="07AB4904" w14:textId="77777777" w:rsidR="007E33FE" w:rsidRPr="00CD4BB4" w:rsidRDefault="007E33FE" w:rsidP="007E33FE">
            <w:pPr>
              <w:ind w:left="180" w:right="-18" w:hanging="180"/>
              <w:rPr>
                <w:rFonts w:ascii="Arial" w:hAnsi="Arial"/>
                <w:sz w:val="16"/>
              </w:rPr>
            </w:pPr>
            <w:r w:rsidRPr="00CD4BB4">
              <w:rPr>
                <w:rFonts w:ascii="Arial" w:hAnsi="Arial"/>
                <w:sz w:val="16"/>
              </w:rPr>
              <w:t xml:space="preserve">EPI Vaccinations </w:t>
            </w:r>
          </w:p>
          <w:p w14:paraId="511CE5C9" w14:textId="77777777" w:rsidR="007E33FE" w:rsidRPr="00CD4BB4" w:rsidRDefault="007E33FE" w:rsidP="007E33FE">
            <w:pPr>
              <w:shd w:val="clear" w:color="auto" w:fill="D6E3BC" w:themeFill="accent3" w:themeFillTint="66"/>
              <w:ind w:left="180" w:right="-18" w:hanging="180"/>
              <w:rPr>
                <w:rFonts w:ascii="Arial" w:hAnsi="Arial"/>
                <w:sz w:val="16"/>
              </w:rPr>
            </w:pPr>
            <w:r w:rsidRPr="00CD4BB4">
              <w:rPr>
                <w:rFonts w:ascii="Arial" w:hAnsi="Arial"/>
                <w:sz w:val="16"/>
              </w:rPr>
              <w:t>+ Rotarix</w:t>
            </w:r>
          </w:p>
          <w:p w14:paraId="5CA826DC" w14:textId="77777777" w:rsidR="007E33FE" w:rsidRPr="00CD4BB4" w:rsidRDefault="007E33FE" w:rsidP="007E33FE">
            <w:pPr>
              <w:shd w:val="clear" w:color="auto" w:fill="FBD4B4" w:themeFill="accent6" w:themeFillTint="66"/>
              <w:ind w:right="-18"/>
              <w:rPr>
                <w:rFonts w:ascii="Arial" w:hAnsi="Arial"/>
                <w:sz w:val="16"/>
              </w:rPr>
            </w:pPr>
            <w:r w:rsidRPr="00CD4BB4">
              <w:rPr>
                <w:rFonts w:ascii="Arial" w:hAnsi="Arial"/>
                <w:sz w:val="16"/>
              </w:rPr>
              <w:t>(-) Rotarix</w:t>
            </w:r>
          </w:p>
          <w:p w14:paraId="39E7B3C4" w14:textId="77777777" w:rsidR="007E33FE" w:rsidRPr="00CD4BB4" w:rsidRDefault="007E33FE" w:rsidP="007E33FE">
            <w:pPr>
              <w:ind w:left="180" w:right="-18" w:hanging="180"/>
              <w:rPr>
                <w:rFonts w:ascii="Arial" w:hAnsi="Arial"/>
                <w:sz w:val="16"/>
              </w:rPr>
            </w:pPr>
            <w:r w:rsidRPr="00CD4BB4">
              <w:rPr>
                <w:rFonts w:ascii="Arial" w:hAnsi="Arial"/>
                <w:sz w:val="16"/>
              </w:rPr>
              <w:t xml:space="preserve">+/- IPV </w:t>
            </w:r>
          </w:p>
        </w:tc>
        <w:tc>
          <w:tcPr>
            <w:tcW w:w="606" w:type="dxa"/>
            <w:vMerge w:val="restart"/>
            <w:vAlign w:val="center"/>
          </w:tcPr>
          <w:p w14:paraId="08E84AFC" w14:textId="77777777" w:rsidR="007E33FE" w:rsidRPr="00CD4BB4" w:rsidRDefault="007E33FE" w:rsidP="007E33FE">
            <w:pPr>
              <w:jc w:val="center"/>
              <w:rPr>
                <w:rFonts w:ascii="Arial" w:hAnsi="Arial"/>
                <w:sz w:val="16"/>
              </w:rPr>
            </w:pPr>
            <w:r w:rsidRPr="00CD4BB4">
              <w:rPr>
                <w:rFonts w:ascii="Arial" w:hAnsi="Arial"/>
                <w:sz w:val="16"/>
              </w:rPr>
              <w:t>BCG</w:t>
            </w:r>
          </w:p>
        </w:tc>
        <w:tc>
          <w:tcPr>
            <w:tcW w:w="692" w:type="dxa"/>
            <w:gridSpan w:val="3"/>
            <w:vMerge w:val="restart"/>
            <w:tcBorders>
              <w:top w:val="single" w:sz="6" w:space="0" w:color="auto"/>
            </w:tcBorders>
            <w:shd w:val="clear" w:color="auto" w:fill="auto"/>
            <w:vAlign w:val="center"/>
          </w:tcPr>
          <w:p w14:paraId="529164C9" w14:textId="77777777" w:rsidR="007E33FE" w:rsidRPr="00CD4BB4" w:rsidRDefault="007E33FE" w:rsidP="007E33FE">
            <w:pPr>
              <w:jc w:val="center"/>
              <w:rPr>
                <w:rFonts w:ascii="Arial" w:hAnsi="Arial"/>
                <w:sz w:val="16"/>
              </w:rPr>
            </w:pPr>
            <w:r w:rsidRPr="00CD4BB4">
              <w:rPr>
                <w:rFonts w:ascii="Arial" w:hAnsi="Arial"/>
                <w:sz w:val="16"/>
              </w:rPr>
              <w:t>Penta</w:t>
            </w:r>
          </w:p>
          <w:p w14:paraId="2ED4588C" w14:textId="77777777" w:rsidR="007E33FE" w:rsidRPr="00CD4BB4" w:rsidRDefault="007E33FE" w:rsidP="007E33FE">
            <w:pPr>
              <w:jc w:val="center"/>
              <w:rPr>
                <w:rFonts w:ascii="Arial" w:hAnsi="Arial"/>
                <w:sz w:val="16"/>
              </w:rPr>
            </w:pPr>
            <w:r w:rsidRPr="00CD4BB4">
              <w:rPr>
                <w:rFonts w:ascii="Arial" w:hAnsi="Arial"/>
                <w:sz w:val="16"/>
              </w:rPr>
              <w:t>OPV</w:t>
            </w:r>
          </w:p>
        </w:tc>
        <w:tc>
          <w:tcPr>
            <w:tcW w:w="718" w:type="dxa"/>
            <w:gridSpan w:val="3"/>
            <w:vMerge w:val="restart"/>
            <w:shd w:val="clear" w:color="auto" w:fill="D6E3BC" w:themeFill="accent3" w:themeFillTint="66"/>
            <w:vAlign w:val="center"/>
          </w:tcPr>
          <w:p w14:paraId="2355D16C" w14:textId="77777777" w:rsidR="007E33FE" w:rsidRPr="00CD4BB4" w:rsidRDefault="007E33FE" w:rsidP="007E33FE">
            <w:pPr>
              <w:jc w:val="center"/>
              <w:rPr>
                <w:rFonts w:ascii="Arial" w:hAnsi="Arial"/>
                <w:sz w:val="16"/>
              </w:rPr>
            </w:pPr>
            <w:r w:rsidRPr="00CD4BB4">
              <w:rPr>
                <w:rFonts w:ascii="Arial" w:hAnsi="Arial"/>
                <w:sz w:val="16"/>
              </w:rPr>
              <w:t>Penta</w:t>
            </w:r>
          </w:p>
          <w:p w14:paraId="2E4FD88E" w14:textId="77777777" w:rsidR="007E33FE" w:rsidRPr="00CD4BB4" w:rsidRDefault="007E33FE" w:rsidP="007E33FE">
            <w:pPr>
              <w:jc w:val="center"/>
              <w:rPr>
                <w:rFonts w:ascii="Arial" w:hAnsi="Arial"/>
                <w:sz w:val="16"/>
              </w:rPr>
            </w:pPr>
            <w:r w:rsidRPr="00CD4BB4">
              <w:rPr>
                <w:rFonts w:ascii="Arial" w:hAnsi="Arial"/>
                <w:sz w:val="16"/>
              </w:rPr>
              <w:t>OPV Rota</w:t>
            </w:r>
          </w:p>
        </w:tc>
        <w:tc>
          <w:tcPr>
            <w:tcW w:w="540" w:type="dxa"/>
            <w:gridSpan w:val="3"/>
            <w:vMerge w:val="restart"/>
            <w:vAlign w:val="center"/>
          </w:tcPr>
          <w:p w14:paraId="48337B87" w14:textId="77777777" w:rsidR="007E33FE" w:rsidRPr="00CD4BB4" w:rsidRDefault="007E33FE" w:rsidP="007E33FE">
            <w:pPr>
              <w:jc w:val="center"/>
              <w:rPr>
                <w:rFonts w:ascii="Arial" w:hAnsi="Arial"/>
                <w:sz w:val="16"/>
              </w:rPr>
            </w:pPr>
          </w:p>
        </w:tc>
        <w:tc>
          <w:tcPr>
            <w:tcW w:w="720" w:type="dxa"/>
            <w:gridSpan w:val="3"/>
            <w:vMerge w:val="restart"/>
            <w:shd w:val="clear" w:color="auto" w:fill="auto"/>
            <w:vAlign w:val="center"/>
          </w:tcPr>
          <w:p w14:paraId="7A16CFDE" w14:textId="77777777" w:rsidR="007E33FE" w:rsidRPr="00CD4BB4" w:rsidRDefault="007E33FE" w:rsidP="007E33FE">
            <w:pPr>
              <w:jc w:val="center"/>
              <w:rPr>
                <w:rFonts w:ascii="Arial" w:hAnsi="Arial"/>
                <w:sz w:val="16"/>
              </w:rPr>
            </w:pPr>
            <w:r w:rsidRPr="00CD4BB4">
              <w:rPr>
                <w:rFonts w:ascii="Arial" w:hAnsi="Arial"/>
                <w:sz w:val="16"/>
              </w:rPr>
              <w:t>Penta</w:t>
            </w:r>
          </w:p>
          <w:p w14:paraId="58317215" w14:textId="77777777" w:rsidR="007E33FE" w:rsidRPr="00CD4BB4" w:rsidRDefault="007E33FE" w:rsidP="007E33FE">
            <w:pPr>
              <w:jc w:val="center"/>
              <w:rPr>
                <w:rFonts w:ascii="Arial" w:hAnsi="Arial"/>
                <w:sz w:val="16"/>
              </w:rPr>
            </w:pPr>
            <w:r w:rsidRPr="00CD4BB4">
              <w:rPr>
                <w:rFonts w:ascii="Arial" w:hAnsi="Arial"/>
                <w:sz w:val="16"/>
              </w:rPr>
              <w:t>OPV</w:t>
            </w:r>
          </w:p>
        </w:tc>
        <w:tc>
          <w:tcPr>
            <w:tcW w:w="630" w:type="dxa"/>
            <w:gridSpan w:val="3"/>
            <w:vMerge w:val="restart"/>
            <w:shd w:val="clear" w:color="auto" w:fill="D6E3BC" w:themeFill="accent3" w:themeFillTint="66"/>
            <w:vAlign w:val="center"/>
          </w:tcPr>
          <w:p w14:paraId="7BF261F9" w14:textId="77777777" w:rsidR="007E33FE" w:rsidRPr="00CD4BB4" w:rsidRDefault="007E33FE" w:rsidP="007E33FE">
            <w:pPr>
              <w:jc w:val="center"/>
              <w:rPr>
                <w:rFonts w:ascii="Arial" w:hAnsi="Arial"/>
                <w:sz w:val="16"/>
              </w:rPr>
            </w:pPr>
            <w:r w:rsidRPr="00CD4BB4">
              <w:rPr>
                <w:rFonts w:ascii="Arial" w:hAnsi="Arial"/>
                <w:sz w:val="16"/>
              </w:rPr>
              <w:t>Rota</w:t>
            </w:r>
          </w:p>
        </w:tc>
        <w:tc>
          <w:tcPr>
            <w:tcW w:w="540" w:type="dxa"/>
            <w:gridSpan w:val="3"/>
            <w:vMerge w:val="restart"/>
            <w:vAlign w:val="center"/>
          </w:tcPr>
          <w:p w14:paraId="1CA57F33" w14:textId="77777777" w:rsidR="007E33FE" w:rsidRPr="00CD4BB4" w:rsidRDefault="007E33FE" w:rsidP="007E33FE">
            <w:pPr>
              <w:jc w:val="center"/>
              <w:rPr>
                <w:rFonts w:ascii="Arial" w:hAnsi="Arial"/>
                <w:sz w:val="16"/>
              </w:rPr>
            </w:pPr>
          </w:p>
        </w:tc>
        <w:tc>
          <w:tcPr>
            <w:tcW w:w="540" w:type="dxa"/>
            <w:gridSpan w:val="3"/>
            <w:vMerge w:val="restart"/>
            <w:shd w:val="clear" w:color="auto" w:fill="auto"/>
            <w:vAlign w:val="center"/>
          </w:tcPr>
          <w:p w14:paraId="140D972E" w14:textId="77777777" w:rsidR="007E33FE" w:rsidRPr="00CD4BB4" w:rsidRDefault="007E33FE" w:rsidP="007E33FE">
            <w:pPr>
              <w:jc w:val="center"/>
              <w:rPr>
                <w:rFonts w:ascii="Arial" w:hAnsi="Arial"/>
                <w:sz w:val="16"/>
              </w:rPr>
            </w:pPr>
          </w:p>
        </w:tc>
        <w:tc>
          <w:tcPr>
            <w:tcW w:w="678" w:type="dxa"/>
            <w:gridSpan w:val="3"/>
            <w:shd w:val="clear" w:color="auto" w:fill="D6E3BC" w:themeFill="accent3" w:themeFillTint="66"/>
            <w:vAlign w:val="center"/>
          </w:tcPr>
          <w:p w14:paraId="686D7668" w14:textId="77777777" w:rsidR="007E33FE" w:rsidRPr="00CD4BB4" w:rsidRDefault="007E33FE" w:rsidP="007E33FE">
            <w:pPr>
              <w:jc w:val="center"/>
              <w:rPr>
                <w:rFonts w:ascii="Arial" w:hAnsi="Arial"/>
                <w:sz w:val="16"/>
              </w:rPr>
            </w:pPr>
            <w:r w:rsidRPr="00CD4BB4">
              <w:rPr>
                <w:rFonts w:ascii="Arial" w:hAnsi="Arial"/>
                <w:sz w:val="16"/>
              </w:rPr>
              <w:t>OPV</w:t>
            </w:r>
          </w:p>
        </w:tc>
        <w:tc>
          <w:tcPr>
            <w:tcW w:w="890" w:type="dxa"/>
            <w:gridSpan w:val="2"/>
            <w:vMerge w:val="restart"/>
            <w:shd w:val="clear" w:color="auto" w:fill="auto"/>
            <w:vAlign w:val="center"/>
          </w:tcPr>
          <w:p w14:paraId="4A64648C" w14:textId="77777777" w:rsidR="007E33FE" w:rsidRPr="00CD4BB4" w:rsidRDefault="007E33FE" w:rsidP="007E33FE">
            <w:pPr>
              <w:jc w:val="center"/>
              <w:rPr>
                <w:rFonts w:ascii="Arial" w:hAnsi="Arial"/>
                <w:sz w:val="16"/>
              </w:rPr>
            </w:pPr>
            <w:r w:rsidRPr="00CD4BB4">
              <w:rPr>
                <w:rFonts w:ascii="Arial" w:hAnsi="Arial"/>
                <w:sz w:val="16"/>
              </w:rPr>
              <w:t>Measles</w:t>
            </w:r>
          </w:p>
          <w:p w14:paraId="087236DD" w14:textId="77777777" w:rsidR="00EC2E88" w:rsidRPr="00CD4BB4" w:rsidRDefault="00EC2E88" w:rsidP="007E33FE">
            <w:pPr>
              <w:jc w:val="center"/>
              <w:rPr>
                <w:rFonts w:ascii="Arial" w:hAnsi="Arial"/>
                <w:sz w:val="16"/>
              </w:rPr>
            </w:pPr>
            <w:r w:rsidRPr="00CD4BB4">
              <w:rPr>
                <w:rFonts w:ascii="Arial" w:hAnsi="Arial"/>
                <w:sz w:val="16"/>
              </w:rPr>
              <w:t>Rubella</w:t>
            </w:r>
          </w:p>
          <w:p w14:paraId="20AF7442" w14:textId="77777777" w:rsidR="007E33FE" w:rsidRPr="00CD4BB4" w:rsidRDefault="007E33FE" w:rsidP="007E33FE">
            <w:pPr>
              <w:jc w:val="center"/>
              <w:rPr>
                <w:rFonts w:ascii="Arial" w:hAnsi="Arial"/>
                <w:sz w:val="16"/>
              </w:rPr>
            </w:pPr>
          </w:p>
        </w:tc>
        <w:tc>
          <w:tcPr>
            <w:tcW w:w="642" w:type="dxa"/>
            <w:gridSpan w:val="3"/>
            <w:vMerge w:val="restart"/>
            <w:shd w:val="clear" w:color="auto" w:fill="auto"/>
            <w:vAlign w:val="center"/>
          </w:tcPr>
          <w:p w14:paraId="060BD5C2" w14:textId="77777777" w:rsidR="007E33FE" w:rsidRPr="00CD4BB4" w:rsidRDefault="007E33FE" w:rsidP="007E33FE">
            <w:pPr>
              <w:jc w:val="center"/>
              <w:rPr>
                <w:rFonts w:ascii="Arial" w:hAnsi="Arial"/>
                <w:sz w:val="16"/>
              </w:rPr>
            </w:pPr>
            <w:r w:rsidRPr="00CD4BB4">
              <w:rPr>
                <w:rFonts w:ascii="Arial" w:hAnsi="Arial"/>
                <w:sz w:val="16"/>
              </w:rPr>
              <w:t>OPV</w:t>
            </w:r>
          </w:p>
        </w:tc>
        <w:tc>
          <w:tcPr>
            <w:tcW w:w="540" w:type="dxa"/>
            <w:vMerge w:val="restart"/>
          </w:tcPr>
          <w:p w14:paraId="0F14156C" w14:textId="77777777" w:rsidR="007E33FE" w:rsidRPr="00CD4BB4" w:rsidRDefault="007E33FE" w:rsidP="007E33FE">
            <w:pPr>
              <w:rPr>
                <w:rFonts w:ascii="Arial" w:hAnsi="Arial"/>
                <w:sz w:val="16"/>
              </w:rPr>
            </w:pPr>
          </w:p>
        </w:tc>
        <w:tc>
          <w:tcPr>
            <w:tcW w:w="930" w:type="dxa"/>
            <w:vMerge w:val="restart"/>
            <w:shd w:val="clear" w:color="auto" w:fill="auto"/>
            <w:vAlign w:val="center"/>
          </w:tcPr>
          <w:p w14:paraId="10868E94" w14:textId="77777777" w:rsidR="007E33FE" w:rsidRPr="00CD4BB4" w:rsidRDefault="00EC2E88" w:rsidP="00EC2E88">
            <w:pPr>
              <w:jc w:val="center"/>
              <w:rPr>
                <w:rFonts w:ascii="Arial" w:hAnsi="Arial"/>
                <w:sz w:val="16"/>
                <w:szCs w:val="16"/>
              </w:rPr>
            </w:pPr>
            <w:r w:rsidRPr="00CD4BB4">
              <w:rPr>
                <w:rFonts w:ascii="Arial" w:hAnsi="Arial"/>
                <w:sz w:val="16"/>
                <w:szCs w:val="16"/>
              </w:rPr>
              <w:t>Wk 65</w:t>
            </w:r>
          </w:p>
          <w:p w14:paraId="15187C0A" w14:textId="77777777" w:rsidR="00EC2E88" w:rsidRPr="00CD4BB4" w:rsidRDefault="00EC79A3" w:rsidP="00EC2E88">
            <w:pPr>
              <w:jc w:val="center"/>
              <w:rPr>
                <w:rFonts w:ascii="Arial" w:hAnsi="Arial"/>
                <w:sz w:val="16"/>
                <w:szCs w:val="16"/>
              </w:rPr>
            </w:pPr>
            <w:r w:rsidRPr="00CD4BB4">
              <w:rPr>
                <w:rFonts w:ascii="Arial" w:hAnsi="Arial"/>
                <w:sz w:val="16"/>
                <w:szCs w:val="16"/>
              </w:rPr>
              <w:t>Mea</w:t>
            </w:r>
            <w:r w:rsidR="00EC2E88" w:rsidRPr="00CD4BB4">
              <w:rPr>
                <w:rFonts w:ascii="Arial" w:hAnsi="Arial"/>
                <w:sz w:val="16"/>
                <w:szCs w:val="16"/>
              </w:rPr>
              <w:t>sles</w:t>
            </w:r>
          </w:p>
        </w:tc>
        <w:tc>
          <w:tcPr>
            <w:tcW w:w="545" w:type="dxa"/>
            <w:vMerge w:val="restart"/>
            <w:shd w:val="clear" w:color="auto" w:fill="auto"/>
          </w:tcPr>
          <w:p w14:paraId="675B4EEB" w14:textId="77777777" w:rsidR="007E33FE" w:rsidRPr="00CD4BB4" w:rsidRDefault="007E33FE" w:rsidP="007E33FE">
            <w:pPr>
              <w:rPr>
                <w:rFonts w:ascii="Arial" w:hAnsi="Arial"/>
                <w:sz w:val="18"/>
              </w:rPr>
            </w:pPr>
          </w:p>
        </w:tc>
      </w:tr>
      <w:tr w:rsidR="009E287F" w:rsidRPr="00CD4BB4" w14:paraId="31C2F2A6" w14:textId="77777777" w:rsidTr="00253923">
        <w:trPr>
          <w:trHeight w:val="318"/>
        </w:trPr>
        <w:tc>
          <w:tcPr>
            <w:tcW w:w="2417" w:type="dxa"/>
            <w:vMerge/>
          </w:tcPr>
          <w:p w14:paraId="5FFE0CC9" w14:textId="77777777" w:rsidR="007E33FE" w:rsidRPr="00CD4BB4" w:rsidRDefault="007E33FE" w:rsidP="007E33FE">
            <w:pPr>
              <w:ind w:left="180" w:right="-18" w:hanging="180"/>
              <w:rPr>
                <w:rFonts w:ascii="Arial" w:hAnsi="Arial"/>
                <w:sz w:val="16"/>
              </w:rPr>
            </w:pPr>
          </w:p>
        </w:tc>
        <w:tc>
          <w:tcPr>
            <w:tcW w:w="606" w:type="dxa"/>
            <w:vMerge/>
          </w:tcPr>
          <w:p w14:paraId="303D71EF" w14:textId="77777777" w:rsidR="007E33FE" w:rsidRPr="00CD4BB4" w:rsidRDefault="007E33FE" w:rsidP="007E33FE">
            <w:pPr>
              <w:rPr>
                <w:rFonts w:ascii="Arial" w:hAnsi="Arial"/>
                <w:sz w:val="16"/>
              </w:rPr>
            </w:pPr>
          </w:p>
        </w:tc>
        <w:tc>
          <w:tcPr>
            <w:tcW w:w="692" w:type="dxa"/>
            <w:gridSpan w:val="3"/>
            <w:vMerge/>
            <w:shd w:val="clear" w:color="auto" w:fill="auto"/>
            <w:vAlign w:val="center"/>
          </w:tcPr>
          <w:p w14:paraId="40489B6A" w14:textId="77777777" w:rsidR="007E33FE" w:rsidRPr="00CD4BB4" w:rsidRDefault="007E33FE" w:rsidP="007E33FE">
            <w:pPr>
              <w:jc w:val="center"/>
              <w:rPr>
                <w:rFonts w:ascii="Arial" w:hAnsi="Arial"/>
                <w:sz w:val="16"/>
              </w:rPr>
            </w:pPr>
          </w:p>
        </w:tc>
        <w:tc>
          <w:tcPr>
            <w:tcW w:w="718" w:type="dxa"/>
            <w:gridSpan w:val="3"/>
            <w:vMerge/>
            <w:shd w:val="clear" w:color="auto" w:fill="D6E3BC" w:themeFill="accent3" w:themeFillTint="66"/>
            <w:vAlign w:val="center"/>
          </w:tcPr>
          <w:p w14:paraId="3C7F1730" w14:textId="77777777" w:rsidR="007E33FE" w:rsidRPr="00CD4BB4" w:rsidRDefault="007E33FE" w:rsidP="007E33FE">
            <w:pPr>
              <w:jc w:val="center"/>
              <w:rPr>
                <w:rFonts w:ascii="Arial" w:hAnsi="Arial"/>
                <w:sz w:val="16"/>
              </w:rPr>
            </w:pPr>
          </w:p>
        </w:tc>
        <w:tc>
          <w:tcPr>
            <w:tcW w:w="540" w:type="dxa"/>
            <w:gridSpan w:val="3"/>
            <w:vMerge/>
            <w:vAlign w:val="center"/>
          </w:tcPr>
          <w:p w14:paraId="72A95291" w14:textId="77777777" w:rsidR="007E33FE" w:rsidRPr="00CD4BB4" w:rsidRDefault="007E33FE" w:rsidP="007E33FE">
            <w:pPr>
              <w:jc w:val="center"/>
              <w:rPr>
                <w:rFonts w:ascii="Arial" w:hAnsi="Arial"/>
                <w:sz w:val="16"/>
              </w:rPr>
            </w:pPr>
          </w:p>
        </w:tc>
        <w:tc>
          <w:tcPr>
            <w:tcW w:w="720" w:type="dxa"/>
            <w:gridSpan w:val="3"/>
            <w:vMerge/>
            <w:shd w:val="clear" w:color="auto" w:fill="auto"/>
            <w:vAlign w:val="center"/>
          </w:tcPr>
          <w:p w14:paraId="64D1857A" w14:textId="77777777" w:rsidR="007E33FE" w:rsidRPr="00CD4BB4" w:rsidRDefault="007E33FE" w:rsidP="007E33FE">
            <w:pPr>
              <w:jc w:val="center"/>
              <w:rPr>
                <w:rFonts w:ascii="Arial" w:hAnsi="Arial"/>
                <w:sz w:val="16"/>
              </w:rPr>
            </w:pPr>
          </w:p>
        </w:tc>
        <w:tc>
          <w:tcPr>
            <w:tcW w:w="630" w:type="dxa"/>
            <w:gridSpan w:val="3"/>
            <w:vMerge/>
            <w:shd w:val="clear" w:color="auto" w:fill="D6E3BC" w:themeFill="accent3" w:themeFillTint="66"/>
            <w:vAlign w:val="center"/>
          </w:tcPr>
          <w:p w14:paraId="54FA7C73" w14:textId="77777777" w:rsidR="007E33FE" w:rsidRPr="00CD4BB4" w:rsidRDefault="007E33FE" w:rsidP="007E33FE">
            <w:pPr>
              <w:jc w:val="center"/>
              <w:rPr>
                <w:rFonts w:ascii="Arial" w:hAnsi="Arial"/>
                <w:sz w:val="16"/>
              </w:rPr>
            </w:pPr>
          </w:p>
        </w:tc>
        <w:tc>
          <w:tcPr>
            <w:tcW w:w="540" w:type="dxa"/>
            <w:gridSpan w:val="3"/>
            <w:vMerge/>
            <w:vAlign w:val="center"/>
          </w:tcPr>
          <w:p w14:paraId="28852D88" w14:textId="77777777" w:rsidR="007E33FE" w:rsidRPr="00CD4BB4" w:rsidRDefault="007E33FE" w:rsidP="007E33FE">
            <w:pPr>
              <w:jc w:val="center"/>
              <w:rPr>
                <w:rFonts w:ascii="Arial" w:hAnsi="Arial"/>
                <w:sz w:val="16"/>
              </w:rPr>
            </w:pPr>
          </w:p>
        </w:tc>
        <w:tc>
          <w:tcPr>
            <w:tcW w:w="540" w:type="dxa"/>
            <w:gridSpan w:val="3"/>
            <w:vMerge/>
            <w:shd w:val="clear" w:color="auto" w:fill="auto"/>
            <w:vAlign w:val="center"/>
          </w:tcPr>
          <w:p w14:paraId="18308783" w14:textId="77777777" w:rsidR="007E33FE" w:rsidRPr="00CD4BB4" w:rsidRDefault="007E33FE" w:rsidP="007E33FE">
            <w:pPr>
              <w:jc w:val="center"/>
              <w:rPr>
                <w:rFonts w:ascii="Arial" w:hAnsi="Arial"/>
                <w:sz w:val="16"/>
              </w:rPr>
            </w:pPr>
          </w:p>
        </w:tc>
        <w:tc>
          <w:tcPr>
            <w:tcW w:w="678" w:type="dxa"/>
            <w:gridSpan w:val="3"/>
            <w:shd w:val="clear" w:color="auto" w:fill="D6E3BC" w:themeFill="accent3" w:themeFillTint="66"/>
            <w:vAlign w:val="center"/>
          </w:tcPr>
          <w:p w14:paraId="18CB5C8C" w14:textId="77777777" w:rsidR="007E33FE" w:rsidRPr="00CD4BB4" w:rsidRDefault="007E33FE" w:rsidP="007E33FE">
            <w:pPr>
              <w:jc w:val="center"/>
              <w:rPr>
                <w:rFonts w:ascii="Arial" w:hAnsi="Arial"/>
                <w:sz w:val="16"/>
              </w:rPr>
            </w:pPr>
            <w:r w:rsidRPr="00CD4BB4">
              <w:rPr>
                <w:rFonts w:ascii="Arial" w:hAnsi="Arial"/>
                <w:sz w:val="16"/>
              </w:rPr>
              <w:t>IPV</w:t>
            </w:r>
          </w:p>
        </w:tc>
        <w:tc>
          <w:tcPr>
            <w:tcW w:w="890" w:type="dxa"/>
            <w:gridSpan w:val="2"/>
            <w:vMerge/>
            <w:shd w:val="clear" w:color="auto" w:fill="auto"/>
          </w:tcPr>
          <w:p w14:paraId="4CAA23ED" w14:textId="77777777" w:rsidR="007E33FE" w:rsidRPr="00CD4BB4" w:rsidRDefault="007E33FE" w:rsidP="007E33FE">
            <w:pPr>
              <w:rPr>
                <w:rFonts w:ascii="Arial" w:hAnsi="Arial"/>
                <w:sz w:val="16"/>
              </w:rPr>
            </w:pPr>
          </w:p>
        </w:tc>
        <w:tc>
          <w:tcPr>
            <w:tcW w:w="642" w:type="dxa"/>
            <w:gridSpan w:val="3"/>
            <w:vMerge/>
            <w:shd w:val="clear" w:color="auto" w:fill="auto"/>
          </w:tcPr>
          <w:p w14:paraId="3631165C" w14:textId="77777777" w:rsidR="007E33FE" w:rsidRPr="00CD4BB4" w:rsidRDefault="007E33FE" w:rsidP="007E33FE">
            <w:pPr>
              <w:rPr>
                <w:rFonts w:ascii="Arial" w:hAnsi="Arial"/>
                <w:sz w:val="16"/>
              </w:rPr>
            </w:pPr>
          </w:p>
        </w:tc>
        <w:tc>
          <w:tcPr>
            <w:tcW w:w="540" w:type="dxa"/>
            <w:vMerge/>
          </w:tcPr>
          <w:p w14:paraId="1433AA68" w14:textId="77777777" w:rsidR="007E33FE" w:rsidRPr="00CD4BB4" w:rsidRDefault="007E33FE" w:rsidP="007E33FE">
            <w:pPr>
              <w:rPr>
                <w:rFonts w:ascii="Arial" w:hAnsi="Arial"/>
                <w:sz w:val="16"/>
              </w:rPr>
            </w:pPr>
          </w:p>
        </w:tc>
        <w:tc>
          <w:tcPr>
            <w:tcW w:w="930" w:type="dxa"/>
            <w:vMerge/>
            <w:shd w:val="clear" w:color="auto" w:fill="auto"/>
          </w:tcPr>
          <w:p w14:paraId="1D1D093D" w14:textId="77777777" w:rsidR="007E33FE" w:rsidRPr="00CD4BB4" w:rsidRDefault="007E33FE" w:rsidP="007E33FE">
            <w:pPr>
              <w:rPr>
                <w:rFonts w:ascii="Arial" w:hAnsi="Arial"/>
                <w:sz w:val="18"/>
              </w:rPr>
            </w:pPr>
          </w:p>
        </w:tc>
        <w:tc>
          <w:tcPr>
            <w:tcW w:w="545" w:type="dxa"/>
            <w:vMerge/>
            <w:shd w:val="clear" w:color="auto" w:fill="auto"/>
          </w:tcPr>
          <w:p w14:paraId="7DF81823" w14:textId="77777777" w:rsidR="007E33FE" w:rsidRPr="00CD4BB4" w:rsidRDefault="007E33FE" w:rsidP="007E33FE">
            <w:pPr>
              <w:rPr>
                <w:rFonts w:ascii="Arial" w:hAnsi="Arial"/>
                <w:sz w:val="18"/>
              </w:rPr>
            </w:pPr>
          </w:p>
        </w:tc>
      </w:tr>
      <w:tr w:rsidR="009E287F" w:rsidRPr="00CD4BB4" w14:paraId="154B5F32" w14:textId="77777777" w:rsidTr="00253923">
        <w:trPr>
          <w:trHeight w:val="282"/>
        </w:trPr>
        <w:tc>
          <w:tcPr>
            <w:tcW w:w="2417" w:type="dxa"/>
            <w:vMerge/>
          </w:tcPr>
          <w:p w14:paraId="1EE38E91" w14:textId="77777777" w:rsidR="007E33FE" w:rsidRPr="00CD4BB4" w:rsidRDefault="007E33FE" w:rsidP="007E33FE">
            <w:pPr>
              <w:ind w:right="-18"/>
              <w:rPr>
                <w:rFonts w:ascii="Arial" w:hAnsi="Arial"/>
                <w:sz w:val="16"/>
              </w:rPr>
            </w:pPr>
          </w:p>
        </w:tc>
        <w:tc>
          <w:tcPr>
            <w:tcW w:w="606" w:type="dxa"/>
            <w:vMerge/>
          </w:tcPr>
          <w:p w14:paraId="1AE1165D" w14:textId="77777777" w:rsidR="007E33FE" w:rsidRPr="00CD4BB4" w:rsidRDefault="007E33FE" w:rsidP="007E33FE">
            <w:pPr>
              <w:rPr>
                <w:rFonts w:ascii="Arial" w:hAnsi="Arial"/>
                <w:sz w:val="16"/>
              </w:rPr>
            </w:pPr>
          </w:p>
        </w:tc>
        <w:tc>
          <w:tcPr>
            <w:tcW w:w="692" w:type="dxa"/>
            <w:gridSpan w:val="3"/>
            <w:vMerge/>
            <w:shd w:val="clear" w:color="auto" w:fill="auto"/>
            <w:vAlign w:val="center"/>
          </w:tcPr>
          <w:p w14:paraId="48239E6A" w14:textId="77777777" w:rsidR="007E33FE" w:rsidRPr="00CD4BB4" w:rsidRDefault="007E33FE" w:rsidP="007E33FE">
            <w:pPr>
              <w:jc w:val="center"/>
              <w:rPr>
                <w:rFonts w:ascii="Arial" w:hAnsi="Arial"/>
                <w:sz w:val="16"/>
              </w:rPr>
            </w:pPr>
          </w:p>
        </w:tc>
        <w:tc>
          <w:tcPr>
            <w:tcW w:w="718" w:type="dxa"/>
            <w:gridSpan w:val="3"/>
            <w:vMerge w:val="restart"/>
            <w:shd w:val="clear" w:color="auto" w:fill="FBD4B4" w:themeFill="accent6" w:themeFillTint="66"/>
            <w:vAlign w:val="center"/>
          </w:tcPr>
          <w:p w14:paraId="19811DEE" w14:textId="77777777" w:rsidR="007E33FE" w:rsidRPr="00CD4BB4" w:rsidRDefault="007E33FE" w:rsidP="007E33FE">
            <w:pPr>
              <w:jc w:val="center"/>
              <w:rPr>
                <w:rFonts w:ascii="Arial" w:hAnsi="Arial"/>
                <w:sz w:val="16"/>
              </w:rPr>
            </w:pPr>
            <w:r w:rsidRPr="00CD4BB4">
              <w:rPr>
                <w:rFonts w:ascii="Arial" w:hAnsi="Arial"/>
                <w:sz w:val="16"/>
              </w:rPr>
              <w:t>Penta</w:t>
            </w:r>
          </w:p>
          <w:p w14:paraId="0965E9A3" w14:textId="77777777" w:rsidR="007E33FE" w:rsidRPr="00CD4BB4" w:rsidRDefault="007E33FE" w:rsidP="007E33FE">
            <w:pPr>
              <w:jc w:val="center"/>
              <w:rPr>
                <w:rFonts w:ascii="Arial" w:hAnsi="Arial"/>
                <w:sz w:val="16"/>
              </w:rPr>
            </w:pPr>
            <w:r w:rsidRPr="00CD4BB4">
              <w:rPr>
                <w:rFonts w:ascii="Arial" w:hAnsi="Arial"/>
                <w:sz w:val="16"/>
              </w:rPr>
              <w:t>OPV</w:t>
            </w:r>
          </w:p>
        </w:tc>
        <w:tc>
          <w:tcPr>
            <w:tcW w:w="540" w:type="dxa"/>
            <w:gridSpan w:val="3"/>
            <w:vMerge/>
            <w:vAlign w:val="center"/>
          </w:tcPr>
          <w:p w14:paraId="25C0D235" w14:textId="77777777" w:rsidR="007E33FE" w:rsidRPr="00CD4BB4" w:rsidRDefault="007E33FE" w:rsidP="007E33FE">
            <w:pPr>
              <w:jc w:val="center"/>
              <w:rPr>
                <w:rFonts w:ascii="Arial" w:hAnsi="Arial"/>
                <w:sz w:val="16"/>
              </w:rPr>
            </w:pPr>
          </w:p>
        </w:tc>
        <w:tc>
          <w:tcPr>
            <w:tcW w:w="720" w:type="dxa"/>
            <w:gridSpan w:val="3"/>
            <w:vMerge/>
            <w:shd w:val="clear" w:color="auto" w:fill="auto"/>
            <w:vAlign w:val="center"/>
          </w:tcPr>
          <w:p w14:paraId="714CF35F" w14:textId="77777777" w:rsidR="007E33FE" w:rsidRPr="00CD4BB4" w:rsidRDefault="007E33FE" w:rsidP="007E33FE">
            <w:pPr>
              <w:jc w:val="center"/>
              <w:rPr>
                <w:rFonts w:ascii="Arial" w:hAnsi="Arial"/>
                <w:sz w:val="16"/>
              </w:rPr>
            </w:pPr>
          </w:p>
        </w:tc>
        <w:tc>
          <w:tcPr>
            <w:tcW w:w="630" w:type="dxa"/>
            <w:gridSpan w:val="3"/>
            <w:vMerge w:val="restart"/>
            <w:shd w:val="clear" w:color="auto" w:fill="FBD4B4" w:themeFill="accent6" w:themeFillTint="66"/>
            <w:vAlign w:val="center"/>
          </w:tcPr>
          <w:p w14:paraId="30218597" w14:textId="77777777" w:rsidR="007E33FE" w:rsidRPr="00CD4BB4" w:rsidRDefault="007E33FE" w:rsidP="007E33FE">
            <w:pPr>
              <w:jc w:val="center"/>
              <w:rPr>
                <w:rFonts w:ascii="Arial" w:hAnsi="Arial"/>
                <w:sz w:val="16"/>
              </w:rPr>
            </w:pPr>
            <w:r w:rsidRPr="00CD4BB4">
              <w:rPr>
                <w:rFonts w:ascii="Arial" w:hAnsi="Arial"/>
                <w:sz w:val="16"/>
              </w:rPr>
              <w:t>None</w:t>
            </w:r>
          </w:p>
        </w:tc>
        <w:tc>
          <w:tcPr>
            <w:tcW w:w="540" w:type="dxa"/>
            <w:gridSpan w:val="3"/>
            <w:vMerge/>
            <w:vAlign w:val="center"/>
          </w:tcPr>
          <w:p w14:paraId="110EB1EC" w14:textId="77777777" w:rsidR="007E33FE" w:rsidRPr="00CD4BB4" w:rsidRDefault="007E33FE" w:rsidP="007E33FE">
            <w:pPr>
              <w:jc w:val="center"/>
              <w:rPr>
                <w:rFonts w:ascii="Arial" w:hAnsi="Arial"/>
                <w:sz w:val="16"/>
              </w:rPr>
            </w:pPr>
          </w:p>
        </w:tc>
        <w:tc>
          <w:tcPr>
            <w:tcW w:w="540" w:type="dxa"/>
            <w:gridSpan w:val="3"/>
            <w:vMerge/>
            <w:shd w:val="clear" w:color="auto" w:fill="auto"/>
            <w:vAlign w:val="center"/>
          </w:tcPr>
          <w:p w14:paraId="7BCC69D2" w14:textId="77777777" w:rsidR="007E33FE" w:rsidRPr="00CD4BB4" w:rsidRDefault="007E33FE" w:rsidP="007E33FE">
            <w:pPr>
              <w:jc w:val="center"/>
              <w:rPr>
                <w:rFonts w:ascii="Arial" w:hAnsi="Arial"/>
                <w:sz w:val="16"/>
              </w:rPr>
            </w:pPr>
          </w:p>
        </w:tc>
        <w:tc>
          <w:tcPr>
            <w:tcW w:w="678" w:type="dxa"/>
            <w:gridSpan w:val="3"/>
            <w:shd w:val="clear" w:color="auto" w:fill="FBD4B4" w:themeFill="accent6" w:themeFillTint="66"/>
            <w:vAlign w:val="center"/>
          </w:tcPr>
          <w:p w14:paraId="6C049B3E" w14:textId="77777777" w:rsidR="007E33FE" w:rsidRPr="00CD4BB4" w:rsidRDefault="007E33FE" w:rsidP="007E33FE">
            <w:pPr>
              <w:jc w:val="center"/>
              <w:rPr>
                <w:rFonts w:ascii="Arial" w:hAnsi="Arial"/>
                <w:sz w:val="16"/>
              </w:rPr>
            </w:pPr>
            <w:r w:rsidRPr="00CD4BB4">
              <w:rPr>
                <w:rFonts w:ascii="Arial" w:hAnsi="Arial"/>
                <w:sz w:val="16"/>
              </w:rPr>
              <w:t>OPV</w:t>
            </w:r>
          </w:p>
        </w:tc>
        <w:tc>
          <w:tcPr>
            <w:tcW w:w="890" w:type="dxa"/>
            <w:gridSpan w:val="2"/>
            <w:vMerge/>
            <w:shd w:val="clear" w:color="auto" w:fill="auto"/>
          </w:tcPr>
          <w:p w14:paraId="07C48067" w14:textId="77777777" w:rsidR="007E33FE" w:rsidRPr="00CD4BB4" w:rsidRDefault="007E33FE" w:rsidP="007E33FE">
            <w:pPr>
              <w:rPr>
                <w:rFonts w:ascii="Arial" w:hAnsi="Arial"/>
                <w:sz w:val="16"/>
              </w:rPr>
            </w:pPr>
          </w:p>
        </w:tc>
        <w:tc>
          <w:tcPr>
            <w:tcW w:w="642" w:type="dxa"/>
            <w:gridSpan w:val="3"/>
            <w:vMerge/>
            <w:shd w:val="clear" w:color="auto" w:fill="auto"/>
          </w:tcPr>
          <w:p w14:paraId="187EB208" w14:textId="77777777" w:rsidR="007E33FE" w:rsidRPr="00CD4BB4" w:rsidRDefault="007E33FE" w:rsidP="007E33FE">
            <w:pPr>
              <w:rPr>
                <w:rFonts w:ascii="Arial" w:hAnsi="Arial"/>
                <w:sz w:val="16"/>
              </w:rPr>
            </w:pPr>
          </w:p>
        </w:tc>
        <w:tc>
          <w:tcPr>
            <w:tcW w:w="540" w:type="dxa"/>
            <w:vMerge/>
          </w:tcPr>
          <w:p w14:paraId="4F80A2BD" w14:textId="77777777" w:rsidR="007E33FE" w:rsidRPr="00CD4BB4" w:rsidRDefault="007E33FE" w:rsidP="007E33FE">
            <w:pPr>
              <w:rPr>
                <w:rFonts w:ascii="Arial" w:hAnsi="Arial"/>
                <w:sz w:val="16"/>
              </w:rPr>
            </w:pPr>
          </w:p>
        </w:tc>
        <w:tc>
          <w:tcPr>
            <w:tcW w:w="930" w:type="dxa"/>
            <w:vMerge/>
            <w:shd w:val="clear" w:color="auto" w:fill="auto"/>
          </w:tcPr>
          <w:p w14:paraId="14F01197" w14:textId="77777777" w:rsidR="007E33FE" w:rsidRPr="00CD4BB4" w:rsidRDefault="007E33FE" w:rsidP="007E33FE">
            <w:pPr>
              <w:rPr>
                <w:rFonts w:ascii="Arial" w:hAnsi="Arial"/>
                <w:sz w:val="18"/>
              </w:rPr>
            </w:pPr>
          </w:p>
        </w:tc>
        <w:tc>
          <w:tcPr>
            <w:tcW w:w="545" w:type="dxa"/>
            <w:vMerge/>
            <w:shd w:val="clear" w:color="auto" w:fill="auto"/>
          </w:tcPr>
          <w:p w14:paraId="58DF9B08" w14:textId="77777777" w:rsidR="007E33FE" w:rsidRPr="00CD4BB4" w:rsidRDefault="007E33FE" w:rsidP="007E33FE">
            <w:pPr>
              <w:rPr>
                <w:rFonts w:ascii="Arial" w:hAnsi="Arial"/>
                <w:sz w:val="18"/>
              </w:rPr>
            </w:pPr>
          </w:p>
        </w:tc>
      </w:tr>
      <w:tr w:rsidR="009E287F" w:rsidRPr="00CD4BB4" w14:paraId="66AD2D47" w14:textId="77777777" w:rsidTr="00253923">
        <w:trPr>
          <w:trHeight w:val="327"/>
        </w:trPr>
        <w:tc>
          <w:tcPr>
            <w:tcW w:w="2417" w:type="dxa"/>
            <w:vMerge/>
          </w:tcPr>
          <w:p w14:paraId="078FBA1D" w14:textId="77777777" w:rsidR="007E33FE" w:rsidRPr="00CD4BB4" w:rsidRDefault="007E33FE" w:rsidP="007E33FE">
            <w:pPr>
              <w:ind w:right="-18"/>
              <w:rPr>
                <w:rFonts w:ascii="Arial" w:hAnsi="Arial"/>
                <w:sz w:val="16"/>
              </w:rPr>
            </w:pPr>
          </w:p>
        </w:tc>
        <w:tc>
          <w:tcPr>
            <w:tcW w:w="606" w:type="dxa"/>
            <w:vMerge/>
          </w:tcPr>
          <w:p w14:paraId="2FE39FCF" w14:textId="77777777" w:rsidR="007E33FE" w:rsidRPr="00CD4BB4" w:rsidRDefault="007E33FE" w:rsidP="007E33FE">
            <w:pPr>
              <w:rPr>
                <w:rFonts w:ascii="Arial" w:hAnsi="Arial"/>
                <w:sz w:val="16"/>
              </w:rPr>
            </w:pPr>
          </w:p>
        </w:tc>
        <w:tc>
          <w:tcPr>
            <w:tcW w:w="692" w:type="dxa"/>
            <w:gridSpan w:val="3"/>
            <w:vMerge/>
            <w:shd w:val="clear" w:color="auto" w:fill="auto"/>
            <w:vAlign w:val="center"/>
          </w:tcPr>
          <w:p w14:paraId="4A76A7A8" w14:textId="77777777" w:rsidR="007E33FE" w:rsidRPr="00CD4BB4" w:rsidRDefault="007E33FE" w:rsidP="007E33FE">
            <w:pPr>
              <w:jc w:val="center"/>
              <w:rPr>
                <w:rFonts w:ascii="Arial" w:hAnsi="Arial"/>
                <w:sz w:val="16"/>
              </w:rPr>
            </w:pPr>
          </w:p>
        </w:tc>
        <w:tc>
          <w:tcPr>
            <w:tcW w:w="718" w:type="dxa"/>
            <w:gridSpan w:val="3"/>
            <w:vMerge/>
            <w:shd w:val="clear" w:color="auto" w:fill="FBD4B4" w:themeFill="accent6" w:themeFillTint="66"/>
            <w:vAlign w:val="center"/>
          </w:tcPr>
          <w:p w14:paraId="450AC19B" w14:textId="77777777" w:rsidR="007E33FE" w:rsidRPr="00CD4BB4" w:rsidRDefault="007E33FE" w:rsidP="007E33FE">
            <w:pPr>
              <w:jc w:val="center"/>
              <w:rPr>
                <w:rFonts w:ascii="Arial" w:hAnsi="Arial"/>
                <w:sz w:val="16"/>
              </w:rPr>
            </w:pPr>
          </w:p>
        </w:tc>
        <w:tc>
          <w:tcPr>
            <w:tcW w:w="540" w:type="dxa"/>
            <w:gridSpan w:val="3"/>
            <w:vMerge/>
            <w:vAlign w:val="center"/>
          </w:tcPr>
          <w:p w14:paraId="48B22E86" w14:textId="77777777" w:rsidR="007E33FE" w:rsidRPr="00CD4BB4" w:rsidRDefault="007E33FE" w:rsidP="007E33FE">
            <w:pPr>
              <w:jc w:val="center"/>
              <w:rPr>
                <w:rFonts w:ascii="Arial" w:hAnsi="Arial"/>
                <w:sz w:val="16"/>
              </w:rPr>
            </w:pPr>
          </w:p>
        </w:tc>
        <w:tc>
          <w:tcPr>
            <w:tcW w:w="720" w:type="dxa"/>
            <w:gridSpan w:val="3"/>
            <w:vMerge/>
            <w:shd w:val="clear" w:color="auto" w:fill="auto"/>
            <w:vAlign w:val="center"/>
          </w:tcPr>
          <w:p w14:paraId="76AFB500" w14:textId="77777777" w:rsidR="007E33FE" w:rsidRPr="00CD4BB4" w:rsidRDefault="007E33FE" w:rsidP="007E33FE">
            <w:pPr>
              <w:jc w:val="center"/>
              <w:rPr>
                <w:rFonts w:ascii="Arial" w:hAnsi="Arial"/>
                <w:sz w:val="16"/>
              </w:rPr>
            </w:pPr>
          </w:p>
        </w:tc>
        <w:tc>
          <w:tcPr>
            <w:tcW w:w="630" w:type="dxa"/>
            <w:gridSpan w:val="3"/>
            <w:vMerge/>
            <w:shd w:val="clear" w:color="auto" w:fill="FBD4B4" w:themeFill="accent6" w:themeFillTint="66"/>
            <w:vAlign w:val="center"/>
          </w:tcPr>
          <w:p w14:paraId="4DBFB789" w14:textId="77777777" w:rsidR="007E33FE" w:rsidRPr="00CD4BB4" w:rsidRDefault="007E33FE" w:rsidP="007E33FE">
            <w:pPr>
              <w:jc w:val="center"/>
              <w:rPr>
                <w:rFonts w:ascii="Arial" w:hAnsi="Arial"/>
                <w:sz w:val="16"/>
              </w:rPr>
            </w:pPr>
          </w:p>
        </w:tc>
        <w:tc>
          <w:tcPr>
            <w:tcW w:w="540" w:type="dxa"/>
            <w:gridSpan w:val="3"/>
            <w:vMerge/>
            <w:vAlign w:val="center"/>
          </w:tcPr>
          <w:p w14:paraId="4EF0EA65" w14:textId="77777777" w:rsidR="007E33FE" w:rsidRPr="00CD4BB4" w:rsidRDefault="007E33FE" w:rsidP="007E33FE">
            <w:pPr>
              <w:jc w:val="center"/>
              <w:rPr>
                <w:rFonts w:ascii="Arial" w:hAnsi="Arial"/>
                <w:sz w:val="16"/>
              </w:rPr>
            </w:pPr>
          </w:p>
        </w:tc>
        <w:tc>
          <w:tcPr>
            <w:tcW w:w="540" w:type="dxa"/>
            <w:gridSpan w:val="3"/>
            <w:vMerge/>
            <w:shd w:val="clear" w:color="auto" w:fill="auto"/>
            <w:vAlign w:val="center"/>
          </w:tcPr>
          <w:p w14:paraId="0B5D068D" w14:textId="77777777" w:rsidR="007E33FE" w:rsidRPr="00CD4BB4" w:rsidRDefault="007E33FE" w:rsidP="007E33FE">
            <w:pPr>
              <w:jc w:val="center"/>
              <w:rPr>
                <w:rFonts w:ascii="Arial" w:hAnsi="Arial"/>
                <w:sz w:val="16"/>
              </w:rPr>
            </w:pPr>
          </w:p>
        </w:tc>
        <w:tc>
          <w:tcPr>
            <w:tcW w:w="678" w:type="dxa"/>
            <w:gridSpan w:val="3"/>
            <w:shd w:val="clear" w:color="auto" w:fill="FBD4B4" w:themeFill="accent6" w:themeFillTint="66"/>
            <w:vAlign w:val="center"/>
          </w:tcPr>
          <w:p w14:paraId="0AD10B3E" w14:textId="77777777" w:rsidR="007E33FE" w:rsidRPr="00CD4BB4" w:rsidRDefault="007E33FE" w:rsidP="007E33FE">
            <w:pPr>
              <w:jc w:val="center"/>
              <w:rPr>
                <w:rFonts w:ascii="Arial" w:hAnsi="Arial"/>
                <w:sz w:val="16"/>
              </w:rPr>
            </w:pPr>
            <w:r w:rsidRPr="00CD4BB4">
              <w:rPr>
                <w:rFonts w:ascii="Arial" w:hAnsi="Arial"/>
                <w:sz w:val="16"/>
              </w:rPr>
              <w:t>IPV</w:t>
            </w:r>
          </w:p>
        </w:tc>
        <w:tc>
          <w:tcPr>
            <w:tcW w:w="890" w:type="dxa"/>
            <w:gridSpan w:val="2"/>
            <w:vMerge/>
            <w:shd w:val="clear" w:color="auto" w:fill="auto"/>
          </w:tcPr>
          <w:p w14:paraId="10A90FF6" w14:textId="77777777" w:rsidR="007E33FE" w:rsidRPr="00CD4BB4" w:rsidRDefault="007E33FE" w:rsidP="007E33FE">
            <w:pPr>
              <w:rPr>
                <w:rFonts w:ascii="Arial" w:hAnsi="Arial"/>
                <w:sz w:val="16"/>
              </w:rPr>
            </w:pPr>
          </w:p>
        </w:tc>
        <w:tc>
          <w:tcPr>
            <w:tcW w:w="642" w:type="dxa"/>
            <w:gridSpan w:val="3"/>
            <w:vMerge/>
            <w:shd w:val="clear" w:color="auto" w:fill="auto"/>
          </w:tcPr>
          <w:p w14:paraId="40D5F9F4" w14:textId="77777777" w:rsidR="007E33FE" w:rsidRPr="00CD4BB4" w:rsidRDefault="007E33FE" w:rsidP="007E33FE">
            <w:pPr>
              <w:rPr>
                <w:rFonts w:ascii="Arial" w:hAnsi="Arial"/>
                <w:sz w:val="16"/>
              </w:rPr>
            </w:pPr>
          </w:p>
        </w:tc>
        <w:tc>
          <w:tcPr>
            <w:tcW w:w="540" w:type="dxa"/>
            <w:vMerge/>
          </w:tcPr>
          <w:p w14:paraId="6BE2D836" w14:textId="77777777" w:rsidR="007E33FE" w:rsidRPr="00CD4BB4" w:rsidRDefault="007E33FE" w:rsidP="007E33FE">
            <w:pPr>
              <w:rPr>
                <w:rFonts w:ascii="Arial" w:hAnsi="Arial"/>
                <w:sz w:val="16"/>
              </w:rPr>
            </w:pPr>
          </w:p>
        </w:tc>
        <w:tc>
          <w:tcPr>
            <w:tcW w:w="930" w:type="dxa"/>
            <w:vMerge/>
            <w:shd w:val="clear" w:color="auto" w:fill="auto"/>
          </w:tcPr>
          <w:p w14:paraId="788D6FE6" w14:textId="77777777" w:rsidR="007E33FE" w:rsidRPr="00CD4BB4" w:rsidRDefault="007E33FE" w:rsidP="007E33FE">
            <w:pPr>
              <w:rPr>
                <w:rFonts w:ascii="Arial" w:hAnsi="Arial"/>
                <w:sz w:val="18"/>
              </w:rPr>
            </w:pPr>
          </w:p>
        </w:tc>
        <w:tc>
          <w:tcPr>
            <w:tcW w:w="545" w:type="dxa"/>
            <w:vMerge/>
            <w:shd w:val="clear" w:color="auto" w:fill="auto"/>
          </w:tcPr>
          <w:p w14:paraId="650AB420" w14:textId="77777777" w:rsidR="007E33FE" w:rsidRPr="00CD4BB4" w:rsidRDefault="007E33FE" w:rsidP="007E33FE">
            <w:pPr>
              <w:rPr>
                <w:rFonts w:ascii="Arial" w:hAnsi="Arial"/>
                <w:sz w:val="18"/>
              </w:rPr>
            </w:pPr>
          </w:p>
        </w:tc>
      </w:tr>
      <w:tr w:rsidR="009E287F" w:rsidRPr="00CD4BB4" w14:paraId="65704F12" w14:textId="77777777" w:rsidTr="00253923">
        <w:trPr>
          <w:trHeight w:val="202"/>
        </w:trPr>
        <w:tc>
          <w:tcPr>
            <w:tcW w:w="2417" w:type="dxa"/>
          </w:tcPr>
          <w:p w14:paraId="1CAEEE16" w14:textId="77777777" w:rsidR="007E33FE" w:rsidRPr="00CD4BB4" w:rsidRDefault="007E33FE" w:rsidP="007E33FE">
            <w:pPr>
              <w:ind w:right="-18"/>
              <w:rPr>
                <w:rFonts w:ascii="Arial" w:hAnsi="Arial"/>
                <w:sz w:val="16"/>
              </w:rPr>
            </w:pPr>
            <w:r w:rsidRPr="00CD4BB4">
              <w:rPr>
                <w:rFonts w:ascii="Arial" w:hAnsi="Arial"/>
                <w:sz w:val="16"/>
              </w:rPr>
              <w:t>Infant blood draws</w:t>
            </w:r>
          </w:p>
        </w:tc>
        <w:tc>
          <w:tcPr>
            <w:tcW w:w="606" w:type="dxa"/>
            <w:vAlign w:val="center"/>
          </w:tcPr>
          <w:p w14:paraId="7DF08E0A" w14:textId="77777777" w:rsidR="007E33FE" w:rsidRPr="00CD4BB4" w:rsidRDefault="007E33FE" w:rsidP="007E33FE">
            <w:pPr>
              <w:jc w:val="center"/>
              <w:rPr>
                <w:rFonts w:ascii="Arial" w:hAnsi="Arial"/>
                <w:sz w:val="18"/>
              </w:rPr>
            </w:pPr>
          </w:p>
        </w:tc>
        <w:tc>
          <w:tcPr>
            <w:tcW w:w="692" w:type="dxa"/>
            <w:gridSpan w:val="3"/>
            <w:vAlign w:val="center"/>
          </w:tcPr>
          <w:p w14:paraId="108623DA" w14:textId="77777777" w:rsidR="007E33FE" w:rsidRPr="00CD4BB4" w:rsidRDefault="007E33FE" w:rsidP="007E33FE">
            <w:pPr>
              <w:jc w:val="center"/>
              <w:rPr>
                <w:rFonts w:ascii="Arial" w:hAnsi="Arial"/>
                <w:b/>
                <w:color w:val="FF0000"/>
                <w:sz w:val="18"/>
              </w:rPr>
            </w:pPr>
            <w:r w:rsidRPr="00CD4BB4">
              <w:rPr>
                <w:rFonts w:ascii="Arial" w:hAnsi="Arial"/>
                <w:b/>
                <w:color w:val="FF0000"/>
                <w:sz w:val="18"/>
              </w:rPr>
              <w:t>2cc</w:t>
            </w:r>
          </w:p>
        </w:tc>
        <w:tc>
          <w:tcPr>
            <w:tcW w:w="718" w:type="dxa"/>
            <w:gridSpan w:val="3"/>
            <w:vAlign w:val="center"/>
          </w:tcPr>
          <w:p w14:paraId="051A0C62" w14:textId="77777777" w:rsidR="007E33FE" w:rsidRPr="00CD4BB4" w:rsidRDefault="007E33FE" w:rsidP="007E33FE">
            <w:pPr>
              <w:jc w:val="center"/>
              <w:rPr>
                <w:rFonts w:ascii="Arial" w:hAnsi="Arial"/>
                <w:b/>
                <w:sz w:val="18"/>
              </w:rPr>
            </w:pPr>
          </w:p>
        </w:tc>
        <w:tc>
          <w:tcPr>
            <w:tcW w:w="540" w:type="dxa"/>
            <w:gridSpan w:val="3"/>
            <w:vAlign w:val="center"/>
          </w:tcPr>
          <w:p w14:paraId="5359C931" w14:textId="77777777" w:rsidR="007E33FE" w:rsidRPr="00CD4BB4" w:rsidRDefault="007E33FE" w:rsidP="007E33FE">
            <w:pPr>
              <w:jc w:val="center"/>
              <w:rPr>
                <w:rFonts w:ascii="Arial" w:hAnsi="Arial"/>
                <w:b/>
                <w:sz w:val="18"/>
              </w:rPr>
            </w:pPr>
          </w:p>
        </w:tc>
        <w:tc>
          <w:tcPr>
            <w:tcW w:w="720" w:type="dxa"/>
            <w:gridSpan w:val="3"/>
            <w:vAlign w:val="center"/>
          </w:tcPr>
          <w:p w14:paraId="3688427B" w14:textId="77777777" w:rsidR="007E33FE" w:rsidRPr="00CD4BB4" w:rsidRDefault="007E33FE" w:rsidP="007E33FE">
            <w:pPr>
              <w:jc w:val="center"/>
              <w:rPr>
                <w:rFonts w:ascii="Arial" w:hAnsi="Arial"/>
                <w:b/>
                <w:sz w:val="18"/>
              </w:rPr>
            </w:pPr>
          </w:p>
        </w:tc>
        <w:tc>
          <w:tcPr>
            <w:tcW w:w="630" w:type="dxa"/>
            <w:gridSpan w:val="3"/>
            <w:vAlign w:val="center"/>
          </w:tcPr>
          <w:p w14:paraId="246B2ED2" w14:textId="77777777" w:rsidR="007E33FE" w:rsidRPr="00CD4BB4" w:rsidRDefault="007E33FE" w:rsidP="007E33FE">
            <w:pPr>
              <w:jc w:val="center"/>
              <w:rPr>
                <w:rFonts w:ascii="Arial" w:hAnsi="Arial"/>
                <w:b/>
                <w:color w:val="FF0000"/>
                <w:sz w:val="18"/>
              </w:rPr>
            </w:pPr>
          </w:p>
        </w:tc>
        <w:tc>
          <w:tcPr>
            <w:tcW w:w="540" w:type="dxa"/>
            <w:gridSpan w:val="3"/>
            <w:vAlign w:val="center"/>
          </w:tcPr>
          <w:p w14:paraId="3EEFE25D" w14:textId="77777777" w:rsidR="007E33FE" w:rsidRPr="00CD4BB4" w:rsidRDefault="007E33FE" w:rsidP="007E33FE">
            <w:pPr>
              <w:jc w:val="center"/>
              <w:rPr>
                <w:rFonts w:ascii="Arial" w:hAnsi="Arial"/>
                <w:b/>
                <w:color w:val="FF0000"/>
                <w:sz w:val="18"/>
              </w:rPr>
            </w:pPr>
            <w:r w:rsidRPr="00CD4BB4">
              <w:rPr>
                <w:rFonts w:ascii="Arial" w:hAnsi="Arial"/>
                <w:b/>
                <w:color w:val="FF0000"/>
                <w:sz w:val="18"/>
              </w:rPr>
              <w:t>2cc</w:t>
            </w:r>
          </w:p>
        </w:tc>
        <w:tc>
          <w:tcPr>
            <w:tcW w:w="540" w:type="dxa"/>
            <w:gridSpan w:val="3"/>
            <w:shd w:val="clear" w:color="auto" w:fill="auto"/>
            <w:vAlign w:val="center"/>
          </w:tcPr>
          <w:p w14:paraId="13CBECD8" w14:textId="77777777" w:rsidR="007E33FE" w:rsidRPr="00CD4BB4" w:rsidRDefault="007E33FE" w:rsidP="007E33FE">
            <w:pPr>
              <w:jc w:val="center"/>
              <w:rPr>
                <w:rFonts w:ascii="Arial" w:hAnsi="Arial"/>
                <w:b/>
                <w:color w:val="FF0000"/>
                <w:sz w:val="18"/>
              </w:rPr>
            </w:pPr>
            <w:r w:rsidRPr="00CD4BB4">
              <w:rPr>
                <w:rFonts w:ascii="Arial" w:hAnsi="Arial"/>
                <w:b/>
                <w:color w:val="FF0000"/>
                <w:sz w:val="18"/>
              </w:rPr>
              <w:t>HS</w:t>
            </w:r>
          </w:p>
        </w:tc>
        <w:tc>
          <w:tcPr>
            <w:tcW w:w="678" w:type="dxa"/>
            <w:gridSpan w:val="3"/>
            <w:vAlign w:val="center"/>
          </w:tcPr>
          <w:p w14:paraId="1149D2E5" w14:textId="77777777" w:rsidR="007E33FE" w:rsidRPr="00CD4BB4" w:rsidRDefault="007E33FE" w:rsidP="007E33FE">
            <w:pPr>
              <w:jc w:val="center"/>
              <w:rPr>
                <w:rFonts w:ascii="Arial" w:hAnsi="Arial"/>
                <w:b/>
                <w:sz w:val="18"/>
              </w:rPr>
            </w:pPr>
          </w:p>
        </w:tc>
        <w:tc>
          <w:tcPr>
            <w:tcW w:w="890" w:type="dxa"/>
            <w:gridSpan w:val="2"/>
            <w:vAlign w:val="center"/>
          </w:tcPr>
          <w:p w14:paraId="582C460D" w14:textId="77777777" w:rsidR="007E33FE" w:rsidRPr="00CD4BB4" w:rsidRDefault="007E33FE" w:rsidP="007E33FE">
            <w:pPr>
              <w:jc w:val="center"/>
              <w:rPr>
                <w:rFonts w:ascii="Arial" w:hAnsi="Arial"/>
                <w:b/>
                <w:sz w:val="18"/>
              </w:rPr>
            </w:pPr>
            <w:r w:rsidRPr="00CD4BB4">
              <w:rPr>
                <w:rFonts w:ascii="Arial" w:hAnsi="Arial"/>
                <w:b/>
                <w:color w:val="FF0000"/>
                <w:sz w:val="18"/>
              </w:rPr>
              <w:t>2cc</w:t>
            </w:r>
          </w:p>
        </w:tc>
        <w:tc>
          <w:tcPr>
            <w:tcW w:w="642" w:type="dxa"/>
            <w:gridSpan w:val="3"/>
            <w:shd w:val="clear" w:color="auto" w:fill="auto"/>
            <w:vAlign w:val="center"/>
          </w:tcPr>
          <w:p w14:paraId="358836AB" w14:textId="77777777" w:rsidR="007E33FE" w:rsidRPr="00CD4BB4" w:rsidRDefault="007E33FE" w:rsidP="007E33FE">
            <w:pPr>
              <w:jc w:val="center"/>
              <w:rPr>
                <w:rFonts w:ascii="Arial" w:hAnsi="Arial"/>
                <w:b/>
                <w:sz w:val="18"/>
              </w:rPr>
            </w:pPr>
          </w:p>
        </w:tc>
        <w:tc>
          <w:tcPr>
            <w:tcW w:w="540" w:type="dxa"/>
            <w:vAlign w:val="center"/>
          </w:tcPr>
          <w:p w14:paraId="45A5FEB6" w14:textId="77777777" w:rsidR="007E33FE" w:rsidRPr="00CD4BB4" w:rsidRDefault="007E33FE" w:rsidP="007E33FE">
            <w:pPr>
              <w:jc w:val="center"/>
              <w:rPr>
                <w:rFonts w:ascii="Arial" w:hAnsi="Arial"/>
                <w:b/>
                <w:color w:val="FF0000"/>
                <w:sz w:val="18"/>
              </w:rPr>
            </w:pPr>
            <w:r w:rsidRPr="00CD4BB4">
              <w:rPr>
                <w:rFonts w:ascii="Arial" w:hAnsi="Arial"/>
                <w:b/>
                <w:color w:val="FF0000"/>
                <w:sz w:val="18"/>
              </w:rPr>
              <w:t>3cc</w:t>
            </w:r>
          </w:p>
        </w:tc>
        <w:tc>
          <w:tcPr>
            <w:tcW w:w="930" w:type="dxa"/>
          </w:tcPr>
          <w:p w14:paraId="0C2955A0" w14:textId="77777777" w:rsidR="007E33FE" w:rsidRPr="00CD4BB4" w:rsidRDefault="007E33FE" w:rsidP="007E33FE">
            <w:pPr>
              <w:jc w:val="center"/>
              <w:rPr>
                <w:rFonts w:ascii="Arial" w:hAnsi="Arial"/>
                <w:b/>
                <w:color w:val="FF0000"/>
                <w:sz w:val="18"/>
              </w:rPr>
            </w:pPr>
          </w:p>
        </w:tc>
        <w:tc>
          <w:tcPr>
            <w:tcW w:w="545" w:type="dxa"/>
            <w:shd w:val="clear" w:color="auto" w:fill="auto"/>
            <w:vAlign w:val="center"/>
          </w:tcPr>
          <w:p w14:paraId="28C695DF" w14:textId="77777777" w:rsidR="007E33FE" w:rsidRPr="00CD4BB4" w:rsidRDefault="007E33FE" w:rsidP="007E33FE">
            <w:pPr>
              <w:jc w:val="center"/>
              <w:rPr>
                <w:rFonts w:ascii="Arial" w:hAnsi="Arial"/>
                <w:b/>
                <w:sz w:val="18"/>
              </w:rPr>
            </w:pPr>
            <w:r w:rsidRPr="00CD4BB4">
              <w:rPr>
                <w:rFonts w:ascii="Arial" w:hAnsi="Arial"/>
                <w:b/>
                <w:color w:val="FF0000"/>
                <w:sz w:val="18"/>
              </w:rPr>
              <w:t>5cc</w:t>
            </w:r>
          </w:p>
        </w:tc>
      </w:tr>
      <w:tr w:rsidR="009E287F" w:rsidRPr="00CD4BB4" w14:paraId="200D1112" w14:textId="77777777" w:rsidTr="00253923">
        <w:trPr>
          <w:trHeight w:val="202"/>
        </w:trPr>
        <w:tc>
          <w:tcPr>
            <w:tcW w:w="2417" w:type="dxa"/>
          </w:tcPr>
          <w:p w14:paraId="2096552F" w14:textId="77777777" w:rsidR="007E33FE" w:rsidRPr="00CD4BB4" w:rsidRDefault="007E33FE" w:rsidP="007E33FE">
            <w:pPr>
              <w:ind w:right="-18"/>
              <w:rPr>
                <w:rFonts w:ascii="Arial" w:hAnsi="Arial"/>
                <w:sz w:val="16"/>
              </w:rPr>
            </w:pPr>
            <w:r w:rsidRPr="00CD4BB4">
              <w:rPr>
                <w:rFonts w:ascii="Arial" w:hAnsi="Arial"/>
                <w:sz w:val="16"/>
              </w:rPr>
              <w:t>Infant baseline stool sample</w:t>
            </w:r>
          </w:p>
        </w:tc>
        <w:tc>
          <w:tcPr>
            <w:tcW w:w="606" w:type="dxa"/>
            <w:vAlign w:val="center"/>
          </w:tcPr>
          <w:p w14:paraId="424EB847" w14:textId="77777777" w:rsidR="007E33FE" w:rsidRPr="00CD4BB4" w:rsidRDefault="007E33FE" w:rsidP="007E33FE">
            <w:pPr>
              <w:jc w:val="center"/>
              <w:rPr>
                <w:rFonts w:ascii="Arial" w:hAnsi="Arial"/>
                <w:sz w:val="18"/>
              </w:rPr>
            </w:pPr>
            <w:r w:rsidRPr="00CD4BB4">
              <w:rPr>
                <w:rFonts w:ascii="Arial" w:hAnsi="Arial"/>
                <w:sz w:val="18"/>
              </w:rPr>
              <w:t>X</w:t>
            </w:r>
          </w:p>
        </w:tc>
        <w:tc>
          <w:tcPr>
            <w:tcW w:w="692" w:type="dxa"/>
            <w:gridSpan w:val="3"/>
            <w:vAlign w:val="center"/>
          </w:tcPr>
          <w:p w14:paraId="61004B37" w14:textId="77777777" w:rsidR="007E33FE" w:rsidRPr="00CD4BB4" w:rsidRDefault="007E33FE" w:rsidP="007E33FE">
            <w:pPr>
              <w:jc w:val="center"/>
              <w:rPr>
                <w:rFonts w:ascii="Arial" w:hAnsi="Arial"/>
                <w:sz w:val="18"/>
              </w:rPr>
            </w:pPr>
          </w:p>
        </w:tc>
        <w:tc>
          <w:tcPr>
            <w:tcW w:w="718" w:type="dxa"/>
            <w:gridSpan w:val="3"/>
            <w:vAlign w:val="center"/>
          </w:tcPr>
          <w:p w14:paraId="63526B7F" w14:textId="77777777" w:rsidR="007E33FE" w:rsidRPr="00CD4BB4" w:rsidRDefault="007E33FE" w:rsidP="007E33FE">
            <w:pPr>
              <w:jc w:val="center"/>
              <w:rPr>
                <w:rFonts w:ascii="Arial" w:hAnsi="Arial"/>
                <w:sz w:val="18"/>
              </w:rPr>
            </w:pPr>
          </w:p>
        </w:tc>
        <w:tc>
          <w:tcPr>
            <w:tcW w:w="540" w:type="dxa"/>
            <w:gridSpan w:val="3"/>
            <w:vAlign w:val="center"/>
          </w:tcPr>
          <w:p w14:paraId="6BF2E444" w14:textId="77777777" w:rsidR="007E33FE" w:rsidRPr="00CD4BB4" w:rsidRDefault="007E33FE" w:rsidP="007E33FE">
            <w:pPr>
              <w:jc w:val="center"/>
              <w:rPr>
                <w:rFonts w:ascii="Arial" w:hAnsi="Arial"/>
                <w:sz w:val="18"/>
              </w:rPr>
            </w:pPr>
          </w:p>
        </w:tc>
        <w:tc>
          <w:tcPr>
            <w:tcW w:w="720" w:type="dxa"/>
            <w:gridSpan w:val="3"/>
            <w:vAlign w:val="center"/>
          </w:tcPr>
          <w:p w14:paraId="602BEB94" w14:textId="77777777" w:rsidR="007E33FE" w:rsidRPr="00CD4BB4" w:rsidRDefault="007E33FE" w:rsidP="007E33FE">
            <w:pPr>
              <w:jc w:val="center"/>
              <w:rPr>
                <w:rFonts w:ascii="Arial" w:hAnsi="Arial"/>
                <w:sz w:val="18"/>
              </w:rPr>
            </w:pPr>
          </w:p>
        </w:tc>
        <w:tc>
          <w:tcPr>
            <w:tcW w:w="630" w:type="dxa"/>
            <w:gridSpan w:val="3"/>
            <w:vAlign w:val="center"/>
          </w:tcPr>
          <w:p w14:paraId="0FF975BE" w14:textId="77777777" w:rsidR="007E33FE" w:rsidRPr="00CD4BB4" w:rsidRDefault="007E33FE" w:rsidP="007E33FE">
            <w:pPr>
              <w:jc w:val="center"/>
              <w:rPr>
                <w:rFonts w:ascii="Arial" w:hAnsi="Arial"/>
                <w:sz w:val="18"/>
              </w:rPr>
            </w:pPr>
          </w:p>
        </w:tc>
        <w:tc>
          <w:tcPr>
            <w:tcW w:w="540" w:type="dxa"/>
            <w:gridSpan w:val="3"/>
            <w:vAlign w:val="center"/>
          </w:tcPr>
          <w:p w14:paraId="7026BFDB" w14:textId="77777777" w:rsidR="007E33FE" w:rsidRPr="00CD4BB4" w:rsidRDefault="007E33FE" w:rsidP="007E33FE">
            <w:pPr>
              <w:jc w:val="center"/>
              <w:rPr>
                <w:rFonts w:ascii="Arial" w:hAnsi="Arial"/>
                <w:sz w:val="18"/>
              </w:rPr>
            </w:pPr>
          </w:p>
        </w:tc>
        <w:tc>
          <w:tcPr>
            <w:tcW w:w="540" w:type="dxa"/>
            <w:gridSpan w:val="3"/>
            <w:vAlign w:val="center"/>
          </w:tcPr>
          <w:p w14:paraId="199B197D" w14:textId="77777777" w:rsidR="007E33FE" w:rsidRPr="00CD4BB4" w:rsidRDefault="007E33FE" w:rsidP="007E33FE">
            <w:pPr>
              <w:jc w:val="center"/>
              <w:rPr>
                <w:rFonts w:ascii="Arial" w:hAnsi="Arial"/>
                <w:sz w:val="18"/>
              </w:rPr>
            </w:pPr>
          </w:p>
        </w:tc>
        <w:tc>
          <w:tcPr>
            <w:tcW w:w="678" w:type="dxa"/>
            <w:gridSpan w:val="3"/>
            <w:vAlign w:val="center"/>
          </w:tcPr>
          <w:p w14:paraId="6E2D9DA9" w14:textId="77777777" w:rsidR="007E33FE" w:rsidRPr="00CD4BB4" w:rsidRDefault="007E33FE" w:rsidP="007E33FE">
            <w:pPr>
              <w:jc w:val="center"/>
              <w:rPr>
                <w:rFonts w:ascii="Arial" w:hAnsi="Arial"/>
                <w:sz w:val="18"/>
              </w:rPr>
            </w:pPr>
          </w:p>
        </w:tc>
        <w:tc>
          <w:tcPr>
            <w:tcW w:w="890" w:type="dxa"/>
            <w:gridSpan w:val="2"/>
            <w:vAlign w:val="center"/>
          </w:tcPr>
          <w:p w14:paraId="670640A6" w14:textId="77777777" w:rsidR="007E33FE" w:rsidRPr="00CD4BB4" w:rsidRDefault="007E33FE" w:rsidP="007E33FE">
            <w:pPr>
              <w:jc w:val="center"/>
              <w:rPr>
                <w:rFonts w:ascii="Arial" w:hAnsi="Arial"/>
                <w:sz w:val="18"/>
              </w:rPr>
            </w:pPr>
          </w:p>
        </w:tc>
        <w:tc>
          <w:tcPr>
            <w:tcW w:w="642" w:type="dxa"/>
            <w:gridSpan w:val="3"/>
            <w:shd w:val="clear" w:color="auto" w:fill="auto"/>
            <w:vAlign w:val="center"/>
          </w:tcPr>
          <w:p w14:paraId="75EAFBA4" w14:textId="77777777" w:rsidR="007E33FE" w:rsidRPr="00CD4BB4" w:rsidRDefault="007E33FE" w:rsidP="007E33FE">
            <w:pPr>
              <w:jc w:val="center"/>
              <w:rPr>
                <w:rFonts w:ascii="Arial" w:hAnsi="Arial"/>
                <w:sz w:val="18"/>
              </w:rPr>
            </w:pPr>
          </w:p>
        </w:tc>
        <w:tc>
          <w:tcPr>
            <w:tcW w:w="540" w:type="dxa"/>
            <w:vAlign w:val="center"/>
          </w:tcPr>
          <w:p w14:paraId="52C4AC87" w14:textId="77777777" w:rsidR="007E33FE" w:rsidRPr="00CD4BB4" w:rsidRDefault="007E33FE" w:rsidP="007E33FE">
            <w:pPr>
              <w:jc w:val="center"/>
              <w:rPr>
                <w:rFonts w:ascii="Arial" w:hAnsi="Arial"/>
                <w:sz w:val="18"/>
              </w:rPr>
            </w:pPr>
          </w:p>
        </w:tc>
        <w:tc>
          <w:tcPr>
            <w:tcW w:w="930" w:type="dxa"/>
          </w:tcPr>
          <w:p w14:paraId="5E1B8AE3" w14:textId="77777777" w:rsidR="007E33FE" w:rsidRPr="00CD4BB4" w:rsidRDefault="007E33FE" w:rsidP="007E33FE">
            <w:pPr>
              <w:jc w:val="center"/>
              <w:rPr>
                <w:rFonts w:ascii="Arial" w:hAnsi="Arial"/>
                <w:sz w:val="18"/>
              </w:rPr>
            </w:pPr>
          </w:p>
        </w:tc>
        <w:tc>
          <w:tcPr>
            <w:tcW w:w="545" w:type="dxa"/>
            <w:shd w:val="clear" w:color="auto" w:fill="auto"/>
            <w:vAlign w:val="center"/>
          </w:tcPr>
          <w:p w14:paraId="61AC0A1E" w14:textId="77777777" w:rsidR="007E33FE" w:rsidRPr="00CD4BB4" w:rsidRDefault="007E33FE" w:rsidP="007E33FE">
            <w:pPr>
              <w:jc w:val="center"/>
              <w:rPr>
                <w:rFonts w:ascii="Arial" w:hAnsi="Arial"/>
                <w:sz w:val="18"/>
              </w:rPr>
            </w:pPr>
          </w:p>
        </w:tc>
      </w:tr>
      <w:tr w:rsidR="009E287F" w:rsidRPr="00CD4BB4" w14:paraId="6C199107" w14:textId="77777777" w:rsidTr="00253923">
        <w:trPr>
          <w:trHeight w:val="202"/>
        </w:trPr>
        <w:tc>
          <w:tcPr>
            <w:tcW w:w="2417" w:type="dxa"/>
          </w:tcPr>
          <w:p w14:paraId="30548FCB" w14:textId="77777777" w:rsidR="007E33FE" w:rsidRPr="00CD4BB4" w:rsidRDefault="007E33FE" w:rsidP="007E33FE">
            <w:pPr>
              <w:ind w:right="-18"/>
              <w:rPr>
                <w:rFonts w:ascii="Arial" w:hAnsi="Arial"/>
                <w:sz w:val="16"/>
              </w:rPr>
            </w:pPr>
            <w:r w:rsidRPr="00CD4BB4">
              <w:rPr>
                <w:rFonts w:ascii="Arial" w:hAnsi="Arial"/>
                <w:sz w:val="16"/>
              </w:rPr>
              <w:t>Breast milk IgA: polio &amp; rotavirus</w:t>
            </w:r>
          </w:p>
        </w:tc>
        <w:tc>
          <w:tcPr>
            <w:tcW w:w="606" w:type="dxa"/>
            <w:vAlign w:val="center"/>
          </w:tcPr>
          <w:p w14:paraId="371D37B0" w14:textId="77777777" w:rsidR="007E33FE" w:rsidRPr="00CD4BB4" w:rsidRDefault="007E33FE" w:rsidP="007E33FE">
            <w:pPr>
              <w:jc w:val="center"/>
              <w:rPr>
                <w:rFonts w:ascii="Arial" w:hAnsi="Arial"/>
                <w:sz w:val="18"/>
              </w:rPr>
            </w:pPr>
          </w:p>
        </w:tc>
        <w:tc>
          <w:tcPr>
            <w:tcW w:w="692" w:type="dxa"/>
            <w:gridSpan w:val="3"/>
            <w:vAlign w:val="center"/>
          </w:tcPr>
          <w:p w14:paraId="76EE25B7" w14:textId="77777777" w:rsidR="007E33FE" w:rsidRPr="00CD4BB4" w:rsidRDefault="007E33FE" w:rsidP="007E33FE">
            <w:pPr>
              <w:jc w:val="center"/>
              <w:rPr>
                <w:rFonts w:ascii="Arial" w:hAnsi="Arial"/>
                <w:sz w:val="18"/>
              </w:rPr>
            </w:pPr>
            <w:r w:rsidRPr="00CD4BB4">
              <w:rPr>
                <w:rFonts w:ascii="Arial" w:hAnsi="Arial"/>
                <w:sz w:val="18"/>
              </w:rPr>
              <w:t>X</w:t>
            </w:r>
          </w:p>
        </w:tc>
        <w:tc>
          <w:tcPr>
            <w:tcW w:w="718" w:type="dxa"/>
            <w:gridSpan w:val="3"/>
            <w:vAlign w:val="center"/>
          </w:tcPr>
          <w:p w14:paraId="2929C1F6" w14:textId="77777777" w:rsidR="007E33FE" w:rsidRPr="00CD4BB4" w:rsidRDefault="007E33FE" w:rsidP="007E33FE">
            <w:pPr>
              <w:jc w:val="center"/>
              <w:rPr>
                <w:rFonts w:ascii="Arial" w:hAnsi="Arial"/>
                <w:sz w:val="18"/>
              </w:rPr>
            </w:pPr>
          </w:p>
        </w:tc>
        <w:tc>
          <w:tcPr>
            <w:tcW w:w="540" w:type="dxa"/>
            <w:gridSpan w:val="3"/>
            <w:vAlign w:val="center"/>
          </w:tcPr>
          <w:p w14:paraId="4202C42C" w14:textId="77777777" w:rsidR="007E33FE" w:rsidRPr="00CD4BB4" w:rsidRDefault="007E33FE" w:rsidP="007E33FE">
            <w:pPr>
              <w:jc w:val="center"/>
              <w:rPr>
                <w:rFonts w:ascii="Arial" w:hAnsi="Arial"/>
                <w:sz w:val="18"/>
              </w:rPr>
            </w:pPr>
          </w:p>
        </w:tc>
        <w:tc>
          <w:tcPr>
            <w:tcW w:w="720" w:type="dxa"/>
            <w:gridSpan w:val="3"/>
            <w:vAlign w:val="center"/>
          </w:tcPr>
          <w:p w14:paraId="7F2CA299" w14:textId="77777777" w:rsidR="007E33FE" w:rsidRPr="00CD4BB4" w:rsidRDefault="007E33FE" w:rsidP="007E33FE">
            <w:pPr>
              <w:jc w:val="center"/>
              <w:rPr>
                <w:rFonts w:ascii="Arial" w:hAnsi="Arial"/>
                <w:sz w:val="18"/>
              </w:rPr>
            </w:pPr>
          </w:p>
        </w:tc>
        <w:tc>
          <w:tcPr>
            <w:tcW w:w="630" w:type="dxa"/>
            <w:gridSpan w:val="3"/>
            <w:vAlign w:val="center"/>
          </w:tcPr>
          <w:p w14:paraId="6E66C6E2" w14:textId="77777777" w:rsidR="007E33FE" w:rsidRPr="00CD4BB4" w:rsidRDefault="007E33FE" w:rsidP="007E33FE">
            <w:pPr>
              <w:jc w:val="center"/>
              <w:rPr>
                <w:rFonts w:ascii="Arial" w:hAnsi="Arial"/>
                <w:sz w:val="18"/>
              </w:rPr>
            </w:pPr>
          </w:p>
        </w:tc>
        <w:tc>
          <w:tcPr>
            <w:tcW w:w="540" w:type="dxa"/>
            <w:gridSpan w:val="3"/>
            <w:vAlign w:val="center"/>
          </w:tcPr>
          <w:p w14:paraId="77E8BD51" w14:textId="77777777" w:rsidR="007E33FE" w:rsidRPr="00CD4BB4" w:rsidRDefault="007E33FE" w:rsidP="007E33FE">
            <w:pPr>
              <w:jc w:val="center"/>
              <w:rPr>
                <w:rFonts w:ascii="Arial" w:hAnsi="Arial"/>
                <w:sz w:val="18"/>
              </w:rPr>
            </w:pPr>
          </w:p>
        </w:tc>
        <w:tc>
          <w:tcPr>
            <w:tcW w:w="540" w:type="dxa"/>
            <w:gridSpan w:val="3"/>
            <w:vAlign w:val="center"/>
          </w:tcPr>
          <w:p w14:paraId="36B3B7F3" w14:textId="77777777" w:rsidR="007E33FE" w:rsidRPr="00CD4BB4" w:rsidRDefault="007E33FE" w:rsidP="007E33FE">
            <w:pPr>
              <w:jc w:val="center"/>
              <w:rPr>
                <w:rFonts w:ascii="Arial" w:hAnsi="Arial"/>
                <w:sz w:val="18"/>
              </w:rPr>
            </w:pPr>
          </w:p>
        </w:tc>
        <w:tc>
          <w:tcPr>
            <w:tcW w:w="678" w:type="dxa"/>
            <w:gridSpan w:val="3"/>
            <w:vAlign w:val="center"/>
          </w:tcPr>
          <w:p w14:paraId="27A4B1EE" w14:textId="77777777" w:rsidR="007E33FE" w:rsidRPr="00CD4BB4" w:rsidRDefault="007E33FE" w:rsidP="007E33FE">
            <w:pPr>
              <w:jc w:val="center"/>
              <w:rPr>
                <w:rFonts w:ascii="Arial" w:hAnsi="Arial"/>
                <w:sz w:val="18"/>
              </w:rPr>
            </w:pPr>
          </w:p>
        </w:tc>
        <w:tc>
          <w:tcPr>
            <w:tcW w:w="890" w:type="dxa"/>
            <w:gridSpan w:val="2"/>
            <w:vAlign w:val="center"/>
          </w:tcPr>
          <w:p w14:paraId="744ACA54" w14:textId="77777777" w:rsidR="007E33FE" w:rsidRPr="00CD4BB4" w:rsidRDefault="007E33FE" w:rsidP="007E33FE">
            <w:pPr>
              <w:jc w:val="center"/>
              <w:rPr>
                <w:rFonts w:ascii="Arial" w:hAnsi="Arial"/>
                <w:sz w:val="18"/>
              </w:rPr>
            </w:pPr>
          </w:p>
        </w:tc>
        <w:tc>
          <w:tcPr>
            <w:tcW w:w="642" w:type="dxa"/>
            <w:gridSpan w:val="3"/>
            <w:shd w:val="clear" w:color="auto" w:fill="auto"/>
            <w:vAlign w:val="center"/>
          </w:tcPr>
          <w:p w14:paraId="7440F4AB" w14:textId="77777777" w:rsidR="007E33FE" w:rsidRPr="00CD4BB4" w:rsidRDefault="007E33FE" w:rsidP="007E33FE">
            <w:pPr>
              <w:jc w:val="center"/>
              <w:rPr>
                <w:rFonts w:ascii="Arial" w:hAnsi="Arial"/>
                <w:sz w:val="18"/>
              </w:rPr>
            </w:pPr>
          </w:p>
        </w:tc>
        <w:tc>
          <w:tcPr>
            <w:tcW w:w="540" w:type="dxa"/>
            <w:vAlign w:val="center"/>
          </w:tcPr>
          <w:p w14:paraId="7AF74392" w14:textId="77777777" w:rsidR="007E33FE" w:rsidRPr="00CD4BB4" w:rsidRDefault="007E33FE" w:rsidP="007E33FE">
            <w:pPr>
              <w:jc w:val="center"/>
              <w:rPr>
                <w:rFonts w:ascii="Arial" w:hAnsi="Arial"/>
                <w:sz w:val="18"/>
              </w:rPr>
            </w:pPr>
          </w:p>
        </w:tc>
        <w:tc>
          <w:tcPr>
            <w:tcW w:w="930" w:type="dxa"/>
          </w:tcPr>
          <w:p w14:paraId="7AE83730" w14:textId="77777777" w:rsidR="007E33FE" w:rsidRPr="00CD4BB4" w:rsidRDefault="007E33FE" w:rsidP="007E33FE">
            <w:pPr>
              <w:jc w:val="center"/>
              <w:rPr>
                <w:rFonts w:ascii="Arial" w:hAnsi="Arial"/>
                <w:sz w:val="18"/>
              </w:rPr>
            </w:pPr>
          </w:p>
        </w:tc>
        <w:tc>
          <w:tcPr>
            <w:tcW w:w="545" w:type="dxa"/>
            <w:shd w:val="clear" w:color="auto" w:fill="auto"/>
            <w:vAlign w:val="center"/>
          </w:tcPr>
          <w:p w14:paraId="399A3615" w14:textId="77777777" w:rsidR="007E33FE" w:rsidRPr="00CD4BB4" w:rsidRDefault="007E33FE" w:rsidP="007E33FE">
            <w:pPr>
              <w:jc w:val="center"/>
              <w:rPr>
                <w:rFonts w:ascii="Arial" w:hAnsi="Arial"/>
                <w:sz w:val="18"/>
              </w:rPr>
            </w:pPr>
          </w:p>
        </w:tc>
      </w:tr>
      <w:tr w:rsidR="009E287F" w:rsidRPr="00CD4BB4" w14:paraId="70B39C3E" w14:textId="77777777" w:rsidTr="00253923">
        <w:trPr>
          <w:trHeight w:val="202"/>
        </w:trPr>
        <w:tc>
          <w:tcPr>
            <w:tcW w:w="2417" w:type="dxa"/>
          </w:tcPr>
          <w:p w14:paraId="2BDDABBC" w14:textId="77777777" w:rsidR="007E33FE" w:rsidRPr="00CD4BB4" w:rsidRDefault="007E33FE" w:rsidP="007E33FE">
            <w:pPr>
              <w:ind w:right="-18"/>
              <w:rPr>
                <w:rFonts w:ascii="Arial" w:hAnsi="Arial"/>
                <w:sz w:val="16"/>
              </w:rPr>
            </w:pPr>
            <w:r w:rsidRPr="00CD4BB4">
              <w:rPr>
                <w:rFonts w:ascii="Arial" w:hAnsi="Arial"/>
                <w:sz w:val="16"/>
              </w:rPr>
              <w:t>Maternal serum neutralizing antibody: polio</w:t>
            </w:r>
          </w:p>
        </w:tc>
        <w:tc>
          <w:tcPr>
            <w:tcW w:w="606" w:type="dxa"/>
            <w:vAlign w:val="center"/>
          </w:tcPr>
          <w:p w14:paraId="72121E3D" w14:textId="77777777" w:rsidR="007E33FE" w:rsidRPr="00CD4BB4" w:rsidRDefault="007E33FE" w:rsidP="007E33FE">
            <w:pPr>
              <w:jc w:val="center"/>
              <w:rPr>
                <w:rFonts w:ascii="Arial" w:hAnsi="Arial"/>
                <w:color w:val="FF0000"/>
                <w:sz w:val="18"/>
              </w:rPr>
            </w:pPr>
          </w:p>
        </w:tc>
        <w:tc>
          <w:tcPr>
            <w:tcW w:w="692" w:type="dxa"/>
            <w:gridSpan w:val="3"/>
            <w:vAlign w:val="center"/>
          </w:tcPr>
          <w:p w14:paraId="3C1F0D49" w14:textId="77777777" w:rsidR="007E33FE" w:rsidRPr="00CD4BB4" w:rsidRDefault="007E33FE" w:rsidP="007E33FE">
            <w:pPr>
              <w:jc w:val="center"/>
              <w:rPr>
                <w:rFonts w:ascii="Arial" w:hAnsi="Arial"/>
                <w:b/>
                <w:sz w:val="18"/>
              </w:rPr>
            </w:pPr>
            <w:r w:rsidRPr="00CD4BB4">
              <w:rPr>
                <w:rFonts w:ascii="Arial" w:hAnsi="Arial"/>
                <w:b/>
                <w:color w:val="FF0000"/>
                <w:sz w:val="18"/>
              </w:rPr>
              <w:t>5cc</w:t>
            </w:r>
          </w:p>
        </w:tc>
        <w:tc>
          <w:tcPr>
            <w:tcW w:w="718" w:type="dxa"/>
            <w:gridSpan w:val="3"/>
            <w:vAlign w:val="center"/>
          </w:tcPr>
          <w:p w14:paraId="0E4D7E91" w14:textId="77777777" w:rsidR="007E33FE" w:rsidRPr="00CD4BB4" w:rsidRDefault="007E33FE" w:rsidP="007E33FE">
            <w:pPr>
              <w:jc w:val="center"/>
              <w:rPr>
                <w:rFonts w:ascii="Arial" w:hAnsi="Arial"/>
                <w:sz w:val="18"/>
              </w:rPr>
            </w:pPr>
          </w:p>
        </w:tc>
        <w:tc>
          <w:tcPr>
            <w:tcW w:w="540" w:type="dxa"/>
            <w:gridSpan w:val="3"/>
            <w:vAlign w:val="center"/>
          </w:tcPr>
          <w:p w14:paraId="4DFD3A5F" w14:textId="77777777" w:rsidR="007E33FE" w:rsidRPr="00CD4BB4" w:rsidRDefault="007E33FE" w:rsidP="007E33FE">
            <w:pPr>
              <w:jc w:val="center"/>
              <w:rPr>
                <w:rFonts w:ascii="Arial" w:hAnsi="Arial"/>
                <w:sz w:val="18"/>
              </w:rPr>
            </w:pPr>
          </w:p>
        </w:tc>
        <w:tc>
          <w:tcPr>
            <w:tcW w:w="720" w:type="dxa"/>
            <w:gridSpan w:val="3"/>
            <w:vAlign w:val="center"/>
          </w:tcPr>
          <w:p w14:paraId="06B5231C" w14:textId="77777777" w:rsidR="007E33FE" w:rsidRPr="00CD4BB4" w:rsidRDefault="007E33FE" w:rsidP="007E33FE">
            <w:pPr>
              <w:jc w:val="center"/>
              <w:rPr>
                <w:rFonts w:ascii="Arial" w:hAnsi="Arial"/>
                <w:sz w:val="18"/>
              </w:rPr>
            </w:pPr>
          </w:p>
        </w:tc>
        <w:tc>
          <w:tcPr>
            <w:tcW w:w="630" w:type="dxa"/>
            <w:gridSpan w:val="3"/>
            <w:vAlign w:val="center"/>
          </w:tcPr>
          <w:p w14:paraId="6E109F6B" w14:textId="77777777" w:rsidR="007E33FE" w:rsidRPr="00CD4BB4" w:rsidRDefault="007E33FE" w:rsidP="007E33FE">
            <w:pPr>
              <w:jc w:val="center"/>
              <w:rPr>
                <w:rFonts w:ascii="Arial" w:hAnsi="Arial"/>
                <w:sz w:val="18"/>
              </w:rPr>
            </w:pPr>
          </w:p>
        </w:tc>
        <w:tc>
          <w:tcPr>
            <w:tcW w:w="540" w:type="dxa"/>
            <w:gridSpan w:val="3"/>
            <w:vAlign w:val="center"/>
          </w:tcPr>
          <w:p w14:paraId="0EC0B932" w14:textId="77777777" w:rsidR="007E33FE" w:rsidRPr="00CD4BB4" w:rsidRDefault="007E33FE" w:rsidP="007E33FE">
            <w:pPr>
              <w:jc w:val="center"/>
              <w:rPr>
                <w:rFonts w:ascii="Arial" w:hAnsi="Arial"/>
                <w:sz w:val="18"/>
              </w:rPr>
            </w:pPr>
          </w:p>
        </w:tc>
        <w:tc>
          <w:tcPr>
            <w:tcW w:w="540" w:type="dxa"/>
            <w:gridSpan w:val="3"/>
            <w:vAlign w:val="center"/>
          </w:tcPr>
          <w:p w14:paraId="128D673E" w14:textId="77777777" w:rsidR="007E33FE" w:rsidRPr="00CD4BB4" w:rsidRDefault="007E33FE" w:rsidP="007E33FE">
            <w:pPr>
              <w:jc w:val="center"/>
              <w:rPr>
                <w:rFonts w:ascii="Arial" w:hAnsi="Arial"/>
                <w:sz w:val="18"/>
              </w:rPr>
            </w:pPr>
          </w:p>
        </w:tc>
        <w:tc>
          <w:tcPr>
            <w:tcW w:w="678" w:type="dxa"/>
            <w:gridSpan w:val="3"/>
            <w:vAlign w:val="center"/>
          </w:tcPr>
          <w:p w14:paraId="55BE7237" w14:textId="77777777" w:rsidR="007E33FE" w:rsidRPr="00CD4BB4" w:rsidRDefault="007E33FE" w:rsidP="007E33FE">
            <w:pPr>
              <w:jc w:val="center"/>
              <w:rPr>
                <w:rFonts w:ascii="Arial" w:hAnsi="Arial"/>
                <w:sz w:val="18"/>
              </w:rPr>
            </w:pPr>
          </w:p>
        </w:tc>
        <w:tc>
          <w:tcPr>
            <w:tcW w:w="890" w:type="dxa"/>
            <w:gridSpan w:val="2"/>
            <w:vAlign w:val="center"/>
          </w:tcPr>
          <w:p w14:paraId="063086C5" w14:textId="77777777" w:rsidR="007E33FE" w:rsidRPr="00CD4BB4" w:rsidRDefault="007E33FE" w:rsidP="007E33FE">
            <w:pPr>
              <w:jc w:val="center"/>
              <w:rPr>
                <w:rFonts w:ascii="Arial" w:hAnsi="Arial"/>
                <w:sz w:val="18"/>
              </w:rPr>
            </w:pPr>
          </w:p>
        </w:tc>
        <w:tc>
          <w:tcPr>
            <w:tcW w:w="642" w:type="dxa"/>
            <w:gridSpan w:val="3"/>
            <w:shd w:val="clear" w:color="auto" w:fill="auto"/>
            <w:vAlign w:val="center"/>
          </w:tcPr>
          <w:p w14:paraId="0EAEDE6E" w14:textId="77777777" w:rsidR="007E33FE" w:rsidRPr="00CD4BB4" w:rsidRDefault="007E33FE" w:rsidP="007E33FE">
            <w:pPr>
              <w:jc w:val="center"/>
              <w:rPr>
                <w:rFonts w:ascii="Arial" w:hAnsi="Arial"/>
                <w:sz w:val="18"/>
              </w:rPr>
            </w:pPr>
          </w:p>
        </w:tc>
        <w:tc>
          <w:tcPr>
            <w:tcW w:w="540" w:type="dxa"/>
            <w:vAlign w:val="center"/>
          </w:tcPr>
          <w:p w14:paraId="6597D18A" w14:textId="77777777" w:rsidR="007E33FE" w:rsidRPr="00CD4BB4" w:rsidRDefault="007E33FE" w:rsidP="007E33FE">
            <w:pPr>
              <w:jc w:val="center"/>
              <w:rPr>
                <w:rFonts w:ascii="Arial" w:hAnsi="Arial"/>
                <w:sz w:val="18"/>
              </w:rPr>
            </w:pPr>
          </w:p>
        </w:tc>
        <w:tc>
          <w:tcPr>
            <w:tcW w:w="930" w:type="dxa"/>
          </w:tcPr>
          <w:p w14:paraId="0C4E8216" w14:textId="77777777" w:rsidR="007E33FE" w:rsidRPr="00CD4BB4" w:rsidRDefault="007E33FE" w:rsidP="007E33FE">
            <w:pPr>
              <w:jc w:val="center"/>
              <w:rPr>
                <w:rFonts w:ascii="Arial" w:hAnsi="Arial"/>
                <w:sz w:val="18"/>
              </w:rPr>
            </w:pPr>
          </w:p>
        </w:tc>
        <w:tc>
          <w:tcPr>
            <w:tcW w:w="545" w:type="dxa"/>
            <w:shd w:val="clear" w:color="auto" w:fill="auto"/>
            <w:vAlign w:val="center"/>
          </w:tcPr>
          <w:p w14:paraId="3AE14F7F" w14:textId="77777777" w:rsidR="007E33FE" w:rsidRPr="00CD4BB4" w:rsidRDefault="007E33FE" w:rsidP="007E33FE">
            <w:pPr>
              <w:jc w:val="center"/>
              <w:rPr>
                <w:rFonts w:ascii="Arial" w:hAnsi="Arial"/>
                <w:sz w:val="18"/>
              </w:rPr>
            </w:pPr>
          </w:p>
        </w:tc>
      </w:tr>
      <w:tr w:rsidR="007E33FE" w:rsidRPr="00CD4BB4" w14:paraId="390536A2" w14:textId="77777777" w:rsidTr="00EC79A3">
        <w:trPr>
          <w:trHeight w:val="216"/>
        </w:trPr>
        <w:tc>
          <w:tcPr>
            <w:tcW w:w="11628" w:type="dxa"/>
            <w:gridSpan w:val="34"/>
            <w:shd w:val="clear" w:color="auto" w:fill="D9D9D9" w:themeFill="background1" w:themeFillShade="D9"/>
          </w:tcPr>
          <w:p w14:paraId="357DDFF3" w14:textId="77777777" w:rsidR="007E33FE" w:rsidRPr="00CD4BB4" w:rsidRDefault="007E33FE" w:rsidP="007E33FE">
            <w:pPr>
              <w:jc w:val="center"/>
              <w:rPr>
                <w:rFonts w:ascii="Arial" w:hAnsi="Arial"/>
                <w:b/>
                <w:sz w:val="16"/>
                <w:szCs w:val="16"/>
              </w:rPr>
            </w:pPr>
            <w:r w:rsidRPr="00CD4BB4">
              <w:rPr>
                <w:rFonts w:ascii="Arial" w:hAnsi="Arial"/>
                <w:b/>
                <w:sz w:val="16"/>
                <w:szCs w:val="16"/>
              </w:rPr>
              <w:t>Poliovirus Vaccine Measures</w:t>
            </w:r>
          </w:p>
        </w:tc>
      </w:tr>
      <w:tr w:rsidR="009E287F" w:rsidRPr="00CD4BB4" w14:paraId="3D84455C" w14:textId="77777777" w:rsidTr="00253923">
        <w:trPr>
          <w:trHeight w:val="216"/>
        </w:trPr>
        <w:tc>
          <w:tcPr>
            <w:tcW w:w="2417" w:type="dxa"/>
          </w:tcPr>
          <w:p w14:paraId="180DB806" w14:textId="77777777" w:rsidR="007E33FE" w:rsidRPr="00CD4BB4" w:rsidRDefault="007E33FE" w:rsidP="007E33FE">
            <w:pPr>
              <w:ind w:right="-18"/>
              <w:rPr>
                <w:rFonts w:ascii="Arial" w:hAnsi="Arial"/>
                <w:sz w:val="16"/>
              </w:rPr>
            </w:pPr>
            <w:r w:rsidRPr="00CD4BB4">
              <w:rPr>
                <w:rFonts w:ascii="Arial" w:hAnsi="Arial"/>
                <w:sz w:val="16"/>
              </w:rPr>
              <w:t>Antibody in lymphocyte supernatant (ALS)</w:t>
            </w:r>
          </w:p>
        </w:tc>
        <w:tc>
          <w:tcPr>
            <w:tcW w:w="618" w:type="dxa"/>
            <w:gridSpan w:val="2"/>
          </w:tcPr>
          <w:p w14:paraId="6159897B" w14:textId="77777777" w:rsidR="007E33FE" w:rsidRPr="00CD4BB4" w:rsidRDefault="007E33FE" w:rsidP="007E33FE">
            <w:pPr>
              <w:ind w:left="180"/>
              <w:jc w:val="center"/>
              <w:rPr>
                <w:rFonts w:ascii="Arial" w:hAnsi="Arial"/>
                <w:sz w:val="18"/>
              </w:rPr>
            </w:pPr>
          </w:p>
        </w:tc>
        <w:tc>
          <w:tcPr>
            <w:tcW w:w="698" w:type="dxa"/>
            <w:gridSpan w:val="3"/>
          </w:tcPr>
          <w:p w14:paraId="42FC2294"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718" w:type="dxa"/>
            <w:gridSpan w:val="3"/>
          </w:tcPr>
          <w:p w14:paraId="5DC75B02" w14:textId="77777777" w:rsidR="007E33FE" w:rsidRPr="00CD4BB4" w:rsidRDefault="007E33FE" w:rsidP="007E33FE">
            <w:pPr>
              <w:jc w:val="center"/>
              <w:rPr>
                <w:rFonts w:ascii="Arial" w:hAnsi="Arial"/>
                <w:sz w:val="18"/>
              </w:rPr>
            </w:pPr>
          </w:p>
        </w:tc>
        <w:tc>
          <w:tcPr>
            <w:tcW w:w="545" w:type="dxa"/>
            <w:gridSpan w:val="3"/>
          </w:tcPr>
          <w:p w14:paraId="43FB545C" w14:textId="77777777" w:rsidR="007E33FE" w:rsidRPr="00CD4BB4" w:rsidRDefault="007E33FE" w:rsidP="007E33FE">
            <w:pPr>
              <w:jc w:val="center"/>
              <w:rPr>
                <w:rFonts w:ascii="Arial" w:hAnsi="Arial"/>
                <w:sz w:val="18"/>
              </w:rPr>
            </w:pPr>
          </w:p>
        </w:tc>
        <w:tc>
          <w:tcPr>
            <w:tcW w:w="725" w:type="dxa"/>
            <w:gridSpan w:val="3"/>
          </w:tcPr>
          <w:p w14:paraId="1BE03832" w14:textId="77777777" w:rsidR="007E33FE" w:rsidRPr="00CD4BB4" w:rsidRDefault="007E33FE" w:rsidP="007E33FE">
            <w:pPr>
              <w:jc w:val="center"/>
              <w:rPr>
                <w:rFonts w:ascii="Arial" w:hAnsi="Arial"/>
                <w:sz w:val="18"/>
              </w:rPr>
            </w:pPr>
          </w:p>
        </w:tc>
        <w:tc>
          <w:tcPr>
            <w:tcW w:w="635" w:type="dxa"/>
            <w:gridSpan w:val="3"/>
          </w:tcPr>
          <w:p w14:paraId="03D8A9CA" w14:textId="77777777" w:rsidR="007E33FE" w:rsidRPr="00CD4BB4" w:rsidRDefault="007E33FE" w:rsidP="007E33FE">
            <w:pPr>
              <w:jc w:val="center"/>
              <w:rPr>
                <w:rFonts w:ascii="Arial" w:hAnsi="Arial"/>
                <w:color w:val="FF0000"/>
                <w:sz w:val="18"/>
              </w:rPr>
            </w:pPr>
          </w:p>
        </w:tc>
        <w:tc>
          <w:tcPr>
            <w:tcW w:w="545" w:type="dxa"/>
            <w:gridSpan w:val="3"/>
          </w:tcPr>
          <w:p w14:paraId="29F652C5" w14:textId="77777777" w:rsidR="007E33FE" w:rsidRPr="00CD4BB4" w:rsidRDefault="007E33FE" w:rsidP="007E33FE">
            <w:pPr>
              <w:rPr>
                <w:rFonts w:ascii="Arial" w:hAnsi="Arial"/>
                <w:color w:val="FF0000"/>
                <w:sz w:val="18"/>
              </w:rPr>
            </w:pPr>
          </w:p>
        </w:tc>
        <w:tc>
          <w:tcPr>
            <w:tcW w:w="545" w:type="dxa"/>
            <w:gridSpan w:val="3"/>
          </w:tcPr>
          <w:p w14:paraId="69D225BB" w14:textId="77777777" w:rsidR="007E33FE" w:rsidRPr="00CD4BB4" w:rsidRDefault="007E33FE" w:rsidP="007E33FE">
            <w:pPr>
              <w:jc w:val="center"/>
              <w:rPr>
                <w:rFonts w:ascii="Arial" w:hAnsi="Arial"/>
                <w:sz w:val="18"/>
              </w:rPr>
            </w:pPr>
          </w:p>
        </w:tc>
        <w:tc>
          <w:tcPr>
            <w:tcW w:w="635" w:type="dxa"/>
            <w:gridSpan w:val="2"/>
          </w:tcPr>
          <w:p w14:paraId="3DFE72CA" w14:textId="77777777" w:rsidR="007E33FE" w:rsidRPr="00CD4BB4" w:rsidRDefault="007E33FE" w:rsidP="007E33FE">
            <w:pPr>
              <w:jc w:val="center"/>
              <w:rPr>
                <w:rFonts w:ascii="Arial" w:hAnsi="Arial"/>
                <w:sz w:val="18"/>
              </w:rPr>
            </w:pPr>
          </w:p>
        </w:tc>
        <w:tc>
          <w:tcPr>
            <w:tcW w:w="899" w:type="dxa"/>
            <w:gridSpan w:val="3"/>
          </w:tcPr>
          <w:p w14:paraId="658692E3" w14:textId="77777777" w:rsidR="007E33FE" w:rsidRPr="00CD4BB4" w:rsidRDefault="007E33FE" w:rsidP="007E33FE">
            <w:pPr>
              <w:jc w:val="center"/>
              <w:rPr>
                <w:rFonts w:ascii="Arial" w:hAnsi="Arial"/>
                <w:sz w:val="18"/>
              </w:rPr>
            </w:pPr>
            <w:r w:rsidRPr="00CD4BB4">
              <w:rPr>
                <w:rFonts w:ascii="Arial" w:hAnsi="Arial"/>
                <w:color w:val="FF0000"/>
                <w:sz w:val="18"/>
              </w:rPr>
              <w:t>X</w:t>
            </w:r>
          </w:p>
        </w:tc>
        <w:tc>
          <w:tcPr>
            <w:tcW w:w="633" w:type="dxa"/>
            <w:gridSpan w:val="2"/>
            <w:shd w:val="clear" w:color="auto" w:fill="auto"/>
          </w:tcPr>
          <w:p w14:paraId="76BDF0B1" w14:textId="77777777" w:rsidR="007E33FE" w:rsidRPr="00CD4BB4" w:rsidRDefault="007E33FE" w:rsidP="007E33FE">
            <w:pPr>
              <w:jc w:val="center"/>
              <w:rPr>
                <w:rFonts w:ascii="Arial" w:hAnsi="Arial"/>
                <w:sz w:val="18"/>
              </w:rPr>
            </w:pPr>
          </w:p>
        </w:tc>
        <w:tc>
          <w:tcPr>
            <w:tcW w:w="540" w:type="dxa"/>
            <w:shd w:val="clear" w:color="auto" w:fill="auto"/>
          </w:tcPr>
          <w:p w14:paraId="6FC7BB85" w14:textId="77777777" w:rsidR="007E33FE" w:rsidRPr="00CD4BB4" w:rsidRDefault="007E33FE" w:rsidP="007E33FE">
            <w:pPr>
              <w:jc w:val="center"/>
              <w:rPr>
                <w:rFonts w:ascii="Arial" w:hAnsi="Arial"/>
                <w:color w:val="FF0000"/>
                <w:sz w:val="18"/>
              </w:rPr>
            </w:pPr>
          </w:p>
        </w:tc>
        <w:tc>
          <w:tcPr>
            <w:tcW w:w="930" w:type="dxa"/>
          </w:tcPr>
          <w:p w14:paraId="5C71DC05" w14:textId="77777777" w:rsidR="007E33FE" w:rsidRPr="00CD4BB4" w:rsidRDefault="007E33FE" w:rsidP="007E33FE">
            <w:pPr>
              <w:jc w:val="center"/>
              <w:rPr>
                <w:rFonts w:ascii="Arial" w:hAnsi="Arial"/>
                <w:sz w:val="18"/>
              </w:rPr>
            </w:pPr>
          </w:p>
        </w:tc>
        <w:tc>
          <w:tcPr>
            <w:tcW w:w="545" w:type="dxa"/>
            <w:shd w:val="clear" w:color="auto" w:fill="auto"/>
          </w:tcPr>
          <w:p w14:paraId="17128BA7" w14:textId="77777777" w:rsidR="007E33FE" w:rsidRPr="00CD4BB4" w:rsidRDefault="007E33FE" w:rsidP="007E33FE">
            <w:pPr>
              <w:jc w:val="center"/>
              <w:rPr>
                <w:rFonts w:ascii="Arial" w:hAnsi="Arial"/>
                <w:sz w:val="18"/>
              </w:rPr>
            </w:pPr>
          </w:p>
        </w:tc>
      </w:tr>
      <w:tr w:rsidR="009E287F" w:rsidRPr="00CD4BB4" w14:paraId="6239D35C" w14:textId="77777777" w:rsidTr="00253923">
        <w:trPr>
          <w:trHeight w:val="175"/>
        </w:trPr>
        <w:tc>
          <w:tcPr>
            <w:tcW w:w="2417" w:type="dxa"/>
          </w:tcPr>
          <w:p w14:paraId="16659D09" w14:textId="77777777" w:rsidR="007E33FE" w:rsidRPr="00CD4BB4" w:rsidRDefault="007E33FE" w:rsidP="007E33FE">
            <w:pPr>
              <w:ind w:right="-18"/>
              <w:rPr>
                <w:rFonts w:ascii="Arial" w:hAnsi="Arial"/>
                <w:sz w:val="16"/>
              </w:rPr>
            </w:pPr>
            <w:r w:rsidRPr="00CD4BB4">
              <w:rPr>
                <w:rFonts w:ascii="Arial" w:hAnsi="Arial"/>
                <w:sz w:val="16"/>
              </w:rPr>
              <w:t>Faecal IgA (all 3 virus types)</w:t>
            </w:r>
          </w:p>
        </w:tc>
        <w:tc>
          <w:tcPr>
            <w:tcW w:w="618" w:type="dxa"/>
            <w:gridSpan w:val="2"/>
          </w:tcPr>
          <w:p w14:paraId="5346281A" w14:textId="77777777" w:rsidR="007E33FE" w:rsidRPr="00CD4BB4" w:rsidRDefault="007E33FE" w:rsidP="007E33FE">
            <w:pPr>
              <w:jc w:val="center"/>
              <w:rPr>
                <w:rFonts w:ascii="Arial" w:hAnsi="Arial"/>
                <w:sz w:val="18"/>
              </w:rPr>
            </w:pPr>
          </w:p>
        </w:tc>
        <w:tc>
          <w:tcPr>
            <w:tcW w:w="698" w:type="dxa"/>
            <w:gridSpan w:val="3"/>
            <w:vAlign w:val="center"/>
          </w:tcPr>
          <w:p w14:paraId="457D5260" w14:textId="77777777" w:rsidR="007E33FE" w:rsidRPr="00CD4BB4" w:rsidRDefault="007E33FE" w:rsidP="007E33FE">
            <w:pPr>
              <w:jc w:val="center"/>
              <w:rPr>
                <w:rFonts w:ascii="Arial" w:hAnsi="Arial"/>
                <w:sz w:val="18"/>
              </w:rPr>
            </w:pPr>
            <w:r w:rsidRPr="00CD4BB4">
              <w:rPr>
                <w:rFonts w:ascii="Arial" w:hAnsi="Arial"/>
                <w:sz w:val="18"/>
              </w:rPr>
              <w:t>X</w:t>
            </w:r>
          </w:p>
        </w:tc>
        <w:tc>
          <w:tcPr>
            <w:tcW w:w="718" w:type="dxa"/>
            <w:gridSpan w:val="3"/>
            <w:vAlign w:val="center"/>
          </w:tcPr>
          <w:p w14:paraId="73CDFA0C" w14:textId="77777777" w:rsidR="007E33FE" w:rsidRPr="00CD4BB4" w:rsidRDefault="007E33FE" w:rsidP="007E33FE">
            <w:pPr>
              <w:jc w:val="center"/>
              <w:rPr>
                <w:rFonts w:ascii="Arial" w:hAnsi="Arial"/>
                <w:sz w:val="18"/>
              </w:rPr>
            </w:pPr>
          </w:p>
        </w:tc>
        <w:tc>
          <w:tcPr>
            <w:tcW w:w="545" w:type="dxa"/>
            <w:gridSpan w:val="3"/>
            <w:vAlign w:val="center"/>
          </w:tcPr>
          <w:p w14:paraId="3FFEA202" w14:textId="77777777" w:rsidR="007E33FE" w:rsidRPr="00CD4BB4" w:rsidRDefault="007E33FE" w:rsidP="007E33FE">
            <w:pPr>
              <w:jc w:val="center"/>
              <w:rPr>
                <w:rFonts w:ascii="Arial" w:hAnsi="Arial"/>
                <w:sz w:val="18"/>
              </w:rPr>
            </w:pPr>
          </w:p>
        </w:tc>
        <w:tc>
          <w:tcPr>
            <w:tcW w:w="725" w:type="dxa"/>
            <w:gridSpan w:val="3"/>
            <w:vAlign w:val="center"/>
          </w:tcPr>
          <w:p w14:paraId="269A061D" w14:textId="77777777" w:rsidR="007E33FE" w:rsidRPr="00CD4BB4" w:rsidRDefault="007E33FE" w:rsidP="007E33FE">
            <w:pPr>
              <w:jc w:val="center"/>
              <w:rPr>
                <w:rFonts w:ascii="Arial" w:hAnsi="Arial"/>
                <w:sz w:val="18"/>
              </w:rPr>
            </w:pPr>
          </w:p>
        </w:tc>
        <w:tc>
          <w:tcPr>
            <w:tcW w:w="635" w:type="dxa"/>
            <w:gridSpan w:val="3"/>
            <w:vAlign w:val="center"/>
          </w:tcPr>
          <w:p w14:paraId="7DE942C6" w14:textId="77777777" w:rsidR="007E33FE" w:rsidRPr="00CD4BB4" w:rsidRDefault="007E33FE" w:rsidP="007E33FE">
            <w:pPr>
              <w:jc w:val="center"/>
              <w:rPr>
                <w:rFonts w:ascii="Arial" w:hAnsi="Arial"/>
                <w:sz w:val="18"/>
              </w:rPr>
            </w:pPr>
            <w:r w:rsidRPr="00CD4BB4">
              <w:rPr>
                <w:rFonts w:ascii="Arial" w:hAnsi="Arial"/>
                <w:sz w:val="18"/>
              </w:rPr>
              <w:t>X</w:t>
            </w:r>
          </w:p>
        </w:tc>
        <w:tc>
          <w:tcPr>
            <w:tcW w:w="545" w:type="dxa"/>
            <w:gridSpan w:val="3"/>
            <w:vAlign w:val="center"/>
          </w:tcPr>
          <w:p w14:paraId="78B3A7A1" w14:textId="77777777" w:rsidR="007E33FE" w:rsidRPr="00CD4BB4" w:rsidRDefault="007E33FE" w:rsidP="007E33FE">
            <w:pPr>
              <w:jc w:val="center"/>
              <w:rPr>
                <w:rFonts w:ascii="Arial" w:hAnsi="Arial"/>
                <w:sz w:val="18"/>
              </w:rPr>
            </w:pPr>
          </w:p>
        </w:tc>
        <w:tc>
          <w:tcPr>
            <w:tcW w:w="545" w:type="dxa"/>
            <w:gridSpan w:val="3"/>
            <w:vAlign w:val="center"/>
          </w:tcPr>
          <w:p w14:paraId="1F32B584" w14:textId="77777777" w:rsidR="007E33FE" w:rsidRPr="00CD4BB4" w:rsidRDefault="007E33FE" w:rsidP="007E33FE">
            <w:pPr>
              <w:jc w:val="center"/>
              <w:rPr>
                <w:rFonts w:ascii="Arial" w:hAnsi="Arial"/>
                <w:sz w:val="18"/>
              </w:rPr>
            </w:pPr>
          </w:p>
        </w:tc>
        <w:tc>
          <w:tcPr>
            <w:tcW w:w="635" w:type="dxa"/>
            <w:gridSpan w:val="2"/>
            <w:vAlign w:val="center"/>
          </w:tcPr>
          <w:p w14:paraId="776A3D53" w14:textId="77777777" w:rsidR="007E33FE" w:rsidRPr="00CD4BB4" w:rsidRDefault="007E33FE" w:rsidP="007E33FE">
            <w:pPr>
              <w:jc w:val="center"/>
              <w:rPr>
                <w:rFonts w:ascii="Arial" w:hAnsi="Arial"/>
                <w:sz w:val="18"/>
              </w:rPr>
            </w:pPr>
          </w:p>
        </w:tc>
        <w:tc>
          <w:tcPr>
            <w:tcW w:w="899" w:type="dxa"/>
            <w:gridSpan w:val="3"/>
            <w:vAlign w:val="center"/>
          </w:tcPr>
          <w:p w14:paraId="41BF9815" w14:textId="77777777" w:rsidR="007E33FE" w:rsidRPr="00CD4BB4" w:rsidRDefault="007E33FE" w:rsidP="007E33FE">
            <w:pPr>
              <w:jc w:val="center"/>
              <w:rPr>
                <w:rFonts w:ascii="Arial" w:hAnsi="Arial"/>
                <w:sz w:val="18"/>
              </w:rPr>
            </w:pPr>
            <w:r w:rsidRPr="00CD4BB4">
              <w:rPr>
                <w:rFonts w:ascii="Arial" w:hAnsi="Arial"/>
                <w:sz w:val="18"/>
              </w:rPr>
              <w:t>X</w:t>
            </w:r>
          </w:p>
        </w:tc>
        <w:tc>
          <w:tcPr>
            <w:tcW w:w="633" w:type="dxa"/>
            <w:gridSpan w:val="2"/>
            <w:shd w:val="clear" w:color="auto" w:fill="auto"/>
            <w:vAlign w:val="center"/>
          </w:tcPr>
          <w:p w14:paraId="6E3A2C14" w14:textId="77777777" w:rsidR="007E33FE" w:rsidRPr="00CD4BB4" w:rsidRDefault="007E33FE" w:rsidP="007E33FE">
            <w:pPr>
              <w:jc w:val="center"/>
              <w:rPr>
                <w:rFonts w:ascii="Arial" w:hAnsi="Arial"/>
                <w:sz w:val="18"/>
              </w:rPr>
            </w:pPr>
          </w:p>
        </w:tc>
        <w:tc>
          <w:tcPr>
            <w:tcW w:w="540" w:type="dxa"/>
            <w:shd w:val="clear" w:color="auto" w:fill="auto"/>
            <w:vAlign w:val="center"/>
          </w:tcPr>
          <w:p w14:paraId="48B9DBEC" w14:textId="77777777" w:rsidR="007E33FE" w:rsidRPr="00CD4BB4" w:rsidRDefault="007E33FE" w:rsidP="007E33FE">
            <w:pPr>
              <w:jc w:val="center"/>
              <w:rPr>
                <w:rFonts w:ascii="Arial" w:hAnsi="Arial"/>
                <w:sz w:val="18"/>
              </w:rPr>
            </w:pPr>
            <w:r w:rsidRPr="00CD4BB4">
              <w:rPr>
                <w:rFonts w:ascii="Arial" w:hAnsi="Arial"/>
                <w:sz w:val="18"/>
              </w:rPr>
              <w:t>X</w:t>
            </w:r>
          </w:p>
        </w:tc>
        <w:tc>
          <w:tcPr>
            <w:tcW w:w="930" w:type="dxa"/>
          </w:tcPr>
          <w:p w14:paraId="1D36D2DD" w14:textId="77777777" w:rsidR="007E33FE" w:rsidRPr="00CD4BB4" w:rsidRDefault="007E33FE" w:rsidP="007E33FE">
            <w:pPr>
              <w:jc w:val="center"/>
              <w:rPr>
                <w:rFonts w:ascii="Arial" w:hAnsi="Arial"/>
                <w:sz w:val="18"/>
              </w:rPr>
            </w:pPr>
          </w:p>
        </w:tc>
        <w:tc>
          <w:tcPr>
            <w:tcW w:w="545" w:type="dxa"/>
            <w:shd w:val="clear" w:color="auto" w:fill="auto"/>
            <w:vAlign w:val="center"/>
          </w:tcPr>
          <w:p w14:paraId="5B4431DD" w14:textId="77777777" w:rsidR="007E33FE" w:rsidRPr="00CD4BB4" w:rsidRDefault="007E33FE" w:rsidP="007E33FE">
            <w:pPr>
              <w:jc w:val="center"/>
              <w:rPr>
                <w:rFonts w:ascii="Arial" w:hAnsi="Arial"/>
                <w:sz w:val="18"/>
              </w:rPr>
            </w:pPr>
          </w:p>
        </w:tc>
      </w:tr>
      <w:tr w:rsidR="009E287F" w:rsidRPr="00CD4BB4" w14:paraId="3CB569DD" w14:textId="77777777" w:rsidTr="00253923">
        <w:trPr>
          <w:trHeight w:val="220"/>
        </w:trPr>
        <w:tc>
          <w:tcPr>
            <w:tcW w:w="2417" w:type="dxa"/>
          </w:tcPr>
          <w:p w14:paraId="5F6E55B9" w14:textId="77777777" w:rsidR="007E33FE" w:rsidRPr="00CD4BB4" w:rsidRDefault="007E33FE" w:rsidP="007E33FE">
            <w:pPr>
              <w:ind w:right="-18"/>
              <w:rPr>
                <w:rFonts w:ascii="Arial" w:hAnsi="Arial"/>
                <w:sz w:val="16"/>
              </w:rPr>
            </w:pPr>
            <w:r w:rsidRPr="00CD4BB4">
              <w:rPr>
                <w:rFonts w:ascii="Arial" w:hAnsi="Arial"/>
                <w:sz w:val="16"/>
              </w:rPr>
              <w:t>Faecal excretion vaccine virus</w:t>
            </w:r>
          </w:p>
        </w:tc>
        <w:tc>
          <w:tcPr>
            <w:tcW w:w="618" w:type="dxa"/>
            <w:gridSpan w:val="2"/>
          </w:tcPr>
          <w:p w14:paraId="26DB8A3A" w14:textId="77777777" w:rsidR="007E33FE" w:rsidRPr="00CD4BB4" w:rsidRDefault="007E33FE" w:rsidP="007E33FE">
            <w:pPr>
              <w:jc w:val="center"/>
              <w:rPr>
                <w:rFonts w:ascii="Arial" w:hAnsi="Arial"/>
                <w:sz w:val="18"/>
              </w:rPr>
            </w:pPr>
          </w:p>
        </w:tc>
        <w:tc>
          <w:tcPr>
            <w:tcW w:w="698" w:type="dxa"/>
            <w:gridSpan w:val="3"/>
            <w:shd w:val="clear" w:color="auto" w:fill="auto"/>
            <w:vAlign w:val="center"/>
          </w:tcPr>
          <w:p w14:paraId="4F529BC0" w14:textId="77777777" w:rsidR="007E33FE" w:rsidRPr="00CD4BB4" w:rsidRDefault="007E33FE" w:rsidP="007E33FE">
            <w:pPr>
              <w:jc w:val="center"/>
              <w:rPr>
                <w:rFonts w:ascii="Arial" w:hAnsi="Arial"/>
                <w:sz w:val="18"/>
              </w:rPr>
            </w:pPr>
            <w:r w:rsidRPr="00CD4BB4">
              <w:rPr>
                <w:rFonts w:ascii="Arial" w:hAnsi="Arial"/>
                <w:sz w:val="18"/>
              </w:rPr>
              <w:t>XX</w:t>
            </w:r>
          </w:p>
        </w:tc>
        <w:tc>
          <w:tcPr>
            <w:tcW w:w="718" w:type="dxa"/>
            <w:gridSpan w:val="3"/>
            <w:shd w:val="clear" w:color="auto" w:fill="auto"/>
            <w:vAlign w:val="center"/>
          </w:tcPr>
          <w:p w14:paraId="2F2DF5EF" w14:textId="77777777" w:rsidR="007E33FE" w:rsidRPr="00CD4BB4" w:rsidRDefault="007E33FE" w:rsidP="007E33FE">
            <w:pPr>
              <w:jc w:val="center"/>
              <w:rPr>
                <w:rFonts w:ascii="Arial" w:hAnsi="Arial"/>
                <w:sz w:val="18"/>
              </w:rPr>
            </w:pPr>
          </w:p>
        </w:tc>
        <w:tc>
          <w:tcPr>
            <w:tcW w:w="545" w:type="dxa"/>
            <w:gridSpan w:val="3"/>
            <w:vAlign w:val="center"/>
          </w:tcPr>
          <w:p w14:paraId="11409BDB" w14:textId="77777777" w:rsidR="007E33FE" w:rsidRPr="00CD4BB4" w:rsidRDefault="007E33FE" w:rsidP="007E33FE">
            <w:pPr>
              <w:jc w:val="center"/>
              <w:rPr>
                <w:rFonts w:ascii="Arial" w:hAnsi="Arial"/>
                <w:sz w:val="18"/>
              </w:rPr>
            </w:pPr>
          </w:p>
        </w:tc>
        <w:tc>
          <w:tcPr>
            <w:tcW w:w="725" w:type="dxa"/>
            <w:gridSpan w:val="3"/>
            <w:vAlign w:val="center"/>
          </w:tcPr>
          <w:p w14:paraId="76A7E5B7" w14:textId="77777777" w:rsidR="007E33FE" w:rsidRPr="00CD4BB4" w:rsidRDefault="007E33FE" w:rsidP="007E33FE">
            <w:pPr>
              <w:jc w:val="center"/>
              <w:rPr>
                <w:rFonts w:ascii="Arial" w:hAnsi="Arial"/>
                <w:sz w:val="18"/>
              </w:rPr>
            </w:pPr>
            <w:r w:rsidRPr="00CD4BB4">
              <w:rPr>
                <w:rFonts w:ascii="Arial" w:hAnsi="Arial"/>
                <w:sz w:val="18"/>
              </w:rPr>
              <w:t>XXX</w:t>
            </w:r>
          </w:p>
        </w:tc>
        <w:tc>
          <w:tcPr>
            <w:tcW w:w="635" w:type="dxa"/>
            <w:gridSpan w:val="3"/>
            <w:vAlign w:val="center"/>
          </w:tcPr>
          <w:p w14:paraId="2224906C" w14:textId="77777777" w:rsidR="007E33FE" w:rsidRPr="00CD4BB4" w:rsidRDefault="007E33FE" w:rsidP="007E33FE">
            <w:pPr>
              <w:jc w:val="center"/>
              <w:rPr>
                <w:rFonts w:ascii="Arial" w:hAnsi="Arial"/>
                <w:sz w:val="18"/>
              </w:rPr>
            </w:pPr>
          </w:p>
        </w:tc>
        <w:tc>
          <w:tcPr>
            <w:tcW w:w="545" w:type="dxa"/>
            <w:gridSpan w:val="3"/>
            <w:vAlign w:val="center"/>
          </w:tcPr>
          <w:p w14:paraId="6FC54B49" w14:textId="77777777" w:rsidR="007E33FE" w:rsidRPr="00CD4BB4" w:rsidRDefault="007E33FE" w:rsidP="007E33FE">
            <w:pPr>
              <w:jc w:val="center"/>
              <w:rPr>
                <w:rFonts w:ascii="Arial" w:hAnsi="Arial"/>
                <w:sz w:val="18"/>
              </w:rPr>
            </w:pPr>
          </w:p>
        </w:tc>
        <w:tc>
          <w:tcPr>
            <w:tcW w:w="545" w:type="dxa"/>
            <w:gridSpan w:val="3"/>
            <w:shd w:val="clear" w:color="auto" w:fill="auto"/>
            <w:vAlign w:val="center"/>
          </w:tcPr>
          <w:p w14:paraId="7EE6175E" w14:textId="77777777" w:rsidR="007E33FE" w:rsidRPr="00CD4BB4" w:rsidRDefault="007E33FE" w:rsidP="007E33FE">
            <w:pPr>
              <w:jc w:val="center"/>
              <w:rPr>
                <w:rFonts w:ascii="Arial" w:hAnsi="Arial"/>
                <w:sz w:val="18"/>
              </w:rPr>
            </w:pPr>
          </w:p>
        </w:tc>
        <w:tc>
          <w:tcPr>
            <w:tcW w:w="635" w:type="dxa"/>
            <w:gridSpan w:val="2"/>
            <w:vAlign w:val="center"/>
          </w:tcPr>
          <w:p w14:paraId="5C1B680F" w14:textId="77777777" w:rsidR="007E33FE" w:rsidRPr="00CD4BB4" w:rsidRDefault="007E33FE" w:rsidP="007E33FE">
            <w:pPr>
              <w:rPr>
                <w:rFonts w:ascii="Arial" w:hAnsi="Arial"/>
                <w:sz w:val="18"/>
              </w:rPr>
            </w:pPr>
          </w:p>
        </w:tc>
        <w:tc>
          <w:tcPr>
            <w:tcW w:w="899" w:type="dxa"/>
            <w:gridSpan w:val="3"/>
            <w:vAlign w:val="center"/>
          </w:tcPr>
          <w:p w14:paraId="2273EB7B" w14:textId="77777777" w:rsidR="007E33FE" w:rsidRPr="00CD4BB4" w:rsidRDefault="007E33FE" w:rsidP="007E33FE">
            <w:pPr>
              <w:jc w:val="center"/>
              <w:rPr>
                <w:rFonts w:ascii="Arial" w:hAnsi="Arial"/>
                <w:sz w:val="18"/>
              </w:rPr>
            </w:pPr>
          </w:p>
        </w:tc>
        <w:tc>
          <w:tcPr>
            <w:tcW w:w="633" w:type="dxa"/>
            <w:gridSpan w:val="2"/>
            <w:shd w:val="clear" w:color="auto" w:fill="auto"/>
            <w:vAlign w:val="center"/>
          </w:tcPr>
          <w:p w14:paraId="541D93F7" w14:textId="77777777" w:rsidR="007E33FE" w:rsidRPr="00CD4BB4" w:rsidRDefault="007E33FE" w:rsidP="007E33FE">
            <w:pPr>
              <w:jc w:val="center"/>
              <w:rPr>
                <w:rFonts w:ascii="Arial" w:hAnsi="Arial"/>
                <w:sz w:val="18"/>
              </w:rPr>
            </w:pPr>
            <w:r w:rsidRPr="00CD4BB4">
              <w:rPr>
                <w:rFonts w:ascii="Arial" w:hAnsi="Arial"/>
                <w:sz w:val="18"/>
              </w:rPr>
              <w:t>XXX</w:t>
            </w:r>
          </w:p>
        </w:tc>
        <w:tc>
          <w:tcPr>
            <w:tcW w:w="540" w:type="dxa"/>
            <w:shd w:val="clear" w:color="auto" w:fill="auto"/>
            <w:vAlign w:val="center"/>
          </w:tcPr>
          <w:p w14:paraId="0DC2531C" w14:textId="77777777" w:rsidR="007E33FE" w:rsidRPr="00CD4BB4" w:rsidRDefault="007E33FE" w:rsidP="007E33FE">
            <w:pPr>
              <w:jc w:val="center"/>
              <w:rPr>
                <w:rFonts w:ascii="Arial" w:hAnsi="Arial"/>
                <w:sz w:val="18"/>
              </w:rPr>
            </w:pPr>
          </w:p>
        </w:tc>
        <w:tc>
          <w:tcPr>
            <w:tcW w:w="930" w:type="dxa"/>
          </w:tcPr>
          <w:p w14:paraId="72FB0D9E" w14:textId="77777777" w:rsidR="007E33FE" w:rsidRPr="00CD4BB4" w:rsidRDefault="007E33FE" w:rsidP="007E33FE">
            <w:pPr>
              <w:jc w:val="center"/>
              <w:rPr>
                <w:rFonts w:ascii="Arial" w:hAnsi="Arial"/>
                <w:sz w:val="18"/>
              </w:rPr>
            </w:pPr>
          </w:p>
        </w:tc>
        <w:tc>
          <w:tcPr>
            <w:tcW w:w="545" w:type="dxa"/>
            <w:shd w:val="clear" w:color="auto" w:fill="auto"/>
            <w:vAlign w:val="center"/>
          </w:tcPr>
          <w:p w14:paraId="24466C4C" w14:textId="77777777" w:rsidR="007E33FE" w:rsidRPr="00CD4BB4" w:rsidRDefault="007E33FE" w:rsidP="007E33FE">
            <w:pPr>
              <w:jc w:val="center"/>
              <w:rPr>
                <w:rFonts w:ascii="Arial" w:hAnsi="Arial"/>
                <w:sz w:val="18"/>
              </w:rPr>
            </w:pPr>
          </w:p>
        </w:tc>
      </w:tr>
      <w:tr w:rsidR="009E287F" w:rsidRPr="00CD4BB4" w14:paraId="4F6B569C" w14:textId="77777777" w:rsidTr="00253923">
        <w:trPr>
          <w:trHeight w:val="220"/>
        </w:trPr>
        <w:tc>
          <w:tcPr>
            <w:tcW w:w="2417" w:type="dxa"/>
          </w:tcPr>
          <w:p w14:paraId="16AB1D5A" w14:textId="77777777" w:rsidR="007E33FE" w:rsidRPr="00CD4BB4" w:rsidRDefault="007E33FE" w:rsidP="007E33FE">
            <w:pPr>
              <w:ind w:right="-18"/>
              <w:rPr>
                <w:rFonts w:ascii="Arial" w:hAnsi="Arial"/>
                <w:sz w:val="16"/>
              </w:rPr>
            </w:pPr>
            <w:r w:rsidRPr="00CD4BB4">
              <w:rPr>
                <w:rFonts w:ascii="Arial" w:hAnsi="Arial"/>
                <w:sz w:val="16"/>
              </w:rPr>
              <w:t>Faecal cytokines</w:t>
            </w:r>
          </w:p>
        </w:tc>
        <w:tc>
          <w:tcPr>
            <w:tcW w:w="618" w:type="dxa"/>
            <w:gridSpan w:val="2"/>
          </w:tcPr>
          <w:p w14:paraId="3D91C5E9" w14:textId="77777777" w:rsidR="007E33FE" w:rsidRPr="00CD4BB4" w:rsidRDefault="007E33FE" w:rsidP="007E33FE">
            <w:pPr>
              <w:jc w:val="center"/>
              <w:rPr>
                <w:rFonts w:ascii="Arial" w:hAnsi="Arial"/>
                <w:sz w:val="18"/>
              </w:rPr>
            </w:pPr>
          </w:p>
        </w:tc>
        <w:tc>
          <w:tcPr>
            <w:tcW w:w="698" w:type="dxa"/>
            <w:gridSpan w:val="3"/>
            <w:vAlign w:val="center"/>
          </w:tcPr>
          <w:p w14:paraId="1C6248AC" w14:textId="77777777" w:rsidR="007E33FE" w:rsidRPr="00CD4BB4" w:rsidRDefault="007E33FE" w:rsidP="007E33FE">
            <w:pPr>
              <w:jc w:val="center"/>
              <w:rPr>
                <w:rFonts w:ascii="Arial" w:hAnsi="Arial"/>
                <w:sz w:val="18"/>
              </w:rPr>
            </w:pPr>
            <w:r w:rsidRPr="00CD4BB4">
              <w:rPr>
                <w:rFonts w:ascii="Arial" w:hAnsi="Arial"/>
                <w:sz w:val="18"/>
              </w:rPr>
              <w:t>XX</w:t>
            </w:r>
          </w:p>
        </w:tc>
        <w:tc>
          <w:tcPr>
            <w:tcW w:w="718" w:type="dxa"/>
            <w:gridSpan w:val="3"/>
            <w:vAlign w:val="center"/>
          </w:tcPr>
          <w:p w14:paraId="018ABDD6" w14:textId="77777777" w:rsidR="007E33FE" w:rsidRPr="00CD4BB4" w:rsidRDefault="007E33FE" w:rsidP="007E33FE">
            <w:pPr>
              <w:jc w:val="center"/>
              <w:rPr>
                <w:rFonts w:ascii="Arial" w:hAnsi="Arial"/>
                <w:sz w:val="18"/>
              </w:rPr>
            </w:pPr>
          </w:p>
        </w:tc>
        <w:tc>
          <w:tcPr>
            <w:tcW w:w="545" w:type="dxa"/>
            <w:gridSpan w:val="3"/>
            <w:vAlign w:val="center"/>
          </w:tcPr>
          <w:p w14:paraId="42A17BEE" w14:textId="77777777" w:rsidR="007E33FE" w:rsidRPr="00CD4BB4" w:rsidRDefault="007E33FE" w:rsidP="007E33FE">
            <w:pPr>
              <w:jc w:val="center"/>
              <w:rPr>
                <w:rFonts w:ascii="Arial" w:hAnsi="Arial"/>
                <w:sz w:val="18"/>
              </w:rPr>
            </w:pPr>
          </w:p>
        </w:tc>
        <w:tc>
          <w:tcPr>
            <w:tcW w:w="725" w:type="dxa"/>
            <w:gridSpan w:val="3"/>
            <w:vAlign w:val="center"/>
          </w:tcPr>
          <w:p w14:paraId="481C345A" w14:textId="77777777" w:rsidR="007E33FE" w:rsidRPr="00CD4BB4" w:rsidRDefault="007E33FE" w:rsidP="007E33FE">
            <w:pPr>
              <w:jc w:val="center"/>
              <w:rPr>
                <w:rFonts w:ascii="Arial" w:hAnsi="Arial"/>
                <w:sz w:val="18"/>
              </w:rPr>
            </w:pPr>
          </w:p>
        </w:tc>
        <w:tc>
          <w:tcPr>
            <w:tcW w:w="635" w:type="dxa"/>
            <w:gridSpan w:val="3"/>
            <w:vAlign w:val="center"/>
          </w:tcPr>
          <w:p w14:paraId="7D112C4B" w14:textId="77777777" w:rsidR="007E33FE" w:rsidRPr="00CD4BB4" w:rsidRDefault="007E33FE" w:rsidP="007E33FE">
            <w:pPr>
              <w:jc w:val="center"/>
              <w:rPr>
                <w:rFonts w:ascii="Arial" w:hAnsi="Arial"/>
                <w:sz w:val="18"/>
              </w:rPr>
            </w:pPr>
          </w:p>
        </w:tc>
        <w:tc>
          <w:tcPr>
            <w:tcW w:w="545" w:type="dxa"/>
            <w:gridSpan w:val="3"/>
            <w:vAlign w:val="center"/>
          </w:tcPr>
          <w:p w14:paraId="16DD4404" w14:textId="77777777" w:rsidR="007E33FE" w:rsidRPr="00CD4BB4" w:rsidRDefault="007E33FE" w:rsidP="007E33FE">
            <w:pPr>
              <w:jc w:val="center"/>
              <w:rPr>
                <w:rFonts w:ascii="Arial" w:hAnsi="Arial"/>
                <w:sz w:val="18"/>
              </w:rPr>
            </w:pPr>
          </w:p>
        </w:tc>
        <w:tc>
          <w:tcPr>
            <w:tcW w:w="545" w:type="dxa"/>
            <w:gridSpan w:val="3"/>
            <w:vAlign w:val="center"/>
          </w:tcPr>
          <w:p w14:paraId="41871037" w14:textId="77777777" w:rsidR="007E33FE" w:rsidRPr="00CD4BB4" w:rsidRDefault="007E33FE" w:rsidP="007E33FE">
            <w:pPr>
              <w:jc w:val="center"/>
              <w:rPr>
                <w:rFonts w:ascii="Arial" w:hAnsi="Arial"/>
                <w:sz w:val="18"/>
              </w:rPr>
            </w:pPr>
          </w:p>
        </w:tc>
        <w:tc>
          <w:tcPr>
            <w:tcW w:w="635" w:type="dxa"/>
            <w:gridSpan w:val="2"/>
            <w:vAlign w:val="center"/>
          </w:tcPr>
          <w:p w14:paraId="7585E1BF" w14:textId="77777777" w:rsidR="007E33FE" w:rsidRPr="00CD4BB4" w:rsidRDefault="007E33FE" w:rsidP="007E33FE">
            <w:pPr>
              <w:rPr>
                <w:rFonts w:ascii="Arial" w:hAnsi="Arial"/>
                <w:sz w:val="18"/>
              </w:rPr>
            </w:pPr>
          </w:p>
        </w:tc>
        <w:tc>
          <w:tcPr>
            <w:tcW w:w="899" w:type="dxa"/>
            <w:gridSpan w:val="3"/>
            <w:vAlign w:val="center"/>
          </w:tcPr>
          <w:p w14:paraId="2C325F70" w14:textId="77777777" w:rsidR="007E33FE" w:rsidRPr="00CD4BB4" w:rsidRDefault="007E33FE" w:rsidP="007E33FE">
            <w:pPr>
              <w:jc w:val="center"/>
              <w:rPr>
                <w:rFonts w:ascii="Arial" w:hAnsi="Arial"/>
                <w:sz w:val="18"/>
              </w:rPr>
            </w:pPr>
          </w:p>
        </w:tc>
        <w:tc>
          <w:tcPr>
            <w:tcW w:w="633" w:type="dxa"/>
            <w:gridSpan w:val="2"/>
            <w:shd w:val="clear" w:color="auto" w:fill="auto"/>
            <w:vAlign w:val="center"/>
          </w:tcPr>
          <w:p w14:paraId="238419B1" w14:textId="77777777" w:rsidR="007E33FE" w:rsidRPr="00CD4BB4" w:rsidRDefault="007E33FE" w:rsidP="007E33FE">
            <w:pPr>
              <w:jc w:val="center"/>
              <w:rPr>
                <w:rFonts w:ascii="Arial" w:hAnsi="Arial"/>
                <w:sz w:val="18"/>
              </w:rPr>
            </w:pPr>
          </w:p>
        </w:tc>
        <w:tc>
          <w:tcPr>
            <w:tcW w:w="540" w:type="dxa"/>
            <w:shd w:val="clear" w:color="auto" w:fill="auto"/>
            <w:vAlign w:val="center"/>
          </w:tcPr>
          <w:p w14:paraId="1DDA5227" w14:textId="77777777" w:rsidR="007E33FE" w:rsidRPr="00CD4BB4" w:rsidRDefault="007E33FE" w:rsidP="007E33FE">
            <w:pPr>
              <w:jc w:val="center"/>
              <w:rPr>
                <w:rFonts w:ascii="Arial" w:hAnsi="Arial"/>
                <w:sz w:val="18"/>
              </w:rPr>
            </w:pPr>
          </w:p>
        </w:tc>
        <w:tc>
          <w:tcPr>
            <w:tcW w:w="930" w:type="dxa"/>
          </w:tcPr>
          <w:p w14:paraId="5B8E5425" w14:textId="77777777" w:rsidR="007E33FE" w:rsidRPr="00CD4BB4" w:rsidRDefault="007E33FE" w:rsidP="007E33FE">
            <w:pPr>
              <w:jc w:val="center"/>
              <w:rPr>
                <w:rFonts w:ascii="Arial" w:hAnsi="Arial"/>
                <w:sz w:val="18"/>
              </w:rPr>
            </w:pPr>
          </w:p>
        </w:tc>
        <w:tc>
          <w:tcPr>
            <w:tcW w:w="545" w:type="dxa"/>
            <w:shd w:val="clear" w:color="auto" w:fill="auto"/>
            <w:vAlign w:val="center"/>
          </w:tcPr>
          <w:p w14:paraId="7E3EEF32" w14:textId="77777777" w:rsidR="007E33FE" w:rsidRPr="00CD4BB4" w:rsidRDefault="007E33FE" w:rsidP="007E33FE">
            <w:pPr>
              <w:jc w:val="center"/>
              <w:rPr>
                <w:rFonts w:ascii="Arial" w:hAnsi="Arial"/>
                <w:sz w:val="18"/>
              </w:rPr>
            </w:pPr>
          </w:p>
        </w:tc>
      </w:tr>
      <w:tr w:rsidR="009E287F" w:rsidRPr="00CD4BB4" w14:paraId="503E7B96" w14:textId="77777777" w:rsidTr="00253923">
        <w:trPr>
          <w:trHeight w:val="166"/>
        </w:trPr>
        <w:tc>
          <w:tcPr>
            <w:tcW w:w="2417" w:type="dxa"/>
          </w:tcPr>
          <w:p w14:paraId="63E68BD7" w14:textId="77777777" w:rsidR="007E33FE" w:rsidRPr="00CD4BB4" w:rsidRDefault="007E33FE" w:rsidP="007E33FE">
            <w:pPr>
              <w:ind w:right="-18"/>
              <w:rPr>
                <w:rFonts w:ascii="Arial" w:hAnsi="Arial"/>
                <w:sz w:val="16"/>
              </w:rPr>
            </w:pPr>
            <w:r w:rsidRPr="00CD4BB4">
              <w:rPr>
                <w:rFonts w:ascii="Arial" w:hAnsi="Arial"/>
                <w:sz w:val="16"/>
              </w:rPr>
              <w:t>Serum neutralizing antibody</w:t>
            </w:r>
          </w:p>
        </w:tc>
        <w:tc>
          <w:tcPr>
            <w:tcW w:w="618" w:type="dxa"/>
            <w:gridSpan w:val="2"/>
          </w:tcPr>
          <w:p w14:paraId="1E8FA9E6" w14:textId="77777777" w:rsidR="007E33FE" w:rsidRPr="00CD4BB4" w:rsidRDefault="007E33FE" w:rsidP="007E33FE">
            <w:pPr>
              <w:jc w:val="center"/>
              <w:rPr>
                <w:rFonts w:ascii="Arial" w:hAnsi="Arial"/>
                <w:color w:val="FF0000"/>
                <w:sz w:val="18"/>
              </w:rPr>
            </w:pPr>
          </w:p>
        </w:tc>
        <w:tc>
          <w:tcPr>
            <w:tcW w:w="698" w:type="dxa"/>
            <w:gridSpan w:val="3"/>
            <w:vAlign w:val="center"/>
          </w:tcPr>
          <w:p w14:paraId="08759A86"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718" w:type="dxa"/>
            <w:gridSpan w:val="3"/>
            <w:vAlign w:val="center"/>
          </w:tcPr>
          <w:p w14:paraId="22B5C279" w14:textId="77777777" w:rsidR="007E33FE" w:rsidRPr="00CD4BB4" w:rsidRDefault="007E33FE" w:rsidP="007E33FE">
            <w:pPr>
              <w:jc w:val="center"/>
              <w:rPr>
                <w:rFonts w:ascii="Arial" w:hAnsi="Arial"/>
                <w:sz w:val="18"/>
              </w:rPr>
            </w:pPr>
          </w:p>
        </w:tc>
        <w:tc>
          <w:tcPr>
            <w:tcW w:w="545" w:type="dxa"/>
            <w:gridSpan w:val="3"/>
            <w:vAlign w:val="center"/>
          </w:tcPr>
          <w:p w14:paraId="31F273D9" w14:textId="77777777" w:rsidR="007E33FE" w:rsidRPr="00CD4BB4" w:rsidRDefault="007E33FE" w:rsidP="007E33FE">
            <w:pPr>
              <w:jc w:val="center"/>
              <w:rPr>
                <w:rFonts w:ascii="Arial" w:hAnsi="Arial"/>
                <w:sz w:val="18"/>
              </w:rPr>
            </w:pPr>
          </w:p>
        </w:tc>
        <w:tc>
          <w:tcPr>
            <w:tcW w:w="725" w:type="dxa"/>
            <w:gridSpan w:val="3"/>
            <w:vAlign w:val="center"/>
          </w:tcPr>
          <w:p w14:paraId="3D532825" w14:textId="77777777" w:rsidR="007E33FE" w:rsidRPr="00CD4BB4" w:rsidRDefault="007E33FE" w:rsidP="007E33FE">
            <w:pPr>
              <w:jc w:val="center"/>
              <w:rPr>
                <w:rFonts w:ascii="Arial" w:hAnsi="Arial"/>
                <w:sz w:val="18"/>
              </w:rPr>
            </w:pPr>
          </w:p>
        </w:tc>
        <w:tc>
          <w:tcPr>
            <w:tcW w:w="635" w:type="dxa"/>
            <w:gridSpan w:val="3"/>
            <w:vAlign w:val="center"/>
          </w:tcPr>
          <w:p w14:paraId="3A37E4E4" w14:textId="77777777" w:rsidR="007E33FE" w:rsidRPr="00CD4BB4" w:rsidRDefault="007E33FE" w:rsidP="007E33FE">
            <w:pPr>
              <w:jc w:val="center"/>
              <w:rPr>
                <w:rFonts w:ascii="Arial" w:hAnsi="Arial"/>
                <w:color w:val="FF0000"/>
                <w:sz w:val="18"/>
              </w:rPr>
            </w:pPr>
          </w:p>
        </w:tc>
        <w:tc>
          <w:tcPr>
            <w:tcW w:w="545" w:type="dxa"/>
            <w:gridSpan w:val="3"/>
            <w:vAlign w:val="center"/>
          </w:tcPr>
          <w:p w14:paraId="0D54C351"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545" w:type="dxa"/>
            <w:gridSpan w:val="3"/>
            <w:vAlign w:val="center"/>
          </w:tcPr>
          <w:p w14:paraId="07D5AEA8" w14:textId="77777777" w:rsidR="007E33FE" w:rsidRPr="00CD4BB4" w:rsidRDefault="007E33FE" w:rsidP="007E33FE">
            <w:pPr>
              <w:jc w:val="center"/>
              <w:rPr>
                <w:rFonts w:ascii="Arial" w:hAnsi="Arial"/>
                <w:sz w:val="18"/>
              </w:rPr>
            </w:pPr>
          </w:p>
        </w:tc>
        <w:tc>
          <w:tcPr>
            <w:tcW w:w="635" w:type="dxa"/>
            <w:gridSpan w:val="2"/>
            <w:vAlign w:val="center"/>
          </w:tcPr>
          <w:p w14:paraId="2B9A074C" w14:textId="77777777" w:rsidR="007E33FE" w:rsidRPr="00CD4BB4" w:rsidRDefault="007E33FE" w:rsidP="007E33FE">
            <w:pPr>
              <w:jc w:val="center"/>
              <w:rPr>
                <w:rFonts w:ascii="Arial" w:hAnsi="Arial"/>
                <w:sz w:val="18"/>
              </w:rPr>
            </w:pPr>
          </w:p>
        </w:tc>
        <w:tc>
          <w:tcPr>
            <w:tcW w:w="899" w:type="dxa"/>
            <w:gridSpan w:val="3"/>
            <w:vAlign w:val="center"/>
          </w:tcPr>
          <w:p w14:paraId="4F16C527" w14:textId="77777777" w:rsidR="007E33FE" w:rsidRPr="00CD4BB4" w:rsidRDefault="007E33FE" w:rsidP="007E33FE">
            <w:pPr>
              <w:jc w:val="center"/>
              <w:rPr>
                <w:rFonts w:ascii="Arial" w:hAnsi="Arial"/>
                <w:sz w:val="18"/>
              </w:rPr>
            </w:pPr>
            <w:r w:rsidRPr="00CD4BB4">
              <w:rPr>
                <w:rFonts w:ascii="Arial" w:hAnsi="Arial"/>
                <w:color w:val="FF0000"/>
                <w:sz w:val="18"/>
              </w:rPr>
              <w:t>X</w:t>
            </w:r>
          </w:p>
        </w:tc>
        <w:tc>
          <w:tcPr>
            <w:tcW w:w="633" w:type="dxa"/>
            <w:gridSpan w:val="2"/>
            <w:shd w:val="clear" w:color="auto" w:fill="auto"/>
            <w:vAlign w:val="center"/>
          </w:tcPr>
          <w:p w14:paraId="37963B24" w14:textId="77777777" w:rsidR="007E33FE" w:rsidRPr="00CD4BB4" w:rsidRDefault="007E33FE" w:rsidP="007E33FE">
            <w:pPr>
              <w:jc w:val="center"/>
              <w:rPr>
                <w:rFonts w:ascii="Arial" w:hAnsi="Arial"/>
                <w:color w:val="FF0000"/>
                <w:sz w:val="18"/>
              </w:rPr>
            </w:pPr>
          </w:p>
        </w:tc>
        <w:tc>
          <w:tcPr>
            <w:tcW w:w="540" w:type="dxa"/>
            <w:shd w:val="clear" w:color="auto" w:fill="auto"/>
            <w:vAlign w:val="center"/>
          </w:tcPr>
          <w:p w14:paraId="1967A2FB" w14:textId="77777777" w:rsidR="007E33FE" w:rsidRPr="00CD4BB4" w:rsidRDefault="007E33FE" w:rsidP="007E33FE">
            <w:pPr>
              <w:jc w:val="center"/>
              <w:rPr>
                <w:rFonts w:ascii="Arial" w:hAnsi="Arial"/>
                <w:sz w:val="18"/>
              </w:rPr>
            </w:pPr>
            <w:r w:rsidRPr="00CD4BB4">
              <w:rPr>
                <w:rFonts w:ascii="Arial" w:hAnsi="Arial"/>
                <w:color w:val="FF0000"/>
                <w:sz w:val="18"/>
              </w:rPr>
              <w:t>X</w:t>
            </w:r>
          </w:p>
        </w:tc>
        <w:tc>
          <w:tcPr>
            <w:tcW w:w="930" w:type="dxa"/>
          </w:tcPr>
          <w:p w14:paraId="37E434ED" w14:textId="77777777" w:rsidR="007E33FE" w:rsidRPr="00CD4BB4" w:rsidRDefault="007E33FE" w:rsidP="007E33FE">
            <w:pPr>
              <w:jc w:val="center"/>
              <w:rPr>
                <w:rFonts w:ascii="Arial" w:hAnsi="Arial"/>
                <w:sz w:val="18"/>
              </w:rPr>
            </w:pPr>
          </w:p>
        </w:tc>
        <w:tc>
          <w:tcPr>
            <w:tcW w:w="545" w:type="dxa"/>
            <w:shd w:val="clear" w:color="auto" w:fill="auto"/>
            <w:vAlign w:val="center"/>
          </w:tcPr>
          <w:p w14:paraId="48CF3559" w14:textId="77777777" w:rsidR="007E33FE" w:rsidRPr="00CD4BB4" w:rsidRDefault="007E33FE" w:rsidP="007E33FE">
            <w:pPr>
              <w:jc w:val="center"/>
              <w:rPr>
                <w:rFonts w:ascii="Arial" w:hAnsi="Arial"/>
                <w:sz w:val="18"/>
              </w:rPr>
            </w:pPr>
          </w:p>
        </w:tc>
      </w:tr>
      <w:tr w:rsidR="009E287F" w:rsidRPr="00CD4BB4" w14:paraId="6FEB7055" w14:textId="77777777" w:rsidTr="00253923">
        <w:trPr>
          <w:trHeight w:val="166"/>
        </w:trPr>
        <w:tc>
          <w:tcPr>
            <w:tcW w:w="2417" w:type="dxa"/>
            <w:shd w:val="clear" w:color="auto" w:fill="auto"/>
          </w:tcPr>
          <w:p w14:paraId="081804AF" w14:textId="77777777" w:rsidR="007E33FE" w:rsidRPr="00CD4BB4" w:rsidRDefault="007E33FE" w:rsidP="007E33FE">
            <w:pPr>
              <w:ind w:right="-18"/>
              <w:rPr>
                <w:rFonts w:ascii="Arial" w:hAnsi="Arial"/>
                <w:sz w:val="16"/>
              </w:rPr>
            </w:pPr>
            <w:r w:rsidRPr="00CD4BB4">
              <w:rPr>
                <w:rFonts w:ascii="Arial" w:hAnsi="Arial"/>
                <w:sz w:val="16"/>
              </w:rPr>
              <w:t>Saliva swab for polio IgA</w:t>
            </w:r>
          </w:p>
        </w:tc>
        <w:tc>
          <w:tcPr>
            <w:tcW w:w="618" w:type="dxa"/>
            <w:gridSpan w:val="2"/>
            <w:shd w:val="clear" w:color="auto" w:fill="auto"/>
          </w:tcPr>
          <w:p w14:paraId="1C78633A" w14:textId="77777777" w:rsidR="007E33FE" w:rsidRPr="00CD4BB4" w:rsidRDefault="007E33FE" w:rsidP="007E33FE">
            <w:pPr>
              <w:jc w:val="center"/>
              <w:rPr>
                <w:rFonts w:ascii="Arial" w:hAnsi="Arial"/>
                <w:color w:val="FF0000"/>
                <w:sz w:val="18"/>
              </w:rPr>
            </w:pPr>
          </w:p>
        </w:tc>
        <w:tc>
          <w:tcPr>
            <w:tcW w:w="698" w:type="dxa"/>
            <w:gridSpan w:val="3"/>
            <w:shd w:val="clear" w:color="auto" w:fill="auto"/>
            <w:vAlign w:val="center"/>
          </w:tcPr>
          <w:p w14:paraId="51835DA5" w14:textId="77777777" w:rsidR="007E33FE" w:rsidRPr="00CD4BB4" w:rsidRDefault="007E33FE" w:rsidP="007E33FE">
            <w:pPr>
              <w:jc w:val="center"/>
              <w:rPr>
                <w:rFonts w:ascii="Arial" w:hAnsi="Arial"/>
                <w:color w:val="FF0000"/>
                <w:sz w:val="18"/>
              </w:rPr>
            </w:pPr>
          </w:p>
        </w:tc>
        <w:tc>
          <w:tcPr>
            <w:tcW w:w="718" w:type="dxa"/>
            <w:gridSpan w:val="3"/>
            <w:shd w:val="clear" w:color="auto" w:fill="auto"/>
            <w:vAlign w:val="center"/>
          </w:tcPr>
          <w:p w14:paraId="37AC57E9" w14:textId="77777777" w:rsidR="007E33FE" w:rsidRPr="00CD4BB4" w:rsidRDefault="007E33FE" w:rsidP="007E33FE">
            <w:pPr>
              <w:jc w:val="center"/>
              <w:rPr>
                <w:rFonts w:ascii="Arial" w:hAnsi="Arial"/>
                <w:sz w:val="18"/>
              </w:rPr>
            </w:pPr>
          </w:p>
        </w:tc>
        <w:tc>
          <w:tcPr>
            <w:tcW w:w="545" w:type="dxa"/>
            <w:gridSpan w:val="3"/>
            <w:shd w:val="clear" w:color="auto" w:fill="auto"/>
            <w:vAlign w:val="center"/>
          </w:tcPr>
          <w:p w14:paraId="69B55EBB" w14:textId="77777777" w:rsidR="007E33FE" w:rsidRPr="00CD4BB4" w:rsidRDefault="007E33FE" w:rsidP="007E33FE">
            <w:pPr>
              <w:jc w:val="center"/>
              <w:rPr>
                <w:rFonts w:ascii="Arial" w:hAnsi="Arial"/>
                <w:sz w:val="18"/>
              </w:rPr>
            </w:pPr>
          </w:p>
        </w:tc>
        <w:tc>
          <w:tcPr>
            <w:tcW w:w="725" w:type="dxa"/>
            <w:gridSpan w:val="3"/>
            <w:shd w:val="clear" w:color="auto" w:fill="auto"/>
            <w:vAlign w:val="center"/>
          </w:tcPr>
          <w:p w14:paraId="6E002B02" w14:textId="77777777" w:rsidR="007E33FE" w:rsidRPr="00CD4BB4" w:rsidRDefault="007E33FE" w:rsidP="007E33FE">
            <w:pPr>
              <w:jc w:val="center"/>
              <w:rPr>
                <w:rFonts w:ascii="Arial" w:hAnsi="Arial"/>
                <w:sz w:val="18"/>
              </w:rPr>
            </w:pPr>
          </w:p>
        </w:tc>
        <w:tc>
          <w:tcPr>
            <w:tcW w:w="635" w:type="dxa"/>
            <w:gridSpan w:val="3"/>
            <w:shd w:val="clear" w:color="auto" w:fill="auto"/>
            <w:vAlign w:val="center"/>
          </w:tcPr>
          <w:p w14:paraId="177EEE54" w14:textId="77777777" w:rsidR="007E33FE" w:rsidRPr="00CD4BB4" w:rsidRDefault="007E33FE" w:rsidP="007E33FE">
            <w:pPr>
              <w:jc w:val="center"/>
              <w:rPr>
                <w:rFonts w:ascii="Arial" w:hAnsi="Arial"/>
                <w:color w:val="FF0000"/>
                <w:sz w:val="18"/>
              </w:rPr>
            </w:pPr>
          </w:p>
        </w:tc>
        <w:tc>
          <w:tcPr>
            <w:tcW w:w="545" w:type="dxa"/>
            <w:gridSpan w:val="3"/>
            <w:shd w:val="clear" w:color="auto" w:fill="auto"/>
            <w:vAlign w:val="center"/>
          </w:tcPr>
          <w:p w14:paraId="7B89D711" w14:textId="77777777" w:rsidR="007E33FE" w:rsidRPr="00CD4BB4" w:rsidRDefault="007E33FE" w:rsidP="007E33FE">
            <w:pPr>
              <w:jc w:val="center"/>
              <w:rPr>
                <w:rFonts w:ascii="Arial" w:hAnsi="Arial"/>
                <w:color w:val="FF0000"/>
                <w:sz w:val="18"/>
              </w:rPr>
            </w:pPr>
          </w:p>
        </w:tc>
        <w:tc>
          <w:tcPr>
            <w:tcW w:w="545" w:type="dxa"/>
            <w:gridSpan w:val="3"/>
            <w:shd w:val="clear" w:color="auto" w:fill="auto"/>
            <w:vAlign w:val="center"/>
          </w:tcPr>
          <w:p w14:paraId="720C9D1C" w14:textId="77777777" w:rsidR="007E33FE" w:rsidRPr="00CD4BB4" w:rsidRDefault="007E33FE" w:rsidP="007E33FE">
            <w:pPr>
              <w:jc w:val="center"/>
              <w:rPr>
                <w:rFonts w:ascii="Arial" w:hAnsi="Arial"/>
                <w:sz w:val="18"/>
              </w:rPr>
            </w:pPr>
          </w:p>
        </w:tc>
        <w:tc>
          <w:tcPr>
            <w:tcW w:w="635" w:type="dxa"/>
            <w:gridSpan w:val="2"/>
            <w:shd w:val="clear" w:color="auto" w:fill="auto"/>
            <w:vAlign w:val="center"/>
          </w:tcPr>
          <w:p w14:paraId="68F437C7" w14:textId="77777777" w:rsidR="007E33FE" w:rsidRPr="00CD4BB4" w:rsidRDefault="007E33FE" w:rsidP="007E33FE">
            <w:pPr>
              <w:jc w:val="center"/>
              <w:rPr>
                <w:rFonts w:ascii="Arial" w:hAnsi="Arial"/>
                <w:sz w:val="18"/>
              </w:rPr>
            </w:pPr>
          </w:p>
        </w:tc>
        <w:tc>
          <w:tcPr>
            <w:tcW w:w="899" w:type="dxa"/>
            <w:gridSpan w:val="3"/>
            <w:shd w:val="clear" w:color="auto" w:fill="auto"/>
            <w:vAlign w:val="center"/>
          </w:tcPr>
          <w:p w14:paraId="7C0CA9D3" w14:textId="77777777" w:rsidR="007E33FE" w:rsidRPr="00CD4BB4" w:rsidRDefault="007E33FE" w:rsidP="007E33FE">
            <w:pPr>
              <w:jc w:val="center"/>
              <w:rPr>
                <w:rFonts w:ascii="Arial" w:hAnsi="Arial"/>
                <w:color w:val="FF0000"/>
                <w:sz w:val="18"/>
              </w:rPr>
            </w:pPr>
          </w:p>
        </w:tc>
        <w:tc>
          <w:tcPr>
            <w:tcW w:w="633" w:type="dxa"/>
            <w:gridSpan w:val="2"/>
            <w:shd w:val="clear" w:color="auto" w:fill="auto"/>
            <w:vAlign w:val="center"/>
          </w:tcPr>
          <w:p w14:paraId="0CDC105F" w14:textId="77777777" w:rsidR="007E33FE" w:rsidRPr="00CD4BB4" w:rsidRDefault="007E33FE" w:rsidP="007E33FE">
            <w:pPr>
              <w:jc w:val="center"/>
              <w:rPr>
                <w:rFonts w:ascii="Arial" w:hAnsi="Arial"/>
                <w:color w:val="FF0000"/>
                <w:sz w:val="18"/>
              </w:rPr>
            </w:pPr>
          </w:p>
        </w:tc>
        <w:tc>
          <w:tcPr>
            <w:tcW w:w="540" w:type="dxa"/>
            <w:shd w:val="clear" w:color="auto" w:fill="auto"/>
            <w:vAlign w:val="center"/>
          </w:tcPr>
          <w:p w14:paraId="716CC4C8" w14:textId="77777777" w:rsidR="007E33FE" w:rsidRPr="00CD4BB4" w:rsidRDefault="007E33FE" w:rsidP="007E33FE">
            <w:pPr>
              <w:jc w:val="center"/>
              <w:rPr>
                <w:rFonts w:ascii="Arial" w:hAnsi="Arial"/>
                <w:sz w:val="18"/>
              </w:rPr>
            </w:pPr>
            <w:r w:rsidRPr="00CD4BB4">
              <w:rPr>
                <w:rFonts w:ascii="Arial" w:hAnsi="Arial"/>
                <w:sz w:val="18"/>
              </w:rPr>
              <w:t>X</w:t>
            </w:r>
          </w:p>
        </w:tc>
        <w:tc>
          <w:tcPr>
            <w:tcW w:w="930" w:type="dxa"/>
            <w:shd w:val="clear" w:color="auto" w:fill="auto"/>
          </w:tcPr>
          <w:p w14:paraId="74C6164D" w14:textId="77777777" w:rsidR="007E33FE" w:rsidRPr="00CD4BB4" w:rsidRDefault="007E33FE" w:rsidP="007E33FE">
            <w:pPr>
              <w:jc w:val="center"/>
              <w:rPr>
                <w:rFonts w:ascii="Arial" w:hAnsi="Arial"/>
                <w:sz w:val="18"/>
              </w:rPr>
            </w:pPr>
          </w:p>
        </w:tc>
        <w:tc>
          <w:tcPr>
            <w:tcW w:w="545" w:type="dxa"/>
            <w:shd w:val="clear" w:color="auto" w:fill="auto"/>
            <w:vAlign w:val="center"/>
          </w:tcPr>
          <w:p w14:paraId="6E528CAB" w14:textId="77777777" w:rsidR="007E33FE" w:rsidRPr="00CD4BB4" w:rsidRDefault="007E33FE" w:rsidP="007E33FE">
            <w:pPr>
              <w:jc w:val="center"/>
              <w:rPr>
                <w:rFonts w:ascii="Arial" w:hAnsi="Arial"/>
                <w:sz w:val="18"/>
              </w:rPr>
            </w:pPr>
            <w:r w:rsidRPr="00CD4BB4">
              <w:rPr>
                <w:rFonts w:ascii="Arial" w:hAnsi="Arial"/>
                <w:sz w:val="18"/>
              </w:rPr>
              <w:t>X</w:t>
            </w:r>
          </w:p>
        </w:tc>
      </w:tr>
      <w:tr w:rsidR="007E33FE" w:rsidRPr="00CD4BB4" w14:paraId="0570227C" w14:textId="77777777" w:rsidTr="00EC79A3">
        <w:trPr>
          <w:trHeight w:val="216"/>
        </w:trPr>
        <w:tc>
          <w:tcPr>
            <w:tcW w:w="11628" w:type="dxa"/>
            <w:gridSpan w:val="34"/>
            <w:shd w:val="clear" w:color="auto" w:fill="D9D9D9" w:themeFill="background1" w:themeFillShade="D9"/>
          </w:tcPr>
          <w:p w14:paraId="36416298" w14:textId="77777777" w:rsidR="007E33FE" w:rsidRPr="00CD4BB4" w:rsidRDefault="007E33FE" w:rsidP="007E33FE">
            <w:pPr>
              <w:jc w:val="center"/>
              <w:rPr>
                <w:rFonts w:ascii="Arial" w:hAnsi="Arial"/>
                <w:b/>
                <w:sz w:val="16"/>
                <w:szCs w:val="16"/>
              </w:rPr>
            </w:pPr>
            <w:r w:rsidRPr="00CD4BB4">
              <w:rPr>
                <w:rFonts w:ascii="Arial" w:hAnsi="Arial"/>
                <w:b/>
                <w:sz w:val="16"/>
                <w:szCs w:val="16"/>
              </w:rPr>
              <w:t>Rotavirus Vaccine Measures</w:t>
            </w:r>
          </w:p>
        </w:tc>
      </w:tr>
      <w:tr w:rsidR="009E287F" w:rsidRPr="00CD4BB4" w14:paraId="47185863" w14:textId="77777777" w:rsidTr="00253923">
        <w:trPr>
          <w:trHeight w:val="144"/>
        </w:trPr>
        <w:tc>
          <w:tcPr>
            <w:tcW w:w="2417" w:type="dxa"/>
          </w:tcPr>
          <w:p w14:paraId="39E7AA8A" w14:textId="77777777" w:rsidR="007E33FE" w:rsidRPr="00CD4BB4" w:rsidRDefault="007E33FE" w:rsidP="007E33FE">
            <w:pPr>
              <w:ind w:right="-14"/>
              <w:rPr>
                <w:rFonts w:ascii="Arial" w:hAnsi="Arial"/>
                <w:sz w:val="16"/>
              </w:rPr>
            </w:pPr>
            <w:r w:rsidRPr="00CD4BB4">
              <w:rPr>
                <w:rFonts w:ascii="Arial" w:hAnsi="Arial"/>
                <w:sz w:val="16"/>
              </w:rPr>
              <w:t>Rotavirus diarrhea</w:t>
            </w:r>
          </w:p>
        </w:tc>
        <w:tc>
          <w:tcPr>
            <w:tcW w:w="9211" w:type="dxa"/>
            <w:gridSpan w:val="33"/>
          </w:tcPr>
          <w:p w14:paraId="07865284" w14:textId="77777777" w:rsidR="007E33FE" w:rsidRPr="00CD4BB4" w:rsidRDefault="007E33FE" w:rsidP="007E33FE">
            <w:pPr>
              <w:jc w:val="center"/>
              <w:rPr>
                <w:rFonts w:ascii="Arial" w:hAnsi="Arial"/>
                <w:sz w:val="16"/>
                <w:szCs w:val="16"/>
              </w:rPr>
            </w:pPr>
            <w:r w:rsidRPr="00CD4BB4">
              <w:rPr>
                <w:rFonts w:ascii="Arial" w:hAnsi="Arial"/>
                <w:sz w:val="16"/>
                <w:szCs w:val="16"/>
              </w:rPr>
              <w:t>Continuous Diarrhea Surveillance and Testing for Rotavirus Diarrhea</w:t>
            </w:r>
          </w:p>
        </w:tc>
      </w:tr>
      <w:tr w:rsidR="009E287F" w:rsidRPr="00CD4BB4" w14:paraId="1D6004D3" w14:textId="77777777" w:rsidTr="00253923">
        <w:trPr>
          <w:trHeight w:val="148"/>
        </w:trPr>
        <w:tc>
          <w:tcPr>
            <w:tcW w:w="2417" w:type="dxa"/>
          </w:tcPr>
          <w:p w14:paraId="0C039DEB" w14:textId="77777777" w:rsidR="007E33FE" w:rsidRPr="00CD4BB4" w:rsidRDefault="007E33FE" w:rsidP="007E33FE">
            <w:pPr>
              <w:ind w:right="-18"/>
              <w:rPr>
                <w:rFonts w:ascii="Arial" w:hAnsi="Arial"/>
                <w:sz w:val="16"/>
              </w:rPr>
            </w:pPr>
            <w:r w:rsidRPr="00CD4BB4">
              <w:rPr>
                <w:rFonts w:ascii="Arial" w:hAnsi="Arial"/>
                <w:sz w:val="16"/>
              </w:rPr>
              <w:t>Antibody in lymphocyte supernatant (ALS)</w:t>
            </w:r>
          </w:p>
        </w:tc>
        <w:tc>
          <w:tcPr>
            <w:tcW w:w="618" w:type="dxa"/>
            <w:gridSpan w:val="2"/>
          </w:tcPr>
          <w:p w14:paraId="01CDEC95" w14:textId="77777777" w:rsidR="007E33FE" w:rsidRPr="00CD4BB4" w:rsidRDefault="007E33FE" w:rsidP="007E33FE">
            <w:pPr>
              <w:rPr>
                <w:rFonts w:ascii="Arial" w:hAnsi="Arial"/>
                <w:sz w:val="18"/>
              </w:rPr>
            </w:pPr>
          </w:p>
        </w:tc>
        <w:tc>
          <w:tcPr>
            <w:tcW w:w="698" w:type="dxa"/>
            <w:gridSpan w:val="3"/>
            <w:vAlign w:val="center"/>
          </w:tcPr>
          <w:p w14:paraId="53F9CA0C" w14:textId="77777777" w:rsidR="007E33FE" w:rsidRPr="00CD4BB4" w:rsidRDefault="007E33FE" w:rsidP="007E33FE">
            <w:pPr>
              <w:jc w:val="center"/>
              <w:rPr>
                <w:rFonts w:ascii="Arial" w:hAnsi="Arial"/>
                <w:sz w:val="18"/>
              </w:rPr>
            </w:pPr>
            <w:r w:rsidRPr="00CD4BB4">
              <w:rPr>
                <w:rFonts w:ascii="Arial" w:hAnsi="Arial"/>
                <w:color w:val="FF0000"/>
                <w:sz w:val="18"/>
              </w:rPr>
              <w:t>X</w:t>
            </w:r>
          </w:p>
        </w:tc>
        <w:tc>
          <w:tcPr>
            <w:tcW w:w="718" w:type="dxa"/>
            <w:gridSpan w:val="3"/>
            <w:vAlign w:val="center"/>
          </w:tcPr>
          <w:p w14:paraId="30C917DD" w14:textId="77777777" w:rsidR="007E33FE" w:rsidRPr="00CD4BB4" w:rsidRDefault="007E33FE" w:rsidP="007E33FE">
            <w:pPr>
              <w:jc w:val="center"/>
              <w:rPr>
                <w:rFonts w:ascii="Arial" w:hAnsi="Arial"/>
                <w:sz w:val="18"/>
              </w:rPr>
            </w:pPr>
          </w:p>
        </w:tc>
        <w:tc>
          <w:tcPr>
            <w:tcW w:w="545" w:type="dxa"/>
            <w:gridSpan w:val="3"/>
            <w:vAlign w:val="center"/>
          </w:tcPr>
          <w:p w14:paraId="2DA53A2D" w14:textId="77777777" w:rsidR="007E33FE" w:rsidRPr="00CD4BB4" w:rsidRDefault="007E33FE" w:rsidP="007E33FE">
            <w:pPr>
              <w:jc w:val="center"/>
              <w:rPr>
                <w:rFonts w:ascii="Arial" w:hAnsi="Arial"/>
                <w:sz w:val="18"/>
              </w:rPr>
            </w:pPr>
          </w:p>
        </w:tc>
        <w:tc>
          <w:tcPr>
            <w:tcW w:w="725" w:type="dxa"/>
            <w:gridSpan w:val="3"/>
            <w:vAlign w:val="center"/>
          </w:tcPr>
          <w:p w14:paraId="36B58F5D" w14:textId="77777777" w:rsidR="007E33FE" w:rsidRPr="00CD4BB4" w:rsidRDefault="007E33FE" w:rsidP="007E33FE">
            <w:pPr>
              <w:jc w:val="center"/>
              <w:rPr>
                <w:rFonts w:ascii="Arial" w:hAnsi="Arial"/>
                <w:sz w:val="18"/>
              </w:rPr>
            </w:pPr>
          </w:p>
        </w:tc>
        <w:tc>
          <w:tcPr>
            <w:tcW w:w="635" w:type="dxa"/>
            <w:gridSpan w:val="3"/>
            <w:vAlign w:val="center"/>
          </w:tcPr>
          <w:p w14:paraId="6E49B368" w14:textId="77777777" w:rsidR="007E33FE" w:rsidRPr="00CD4BB4" w:rsidRDefault="007E33FE" w:rsidP="007E33FE">
            <w:pPr>
              <w:jc w:val="center"/>
              <w:rPr>
                <w:rFonts w:ascii="Arial" w:hAnsi="Arial"/>
                <w:color w:val="FF0000"/>
                <w:sz w:val="18"/>
              </w:rPr>
            </w:pPr>
          </w:p>
        </w:tc>
        <w:tc>
          <w:tcPr>
            <w:tcW w:w="545" w:type="dxa"/>
            <w:gridSpan w:val="3"/>
            <w:vAlign w:val="center"/>
          </w:tcPr>
          <w:p w14:paraId="1C7487B5"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545" w:type="dxa"/>
            <w:gridSpan w:val="3"/>
            <w:vAlign w:val="center"/>
          </w:tcPr>
          <w:p w14:paraId="3D86E606" w14:textId="77777777" w:rsidR="007E33FE" w:rsidRPr="00CD4BB4" w:rsidRDefault="007E33FE" w:rsidP="007E33FE">
            <w:pPr>
              <w:jc w:val="center"/>
              <w:rPr>
                <w:rFonts w:ascii="Arial" w:hAnsi="Arial"/>
                <w:sz w:val="18"/>
              </w:rPr>
            </w:pPr>
          </w:p>
        </w:tc>
        <w:tc>
          <w:tcPr>
            <w:tcW w:w="635" w:type="dxa"/>
            <w:gridSpan w:val="2"/>
            <w:vAlign w:val="center"/>
          </w:tcPr>
          <w:p w14:paraId="7B3341A7" w14:textId="77777777" w:rsidR="007E33FE" w:rsidRPr="00CD4BB4" w:rsidRDefault="007E33FE" w:rsidP="007E33FE">
            <w:pPr>
              <w:jc w:val="center"/>
              <w:rPr>
                <w:rFonts w:ascii="Arial" w:hAnsi="Arial"/>
                <w:sz w:val="18"/>
              </w:rPr>
            </w:pPr>
          </w:p>
        </w:tc>
        <w:tc>
          <w:tcPr>
            <w:tcW w:w="908" w:type="dxa"/>
            <w:gridSpan w:val="4"/>
            <w:vAlign w:val="center"/>
          </w:tcPr>
          <w:p w14:paraId="786A9CD3" w14:textId="77777777" w:rsidR="007E33FE" w:rsidRPr="00CD4BB4" w:rsidRDefault="007E33FE" w:rsidP="007E33FE">
            <w:pPr>
              <w:jc w:val="center"/>
              <w:rPr>
                <w:rFonts w:ascii="Arial" w:hAnsi="Arial"/>
                <w:sz w:val="18"/>
              </w:rPr>
            </w:pPr>
          </w:p>
        </w:tc>
        <w:tc>
          <w:tcPr>
            <w:tcW w:w="624" w:type="dxa"/>
            <w:shd w:val="clear" w:color="auto" w:fill="auto"/>
            <w:vAlign w:val="center"/>
          </w:tcPr>
          <w:p w14:paraId="2D0F3FEB" w14:textId="77777777" w:rsidR="007E33FE" w:rsidRPr="00CD4BB4" w:rsidRDefault="007E33FE" w:rsidP="007E33FE">
            <w:pPr>
              <w:jc w:val="center"/>
              <w:rPr>
                <w:rFonts w:ascii="Arial" w:hAnsi="Arial"/>
                <w:sz w:val="18"/>
              </w:rPr>
            </w:pPr>
          </w:p>
        </w:tc>
        <w:tc>
          <w:tcPr>
            <w:tcW w:w="540" w:type="dxa"/>
            <w:shd w:val="clear" w:color="auto" w:fill="auto"/>
            <w:vAlign w:val="center"/>
          </w:tcPr>
          <w:p w14:paraId="3D13D830" w14:textId="77777777" w:rsidR="007E33FE" w:rsidRPr="00CD4BB4" w:rsidRDefault="007E33FE" w:rsidP="007E33FE">
            <w:pPr>
              <w:jc w:val="center"/>
              <w:rPr>
                <w:rFonts w:ascii="Arial" w:hAnsi="Arial"/>
                <w:sz w:val="18"/>
              </w:rPr>
            </w:pPr>
          </w:p>
        </w:tc>
        <w:tc>
          <w:tcPr>
            <w:tcW w:w="930" w:type="dxa"/>
          </w:tcPr>
          <w:p w14:paraId="3D597DA8" w14:textId="77777777" w:rsidR="007E33FE" w:rsidRPr="00CD4BB4" w:rsidRDefault="007E33FE" w:rsidP="007E33FE">
            <w:pPr>
              <w:jc w:val="center"/>
              <w:rPr>
                <w:rFonts w:ascii="Arial" w:hAnsi="Arial"/>
                <w:sz w:val="18"/>
              </w:rPr>
            </w:pPr>
          </w:p>
        </w:tc>
        <w:tc>
          <w:tcPr>
            <w:tcW w:w="545" w:type="dxa"/>
          </w:tcPr>
          <w:p w14:paraId="2D36762A" w14:textId="77777777" w:rsidR="007E33FE" w:rsidRPr="00CD4BB4" w:rsidRDefault="007E33FE" w:rsidP="007E33FE">
            <w:pPr>
              <w:jc w:val="center"/>
              <w:rPr>
                <w:rFonts w:ascii="Arial" w:hAnsi="Arial"/>
                <w:sz w:val="18"/>
              </w:rPr>
            </w:pPr>
          </w:p>
        </w:tc>
      </w:tr>
      <w:tr w:rsidR="009E287F" w:rsidRPr="00CD4BB4" w14:paraId="268CF00D" w14:textId="77777777" w:rsidTr="00253923">
        <w:trPr>
          <w:trHeight w:val="148"/>
        </w:trPr>
        <w:tc>
          <w:tcPr>
            <w:tcW w:w="2417" w:type="dxa"/>
          </w:tcPr>
          <w:p w14:paraId="07A5C4C8" w14:textId="77777777" w:rsidR="007E33FE" w:rsidRPr="00CD4BB4" w:rsidRDefault="007E33FE" w:rsidP="007E33FE">
            <w:pPr>
              <w:ind w:right="-18"/>
              <w:rPr>
                <w:rFonts w:ascii="Arial" w:hAnsi="Arial"/>
                <w:sz w:val="16"/>
              </w:rPr>
            </w:pPr>
            <w:r w:rsidRPr="00CD4BB4">
              <w:rPr>
                <w:rFonts w:ascii="Arial" w:hAnsi="Arial"/>
                <w:sz w:val="16"/>
              </w:rPr>
              <w:t xml:space="preserve">Faecal IgA  </w:t>
            </w:r>
          </w:p>
        </w:tc>
        <w:tc>
          <w:tcPr>
            <w:tcW w:w="618" w:type="dxa"/>
            <w:gridSpan w:val="2"/>
          </w:tcPr>
          <w:p w14:paraId="7D7AF3FC" w14:textId="77777777" w:rsidR="007E33FE" w:rsidRPr="00CD4BB4" w:rsidRDefault="007E33FE" w:rsidP="007E33FE">
            <w:pPr>
              <w:rPr>
                <w:rFonts w:ascii="Arial" w:hAnsi="Arial"/>
                <w:sz w:val="18"/>
              </w:rPr>
            </w:pPr>
          </w:p>
        </w:tc>
        <w:tc>
          <w:tcPr>
            <w:tcW w:w="698" w:type="dxa"/>
            <w:gridSpan w:val="3"/>
            <w:vAlign w:val="center"/>
          </w:tcPr>
          <w:p w14:paraId="70EF07C0" w14:textId="77777777" w:rsidR="007E33FE" w:rsidRPr="00CD4BB4" w:rsidRDefault="007E33FE" w:rsidP="007E33FE">
            <w:pPr>
              <w:jc w:val="center"/>
              <w:rPr>
                <w:rFonts w:ascii="Arial" w:hAnsi="Arial"/>
                <w:sz w:val="18"/>
              </w:rPr>
            </w:pPr>
            <w:r w:rsidRPr="00CD4BB4">
              <w:rPr>
                <w:rFonts w:ascii="Arial" w:hAnsi="Arial"/>
                <w:sz w:val="18"/>
              </w:rPr>
              <w:t>X</w:t>
            </w:r>
          </w:p>
        </w:tc>
        <w:tc>
          <w:tcPr>
            <w:tcW w:w="718" w:type="dxa"/>
            <w:gridSpan w:val="3"/>
            <w:vAlign w:val="center"/>
          </w:tcPr>
          <w:p w14:paraId="1D093EAC" w14:textId="77777777" w:rsidR="007E33FE" w:rsidRPr="00CD4BB4" w:rsidRDefault="007E33FE" w:rsidP="007E33FE">
            <w:pPr>
              <w:jc w:val="center"/>
              <w:rPr>
                <w:rFonts w:ascii="Arial" w:hAnsi="Arial"/>
                <w:sz w:val="18"/>
              </w:rPr>
            </w:pPr>
          </w:p>
        </w:tc>
        <w:tc>
          <w:tcPr>
            <w:tcW w:w="545" w:type="dxa"/>
            <w:gridSpan w:val="3"/>
            <w:vAlign w:val="center"/>
          </w:tcPr>
          <w:p w14:paraId="06B611F2" w14:textId="77777777" w:rsidR="007E33FE" w:rsidRPr="00CD4BB4" w:rsidRDefault="007E33FE" w:rsidP="007E33FE">
            <w:pPr>
              <w:jc w:val="center"/>
              <w:rPr>
                <w:rFonts w:ascii="Arial" w:hAnsi="Arial"/>
                <w:sz w:val="18"/>
              </w:rPr>
            </w:pPr>
          </w:p>
        </w:tc>
        <w:tc>
          <w:tcPr>
            <w:tcW w:w="725" w:type="dxa"/>
            <w:gridSpan w:val="3"/>
            <w:vAlign w:val="center"/>
          </w:tcPr>
          <w:p w14:paraId="11DB3301" w14:textId="77777777" w:rsidR="007E33FE" w:rsidRPr="00CD4BB4" w:rsidRDefault="007E33FE" w:rsidP="007E33FE">
            <w:pPr>
              <w:jc w:val="center"/>
              <w:rPr>
                <w:rFonts w:ascii="Arial" w:hAnsi="Arial"/>
                <w:sz w:val="18"/>
              </w:rPr>
            </w:pPr>
          </w:p>
        </w:tc>
        <w:tc>
          <w:tcPr>
            <w:tcW w:w="635" w:type="dxa"/>
            <w:gridSpan w:val="3"/>
            <w:vAlign w:val="center"/>
          </w:tcPr>
          <w:p w14:paraId="214068C9" w14:textId="77777777" w:rsidR="007E33FE" w:rsidRPr="00CD4BB4" w:rsidRDefault="007E33FE" w:rsidP="007E33FE">
            <w:pPr>
              <w:jc w:val="center"/>
              <w:rPr>
                <w:rFonts w:ascii="Arial" w:hAnsi="Arial"/>
                <w:sz w:val="18"/>
              </w:rPr>
            </w:pPr>
          </w:p>
        </w:tc>
        <w:tc>
          <w:tcPr>
            <w:tcW w:w="545" w:type="dxa"/>
            <w:gridSpan w:val="3"/>
            <w:vAlign w:val="center"/>
          </w:tcPr>
          <w:p w14:paraId="3F009C12" w14:textId="77777777" w:rsidR="007E33FE" w:rsidRPr="00CD4BB4" w:rsidRDefault="007E33FE" w:rsidP="007E33FE">
            <w:pPr>
              <w:jc w:val="center"/>
              <w:rPr>
                <w:rFonts w:ascii="Arial" w:hAnsi="Arial"/>
                <w:sz w:val="18"/>
              </w:rPr>
            </w:pPr>
            <w:r w:rsidRPr="00CD4BB4">
              <w:rPr>
                <w:rFonts w:ascii="Arial" w:hAnsi="Arial"/>
                <w:sz w:val="18"/>
              </w:rPr>
              <w:t>X</w:t>
            </w:r>
          </w:p>
        </w:tc>
        <w:tc>
          <w:tcPr>
            <w:tcW w:w="545" w:type="dxa"/>
            <w:gridSpan w:val="3"/>
            <w:vAlign w:val="center"/>
          </w:tcPr>
          <w:p w14:paraId="15702918" w14:textId="77777777" w:rsidR="007E33FE" w:rsidRPr="00CD4BB4" w:rsidRDefault="007E33FE" w:rsidP="007E33FE">
            <w:pPr>
              <w:jc w:val="center"/>
              <w:rPr>
                <w:rFonts w:ascii="Arial" w:hAnsi="Arial"/>
                <w:sz w:val="18"/>
              </w:rPr>
            </w:pPr>
          </w:p>
        </w:tc>
        <w:tc>
          <w:tcPr>
            <w:tcW w:w="635" w:type="dxa"/>
            <w:gridSpan w:val="2"/>
            <w:vAlign w:val="center"/>
          </w:tcPr>
          <w:p w14:paraId="0AE54D4C" w14:textId="77777777" w:rsidR="007E33FE" w:rsidRPr="00CD4BB4" w:rsidRDefault="007E33FE" w:rsidP="007E33FE">
            <w:pPr>
              <w:jc w:val="center"/>
              <w:rPr>
                <w:rFonts w:ascii="Arial" w:hAnsi="Arial"/>
                <w:sz w:val="18"/>
              </w:rPr>
            </w:pPr>
          </w:p>
        </w:tc>
        <w:tc>
          <w:tcPr>
            <w:tcW w:w="908" w:type="dxa"/>
            <w:gridSpan w:val="4"/>
            <w:vAlign w:val="center"/>
          </w:tcPr>
          <w:p w14:paraId="19D30C57" w14:textId="77777777" w:rsidR="007E33FE" w:rsidRPr="00CD4BB4" w:rsidRDefault="007E33FE" w:rsidP="007E33FE">
            <w:pPr>
              <w:jc w:val="center"/>
              <w:rPr>
                <w:rFonts w:ascii="Arial" w:hAnsi="Arial"/>
                <w:sz w:val="18"/>
              </w:rPr>
            </w:pPr>
          </w:p>
        </w:tc>
        <w:tc>
          <w:tcPr>
            <w:tcW w:w="624" w:type="dxa"/>
            <w:shd w:val="clear" w:color="auto" w:fill="auto"/>
            <w:vAlign w:val="center"/>
          </w:tcPr>
          <w:p w14:paraId="508D3421" w14:textId="77777777" w:rsidR="007E33FE" w:rsidRPr="00CD4BB4" w:rsidRDefault="007E33FE" w:rsidP="007E33FE">
            <w:pPr>
              <w:jc w:val="center"/>
              <w:rPr>
                <w:rFonts w:ascii="Arial" w:hAnsi="Arial"/>
                <w:sz w:val="18"/>
              </w:rPr>
            </w:pPr>
          </w:p>
        </w:tc>
        <w:tc>
          <w:tcPr>
            <w:tcW w:w="540" w:type="dxa"/>
            <w:shd w:val="clear" w:color="auto" w:fill="auto"/>
            <w:vAlign w:val="center"/>
          </w:tcPr>
          <w:p w14:paraId="5415BD9D" w14:textId="77777777" w:rsidR="007E33FE" w:rsidRPr="00CD4BB4" w:rsidRDefault="007E33FE" w:rsidP="007E33FE">
            <w:pPr>
              <w:jc w:val="center"/>
              <w:rPr>
                <w:rFonts w:ascii="Arial" w:hAnsi="Arial"/>
                <w:sz w:val="18"/>
              </w:rPr>
            </w:pPr>
          </w:p>
        </w:tc>
        <w:tc>
          <w:tcPr>
            <w:tcW w:w="930" w:type="dxa"/>
          </w:tcPr>
          <w:p w14:paraId="611811E4" w14:textId="77777777" w:rsidR="007E33FE" w:rsidRPr="00CD4BB4" w:rsidRDefault="007E33FE" w:rsidP="007E33FE">
            <w:pPr>
              <w:jc w:val="center"/>
              <w:rPr>
                <w:rFonts w:ascii="Arial" w:hAnsi="Arial"/>
                <w:sz w:val="18"/>
              </w:rPr>
            </w:pPr>
          </w:p>
        </w:tc>
        <w:tc>
          <w:tcPr>
            <w:tcW w:w="545" w:type="dxa"/>
          </w:tcPr>
          <w:p w14:paraId="73733A35" w14:textId="77777777" w:rsidR="007E33FE" w:rsidRPr="00CD4BB4" w:rsidRDefault="007E33FE" w:rsidP="007E33FE">
            <w:pPr>
              <w:jc w:val="center"/>
              <w:rPr>
                <w:rFonts w:ascii="Arial" w:hAnsi="Arial"/>
                <w:sz w:val="18"/>
              </w:rPr>
            </w:pPr>
          </w:p>
        </w:tc>
      </w:tr>
      <w:tr w:rsidR="009E287F" w:rsidRPr="00CD4BB4" w14:paraId="451E70F7" w14:textId="77777777" w:rsidTr="00253923">
        <w:trPr>
          <w:trHeight w:val="148"/>
        </w:trPr>
        <w:tc>
          <w:tcPr>
            <w:tcW w:w="2417" w:type="dxa"/>
          </w:tcPr>
          <w:p w14:paraId="07E1F2AD" w14:textId="77777777" w:rsidR="007E33FE" w:rsidRPr="00CD4BB4" w:rsidRDefault="007E33FE" w:rsidP="007E33FE">
            <w:pPr>
              <w:ind w:right="-18"/>
              <w:rPr>
                <w:rFonts w:ascii="Arial" w:hAnsi="Arial"/>
                <w:sz w:val="16"/>
              </w:rPr>
            </w:pPr>
            <w:r w:rsidRPr="00CD4BB4">
              <w:rPr>
                <w:rFonts w:ascii="Arial" w:hAnsi="Arial"/>
                <w:sz w:val="16"/>
              </w:rPr>
              <w:t>Faecal excretion vaccine virus</w:t>
            </w:r>
          </w:p>
        </w:tc>
        <w:tc>
          <w:tcPr>
            <w:tcW w:w="618" w:type="dxa"/>
            <w:gridSpan w:val="2"/>
          </w:tcPr>
          <w:p w14:paraId="0227830F" w14:textId="77777777" w:rsidR="007E33FE" w:rsidRPr="00CD4BB4" w:rsidRDefault="007E33FE" w:rsidP="007E33FE">
            <w:pPr>
              <w:rPr>
                <w:rFonts w:ascii="Arial" w:hAnsi="Arial"/>
                <w:sz w:val="18"/>
              </w:rPr>
            </w:pPr>
          </w:p>
        </w:tc>
        <w:tc>
          <w:tcPr>
            <w:tcW w:w="698" w:type="dxa"/>
            <w:gridSpan w:val="3"/>
            <w:vAlign w:val="center"/>
          </w:tcPr>
          <w:p w14:paraId="40DB905E" w14:textId="77777777" w:rsidR="007E33FE" w:rsidRPr="00CD4BB4" w:rsidRDefault="007E33FE" w:rsidP="007E33FE">
            <w:pPr>
              <w:jc w:val="center"/>
              <w:rPr>
                <w:rFonts w:ascii="Arial" w:hAnsi="Arial"/>
                <w:sz w:val="18"/>
              </w:rPr>
            </w:pPr>
          </w:p>
        </w:tc>
        <w:tc>
          <w:tcPr>
            <w:tcW w:w="718" w:type="dxa"/>
            <w:gridSpan w:val="3"/>
            <w:shd w:val="clear" w:color="auto" w:fill="auto"/>
            <w:vAlign w:val="center"/>
          </w:tcPr>
          <w:p w14:paraId="423E4FA6" w14:textId="77777777" w:rsidR="007E33FE" w:rsidRPr="00CD4BB4" w:rsidRDefault="007E33FE" w:rsidP="007E33FE">
            <w:pPr>
              <w:jc w:val="center"/>
              <w:rPr>
                <w:rFonts w:ascii="Arial" w:hAnsi="Arial"/>
                <w:sz w:val="18"/>
              </w:rPr>
            </w:pPr>
            <w:r w:rsidRPr="00CD4BB4">
              <w:rPr>
                <w:rFonts w:ascii="Arial" w:hAnsi="Arial"/>
                <w:sz w:val="18"/>
              </w:rPr>
              <w:t>XX</w:t>
            </w:r>
          </w:p>
        </w:tc>
        <w:tc>
          <w:tcPr>
            <w:tcW w:w="545" w:type="dxa"/>
            <w:gridSpan w:val="3"/>
            <w:vAlign w:val="center"/>
          </w:tcPr>
          <w:p w14:paraId="6B827A8E" w14:textId="77777777" w:rsidR="007E33FE" w:rsidRPr="00CD4BB4" w:rsidRDefault="007E33FE" w:rsidP="007E33FE">
            <w:pPr>
              <w:jc w:val="center"/>
              <w:rPr>
                <w:rFonts w:ascii="Arial" w:hAnsi="Arial"/>
                <w:sz w:val="18"/>
              </w:rPr>
            </w:pPr>
          </w:p>
        </w:tc>
        <w:tc>
          <w:tcPr>
            <w:tcW w:w="725" w:type="dxa"/>
            <w:gridSpan w:val="3"/>
            <w:vAlign w:val="center"/>
          </w:tcPr>
          <w:p w14:paraId="07A47EF8" w14:textId="77777777" w:rsidR="007E33FE" w:rsidRPr="00CD4BB4" w:rsidRDefault="007E33FE" w:rsidP="007E33FE">
            <w:pPr>
              <w:jc w:val="center"/>
              <w:rPr>
                <w:rFonts w:ascii="Arial" w:hAnsi="Arial"/>
                <w:sz w:val="18"/>
              </w:rPr>
            </w:pPr>
          </w:p>
        </w:tc>
        <w:tc>
          <w:tcPr>
            <w:tcW w:w="635" w:type="dxa"/>
            <w:gridSpan w:val="3"/>
            <w:vAlign w:val="center"/>
          </w:tcPr>
          <w:p w14:paraId="4CA79A6E" w14:textId="77777777" w:rsidR="007E33FE" w:rsidRPr="00CD4BB4" w:rsidRDefault="007E33FE" w:rsidP="007E33FE">
            <w:pPr>
              <w:jc w:val="center"/>
              <w:rPr>
                <w:rFonts w:ascii="Arial" w:hAnsi="Arial"/>
                <w:sz w:val="18"/>
              </w:rPr>
            </w:pPr>
            <w:r w:rsidRPr="00CD4BB4">
              <w:rPr>
                <w:rFonts w:ascii="Arial" w:hAnsi="Arial"/>
                <w:sz w:val="18"/>
              </w:rPr>
              <w:t>XXX</w:t>
            </w:r>
          </w:p>
        </w:tc>
        <w:tc>
          <w:tcPr>
            <w:tcW w:w="545" w:type="dxa"/>
            <w:gridSpan w:val="3"/>
            <w:vAlign w:val="center"/>
          </w:tcPr>
          <w:p w14:paraId="54DC397D" w14:textId="77777777" w:rsidR="007E33FE" w:rsidRPr="00CD4BB4" w:rsidRDefault="007E33FE" w:rsidP="007E33FE">
            <w:pPr>
              <w:jc w:val="center"/>
              <w:rPr>
                <w:rFonts w:ascii="Arial" w:hAnsi="Arial"/>
                <w:sz w:val="18"/>
              </w:rPr>
            </w:pPr>
          </w:p>
        </w:tc>
        <w:tc>
          <w:tcPr>
            <w:tcW w:w="545" w:type="dxa"/>
            <w:gridSpan w:val="3"/>
            <w:vAlign w:val="center"/>
          </w:tcPr>
          <w:p w14:paraId="1F964DD9" w14:textId="77777777" w:rsidR="007E33FE" w:rsidRPr="00CD4BB4" w:rsidRDefault="007E33FE" w:rsidP="007E33FE">
            <w:pPr>
              <w:jc w:val="center"/>
              <w:rPr>
                <w:rFonts w:ascii="Arial" w:hAnsi="Arial"/>
                <w:sz w:val="18"/>
              </w:rPr>
            </w:pPr>
          </w:p>
        </w:tc>
        <w:tc>
          <w:tcPr>
            <w:tcW w:w="635" w:type="dxa"/>
            <w:gridSpan w:val="2"/>
            <w:vAlign w:val="center"/>
          </w:tcPr>
          <w:p w14:paraId="643544B6" w14:textId="77777777" w:rsidR="007E33FE" w:rsidRPr="00CD4BB4" w:rsidRDefault="007E33FE" w:rsidP="007E33FE">
            <w:pPr>
              <w:jc w:val="center"/>
              <w:rPr>
                <w:rFonts w:ascii="Arial" w:hAnsi="Arial"/>
                <w:sz w:val="18"/>
              </w:rPr>
            </w:pPr>
          </w:p>
        </w:tc>
        <w:tc>
          <w:tcPr>
            <w:tcW w:w="908" w:type="dxa"/>
            <w:gridSpan w:val="4"/>
            <w:vAlign w:val="center"/>
          </w:tcPr>
          <w:p w14:paraId="6A99F3E0" w14:textId="77777777" w:rsidR="007E33FE" w:rsidRPr="00CD4BB4" w:rsidRDefault="007E33FE" w:rsidP="007E33FE">
            <w:pPr>
              <w:jc w:val="center"/>
              <w:rPr>
                <w:rFonts w:ascii="Arial" w:hAnsi="Arial"/>
                <w:sz w:val="18"/>
              </w:rPr>
            </w:pPr>
          </w:p>
        </w:tc>
        <w:tc>
          <w:tcPr>
            <w:tcW w:w="624" w:type="dxa"/>
            <w:shd w:val="clear" w:color="auto" w:fill="auto"/>
            <w:vAlign w:val="center"/>
          </w:tcPr>
          <w:p w14:paraId="2F2DB896" w14:textId="77777777" w:rsidR="007E33FE" w:rsidRPr="00CD4BB4" w:rsidRDefault="007E33FE" w:rsidP="007E33FE">
            <w:pPr>
              <w:jc w:val="center"/>
              <w:rPr>
                <w:rFonts w:ascii="Arial" w:hAnsi="Arial"/>
                <w:sz w:val="18"/>
              </w:rPr>
            </w:pPr>
          </w:p>
        </w:tc>
        <w:tc>
          <w:tcPr>
            <w:tcW w:w="540" w:type="dxa"/>
            <w:shd w:val="clear" w:color="auto" w:fill="auto"/>
            <w:vAlign w:val="center"/>
          </w:tcPr>
          <w:p w14:paraId="080F0EAA" w14:textId="77777777" w:rsidR="007E33FE" w:rsidRPr="00CD4BB4" w:rsidRDefault="007E33FE" w:rsidP="007E33FE">
            <w:pPr>
              <w:jc w:val="center"/>
              <w:rPr>
                <w:rFonts w:ascii="Arial" w:hAnsi="Arial"/>
                <w:sz w:val="18"/>
              </w:rPr>
            </w:pPr>
          </w:p>
        </w:tc>
        <w:tc>
          <w:tcPr>
            <w:tcW w:w="930" w:type="dxa"/>
          </w:tcPr>
          <w:p w14:paraId="44B23DC4" w14:textId="77777777" w:rsidR="007E33FE" w:rsidRPr="00CD4BB4" w:rsidRDefault="007E33FE" w:rsidP="007E33FE">
            <w:pPr>
              <w:jc w:val="center"/>
              <w:rPr>
                <w:rFonts w:ascii="Arial" w:hAnsi="Arial"/>
                <w:sz w:val="18"/>
              </w:rPr>
            </w:pPr>
          </w:p>
        </w:tc>
        <w:tc>
          <w:tcPr>
            <w:tcW w:w="545" w:type="dxa"/>
          </w:tcPr>
          <w:p w14:paraId="04F84FEA" w14:textId="77777777" w:rsidR="007E33FE" w:rsidRPr="00CD4BB4" w:rsidRDefault="007E33FE" w:rsidP="007E33FE">
            <w:pPr>
              <w:jc w:val="center"/>
              <w:rPr>
                <w:rFonts w:ascii="Arial" w:hAnsi="Arial"/>
                <w:sz w:val="18"/>
              </w:rPr>
            </w:pPr>
          </w:p>
        </w:tc>
      </w:tr>
      <w:tr w:rsidR="009E287F" w:rsidRPr="00CD4BB4" w14:paraId="5152B8B0" w14:textId="77777777" w:rsidTr="00253923">
        <w:trPr>
          <w:trHeight w:val="175"/>
        </w:trPr>
        <w:tc>
          <w:tcPr>
            <w:tcW w:w="2417" w:type="dxa"/>
          </w:tcPr>
          <w:p w14:paraId="3BE08CF8" w14:textId="77777777" w:rsidR="007E33FE" w:rsidRPr="00CD4BB4" w:rsidRDefault="007E33FE" w:rsidP="007E33FE">
            <w:pPr>
              <w:ind w:right="-18"/>
              <w:rPr>
                <w:rFonts w:ascii="Arial" w:hAnsi="Arial"/>
                <w:sz w:val="16"/>
              </w:rPr>
            </w:pPr>
            <w:r w:rsidRPr="00CD4BB4">
              <w:rPr>
                <w:rFonts w:ascii="Arial" w:hAnsi="Arial"/>
                <w:sz w:val="16"/>
              </w:rPr>
              <w:t>Faecal cytokines</w:t>
            </w:r>
          </w:p>
        </w:tc>
        <w:tc>
          <w:tcPr>
            <w:tcW w:w="618" w:type="dxa"/>
            <w:gridSpan w:val="2"/>
          </w:tcPr>
          <w:p w14:paraId="308CECBF" w14:textId="77777777" w:rsidR="007E33FE" w:rsidRPr="00CD4BB4" w:rsidRDefault="007E33FE" w:rsidP="007E33FE">
            <w:pPr>
              <w:rPr>
                <w:rFonts w:ascii="Arial" w:hAnsi="Arial"/>
                <w:color w:val="FF0000"/>
                <w:sz w:val="18"/>
              </w:rPr>
            </w:pPr>
          </w:p>
        </w:tc>
        <w:tc>
          <w:tcPr>
            <w:tcW w:w="698" w:type="dxa"/>
            <w:gridSpan w:val="3"/>
            <w:shd w:val="clear" w:color="auto" w:fill="auto"/>
            <w:vAlign w:val="center"/>
          </w:tcPr>
          <w:p w14:paraId="29632F62" w14:textId="77777777" w:rsidR="007E33FE" w:rsidRPr="00CD4BB4" w:rsidRDefault="007E33FE" w:rsidP="007E33FE">
            <w:pPr>
              <w:jc w:val="center"/>
              <w:rPr>
                <w:rFonts w:ascii="Arial" w:hAnsi="Arial"/>
                <w:color w:val="FF0000"/>
                <w:sz w:val="18"/>
              </w:rPr>
            </w:pPr>
          </w:p>
        </w:tc>
        <w:tc>
          <w:tcPr>
            <w:tcW w:w="718" w:type="dxa"/>
            <w:gridSpan w:val="3"/>
            <w:shd w:val="clear" w:color="auto" w:fill="auto"/>
            <w:vAlign w:val="center"/>
          </w:tcPr>
          <w:p w14:paraId="5D1D8DD4" w14:textId="77777777" w:rsidR="007E33FE" w:rsidRPr="00CD4BB4" w:rsidRDefault="007E33FE" w:rsidP="007E33FE">
            <w:pPr>
              <w:jc w:val="center"/>
              <w:rPr>
                <w:rFonts w:ascii="Arial" w:hAnsi="Arial"/>
                <w:sz w:val="18"/>
              </w:rPr>
            </w:pPr>
            <w:r w:rsidRPr="00CD4BB4">
              <w:rPr>
                <w:rFonts w:ascii="Arial" w:hAnsi="Arial"/>
                <w:sz w:val="18"/>
              </w:rPr>
              <w:t>XX</w:t>
            </w:r>
          </w:p>
        </w:tc>
        <w:tc>
          <w:tcPr>
            <w:tcW w:w="545" w:type="dxa"/>
            <w:gridSpan w:val="3"/>
            <w:vAlign w:val="center"/>
          </w:tcPr>
          <w:p w14:paraId="51D6E5F1" w14:textId="77777777" w:rsidR="007E33FE" w:rsidRPr="00CD4BB4" w:rsidRDefault="007E33FE" w:rsidP="007E33FE">
            <w:pPr>
              <w:jc w:val="center"/>
              <w:rPr>
                <w:rFonts w:ascii="Arial" w:hAnsi="Arial"/>
                <w:sz w:val="18"/>
              </w:rPr>
            </w:pPr>
          </w:p>
        </w:tc>
        <w:tc>
          <w:tcPr>
            <w:tcW w:w="725" w:type="dxa"/>
            <w:gridSpan w:val="3"/>
            <w:vAlign w:val="center"/>
          </w:tcPr>
          <w:p w14:paraId="3C4025EB" w14:textId="77777777" w:rsidR="007E33FE" w:rsidRPr="00CD4BB4" w:rsidRDefault="007E33FE" w:rsidP="007E33FE">
            <w:pPr>
              <w:jc w:val="center"/>
              <w:rPr>
                <w:rFonts w:ascii="Arial" w:hAnsi="Arial"/>
                <w:sz w:val="18"/>
              </w:rPr>
            </w:pPr>
          </w:p>
        </w:tc>
        <w:tc>
          <w:tcPr>
            <w:tcW w:w="635" w:type="dxa"/>
            <w:gridSpan w:val="3"/>
            <w:vAlign w:val="center"/>
          </w:tcPr>
          <w:p w14:paraId="03FB7A46" w14:textId="77777777" w:rsidR="007E33FE" w:rsidRPr="00CD4BB4" w:rsidRDefault="007E33FE" w:rsidP="007E33FE">
            <w:pPr>
              <w:jc w:val="center"/>
              <w:rPr>
                <w:rFonts w:ascii="Arial" w:hAnsi="Arial"/>
                <w:color w:val="FF0000"/>
                <w:sz w:val="18"/>
              </w:rPr>
            </w:pPr>
          </w:p>
        </w:tc>
        <w:tc>
          <w:tcPr>
            <w:tcW w:w="545" w:type="dxa"/>
            <w:gridSpan w:val="3"/>
            <w:vAlign w:val="center"/>
          </w:tcPr>
          <w:p w14:paraId="618E70FF" w14:textId="77777777" w:rsidR="007E33FE" w:rsidRPr="00CD4BB4" w:rsidRDefault="007E33FE" w:rsidP="007E33FE">
            <w:pPr>
              <w:jc w:val="center"/>
              <w:rPr>
                <w:rFonts w:ascii="Arial" w:hAnsi="Arial"/>
                <w:color w:val="FF0000"/>
                <w:sz w:val="18"/>
              </w:rPr>
            </w:pPr>
          </w:p>
        </w:tc>
        <w:tc>
          <w:tcPr>
            <w:tcW w:w="545" w:type="dxa"/>
            <w:gridSpan w:val="3"/>
            <w:vAlign w:val="center"/>
          </w:tcPr>
          <w:p w14:paraId="3091CEDD" w14:textId="77777777" w:rsidR="007E33FE" w:rsidRPr="00CD4BB4" w:rsidRDefault="007E33FE" w:rsidP="007E33FE">
            <w:pPr>
              <w:jc w:val="center"/>
              <w:rPr>
                <w:rFonts w:ascii="Arial" w:hAnsi="Arial"/>
                <w:sz w:val="18"/>
              </w:rPr>
            </w:pPr>
          </w:p>
        </w:tc>
        <w:tc>
          <w:tcPr>
            <w:tcW w:w="635" w:type="dxa"/>
            <w:gridSpan w:val="2"/>
            <w:vAlign w:val="center"/>
          </w:tcPr>
          <w:p w14:paraId="64B9C129" w14:textId="77777777" w:rsidR="007E33FE" w:rsidRPr="00CD4BB4" w:rsidRDefault="007E33FE" w:rsidP="007E33FE">
            <w:pPr>
              <w:jc w:val="center"/>
              <w:rPr>
                <w:rFonts w:ascii="Arial" w:hAnsi="Arial"/>
                <w:sz w:val="18"/>
              </w:rPr>
            </w:pPr>
          </w:p>
        </w:tc>
        <w:tc>
          <w:tcPr>
            <w:tcW w:w="908" w:type="dxa"/>
            <w:gridSpan w:val="4"/>
            <w:vAlign w:val="center"/>
          </w:tcPr>
          <w:p w14:paraId="453429AC" w14:textId="77777777" w:rsidR="007E33FE" w:rsidRPr="00CD4BB4" w:rsidRDefault="007E33FE" w:rsidP="007E33FE">
            <w:pPr>
              <w:jc w:val="center"/>
              <w:rPr>
                <w:rFonts w:ascii="Arial" w:hAnsi="Arial"/>
                <w:sz w:val="18"/>
              </w:rPr>
            </w:pPr>
          </w:p>
        </w:tc>
        <w:tc>
          <w:tcPr>
            <w:tcW w:w="624" w:type="dxa"/>
            <w:shd w:val="clear" w:color="auto" w:fill="auto"/>
            <w:vAlign w:val="center"/>
          </w:tcPr>
          <w:p w14:paraId="7D2F74E9" w14:textId="77777777" w:rsidR="007E33FE" w:rsidRPr="00CD4BB4" w:rsidRDefault="007E33FE" w:rsidP="007E33FE">
            <w:pPr>
              <w:jc w:val="center"/>
              <w:rPr>
                <w:rFonts w:ascii="Arial" w:hAnsi="Arial"/>
                <w:sz w:val="18"/>
              </w:rPr>
            </w:pPr>
          </w:p>
        </w:tc>
        <w:tc>
          <w:tcPr>
            <w:tcW w:w="540" w:type="dxa"/>
            <w:shd w:val="clear" w:color="auto" w:fill="auto"/>
            <w:vAlign w:val="center"/>
          </w:tcPr>
          <w:p w14:paraId="20A50F26" w14:textId="77777777" w:rsidR="007E33FE" w:rsidRPr="00CD4BB4" w:rsidRDefault="007E33FE" w:rsidP="007E33FE">
            <w:pPr>
              <w:jc w:val="center"/>
              <w:rPr>
                <w:rFonts w:ascii="Arial" w:hAnsi="Arial"/>
                <w:sz w:val="18"/>
              </w:rPr>
            </w:pPr>
          </w:p>
        </w:tc>
        <w:tc>
          <w:tcPr>
            <w:tcW w:w="930" w:type="dxa"/>
          </w:tcPr>
          <w:p w14:paraId="7742EC0F" w14:textId="77777777" w:rsidR="007E33FE" w:rsidRPr="00CD4BB4" w:rsidRDefault="007E33FE" w:rsidP="007E33FE">
            <w:pPr>
              <w:jc w:val="center"/>
              <w:rPr>
                <w:rFonts w:ascii="Arial" w:hAnsi="Arial"/>
                <w:sz w:val="18"/>
              </w:rPr>
            </w:pPr>
          </w:p>
        </w:tc>
        <w:tc>
          <w:tcPr>
            <w:tcW w:w="545" w:type="dxa"/>
          </w:tcPr>
          <w:p w14:paraId="5D66F1AF" w14:textId="77777777" w:rsidR="007E33FE" w:rsidRPr="00CD4BB4" w:rsidRDefault="007E33FE" w:rsidP="007E33FE">
            <w:pPr>
              <w:jc w:val="center"/>
              <w:rPr>
                <w:rFonts w:ascii="Arial" w:hAnsi="Arial"/>
                <w:sz w:val="18"/>
              </w:rPr>
            </w:pPr>
          </w:p>
        </w:tc>
      </w:tr>
      <w:tr w:rsidR="009E287F" w:rsidRPr="00CD4BB4" w14:paraId="6EFCD6FD" w14:textId="77777777" w:rsidTr="00253923">
        <w:trPr>
          <w:trHeight w:val="175"/>
        </w:trPr>
        <w:tc>
          <w:tcPr>
            <w:tcW w:w="2417" w:type="dxa"/>
          </w:tcPr>
          <w:p w14:paraId="6D842A47" w14:textId="77777777" w:rsidR="007E33FE" w:rsidRPr="00CD4BB4" w:rsidRDefault="007E33FE" w:rsidP="007E33FE">
            <w:pPr>
              <w:ind w:right="-18"/>
              <w:rPr>
                <w:rFonts w:ascii="Arial" w:hAnsi="Arial"/>
                <w:sz w:val="16"/>
              </w:rPr>
            </w:pPr>
            <w:r w:rsidRPr="00CD4BB4">
              <w:rPr>
                <w:rFonts w:ascii="Arial" w:hAnsi="Arial"/>
                <w:sz w:val="16"/>
              </w:rPr>
              <w:t>Serum IgA</w:t>
            </w:r>
          </w:p>
        </w:tc>
        <w:tc>
          <w:tcPr>
            <w:tcW w:w="618" w:type="dxa"/>
            <w:gridSpan w:val="2"/>
          </w:tcPr>
          <w:p w14:paraId="0256C6AE" w14:textId="77777777" w:rsidR="007E33FE" w:rsidRPr="00CD4BB4" w:rsidRDefault="007E33FE" w:rsidP="007E33FE">
            <w:pPr>
              <w:rPr>
                <w:rFonts w:ascii="Arial" w:hAnsi="Arial"/>
                <w:color w:val="FF0000"/>
                <w:sz w:val="18"/>
              </w:rPr>
            </w:pPr>
          </w:p>
        </w:tc>
        <w:tc>
          <w:tcPr>
            <w:tcW w:w="698" w:type="dxa"/>
            <w:gridSpan w:val="3"/>
            <w:vAlign w:val="center"/>
          </w:tcPr>
          <w:p w14:paraId="5610AF71"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718" w:type="dxa"/>
            <w:gridSpan w:val="3"/>
            <w:vAlign w:val="center"/>
          </w:tcPr>
          <w:p w14:paraId="59275EAA" w14:textId="77777777" w:rsidR="007E33FE" w:rsidRPr="00CD4BB4" w:rsidRDefault="007E33FE" w:rsidP="007E33FE">
            <w:pPr>
              <w:jc w:val="center"/>
              <w:rPr>
                <w:rFonts w:ascii="Arial" w:hAnsi="Arial"/>
                <w:sz w:val="18"/>
              </w:rPr>
            </w:pPr>
          </w:p>
        </w:tc>
        <w:tc>
          <w:tcPr>
            <w:tcW w:w="545" w:type="dxa"/>
            <w:gridSpan w:val="3"/>
            <w:vAlign w:val="center"/>
          </w:tcPr>
          <w:p w14:paraId="56677DB8" w14:textId="77777777" w:rsidR="007E33FE" w:rsidRPr="00CD4BB4" w:rsidRDefault="007E33FE" w:rsidP="007E33FE">
            <w:pPr>
              <w:jc w:val="center"/>
              <w:rPr>
                <w:rFonts w:ascii="Arial" w:hAnsi="Arial"/>
                <w:sz w:val="18"/>
              </w:rPr>
            </w:pPr>
          </w:p>
        </w:tc>
        <w:tc>
          <w:tcPr>
            <w:tcW w:w="725" w:type="dxa"/>
            <w:gridSpan w:val="3"/>
            <w:vAlign w:val="center"/>
          </w:tcPr>
          <w:p w14:paraId="5B4ECD24" w14:textId="77777777" w:rsidR="007E33FE" w:rsidRPr="00CD4BB4" w:rsidRDefault="007E33FE" w:rsidP="007E33FE">
            <w:pPr>
              <w:jc w:val="center"/>
              <w:rPr>
                <w:rFonts w:ascii="Arial" w:hAnsi="Arial"/>
                <w:sz w:val="18"/>
              </w:rPr>
            </w:pPr>
          </w:p>
        </w:tc>
        <w:tc>
          <w:tcPr>
            <w:tcW w:w="635" w:type="dxa"/>
            <w:gridSpan w:val="3"/>
            <w:vAlign w:val="center"/>
          </w:tcPr>
          <w:p w14:paraId="7920BAFC" w14:textId="77777777" w:rsidR="007E33FE" w:rsidRPr="00CD4BB4" w:rsidRDefault="007E33FE" w:rsidP="007E33FE">
            <w:pPr>
              <w:jc w:val="center"/>
              <w:rPr>
                <w:rFonts w:ascii="Arial" w:hAnsi="Arial"/>
                <w:color w:val="FF0000"/>
                <w:sz w:val="18"/>
              </w:rPr>
            </w:pPr>
          </w:p>
        </w:tc>
        <w:tc>
          <w:tcPr>
            <w:tcW w:w="545" w:type="dxa"/>
            <w:gridSpan w:val="3"/>
            <w:vAlign w:val="center"/>
          </w:tcPr>
          <w:p w14:paraId="77B25EBD"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545" w:type="dxa"/>
            <w:gridSpan w:val="3"/>
            <w:shd w:val="clear" w:color="auto" w:fill="auto"/>
            <w:vAlign w:val="center"/>
          </w:tcPr>
          <w:p w14:paraId="10E968FB"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635" w:type="dxa"/>
            <w:gridSpan w:val="2"/>
            <w:vAlign w:val="center"/>
          </w:tcPr>
          <w:p w14:paraId="656D2372" w14:textId="77777777" w:rsidR="007E33FE" w:rsidRPr="00CD4BB4" w:rsidRDefault="007E33FE" w:rsidP="007E33FE">
            <w:pPr>
              <w:jc w:val="center"/>
              <w:rPr>
                <w:rFonts w:ascii="Arial" w:hAnsi="Arial"/>
                <w:sz w:val="18"/>
              </w:rPr>
            </w:pPr>
          </w:p>
        </w:tc>
        <w:tc>
          <w:tcPr>
            <w:tcW w:w="908" w:type="dxa"/>
            <w:gridSpan w:val="4"/>
            <w:vAlign w:val="center"/>
          </w:tcPr>
          <w:p w14:paraId="26F5CA72" w14:textId="77777777" w:rsidR="007E33FE" w:rsidRPr="00CD4BB4" w:rsidRDefault="007E33FE" w:rsidP="007E33FE">
            <w:pPr>
              <w:jc w:val="center"/>
              <w:rPr>
                <w:rFonts w:ascii="Arial" w:hAnsi="Arial"/>
                <w:sz w:val="18"/>
              </w:rPr>
            </w:pPr>
          </w:p>
        </w:tc>
        <w:tc>
          <w:tcPr>
            <w:tcW w:w="624" w:type="dxa"/>
            <w:shd w:val="clear" w:color="auto" w:fill="auto"/>
            <w:vAlign w:val="center"/>
          </w:tcPr>
          <w:p w14:paraId="3E643ED2" w14:textId="77777777" w:rsidR="007E33FE" w:rsidRPr="00CD4BB4" w:rsidRDefault="007E33FE" w:rsidP="007E33FE">
            <w:pPr>
              <w:jc w:val="center"/>
              <w:rPr>
                <w:rFonts w:ascii="Arial" w:hAnsi="Arial"/>
                <w:sz w:val="18"/>
              </w:rPr>
            </w:pPr>
          </w:p>
        </w:tc>
        <w:tc>
          <w:tcPr>
            <w:tcW w:w="540" w:type="dxa"/>
            <w:shd w:val="clear" w:color="auto" w:fill="auto"/>
            <w:vAlign w:val="center"/>
          </w:tcPr>
          <w:p w14:paraId="26CADC1A" w14:textId="77777777" w:rsidR="007E33FE" w:rsidRPr="00CD4BB4" w:rsidRDefault="007E33FE" w:rsidP="007E33FE">
            <w:pPr>
              <w:jc w:val="center"/>
              <w:rPr>
                <w:rFonts w:ascii="Arial" w:hAnsi="Arial"/>
                <w:sz w:val="18"/>
              </w:rPr>
            </w:pPr>
          </w:p>
        </w:tc>
        <w:tc>
          <w:tcPr>
            <w:tcW w:w="930" w:type="dxa"/>
          </w:tcPr>
          <w:p w14:paraId="4F6A94CE" w14:textId="77777777" w:rsidR="007E33FE" w:rsidRPr="00CD4BB4" w:rsidRDefault="007E33FE" w:rsidP="007E33FE">
            <w:pPr>
              <w:jc w:val="center"/>
              <w:rPr>
                <w:rFonts w:ascii="Arial" w:hAnsi="Arial"/>
                <w:sz w:val="18"/>
              </w:rPr>
            </w:pPr>
          </w:p>
        </w:tc>
        <w:tc>
          <w:tcPr>
            <w:tcW w:w="545" w:type="dxa"/>
          </w:tcPr>
          <w:p w14:paraId="46DB87FD" w14:textId="77777777" w:rsidR="007E33FE" w:rsidRPr="00CD4BB4" w:rsidRDefault="007E33FE" w:rsidP="007E33FE">
            <w:pPr>
              <w:jc w:val="center"/>
              <w:rPr>
                <w:rFonts w:ascii="Arial" w:hAnsi="Arial"/>
                <w:sz w:val="18"/>
              </w:rPr>
            </w:pPr>
          </w:p>
        </w:tc>
      </w:tr>
      <w:tr w:rsidR="009E287F" w:rsidRPr="00CD4BB4" w14:paraId="0F40377D" w14:textId="77777777" w:rsidTr="00253923">
        <w:trPr>
          <w:trHeight w:val="175"/>
        </w:trPr>
        <w:tc>
          <w:tcPr>
            <w:tcW w:w="2417" w:type="dxa"/>
          </w:tcPr>
          <w:p w14:paraId="74D09F31" w14:textId="77777777" w:rsidR="007E33FE" w:rsidRPr="00CD4BB4" w:rsidRDefault="007E33FE" w:rsidP="007E33FE">
            <w:pPr>
              <w:ind w:right="-18"/>
              <w:rPr>
                <w:rFonts w:ascii="Arial" w:hAnsi="Arial"/>
                <w:sz w:val="16"/>
              </w:rPr>
            </w:pPr>
            <w:r w:rsidRPr="00CD4BB4">
              <w:rPr>
                <w:rFonts w:ascii="Arial" w:hAnsi="Arial"/>
                <w:sz w:val="16"/>
              </w:rPr>
              <w:t>T Cell-mediated immunity:</w:t>
            </w:r>
          </w:p>
        </w:tc>
        <w:tc>
          <w:tcPr>
            <w:tcW w:w="618" w:type="dxa"/>
            <w:gridSpan w:val="2"/>
          </w:tcPr>
          <w:p w14:paraId="0278219A" w14:textId="77777777" w:rsidR="007E33FE" w:rsidRPr="00CD4BB4" w:rsidRDefault="007E33FE" w:rsidP="007E33FE">
            <w:pPr>
              <w:rPr>
                <w:rFonts w:ascii="Arial" w:hAnsi="Arial"/>
                <w:color w:val="FF0000"/>
                <w:sz w:val="18"/>
              </w:rPr>
            </w:pPr>
          </w:p>
        </w:tc>
        <w:tc>
          <w:tcPr>
            <w:tcW w:w="698" w:type="dxa"/>
            <w:gridSpan w:val="3"/>
            <w:vAlign w:val="center"/>
          </w:tcPr>
          <w:p w14:paraId="55ADBBBA" w14:textId="77777777" w:rsidR="007E33FE" w:rsidRPr="00CD4BB4" w:rsidRDefault="007E33FE" w:rsidP="007E33FE">
            <w:pPr>
              <w:jc w:val="center"/>
              <w:rPr>
                <w:rFonts w:ascii="Arial" w:hAnsi="Arial"/>
                <w:color w:val="FF0000"/>
                <w:sz w:val="18"/>
              </w:rPr>
            </w:pPr>
          </w:p>
        </w:tc>
        <w:tc>
          <w:tcPr>
            <w:tcW w:w="718" w:type="dxa"/>
            <w:gridSpan w:val="3"/>
            <w:vAlign w:val="center"/>
          </w:tcPr>
          <w:p w14:paraId="0507C3EA" w14:textId="77777777" w:rsidR="007E33FE" w:rsidRPr="00CD4BB4" w:rsidRDefault="007E33FE" w:rsidP="007E33FE">
            <w:pPr>
              <w:jc w:val="center"/>
              <w:rPr>
                <w:rFonts w:ascii="Arial" w:hAnsi="Arial"/>
                <w:sz w:val="18"/>
              </w:rPr>
            </w:pPr>
          </w:p>
        </w:tc>
        <w:tc>
          <w:tcPr>
            <w:tcW w:w="545" w:type="dxa"/>
            <w:gridSpan w:val="3"/>
            <w:vAlign w:val="center"/>
          </w:tcPr>
          <w:p w14:paraId="15F39D5C" w14:textId="77777777" w:rsidR="007E33FE" w:rsidRPr="00CD4BB4" w:rsidRDefault="007E33FE" w:rsidP="007E33FE">
            <w:pPr>
              <w:jc w:val="center"/>
              <w:rPr>
                <w:rFonts w:ascii="Arial" w:hAnsi="Arial"/>
                <w:sz w:val="18"/>
              </w:rPr>
            </w:pPr>
          </w:p>
        </w:tc>
        <w:tc>
          <w:tcPr>
            <w:tcW w:w="725" w:type="dxa"/>
            <w:gridSpan w:val="3"/>
            <w:vAlign w:val="center"/>
          </w:tcPr>
          <w:p w14:paraId="3DE8927C" w14:textId="77777777" w:rsidR="007E33FE" w:rsidRPr="00CD4BB4" w:rsidRDefault="007E33FE" w:rsidP="007E33FE">
            <w:pPr>
              <w:jc w:val="center"/>
              <w:rPr>
                <w:rFonts w:ascii="Arial" w:hAnsi="Arial"/>
                <w:sz w:val="18"/>
              </w:rPr>
            </w:pPr>
          </w:p>
        </w:tc>
        <w:tc>
          <w:tcPr>
            <w:tcW w:w="635" w:type="dxa"/>
            <w:gridSpan w:val="3"/>
            <w:vAlign w:val="center"/>
          </w:tcPr>
          <w:p w14:paraId="1E488481" w14:textId="77777777" w:rsidR="007E33FE" w:rsidRPr="00CD4BB4" w:rsidRDefault="007E33FE" w:rsidP="007E33FE">
            <w:pPr>
              <w:jc w:val="center"/>
              <w:rPr>
                <w:rFonts w:ascii="Arial" w:hAnsi="Arial"/>
                <w:color w:val="FF0000"/>
                <w:sz w:val="18"/>
              </w:rPr>
            </w:pPr>
          </w:p>
        </w:tc>
        <w:tc>
          <w:tcPr>
            <w:tcW w:w="545" w:type="dxa"/>
            <w:gridSpan w:val="3"/>
            <w:vAlign w:val="center"/>
          </w:tcPr>
          <w:p w14:paraId="5F0FFA17" w14:textId="77777777" w:rsidR="007E33FE" w:rsidRPr="00CD4BB4" w:rsidRDefault="007E33FE" w:rsidP="007E33FE">
            <w:pPr>
              <w:jc w:val="center"/>
              <w:rPr>
                <w:rFonts w:ascii="Arial" w:hAnsi="Arial"/>
                <w:color w:val="FF0000"/>
                <w:sz w:val="18"/>
              </w:rPr>
            </w:pPr>
          </w:p>
        </w:tc>
        <w:tc>
          <w:tcPr>
            <w:tcW w:w="545" w:type="dxa"/>
            <w:gridSpan w:val="3"/>
            <w:vAlign w:val="center"/>
          </w:tcPr>
          <w:p w14:paraId="02FA2B29" w14:textId="77777777" w:rsidR="007E33FE" w:rsidRPr="00CD4BB4" w:rsidRDefault="007E33FE" w:rsidP="007E33FE">
            <w:pPr>
              <w:jc w:val="center"/>
              <w:rPr>
                <w:rFonts w:ascii="Arial" w:hAnsi="Arial"/>
                <w:sz w:val="18"/>
              </w:rPr>
            </w:pPr>
          </w:p>
        </w:tc>
        <w:tc>
          <w:tcPr>
            <w:tcW w:w="635" w:type="dxa"/>
            <w:gridSpan w:val="2"/>
            <w:vAlign w:val="center"/>
          </w:tcPr>
          <w:p w14:paraId="52567F76" w14:textId="77777777" w:rsidR="007E33FE" w:rsidRPr="00CD4BB4" w:rsidRDefault="007E33FE" w:rsidP="007E33FE">
            <w:pPr>
              <w:jc w:val="center"/>
              <w:rPr>
                <w:rFonts w:ascii="Arial" w:hAnsi="Arial"/>
                <w:sz w:val="18"/>
              </w:rPr>
            </w:pPr>
          </w:p>
        </w:tc>
        <w:tc>
          <w:tcPr>
            <w:tcW w:w="908" w:type="dxa"/>
            <w:gridSpan w:val="4"/>
            <w:vAlign w:val="center"/>
          </w:tcPr>
          <w:p w14:paraId="5B64BB38" w14:textId="77777777" w:rsidR="007E33FE" w:rsidRPr="00CD4BB4" w:rsidRDefault="007E33FE" w:rsidP="007E33FE">
            <w:pPr>
              <w:jc w:val="center"/>
              <w:rPr>
                <w:rFonts w:ascii="Arial" w:hAnsi="Arial"/>
                <w:color w:val="FF0000"/>
                <w:sz w:val="18"/>
              </w:rPr>
            </w:pPr>
          </w:p>
        </w:tc>
        <w:tc>
          <w:tcPr>
            <w:tcW w:w="624" w:type="dxa"/>
            <w:shd w:val="clear" w:color="auto" w:fill="auto"/>
            <w:vAlign w:val="center"/>
          </w:tcPr>
          <w:p w14:paraId="426F2CA9" w14:textId="77777777" w:rsidR="007E33FE" w:rsidRPr="00CD4BB4" w:rsidRDefault="007E33FE" w:rsidP="007E33FE">
            <w:pPr>
              <w:jc w:val="center"/>
              <w:rPr>
                <w:rFonts w:ascii="Arial" w:hAnsi="Arial"/>
                <w:sz w:val="18"/>
              </w:rPr>
            </w:pPr>
          </w:p>
        </w:tc>
        <w:tc>
          <w:tcPr>
            <w:tcW w:w="540" w:type="dxa"/>
            <w:shd w:val="clear" w:color="auto" w:fill="auto"/>
            <w:vAlign w:val="center"/>
          </w:tcPr>
          <w:p w14:paraId="3E1116A7"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930" w:type="dxa"/>
          </w:tcPr>
          <w:p w14:paraId="309ED48B" w14:textId="77777777" w:rsidR="007E33FE" w:rsidRPr="00CD4BB4" w:rsidRDefault="007E33FE" w:rsidP="007E33FE">
            <w:pPr>
              <w:jc w:val="center"/>
              <w:rPr>
                <w:rFonts w:ascii="Arial" w:hAnsi="Arial"/>
                <w:sz w:val="18"/>
              </w:rPr>
            </w:pPr>
          </w:p>
        </w:tc>
        <w:tc>
          <w:tcPr>
            <w:tcW w:w="545" w:type="dxa"/>
          </w:tcPr>
          <w:p w14:paraId="584CA419" w14:textId="77777777" w:rsidR="007E33FE" w:rsidRPr="00CD4BB4" w:rsidRDefault="007E33FE" w:rsidP="007E33FE">
            <w:pPr>
              <w:jc w:val="center"/>
              <w:rPr>
                <w:rFonts w:ascii="Arial" w:hAnsi="Arial"/>
                <w:sz w:val="18"/>
              </w:rPr>
            </w:pPr>
          </w:p>
        </w:tc>
      </w:tr>
      <w:tr w:rsidR="009E287F" w:rsidRPr="00CD4BB4" w14:paraId="33A580DF" w14:textId="77777777" w:rsidTr="00253923">
        <w:trPr>
          <w:trHeight w:val="175"/>
        </w:trPr>
        <w:tc>
          <w:tcPr>
            <w:tcW w:w="2417" w:type="dxa"/>
          </w:tcPr>
          <w:p w14:paraId="2D9D792C" w14:textId="77777777" w:rsidR="007E33FE" w:rsidRPr="00CD4BB4" w:rsidRDefault="007E33FE" w:rsidP="007E33FE">
            <w:pPr>
              <w:ind w:right="-18"/>
              <w:jc w:val="right"/>
              <w:rPr>
                <w:rFonts w:ascii="Arial" w:hAnsi="Arial"/>
                <w:sz w:val="16"/>
              </w:rPr>
            </w:pPr>
            <w:r w:rsidRPr="00CD4BB4">
              <w:rPr>
                <w:rFonts w:ascii="Arial" w:hAnsi="Arial"/>
                <w:sz w:val="16"/>
              </w:rPr>
              <w:t>Phosphoflow</w:t>
            </w:r>
          </w:p>
        </w:tc>
        <w:tc>
          <w:tcPr>
            <w:tcW w:w="618" w:type="dxa"/>
            <w:gridSpan w:val="2"/>
          </w:tcPr>
          <w:p w14:paraId="0D3E60C2" w14:textId="77777777" w:rsidR="007E33FE" w:rsidRPr="00CD4BB4" w:rsidRDefault="007E33FE" w:rsidP="007E33FE">
            <w:pPr>
              <w:rPr>
                <w:rFonts w:ascii="Arial" w:hAnsi="Arial"/>
                <w:color w:val="FF0000"/>
                <w:sz w:val="18"/>
              </w:rPr>
            </w:pPr>
          </w:p>
        </w:tc>
        <w:tc>
          <w:tcPr>
            <w:tcW w:w="698" w:type="dxa"/>
            <w:gridSpan w:val="3"/>
            <w:vAlign w:val="center"/>
          </w:tcPr>
          <w:p w14:paraId="2D12A8CD"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718" w:type="dxa"/>
            <w:gridSpan w:val="3"/>
            <w:vAlign w:val="center"/>
          </w:tcPr>
          <w:p w14:paraId="3FE28E66" w14:textId="77777777" w:rsidR="007E33FE" w:rsidRPr="00CD4BB4" w:rsidRDefault="007E33FE" w:rsidP="007E33FE">
            <w:pPr>
              <w:jc w:val="center"/>
              <w:rPr>
                <w:rFonts w:ascii="Arial" w:hAnsi="Arial"/>
                <w:sz w:val="18"/>
              </w:rPr>
            </w:pPr>
          </w:p>
        </w:tc>
        <w:tc>
          <w:tcPr>
            <w:tcW w:w="545" w:type="dxa"/>
            <w:gridSpan w:val="3"/>
            <w:vAlign w:val="center"/>
          </w:tcPr>
          <w:p w14:paraId="717DB54B" w14:textId="77777777" w:rsidR="007E33FE" w:rsidRPr="00CD4BB4" w:rsidRDefault="007E33FE" w:rsidP="007E33FE">
            <w:pPr>
              <w:jc w:val="center"/>
              <w:rPr>
                <w:rFonts w:ascii="Arial" w:hAnsi="Arial"/>
                <w:sz w:val="18"/>
              </w:rPr>
            </w:pPr>
          </w:p>
        </w:tc>
        <w:tc>
          <w:tcPr>
            <w:tcW w:w="725" w:type="dxa"/>
            <w:gridSpan w:val="3"/>
            <w:vAlign w:val="center"/>
          </w:tcPr>
          <w:p w14:paraId="7EA10111" w14:textId="77777777" w:rsidR="007E33FE" w:rsidRPr="00CD4BB4" w:rsidRDefault="007E33FE" w:rsidP="007E33FE">
            <w:pPr>
              <w:jc w:val="center"/>
              <w:rPr>
                <w:rFonts w:ascii="Arial" w:hAnsi="Arial"/>
                <w:sz w:val="18"/>
              </w:rPr>
            </w:pPr>
          </w:p>
        </w:tc>
        <w:tc>
          <w:tcPr>
            <w:tcW w:w="635" w:type="dxa"/>
            <w:gridSpan w:val="3"/>
            <w:vAlign w:val="center"/>
          </w:tcPr>
          <w:p w14:paraId="01B2EF14" w14:textId="77777777" w:rsidR="007E33FE" w:rsidRPr="00CD4BB4" w:rsidRDefault="007E33FE" w:rsidP="007E33FE">
            <w:pPr>
              <w:jc w:val="center"/>
              <w:rPr>
                <w:rFonts w:ascii="Arial" w:hAnsi="Arial"/>
                <w:color w:val="FF0000"/>
                <w:sz w:val="18"/>
              </w:rPr>
            </w:pPr>
          </w:p>
        </w:tc>
        <w:tc>
          <w:tcPr>
            <w:tcW w:w="545" w:type="dxa"/>
            <w:gridSpan w:val="3"/>
            <w:vAlign w:val="center"/>
          </w:tcPr>
          <w:p w14:paraId="488A7628"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545" w:type="dxa"/>
            <w:gridSpan w:val="3"/>
            <w:vAlign w:val="center"/>
          </w:tcPr>
          <w:p w14:paraId="02E3B69A" w14:textId="77777777" w:rsidR="007E33FE" w:rsidRPr="00CD4BB4" w:rsidRDefault="007E33FE" w:rsidP="007E33FE">
            <w:pPr>
              <w:jc w:val="center"/>
              <w:rPr>
                <w:rFonts w:ascii="Arial" w:hAnsi="Arial"/>
                <w:sz w:val="18"/>
              </w:rPr>
            </w:pPr>
          </w:p>
        </w:tc>
        <w:tc>
          <w:tcPr>
            <w:tcW w:w="635" w:type="dxa"/>
            <w:gridSpan w:val="2"/>
            <w:vAlign w:val="center"/>
          </w:tcPr>
          <w:p w14:paraId="74E0E2CC" w14:textId="77777777" w:rsidR="007E33FE" w:rsidRPr="00CD4BB4" w:rsidRDefault="007E33FE" w:rsidP="007E33FE">
            <w:pPr>
              <w:jc w:val="center"/>
              <w:rPr>
                <w:rFonts w:ascii="Arial" w:hAnsi="Arial"/>
                <w:sz w:val="18"/>
              </w:rPr>
            </w:pPr>
          </w:p>
        </w:tc>
        <w:tc>
          <w:tcPr>
            <w:tcW w:w="908" w:type="dxa"/>
            <w:gridSpan w:val="4"/>
            <w:vAlign w:val="center"/>
          </w:tcPr>
          <w:p w14:paraId="7269966F"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624" w:type="dxa"/>
            <w:shd w:val="clear" w:color="auto" w:fill="auto"/>
            <w:vAlign w:val="center"/>
          </w:tcPr>
          <w:p w14:paraId="57BD0780" w14:textId="77777777" w:rsidR="007E33FE" w:rsidRPr="00CD4BB4" w:rsidRDefault="007E33FE" w:rsidP="007E33FE">
            <w:pPr>
              <w:jc w:val="center"/>
              <w:rPr>
                <w:rFonts w:ascii="Arial" w:hAnsi="Arial"/>
                <w:sz w:val="18"/>
              </w:rPr>
            </w:pPr>
          </w:p>
        </w:tc>
        <w:tc>
          <w:tcPr>
            <w:tcW w:w="540" w:type="dxa"/>
            <w:shd w:val="clear" w:color="auto" w:fill="auto"/>
            <w:vAlign w:val="center"/>
          </w:tcPr>
          <w:p w14:paraId="09D597FD" w14:textId="77777777" w:rsidR="007E33FE" w:rsidRPr="00CD4BB4" w:rsidRDefault="007E33FE" w:rsidP="007E33FE">
            <w:pPr>
              <w:jc w:val="center"/>
              <w:rPr>
                <w:rFonts w:ascii="Arial" w:hAnsi="Arial"/>
                <w:color w:val="00B0F0"/>
                <w:sz w:val="18"/>
              </w:rPr>
            </w:pPr>
          </w:p>
        </w:tc>
        <w:tc>
          <w:tcPr>
            <w:tcW w:w="930" w:type="dxa"/>
          </w:tcPr>
          <w:p w14:paraId="62347A42" w14:textId="77777777" w:rsidR="007E33FE" w:rsidRPr="00CD4BB4" w:rsidRDefault="007E33FE" w:rsidP="007E33FE">
            <w:pPr>
              <w:jc w:val="center"/>
              <w:rPr>
                <w:rFonts w:ascii="Arial" w:hAnsi="Arial"/>
                <w:color w:val="FF0000"/>
                <w:sz w:val="18"/>
              </w:rPr>
            </w:pPr>
          </w:p>
        </w:tc>
        <w:tc>
          <w:tcPr>
            <w:tcW w:w="545" w:type="dxa"/>
            <w:vAlign w:val="center"/>
          </w:tcPr>
          <w:p w14:paraId="12431C68"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r>
      <w:tr w:rsidR="009E287F" w:rsidRPr="00CD4BB4" w14:paraId="53642A0C" w14:textId="77777777" w:rsidTr="00253923">
        <w:trPr>
          <w:trHeight w:val="175"/>
        </w:trPr>
        <w:tc>
          <w:tcPr>
            <w:tcW w:w="2417" w:type="dxa"/>
          </w:tcPr>
          <w:p w14:paraId="6F4DC29A" w14:textId="77777777" w:rsidR="007E33FE" w:rsidRPr="00CD4BB4" w:rsidRDefault="007E33FE" w:rsidP="007E33FE">
            <w:pPr>
              <w:ind w:right="-18"/>
              <w:jc w:val="right"/>
              <w:rPr>
                <w:rFonts w:ascii="Arial" w:hAnsi="Arial"/>
                <w:sz w:val="16"/>
              </w:rPr>
            </w:pPr>
            <w:r w:rsidRPr="00CD4BB4">
              <w:rPr>
                <w:rFonts w:ascii="Arial" w:hAnsi="Arial"/>
                <w:sz w:val="16"/>
              </w:rPr>
              <w:t>Tetramer-Flow Cytometry</w:t>
            </w:r>
          </w:p>
        </w:tc>
        <w:tc>
          <w:tcPr>
            <w:tcW w:w="618" w:type="dxa"/>
            <w:gridSpan w:val="2"/>
          </w:tcPr>
          <w:p w14:paraId="152F74C0" w14:textId="77777777" w:rsidR="007E33FE" w:rsidRPr="00CD4BB4" w:rsidRDefault="007E33FE" w:rsidP="007E33FE">
            <w:pPr>
              <w:rPr>
                <w:rFonts w:ascii="Arial" w:hAnsi="Arial"/>
                <w:color w:val="FF0000"/>
                <w:sz w:val="18"/>
              </w:rPr>
            </w:pPr>
          </w:p>
        </w:tc>
        <w:tc>
          <w:tcPr>
            <w:tcW w:w="698" w:type="dxa"/>
            <w:gridSpan w:val="3"/>
            <w:vAlign w:val="center"/>
          </w:tcPr>
          <w:p w14:paraId="589EA551" w14:textId="77777777" w:rsidR="007E33FE" w:rsidRPr="00CD4BB4" w:rsidRDefault="007E33FE" w:rsidP="007E33FE">
            <w:pPr>
              <w:jc w:val="center"/>
              <w:rPr>
                <w:rFonts w:ascii="Arial" w:hAnsi="Arial"/>
                <w:color w:val="FF0000"/>
                <w:sz w:val="18"/>
              </w:rPr>
            </w:pPr>
          </w:p>
        </w:tc>
        <w:tc>
          <w:tcPr>
            <w:tcW w:w="718" w:type="dxa"/>
            <w:gridSpan w:val="3"/>
            <w:vAlign w:val="center"/>
          </w:tcPr>
          <w:p w14:paraId="5938FDC6" w14:textId="77777777" w:rsidR="007E33FE" w:rsidRPr="00CD4BB4" w:rsidRDefault="007E33FE" w:rsidP="007E33FE">
            <w:pPr>
              <w:jc w:val="center"/>
              <w:rPr>
                <w:rFonts w:ascii="Arial" w:hAnsi="Arial"/>
                <w:sz w:val="18"/>
              </w:rPr>
            </w:pPr>
          </w:p>
        </w:tc>
        <w:tc>
          <w:tcPr>
            <w:tcW w:w="545" w:type="dxa"/>
            <w:gridSpan w:val="3"/>
            <w:vAlign w:val="center"/>
          </w:tcPr>
          <w:p w14:paraId="7A6C7D9A" w14:textId="77777777" w:rsidR="007E33FE" w:rsidRPr="00CD4BB4" w:rsidRDefault="007E33FE" w:rsidP="007E33FE">
            <w:pPr>
              <w:jc w:val="center"/>
              <w:rPr>
                <w:rFonts w:ascii="Arial" w:hAnsi="Arial"/>
                <w:sz w:val="18"/>
              </w:rPr>
            </w:pPr>
          </w:p>
        </w:tc>
        <w:tc>
          <w:tcPr>
            <w:tcW w:w="725" w:type="dxa"/>
            <w:gridSpan w:val="3"/>
            <w:vAlign w:val="center"/>
          </w:tcPr>
          <w:p w14:paraId="2F1B73A2" w14:textId="77777777" w:rsidR="007E33FE" w:rsidRPr="00CD4BB4" w:rsidRDefault="007E33FE" w:rsidP="007E33FE">
            <w:pPr>
              <w:jc w:val="center"/>
              <w:rPr>
                <w:rFonts w:ascii="Arial" w:hAnsi="Arial"/>
                <w:sz w:val="18"/>
              </w:rPr>
            </w:pPr>
          </w:p>
        </w:tc>
        <w:tc>
          <w:tcPr>
            <w:tcW w:w="635" w:type="dxa"/>
            <w:gridSpan w:val="3"/>
            <w:vAlign w:val="center"/>
          </w:tcPr>
          <w:p w14:paraId="4B2FDCE7" w14:textId="77777777" w:rsidR="007E33FE" w:rsidRPr="00CD4BB4" w:rsidRDefault="007E33FE" w:rsidP="007E33FE">
            <w:pPr>
              <w:jc w:val="center"/>
              <w:rPr>
                <w:rFonts w:ascii="Arial" w:hAnsi="Arial"/>
                <w:color w:val="FF0000"/>
                <w:sz w:val="18"/>
              </w:rPr>
            </w:pPr>
          </w:p>
        </w:tc>
        <w:tc>
          <w:tcPr>
            <w:tcW w:w="545" w:type="dxa"/>
            <w:gridSpan w:val="3"/>
            <w:vAlign w:val="center"/>
          </w:tcPr>
          <w:p w14:paraId="063A5599"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545" w:type="dxa"/>
            <w:gridSpan w:val="3"/>
            <w:vAlign w:val="center"/>
          </w:tcPr>
          <w:p w14:paraId="06F29398" w14:textId="77777777" w:rsidR="007E33FE" w:rsidRPr="00CD4BB4" w:rsidRDefault="007E33FE" w:rsidP="007E33FE">
            <w:pPr>
              <w:jc w:val="center"/>
              <w:rPr>
                <w:rFonts w:ascii="Arial" w:hAnsi="Arial"/>
                <w:sz w:val="18"/>
              </w:rPr>
            </w:pPr>
          </w:p>
        </w:tc>
        <w:tc>
          <w:tcPr>
            <w:tcW w:w="635" w:type="dxa"/>
            <w:gridSpan w:val="2"/>
            <w:vAlign w:val="center"/>
          </w:tcPr>
          <w:p w14:paraId="2314ECDC" w14:textId="77777777" w:rsidR="007E33FE" w:rsidRPr="00CD4BB4" w:rsidRDefault="007E33FE" w:rsidP="007E33FE">
            <w:pPr>
              <w:jc w:val="center"/>
              <w:rPr>
                <w:rFonts w:ascii="Arial" w:hAnsi="Arial"/>
                <w:sz w:val="18"/>
              </w:rPr>
            </w:pPr>
          </w:p>
        </w:tc>
        <w:tc>
          <w:tcPr>
            <w:tcW w:w="908" w:type="dxa"/>
            <w:gridSpan w:val="4"/>
            <w:vAlign w:val="center"/>
          </w:tcPr>
          <w:p w14:paraId="74CF8810"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624" w:type="dxa"/>
            <w:shd w:val="clear" w:color="auto" w:fill="auto"/>
            <w:vAlign w:val="center"/>
          </w:tcPr>
          <w:p w14:paraId="58A3CD57" w14:textId="77777777" w:rsidR="007E33FE" w:rsidRPr="00CD4BB4" w:rsidRDefault="007E33FE" w:rsidP="007E33FE">
            <w:pPr>
              <w:jc w:val="center"/>
              <w:rPr>
                <w:rFonts w:ascii="Arial" w:hAnsi="Arial"/>
                <w:sz w:val="18"/>
              </w:rPr>
            </w:pPr>
          </w:p>
        </w:tc>
        <w:tc>
          <w:tcPr>
            <w:tcW w:w="540" w:type="dxa"/>
            <w:shd w:val="clear" w:color="auto" w:fill="auto"/>
            <w:vAlign w:val="center"/>
          </w:tcPr>
          <w:p w14:paraId="1F096271" w14:textId="77777777" w:rsidR="007E33FE" w:rsidRPr="00CD4BB4" w:rsidRDefault="007E33FE" w:rsidP="007E33FE">
            <w:pPr>
              <w:jc w:val="center"/>
              <w:rPr>
                <w:rFonts w:ascii="Arial" w:hAnsi="Arial"/>
                <w:color w:val="00B0F0"/>
                <w:sz w:val="18"/>
              </w:rPr>
            </w:pPr>
          </w:p>
        </w:tc>
        <w:tc>
          <w:tcPr>
            <w:tcW w:w="930" w:type="dxa"/>
          </w:tcPr>
          <w:p w14:paraId="461248BD" w14:textId="77777777" w:rsidR="007E33FE" w:rsidRPr="00CD4BB4" w:rsidRDefault="007E33FE" w:rsidP="007E33FE">
            <w:pPr>
              <w:jc w:val="center"/>
              <w:rPr>
                <w:rFonts w:ascii="Arial" w:hAnsi="Arial"/>
                <w:color w:val="FF0000"/>
                <w:sz w:val="18"/>
              </w:rPr>
            </w:pPr>
          </w:p>
        </w:tc>
        <w:tc>
          <w:tcPr>
            <w:tcW w:w="545" w:type="dxa"/>
            <w:vAlign w:val="center"/>
          </w:tcPr>
          <w:p w14:paraId="467D63A2"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r>
      <w:tr w:rsidR="009E287F" w:rsidRPr="00CD4BB4" w14:paraId="0D99925A" w14:textId="77777777" w:rsidTr="00253923">
        <w:trPr>
          <w:trHeight w:val="175"/>
        </w:trPr>
        <w:tc>
          <w:tcPr>
            <w:tcW w:w="2417" w:type="dxa"/>
          </w:tcPr>
          <w:p w14:paraId="44ADF34A" w14:textId="77777777" w:rsidR="007E33FE" w:rsidRPr="00CD4BB4" w:rsidRDefault="007E33FE" w:rsidP="007E33FE">
            <w:pPr>
              <w:ind w:right="-18"/>
              <w:jc w:val="right"/>
              <w:rPr>
                <w:rFonts w:ascii="Arial" w:hAnsi="Arial"/>
                <w:sz w:val="16"/>
              </w:rPr>
            </w:pPr>
            <w:r w:rsidRPr="00CD4BB4">
              <w:rPr>
                <w:rFonts w:ascii="Arial" w:hAnsi="Arial"/>
                <w:sz w:val="16"/>
              </w:rPr>
              <w:t>ICS/CytoF*</w:t>
            </w:r>
          </w:p>
        </w:tc>
        <w:tc>
          <w:tcPr>
            <w:tcW w:w="618" w:type="dxa"/>
            <w:gridSpan w:val="2"/>
          </w:tcPr>
          <w:p w14:paraId="605B2B0F" w14:textId="77777777" w:rsidR="007E33FE" w:rsidRPr="00CD4BB4" w:rsidRDefault="007E33FE" w:rsidP="007E33FE">
            <w:pPr>
              <w:rPr>
                <w:rFonts w:ascii="Arial" w:hAnsi="Arial"/>
                <w:color w:val="FF0000"/>
                <w:sz w:val="18"/>
              </w:rPr>
            </w:pPr>
          </w:p>
        </w:tc>
        <w:tc>
          <w:tcPr>
            <w:tcW w:w="698" w:type="dxa"/>
            <w:gridSpan w:val="3"/>
            <w:vAlign w:val="center"/>
          </w:tcPr>
          <w:p w14:paraId="248FBBBD"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718" w:type="dxa"/>
            <w:gridSpan w:val="3"/>
            <w:vAlign w:val="center"/>
          </w:tcPr>
          <w:p w14:paraId="3921FA9B" w14:textId="77777777" w:rsidR="007E33FE" w:rsidRPr="00CD4BB4" w:rsidRDefault="007E33FE" w:rsidP="007E33FE">
            <w:pPr>
              <w:jc w:val="center"/>
              <w:rPr>
                <w:rFonts w:ascii="Arial" w:hAnsi="Arial"/>
                <w:sz w:val="18"/>
              </w:rPr>
            </w:pPr>
          </w:p>
        </w:tc>
        <w:tc>
          <w:tcPr>
            <w:tcW w:w="545" w:type="dxa"/>
            <w:gridSpan w:val="3"/>
            <w:vAlign w:val="center"/>
          </w:tcPr>
          <w:p w14:paraId="6797E7F2" w14:textId="77777777" w:rsidR="007E33FE" w:rsidRPr="00CD4BB4" w:rsidRDefault="007E33FE" w:rsidP="007E33FE">
            <w:pPr>
              <w:jc w:val="center"/>
              <w:rPr>
                <w:rFonts w:ascii="Arial" w:hAnsi="Arial"/>
                <w:sz w:val="18"/>
              </w:rPr>
            </w:pPr>
          </w:p>
        </w:tc>
        <w:tc>
          <w:tcPr>
            <w:tcW w:w="725" w:type="dxa"/>
            <w:gridSpan w:val="3"/>
            <w:vAlign w:val="center"/>
          </w:tcPr>
          <w:p w14:paraId="49AA0E5F" w14:textId="77777777" w:rsidR="007E33FE" w:rsidRPr="00CD4BB4" w:rsidRDefault="007E33FE" w:rsidP="007E33FE">
            <w:pPr>
              <w:jc w:val="center"/>
              <w:rPr>
                <w:rFonts w:ascii="Arial" w:hAnsi="Arial"/>
                <w:sz w:val="18"/>
              </w:rPr>
            </w:pPr>
          </w:p>
        </w:tc>
        <w:tc>
          <w:tcPr>
            <w:tcW w:w="635" w:type="dxa"/>
            <w:gridSpan w:val="3"/>
            <w:vAlign w:val="center"/>
          </w:tcPr>
          <w:p w14:paraId="1BF63C17" w14:textId="77777777" w:rsidR="007E33FE" w:rsidRPr="00CD4BB4" w:rsidRDefault="007E33FE" w:rsidP="007E33FE">
            <w:pPr>
              <w:jc w:val="center"/>
              <w:rPr>
                <w:rFonts w:ascii="Arial" w:hAnsi="Arial"/>
                <w:color w:val="FF0000"/>
                <w:sz w:val="18"/>
              </w:rPr>
            </w:pPr>
          </w:p>
        </w:tc>
        <w:tc>
          <w:tcPr>
            <w:tcW w:w="545" w:type="dxa"/>
            <w:gridSpan w:val="3"/>
            <w:vAlign w:val="center"/>
          </w:tcPr>
          <w:p w14:paraId="506BEF35"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545" w:type="dxa"/>
            <w:gridSpan w:val="3"/>
            <w:vAlign w:val="center"/>
          </w:tcPr>
          <w:p w14:paraId="57C4AE93" w14:textId="77777777" w:rsidR="007E33FE" w:rsidRPr="00CD4BB4" w:rsidRDefault="007E33FE" w:rsidP="007E33FE">
            <w:pPr>
              <w:jc w:val="center"/>
              <w:rPr>
                <w:rFonts w:ascii="Arial" w:hAnsi="Arial"/>
                <w:sz w:val="18"/>
              </w:rPr>
            </w:pPr>
          </w:p>
        </w:tc>
        <w:tc>
          <w:tcPr>
            <w:tcW w:w="635" w:type="dxa"/>
            <w:gridSpan w:val="2"/>
            <w:vAlign w:val="center"/>
          </w:tcPr>
          <w:p w14:paraId="2F6A33F1" w14:textId="77777777" w:rsidR="007E33FE" w:rsidRPr="00CD4BB4" w:rsidRDefault="007E33FE" w:rsidP="007E33FE">
            <w:pPr>
              <w:jc w:val="center"/>
              <w:rPr>
                <w:rFonts w:ascii="Arial" w:hAnsi="Arial"/>
                <w:sz w:val="18"/>
              </w:rPr>
            </w:pPr>
          </w:p>
        </w:tc>
        <w:tc>
          <w:tcPr>
            <w:tcW w:w="908" w:type="dxa"/>
            <w:gridSpan w:val="4"/>
            <w:vAlign w:val="center"/>
          </w:tcPr>
          <w:p w14:paraId="185765AB"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624" w:type="dxa"/>
            <w:shd w:val="clear" w:color="auto" w:fill="auto"/>
            <w:vAlign w:val="center"/>
          </w:tcPr>
          <w:p w14:paraId="6BE3FEAD" w14:textId="77777777" w:rsidR="007E33FE" w:rsidRPr="00CD4BB4" w:rsidRDefault="007E33FE" w:rsidP="007E33FE">
            <w:pPr>
              <w:jc w:val="center"/>
              <w:rPr>
                <w:rFonts w:ascii="Arial" w:hAnsi="Arial"/>
                <w:sz w:val="18"/>
              </w:rPr>
            </w:pPr>
          </w:p>
        </w:tc>
        <w:tc>
          <w:tcPr>
            <w:tcW w:w="540" w:type="dxa"/>
            <w:shd w:val="clear" w:color="auto" w:fill="auto"/>
            <w:vAlign w:val="center"/>
          </w:tcPr>
          <w:p w14:paraId="24AE1D79" w14:textId="77777777" w:rsidR="007E33FE" w:rsidRPr="00CD4BB4" w:rsidRDefault="007E33FE" w:rsidP="007E33FE">
            <w:pPr>
              <w:jc w:val="center"/>
              <w:rPr>
                <w:rFonts w:ascii="Arial" w:hAnsi="Arial"/>
                <w:color w:val="00B0F0"/>
                <w:sz w:val="18"/>
              </w:rPr>
            </w:pPr>
          </w:p>
        </w:tc>
        <w:tc>
          <w:tcPr>
            <w:tcW w:w="930" w:type="dxa"/>
          </w:tcPr>
          <w:p w14:paraId="46AD70B7" w14:textId="77777777" w:rsidR="007E33FE" w:rsidRPr="00CD4BB4" w:rsidRDefault="007E33FE" w:rsidP="007E33FE">
            <w:pPr>
              <w:jc w:val="center"/>
              <w:rPr>
                <w:rFonts w:ascii="Arial" w:hAnsi="Arial"/>
                <w:color w:val="FF0000"/>
                <w:sz w:val="18"/>
              </w:rPr>
            </w:pPr>
          </w:p>
        </w:tc>
        <w:tc>
          <w:tcPr>
            <w:tcW w:w="545" w:type="dxa"/>
            <w:vAlign w:val="center"/>
          </w:tcPr>
          <w:p w14:paraId="06C9FA72"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r>
      <w:tr w:rsidR="009E287F" w:rsidRPr="00CD4BB4" w14:paraId="40B64154" w14:textId="77777777" w:rsidTr="00253923">
        <w:trPr>
          <w:trHeight w:val="175"/>
        </w:trPr>
        <w:tc>
          <w:tcPr>
            <w:tcW w:w="2417" w:type="dxa"/>
          </w:tcPr>
          <w:p w14:paraId="57903D3E" w14:textId="77777777" w:rsidR="007E33FE" w:rsidRPr="00CD4BB4" w:rsidRDefault="007E33FE" w:rsidP="007E33FE">
            <w:pPr>
              <w:ind w:right="-18"/>
              <w:jc w:val="right"/>
              <w:rPr>
                <w:rFonts w:ascii="Arial" w:hAnsi="Arial"/>
                <w:sz w:val="16"/>
              </w:rPr>
            </w:pPr>
            <w:r w:rsidRPr="00CD4BB4">
              <w:rPr>
                <w:rFonts w:ascii="Arial" w:hAnsi="Arial"/>
                <w:sz w:val="16"/>
              </w:rPr>
              <w:t>csSAM</w:t>
            </w:r>
          </w:p>
        </w:tc>
        <w:tc>
          <w:tcPr>
            <w:tcW w:w="618" w:type="dxa"/>
            <w:gridSpan w:val="2"/>
          </w:tcPr>
          <w:p w14:paraId="538A565A" w14:textId="77777777" w:rsidR="007E33FE" w:rsidRPr="00CD4BB4" w:rsidRDefault="007E33FE" w:rsidP="007E33FE">
            <w:pPr>
              <w:rPr>
                <w:rFonts w:ascii="Arial" w:hAnsi="Arial"/>
                <w:color w:val="FF0000"/>
                <w:sz w:val="18"/>
              </w:rPr>
            </w:pPr>
          </w:p>
        </w:tc>
        <w:tc>
          <w:tcPr>
            <w:tcW w:w="698" w:type="dxa"/>
            <w:gridSpan w:val="3"/>
            <w:vAlign w:val="center"/>
          </w:tcPr>
          <w:p w14:paraId="7D1FAAEF" w14:textId="77777777" w:rsidR="007E33FE" w:rsidRPr="00CD4BB4" w:rsidRDefault="007E33FE" w:rsidP="007E33FE">
            <w:pPr>
              <w:jc w:val="center"/>
              <w:rPr>
                <w:rFonts w:ascii="Arial" w:hAnsi="Arial"/>
                <w:color w:val="FF0000"/>
                <w:sz w:val="18"/>
              </w:rPr>
            </w:pPr>
          </w:p>
        </w:tc>
        <w:tc>
          <w:tcPr>
            <w:tcW w:w="718" w:type="dxa"/>
            <w:gridSpan w:val="3"/>
            <w:vAlign w:val="center"/>
          </w:tcPr>
          <w:p w14:paraId="42ED96C6" w14:textId="77777777" w:rsidR="007E33FE" w:rsidRPr="00CD4BB4" w:rsidRDefault="007E33FE" w:rsidP="007E33FE">
            <w:pPr>
              <w:jc w:val="center"/>
              <w:rPr>
                <w:rFonts w:ascii="Arial" w:hAnsi="Arial"/>
                <w:sz w:val="18"/>
              </w:rPr>
            </w:pPr>
          </w:p>
        </w:tc>
        <w:tc>
          <w:tcPr>
            <w:tcW w:w="545" w:type="dxa"/>
            <w:gridSpan w:val="3"/>
            <w:vAlign w:val="center"/>
          </w:tcPr>
          <w:p w14:paraId="2FBDFED3" w14:textId="77777777" w:rsidR="007E33FE" w:rsidRPr="00CD4BB4" w:rsidRDefault="007E33FE" w:rsidP="007E33FE">
            <w:pPr>
              <w:jc w:val="center"/>
              <w:rPr>
                <w:rFonts w:ascii="Arial" w:hAnsi="Arial"/>
                <w:sz w:val="18"/>
              </w:rPr>
            </w:pPr>
          </w:p>
        </w:tc>
        <w:tc>
          <w:tcPr>
            <w:tcW w:w="725" w:type="dxa"/>
            <w:gridSpan w:val="3"/>
            <w:vAlign w:val="center"/>
          </w:tcPr>
          <w:p w14:paraId="26E5B6C7" w14:textId="77777777" w:rsidR="007E33FE" w:rsidRPr="00CD4BB4" w:rsidRDefault="007E33FE" w:rsidP="007E33FE">
            <w:pPr>
              <w:jc w:val="center"/>
              <w:rPr>
                <w:rFonts w:ascii="Arial" w:hAnsi="Arial"/>
                <w:sz w:val="18"/>
              </w:rPr>
            </w:pPr>
          </w:p>
        </w:tc>
        <w:tc>
          <w:tcPr>
            <w:tcW w:w="635" w:type="dxa"/>
            <w:gridSpan w:val="3"/>
            <w:vAlign w:val="center"/>
          </w:tcPr>
          <w:p w14:paraId="55A1A6C4" w14:textId="77777777" w:rsidR="007E33FE" w:rsidRPr="00CD4BB4" w:rsidRDefault="007E33FE" w:rsidP="007E33FE">
            <w:pPr>
              <w:jc w:val="center"/>
              <w:rPr>
                <w:rFonts w:ascii="Arial" w:hAnsi="Arial"/>
                <w:color w:val="FF0000"/>
                <w:sz w:val="18"/>
              </w:rPr>
            </w:pPr>
          </w:p>
        </w:tc>
        <w:tc>
          <w:tcPr>
            <w:tcW w:w="545" w:type="dxa"/>
            <w:gridSpan w:val="3"/>
            <w:vAlign w:val="center"/>
          </w:tcPr>
          <w:p w14:paraId="35878911" w14:textId="77777777" w:rsidR="007E33FE" w:rsidRPr="00CD4BB4" w:rsidRDefault="007E33FE" w:rsidP="007E33FE">
            <w:pPr>
              <w:jc w:val="center"/>
              <w:rPr>
                <w:rFonts w:ascii="Arial" w:hAnsi="Arial"/>
                <w:color w:val="FF0000"/>
                <w:sz w:val="18"/>
              </w:rPr>
            </w:pPr>
          </w:p>
        </w:tc>
        <w:tc>
          <w:tcPr>
            <w:tcW w:w="545" w:type="dxa"/>
            <w:gridSpan w:val="3"/>
            <w:vAlign w:val="center"/>
          </w:tcPr>
          <w:p w14:paraId="2BA21F2D" w14:textId="77777777" w:rsidR="007E33FE" w:rsidRPr="00CD4BB4" w:rsidRDefault="007E33FE" w:rsidP="007E33FE">
            <w:pPr>
              <w:jc w:val="center"/>
              <w:rPr>
                <w:rFonts w:ascii="Arial" w:hAnsi="Arial"/>
                <w:sz w:val="18"/>
              </w:rPr>
            </w:pPr>
          </w:p>
        </w:tc>
        <w:tc>
          <w:tcPr>
            <w:tcW w:w="635" w:type="dxa"/>
            <w:gridSpan w:val="2"/>
            <w:vAlign w:val="center"/>
          </w:tcPr>
          <w:p w14:paraId="0592DE90" w14:textId="77777777" w:rsidR="007E33FE" w:rsidRPr="00CD4BB4" w:rsidRDefault="007E33FE" w:rsidP="007E33FE">
            <w:pPr>
              <w:jc w:val="center"/>
              <w:rPr>
                <w:rFonts w:ascii="Arial" w:hAnsi="Arial"/>
                <w:sz w:val="18"/>
              </w:rPr>
            </w:pPr>
          </w:p>
        </w:tc>
        <w:tc>
          <w:tcPr>
            <w:tcW w:w="908" w:type="dxa"/>
            <w:gridSpan w:val="4"/>
            <w:vAlign w:val="center"/>
          </w:tcPr>
          <w:p w14:paraId="6E70EC4A" w14:textId="77777777" w:rsidR="007E33FE" w:rsidRPr="00CD4BB4" w:rsidRDefault="007E33FE" w:rsidP="007E33FE">
            <w:pPr>
              <w:jc w:val="center"/>
              <w:rPr>
                <w:rFonts w:ascii="Arial" w:hAnsi="Arial"/>
                <w:color w:val="FF0000"/>
                <w:sz w:val="18"/>
              </w:rPr>
            </w:pPr>
          </w:p>
        </w:tc>
        <w:tc>
          <w:tcPr>
            <w:tcW w:w="624" w:type="dxa"/>
            <w:shd w:val="clear" w:color="auto" w:fill="auto"/>
            <w:vAlign w:val="center"/>
          </w:tcPr>
          <w:p w14:paraId="7D25B2A3" w14:textId="77777777" w:rsidR="007E33FE" w:rsidRPr="00CD4BB4" w:rsidRDefault="007E33FE" w:rsidP="007E33FE">
            <w:pPr>
              <w:jc w:val="center"/>
              <w:rPr>
                <w:rFonts w:ascii="Arial" w:hAnsi="Arial"/>
                <w:sz w:val="18"/>
              </w:rPr>
            </w:pPr>
          </w:p>
        </w:tc>
        <w:tc>
          <w:tcPr>
            <w:tcW w:w="540" w:type="dxa"/>
            <w:shd w:val="clear" w:color="auto" w:fill="auto"/>
            <w:vAlign w:val="center"/>
          </w:tcPr>
          <w:p w14:paraId="2A431CD0"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930" w:type="dxa"/>
          </w:tcPr>
          <w:p w14:paraId="6BB52C4E" w14:textId="77777777" w:rsidR="007E33FE" w:rsidRPr="00CD4BB4" w:rsidRDefault="007E33FE" w:rsidP="007E33FE">
            <w:pPr>
              <w:jc w:val="center"/>
              <w:rPr>
                <w:rFonts w:ascii="Arial" w:hAnsi="Arial"/>
                <w:color w:val="FF0000"/>
                <w:sz w:val="18"/>
              </w:rPr>
            </w:pPr>
          </w:p>
        </w:tc>
        <w:tc>
          <w:tcPr>
            <w:tcW w:w="545" w:type="dxa"/>
          </w:tcPr>
          <w:p w14:paraId="207196E3" w14:textId="77777777" w:rsidR="007E33FE" w:rsidRPr="00CD4BB4" w:rsidRDefault="007E33FE" w:rsidP="007E33FE">
            <w:pPr>
              <w:jc w:val="center"/>
              <w:rPr>
                <w:rFonts w:ascii="Arial" w:hAnsi="Arial"/>
                <w:color w:val="FF0000"/>
                <w:sz w:val="18"/>
              </w:rPr>
            </w:pPr>
          </w:p>
        </w:tc>
      </w:tr>
      <w:tr w:rsidR="007E33FE" w:rsidRPr="00CD4BB4" w14:paraId="1855B37B" w14:textId="77777777" w:rsidTr="00EC79A3">
        <w:trPr>
          <w:trHeight w:val="216"/>
        </w:trPr>
        <w:tc>
          <w:tcPr>
            <w:tcW w:w="11628" w:type="dxa"/>
            <w:gridSpan w:val="34"/>
            <w:shd w:val="clear" w:color="auto" w:fill="D9D9D9" w:themeFill="background1" w:themeFillShade="D9"/>
          </w:tcPr>
          <w:p w14:paraId="2AF51C91" w14:textId="77777777" w:rsidR="007E33FE" w:rsidRPr="00CD4BB4" w:rsidRDefault="007E33FE" w:rsidP="007E33FE">
            <w:pPr>
              <w:jc w:val="center"/>
              <w:rPr>
                <w:rFonts w:ascii="Arial" w:hAnsi="Arial"/>
                <w:b/>
                <w:sz w:val="16"/>
                <w:szCs w:val="16"/>
              </w:rPr>
            </w:pPr>
            <w:r w:rsidRPr="00CD4BB4">
              <w:rPr>
                <w:rFonts w:ascii="Arial" w:hAnsi="Arial"/>
                <w:b/>
                <w:sz w:val="16"/>
                <w:szCs w:val="16"/>
              </w:rPr>
              <w:t>Systemic Vaccine Measure</w:t>
            </w:r>
          </w:p>
        </w:tc>
      </w:tr>
      <w:tr w:rsidR="009E287F" w:rsidRPr="00CD4BB4" w14:paraId="5B5B7E52" w14:textId="77777777" w:rsidTr="00253923">
        <w:trPr>
          <w:trHeight w:val="175"/>
        </w:trPr>
        <w:tc>
          <w:tcPr>
            <w:tcW w:w="2417" w:type="dxa"/>
            <w:shd w:val="clear" w:color="auto" w:fill="auto"/>
          </w:tcPr>
          <w:p w14:paraId="2AD33021" w14:textId="77777777" w:rsidR="007E33FE" w:rsidRPr="00CD4BB4" w:rsidRDefault="007E33FE" w:rsidP="007E33FE">
            <w:pPr>
              <w:ind w:right="-18"/>
              <w:rPr>
                <w:rFonts w:ascii="Arial" w:hAnsi="Arial"/>
                <w:sz w:val="16"/>
              </w:rPr>
            </w:pPr>
            <w:r w:rsidRPr="00CD4BB4">
              <w:rPr>
                <w:rFonts w:ascii="Arial" w:hAnsi="Arial"/>
                <w:sz w:val="16"/>
              </w:rPr>
              <w:t>Serum tetanus IgG; saliva tetanus and measles IgA</w:t>
            </w:r>
          </w:p>
        </w:tc>
        <w:tc>
          <w:tcPr>
            <w:tcW w:w="649" w:type="dxa"/>
            <w:gridSpan w:val="3"/>
          </w:tcPr>
          <w:p w14:paraId="02EA2F8B" w14:textId="77777777" w:rsidR="007E33FE" w:rsidRPr="00CD4BB4" w:rsidRDefault="007E33FE" w:rsidP="007E33FE">
            <w:pPr>
              <w:rPr>
                <w:rFonts w:ascii="Arial" w:hAnsi="Arial"/>
                <w:sz w:val="18"/>
              </w:rPr>
            </w:pPr>
          </w:p>
        </w:tc>
        <w:tc>
          <w:tcPr>
            <w:tcW w:w="717" w:type="dxa"/>
            <w:gridSpan w:val="3"/>
          </w:tcPr>
          <w:p w14:paraId="6D2E9AE5" w14:textId="77777777" w:rsidR="007E33FE" w:rsidRPr="00CD4BB4" w:rsidRDefault="007E33FE" w:rsidP="007E33FE">
            <w:pPr>
              <w:rPr>
                <w:rFonts w:ascii="Arial" w:hAnsi="Arial"/>
                <w:sz w:val="18"/>
              </w:rPr>
            </w:pPr>
          </w:p>
        </w:tc>
        <w:tc>
          <w:tcPr>
            <w:tcW w:w="720" w:type="dxa"/>
            <w:gridSpan w:val="3"/>
          </w:tcPr>
          <w:p w14:paraId="2FF93443" w14:textId="77777777" w:rsidR="007E33FE" w:rsidRPr="00CD4BB4" w:rsidRDefault="007E33FE" w:rsidP="007E33FE">
            <w:pPr>
              <w:rPr>
                <w:rFonts w:ascii="Arial" w:hAnsi="Arial"/>
                <w:sz w:val="18"/>
              </w:rPr>
            </w:pPr>
          </w:p>
        </w:tc>
        <w:tc>
          <w:tcPr>
            <w:tcW w:w="540" w:type="dxa"/>
            <w:gridSpan w:val="3"/>
          </w:tcPr>
          <w:p w14:paraId="0656BC7E" w14:textId="77777777" w:rsidR="007E33FE" w:rsidRPr="00CD4BB4" w:rsidRDefault="007E33FE" w:rsidP="007E33FE">
            <w:pPr>
              <w:rPr>
                <w:rFonts w:ascii="Arial" w:hAnsi="Arial"/>
                <w:sz w:val="18"/>
              </w:rPr>
            </w:pPr>
          </w:p>
        </w:tc>
        <w:tc>
          <w:tcPr>
            <w:tcW w:w="720" w:type="dxa"/>
            <w:gridSpan w:val="3"/>
          </w:tcPr>
          <w:p w14:paraId="4889F28F" w14:textId="77777777" w:rsidR="007E33FE" w:rsidRPr="00CD4BB4" w:rsidRDefault="007E33FE" w:rsidP="007E33FE">
            <w:pPr>
              <w:rPr>
                <w:rFonts w:ascii="Arial" w:hAnsi="Arial"/>
                <w:sz w:val="18"/>
              </w:rPr>
            </w:pPr>
          </w:p>
        </w:tc>
        <w:tc>
          <w:tcPr>
            <w:tcW w:w="630" w:type="dxa"/>
            <w:gridSpan w:val="3"/>
          </w:tcPr>
          <w:p w14:paraId="6F2B280C" w14:textId="77777777" w:rsidR="007E33FE" w:rsidRPr="00CD4BB4" w:rsidRDefault="007E33FE" w:rsidP="007E33FE">
            <w:pPr>
              <w:rPr>
                <w:rFonts w:ascii="Arial" w:hAnsi="Arial"/>
                <w:color w:val="FF0000"/>
                <w:sz w:val="18"/>
              </w:rPr>
            </w:pPr>
          </w:p>
        </w:tc>
        <w:tc>
          <w:tcPr>
            <w:tcW w:w="540" w:type="dxa"/>
            <w:gridSpan w:val="3"/>
            <w:vAlign w:val="center"/>
          </w:tcPr>
          <w:p w14:paraId="65AC34DD" w14:textId="77777777" w:rsidR="007E33FE" w:rsidRPr="00CD4BB4" w:rsidRDefault="007E33FE" w:rsidP="007E33FE">
            <w:pPr>
              <w:jc w:val="center"/>
              <w:rPr>
                <w:rFonts w:ascii="Arial" w:hAnsi="Arial"/>
                <w:sz w:val="18"/>
              </w:rPr>
            </w:pPr>
            <w:r w:rsidRPr="00CD4BB4">
              <w:rPr>
                <w:rFonts w:ascii="Arial" w:hAnsi="Arial"/>
                <w:color w:val="FF0000"/>
                <w:sz w:val="18"/>
              </w:rPr>
              <w:t>X</w:t>
            </w:r>
          </w:p>
        </w:tc>
        <w:tc>
          <w:tcPr>
            <w:tcW w:w="540" w:type="dxa"/>
            <w:gridSpan w:val="3"/>
          </w:tcPr>
          <w:p w14:paraId="1A7500B1" w14:textId="77777777" w:rsidR="007E33FE" w:rsidRPr="00CD4BB4" w:rsidRDefault="007E33FE" w:rsidP="007E33FE">
            <w:pPr>
              <w:rPr>
                <w:rFonts w:ascii="Arial" w:hAnsi="Arial"/>
                <w:sz w:val="18"/>
              </w:rPr>
            </w:pPr>
          </w:p>
        </w:tc>
        <w:tc>
          <w:tcPr>
            <w:tcW w:w="630" w:type="dxa"/>
            <w:gridSpan w:val="2"/>
          </w:tcPr>
          <w:p w14:paraId="15A84A30" w14:textId="77777777" w:rsidR="007E33FE" w:rsidRPr="00CD4BB4" w:rsidRDefault="007E33FE" w:rsidP="007E33FE">
            <w:pPr>
              <w:rPr>
                <w:rFonts w:ascii="Arial" w:hAnsi="Arial"/>
                <w:sz w:val="18"/>
              </w:rPr>
            </w:pPr>
          </w:p>
        </w:tc>
        <w:tc>
          <w:tcPr>
            <w:tcW w:w="886" w:type="dxa"/>
            <w:gridSpan w:val="3"/>
          </w:tcPr>
          <w:p w14:paraId="7432DCA4" w14:textId="77777777" w:rsidR="007E33FE" w:rsidRPr="00CD4BB4" w:rsidRDefault="007E33FE" w:rsidP="007E33FE">
            <w:pPr>
              <w:rPr>
                <w:rFonts w:ascii="Arial" w:hAnsi="Arial"/>
                <w:sz w:val="18"/>
              </w:rPr>
            </w:pPr>
          </w:p>
        </w:tc>
        <w:tc>
          <w:tcPr>
            <w:tcW w:w="624" w:type="dxa"/>
            <w:shd w:val="clear" w:color="auto" w:fill="auto"/>
          </w:tcPr>
          <w:p w14:paraId="5E476B2C" w14:textId="77777777" w:rsidR="007E33FE" w:rsidRPr="00CD4BB4" w:rsidRDefault="007E33FE" w:rsidP="007E33FE">
            <w:pPr>
              <w:rPr>
                <w:rFonts w:ascii="Arial" w:hAnsi="Arial"/>
                <w:sz w:val="18"/>
              </w:rPr>
            </w:pPr>
          </w:p>
        </w:tc>
        <w:tc>
          <w:tcPr>
            <w:tcW w:w="540" w:type="dxa"/>
            <w:shd w:val="clear" w:color="auto" w:fill="auto"/>
            <w:vAlign w:val="center"/>
          </w:tcPr>
          <w:p w14:paraId="74E770E4" w14:textId="77777777" w:rsidR="007E33FE" w:rsidRPr="00CD4BB4" w:rsidRDefault="007E33FE" w:rsidP="007E33FE">
            <w:pPr>
              <w:jc w:val="center"/>
              <w:rPr>
                <w:rFonts w:ascii="Arial" w:hAnsi="Arial"/>
                <w:sz w:val="18"/>
              </w:rPr>
            </w:pPr>
            <w:r w:rsidRPr="00CD4BB4">
              <w:rPr>
                <w:rFonts w:ascii="Arial" w:hAnsi="Arial"/>
                <w:sz w:val="18"/>
              </w:rPr>
              <w:t>X</w:t>
            </w:r>
          </w:p>
        </w:tc>
        <w:tc>
          <w:tcPr>
            <w:tcW w:w="930" w:type="dxa"/>
          </w:tcPr>
          <w:p w14:paraId="6DE2C8F8" w14:textId="77777777" w:rsidR="007E33FE" w:rsidRPr="00CD4BB4" w:rsidRDefault="007E33FE" w:rsidP="007E33FE">
            <w:pPr>
              <w:rPr>
                <w:rFonts w:ascii="Arial" w:hAnsi="Arial"/>
                <w:sz w:val="18"/>
              </w:rPr>
            </w:pPr>
          </w:p>
        </w:tc>
        <w:tc>
          <w:tcPr>
            <w:tcW w:w="545" w:type="dxa"/>
            <w:shd w:val="clear" w:color="auto" w:fill="auto"/>
            <w:vAlign w:val="center"/>
          </w:tcPr>
          <w:p w14:paraId="3044D2E6" w14:textId="77777777" w:rsidR="007E33FE" w:rsidRPr="00CD4BB4" w:rsidRDefault="007E33FE" w:rsidP="007E33FE">
            <w:pPr>
              <w:jc w:val="center"/>
              <w:rPr>
                <w:rFonts w:ascii="Arial" w:hAnsi="Arial"/>
                <w:sz w:val="18"/>
              </w:rPr>
            </w:pPr>
            <w:r w:rsidRPr="00CD4BB4">
              <w:rPr>
                <w:rFonts w:ascii="Arial" w:hAnsi="Arial"/>
                <w:sz w:val="18"/>
              </w:rPr>
              <w:t>X</w:t>
            </w:r>
          </w:p>
        </w:tc>
      </w:tr>
      <w:tr w:rsidR="007E33FE" w:rsidRPr="00CD4BB4" w14:paraId="791DA298" w14:textId="77777777" w:rsidTr="00EC79A3">
        <w:trPr>
          <w:trHeight w:val="216"/>
        </w:trPr>
        <w:tc>
          <w:tcPr>
            <w:tcW w:w="11628" w:type="dxa"/>
            <w:gridSpan w:val="34"/>
            <w:shd w:val="clear" w:color="auto" w:fill="D9D9D9" w:themeFill="background1" w:themeFillShade="D9"/>
          </w:tcPr>
          <w:p w14:paraId="6009F58A" w14:textId="77777777" w:rsidR="007E33FE" w:rsidRPr="00CD4BB4" w:rsidRDefault="007E33FE" w:rsidP="007E33FE">
            <w:pPr>
              <w:jc w:val="center"/>
              <w:rPr>
                <w:rFonts w:ascii="Arial" w:hAnsi="Arial"/>
                <w:b/>
                <w:sz w:val="16"/>
                <w:szCs w:val="16"/>
              </w:rPr>
            </w:pPr>
            <w:r w:rsidRPr="00CD4BB4">
              <w:rPr>
                <w:rFonts w:ascii="Arial" w:hAnsi="Arial"/>
                <w:b/>
                <w:sz w:val="16"/>
                <w:szCs w:val="16"/>
              </w:rPr>
              <w:t>Nutritional Measures</w:t>
            </w:r>
          </w:p>
        </w:tc>
      </w:tr>
      <w:tr w:rsidR="009E287F" w:rsidRPr="00CD4BB4" w14:paraId="01AEC3C7" w14:textId="77777777" w:rsidTr="00253923">
        <w:trPr>
          <w:trHeight w:val="180"/>
        </w:trPr>
        <w:tc>
          <w:tcPr>
            <w:tcW w:w="2417" w:type="dxa"/>
            <w:vAlign w:val="center"/>
          </w:tcPr>
          <w:p w14:paraId="00F39DE7" w14:textId="77777777" w:rsidR="007E33FE" w:rsidRPr="00CD4BB4" w:rsidRDefault="007E33FE" w:rsidP="007E33FE">
            <w:pPr>
              <w:rPr>
                <w:rFonts w:ascii="Arial" w:hAnsi="Arial"/>
                <w:sz w:val="16"/>
              </w:rPr>
            </w:pPr>
            <w:r w:rsidRPr="00CD4BB4">
              <w:rPr>
                <w:rFonts w:ascii="Arial" w:hAnsi="Arial"/>
                <w:sz w:val="16"/>
              </w:rPr>
              <w:t>Gestational Age Assessment</w:t>
            </w:r>
          </w:p>
        </w:tc>
        <w:tc>
          <w:tcPr>
            <w:tcW w:w="649" w:type="dxa"/>
            <w:gridSpan w:val="3"/>
            <w:vAlign w:val="center"/>
          </w:tcPr>
          <w:p w14:paraId="1CFD63FD" w14:textId="77777777" w:rsidR="007E33FE" w:rsidRPr="00CD4BB4" w:rsidRDefault="007E33FE" w:rsidP="007E33FE">
            <w:pPr>
              <w:jc w:val="center"/>
              <w:rPr>
                <w:rFonts w:ascii="Arial" w:hAnsi="Arial"/>
                <w:sz w:val="18"/>
              </w:rPr>
            </w:pPr>
            <w:r w:rsidRPr="00CD4BB4">
              <w:rPr>
                <w:rFonts w:ascii="Arial" w:hAnsi="Arial"/>
                <w:sz w:val="18"/>
              </w:rPr>
              <w:t>X</w:t>
            </w:r>
          </w:p>
        </w:tc>
        <w:tc>
          <w:tcPr>
            <w:tcW w:w="717" w:type="dxa"/>
            <w:gridSpan w:val="3"/>
            <w:vAlign w:val="center"/>
          </w:tcPr>
          <w:p w14:paraId="3FF195D0" w14:textId="77777777" w:rsidR="007E33FE" w:rsidRPr="00CD4BB4" w:rsidRDefault="007E33FE" w:rsidP="007E33FE">
            <w:pPr>
              <w:jc w:val="center"/>
              <w:rPr>
                <w:rFonts w:ascii="Arial" w:hAnsi="Arial"/>
                <w:sz w:val="18"/>
              </w:rPr>
            </w:pPr>
          </w:p>
        </w:tc>
        <w:tc>
          <w:tcPr>
            <w:tcW w:w="720" w:type="dxa"/>
            <w:gridSpan w:val="3"/>
            <w:vAlign w:val="center"/>
          </w:tcPr>
          <w:p w14:paraId="320D14AF" w14:textId="77777777" w:rsidR="007E33FE" w:rsidRPr="00CD4BB4" w:rsidRDefault="007E33FE" w:rsidP="007E33FE">
            <w:pPr>
              <w:jc w:val="center"/>
              <w:rPr>
                <w:rFonts w:ascii="Arial" w:hAnsi="Arial"/>
                <w:sz w:val="18"/>
              </w:rPr>
            </w:pPr>
          </w:p>
        </w:tc>
        <w:tc>
          <w:tcPr>
            <w:tcW w:w="540" w:type="dxa"/>
            <w:gridSpan w:val="3"/>
            <w:vAlign w:val="center"/>
          </w:tcPr>
          <w:p w14:paraId="3ADF3DB7" w14:textId="77777777" w:rsidR="007E33FE" w:rsidRPr="00CD4BB4" w:rsidRDefault="007E33FE" w:rsidP="007E33FE">
            <w:pPr>
              <w:jc w:val="center"/>
              <w:rPr>
                <w:rFonts w:ascii="Arial" w:hAnsi="Arial"/>
                <w:sz w:val="18"/>
              </w:rPr>
            </w:pPr>
          </w:p>
        </w:tc>
        <w:tc>
          <w:tcPr>
            <w:tcW w:w="720" w:type="dxa"/>
            <w:gridSpan w:val="3"/>
            <w:vAlign w:val="center"/>
          </w:tcPr>
          <w:p w14:paraId="214F5B8A" w14:textId="77777777" w:rsidR="007E33FE" w:rsidRPr="00CD4BB4" w:rsidRDefault="007E33FE" w:rsidP="007E33FE">
            <w:pPr>
              <w:jc w:val="center"/>
              <w:rPr>
                <w:rFonts w:ascii="Arial" w:hAnsi="Arial"/>
                <w:sz w:val="18"/>
              </w:rPr>
            </w:pPr>
          </w:p>
        </w:tc>
        <w:tc>
          <w:tcPr>
            <w:tcW w:w="630" w:type="dxa"/>
            <w:gridSpan w:val="3"/>
            <w:vAlign w:val="center"/>
          </w:tcPr>
          <w:p w14:paraId="7C779099" w14:textId="77777777" w:rsidR="007E33FE" w:rsidRPr="00CD4BB4" w:rsidRDefault="007E33FE" w:rsidP="007E33FE">
            <w:pPr>
              <w:jc w:val="center"/>
              <w:rPr>
                <w:rFonts w:ascii="Arial" w:hAnsi="Arial"/>
                <w:sz w:val="18"/>
              </w:rPr>
            </w:pPr>
          </w:p>
        </w:tc>
        <w:tc>
          <w:tcPr>
            <w:tcW w:w="540" w:type="dxa"/>
            <w:gridSpan w:val="3"/>
            <w:vAlign w:val="center"/>
          </w:tcPr>
          <w:p w14:paraId="11F34B20" w14:textId="77777777" w:rsidR="007E33FE" w:rsidRPr="00CD4BB4" w:rsidRDefault="007E33FE" w:rsidP="007E33FE">
            <w:pPr>
              <w:jc w:val="center"/>
              <w:rPr>
                <w:rFonts w:ascii="Arial" w:hAnsi="Arial"/>
                <w:sz w:val="18"/>
              </w:rPr>
            </w:pPr>
          </w:p>
        </w:tc>
        <w:tc>
          <w:tcPr>
            <w:tcW w:w="540" w:type="dxa"/>
            <w:gridSpan w:val="3"/>
            <w:vAlign w:val="center"/>
          </w:tcPr>
          <w:p w14:paraId="3D95C2BF" w14:textId="77777777" w:rsidR="007E33FE" w:rsidRPr="00CD4BB4" w:rsidRDefault="007E33FE" w:rsidP="007E33FE">
            <w:pPr>
              <w:jc w:val="center"/>
              <w:rPr>
                <w:rFonts w:ascii="Arial" w:hAnsi="Arial"/>
                <w:sz w:val="18"/>
              </w:rPr>
            </w:pPr>
          </w:p>
        </w:tc>
        <w:tc>
          <w:tcPr>
            <w:tcW w:w="630" w:type="dxa"/>
            <w:gridSpan w:val="2"/>
            <w:vAlign w:val="center"/>
          </w:tcPr>
          <w:p w14:paraId="355CF51A" w14:textId="77777777" w:rsidR="007E33FE" w:rsidRPr="00CD4BB4" w:rsidRDefault="007E33FE" w:rsidP="007E33FE">
            <w:pPr>
              <w:jc w:val="center"/>
              <w:rPr>
                <w:rFonts w:ascii="Arial" w:hAnsi="Arial"/>
                <w:sz w:val="18"/>
              </w:rPr>
            </w:pPr>
          </w:p>
        </w:tc>
        <w:tc>
          <w:tcPr>
            <w:tcW w:w="886" w:type="dxa"/>
            <w:gridSpan w:val="3"/>
            <w:vAlign w:val="center"/>
          </w:tcPr>
          <w:p w14:paraId="4A33A682" w14:textId="77777777" w:rsidR="007E33FE" w:rsidRPr="00CD4BB4" w:rsidRDefault="007E33FE" w:rsidP="007E33FE">
            <w:pPr>
              <w:jc w:val="center"/>
              <w:rPr>
                <w:rFonts w:ascii="Arial" w:hAnsi="Arial"/>
                <w:sz w:val="18"/>
              </w:rPr>
            </w:pPr>
          </w:p>
        </w:tc>
        <w:tc>
          <w:tcPr>
            <w:tcW w:w="624" w:type="dxa"/>
            <w:vAlign w:val="center"/>
          </w:tcPr>
          <w:p w14:paraId="3A87AEAE" w14:textId="77777777" w:rsidR="007E33FE" w:rsidRPr="00CD4BB4" w:rsidRDefault="007E33FE" w:rsidP="007E33FE">
            <w:pPr>
              <w:jc w:val="center"/>
              <w:rPr>
                <w:rFonts w:ascii="Arial" w:hAnsi="Arial"/>
                <w:sz w:val="18"/>
              </w:rPr>
            </w:pPr>
          </w:p>
        </w:tc>
        <w:tc>
          <w:tcPr>
            <w:tcW w:w="540" w:type="dxa"/>
            <w:vAlign w:val="center"/>
          </w:tcPr>
          <w:p w14:paraId="024520CE" w14:textId="77777777" w:rsidR="007E33FE" w:rsidRPr="00CD4BB4" w:rsidRDefault="007E33FE" w:rsidP="007E33FE">
            <w:pPr>
              <w:jc w:val="center"/>
              <w:rPr>
                <w:rFonts w:ascii="Arial" w:hAnsi="Arial"/>
                <w:sz w:val="18"/>
              </w:rPr>
            </w:pPr>
          </w:p>
        </w:tc>
        <w:tc>
          <w:tcPr>
            <w:tcW w:w="930" w:type="dxa"/>
          </w:tcPr>
          <w:p w14:paraId="31083F47" w14:textId="77777777" w:rsidR="007E33FE" w:rsidRPr="00CD4BB4" w:rsidRDefault="007E33FE" w:rsidP="007E33FE">
            <w:pPr>
              <w:jc w:val="center"/>
              <w:rPr>
                <w:rFonts w:ascii="Arial" w:hAnsi="Arial"/>
                <w:sz w:val="18"/>
              </w:rPr>
            </w:pPr>
          </w:p>
        </w:tc>
        <w:tc>
          <w:tcPr>
            <w:tcW w:w="545" w:type="dxa"/>
          </w:tcPr>
          <w:p w14:paraId="2470425E" w14:textId="77777777" w:rsidR="007E33FE" w:rsidRPr="00CD4BB4" w:rsidRDefault="007E33FE" w:rsidP="007E33FE">
            <w:pPr>
              <w:jc w:val="center"/>
              <w:rPr>
                <w:rFonts w:ascii="Arial" w:hAnsi="Arial"/>
                <w:sz w:val="18"/>
              </w:rPr>
            </w:pPr>
          </w:p>
        </w:tc>
      </w:tr>
      <w:tr w:rsidR="009E287F" w:rsidRPr="00CD4BB4" w14:paraId="310026ED" w14:textId="77777777" w:rsidTr="00253923">
        <w:trPr>
          <w:trHeight w:val="234"/>
        </w:trPr>
        <w:tc>
          <w:tcPr>
            <w:tcW w:w="2417" w:type="dxa"/>
            <w:vAlign w:val="center"/>
          </w:tcPr>
          <w:p w14:paraId="2899628A" w14:textId="77777777" w:rsidR="007E33FE" w:rsidRPr="00CD4BB4" w:rsidRDefault="007E33FE" w:rsidP="007E33FE">
            <w:pPr>
              <w:rPr>
                <w:rFonts w:ascii="Arial" w:hAnsi="Arial"/>
                <w:sz w:val="16"/>
              </w:rPr>
            </w:pPr>
            <w:r w:rsidRPr="00CD4BB4">
              <w:rPr>
                <w:rFonts w:ascii="Arial" w:hAnsi="Arial"/>
                <w:sz w:val="16"/>
              </w:rPr>
              <w:t>Anthropometry (HAZ,WAZ)</w:t>
            </w:r>
          </w:p>
        </w:tc>
        <w:tc>
          <w:tcPr>
            <w:tcW w:w="649" w:type="dxa"/>
            <w:gridSpan w:val="3"/>
            <w:vAlign w:val="center"/>
          </w:tcPr>
          <w:p w14:paraId="1F661949" w14:textId="77777777" w:rsidR="007E33FE" w:rsidRPr="00CD4BB4" w:rsidRDefault="007E33FE" w:rsidP="007E33FE">
            <w:pPr>
              <w:jc w:val="center"/>
              <w:rPr>
                <w:rFonts w:ascii="Arial" w:hAnsi="Arial"/>
                <w:sz w:val="18"/>
              </w:rPr>
            </w:pPr>
            <w:r w:rsidRPr="00CD4BB4">
              <w:rPr>
                <w:rFonts w:ascii="Arial" w:hAnsi="Arial"/>
                <w:sz w:val="18"/>
              </w:rPr>
              <w:t>X</w:t>
            </w:r>
          </w:p>
        </w:tc>
        <w:tc>
          <w:tcPr>
            <w:tcW w:w="717" w:type="dxa"/>
            <w:gridSpan w:val="3"/>
            <w:shd w:val="clear" w:color="auto" w:fill="auto"/>
            <w:vAlign w:val="center"/>
          </w:tcPr>
          <w:p w14:paraId="2AE4C523" w14:textId="77777777" w:rsidR="007E33FE" w:rsidRPr="00CD4BB4" w:rsidRDefault="007E33FE" w:rsidP="007E33FE">
            <w:pPr>
              <w:jc w:val="center"/>
              <w:rPr>
                <w:rFonts w:ascii="Arial" w:hAnsi="Arial"/>
                <w:sz w:val="18"/>
              </w:rPr>
            </w:pPr>
            <w:r w:rsidRPr="00CD4BB4">
              <w:rPr>
                <w:rFonts w:ascii="Arial" w:hAnsi="Arial"/>
                <w:sz w:val="18"/>
              </w:rPr>
              <w:t>X-c  X-m</w:t>
            </w:r>
          </w:p>
        </w:tc>
        <w:tc>
          <w:tcPr>
            <w:tcW w:w="720" w:type="dxa"/>
            <w:gridSpan w:val="3"/>
            <w:vAlign w:val="center"/>
          </w:tcPr>
          <w:p w14:paraId="256B8B5C" w14:textId="77777777" w:rsidR="007E33FE" w:rsidRPr="00CD4BB4" w:rsidRDefault="007E33FE" w:rsidP="007E33FE">
            <w:pPr>
              <w:jc w:val="center"/>
              <w:rPr>
                <w:rFonts w:ascii="Arial" w:hAnsi="Arial"/>
                <w:sz w:val="18"/>
              </w:rPr>
            </w:pPr>
            <w:r w:rsidRPr="00CD4BB4">
              <w:rPr>
                <w:rFonts w:ascii="Arial" w:hAnsi="Arial"/>
                <w:sz w:val="18"/>
              </w:rPr>
              <w:t>X</w:t>
            </w:r>
          </w:p>
        </w:tc>
        <w:tc>
          <w:tcPr>
            <w:tcW w:w="540" w:type="dxa"/>
            <w:gridSpan w:val="3"/>
            <w:vAlign w:val="center"/>
          </w:tcPr>
          <w:p w14:paraId="29CE1261" w14:textId="77777777" w:rsidR="007E33FE" w:rsidRPr="00CD4BB4" w:rsidRDefault="007E33FE" w:rsidP="007E33FE">
            <w:pPr>
              <w:jc w:val="center"/>
              <w:rPr>
                <w:rFonts w:ascii="Arial" w:hAnsi="Arial"/>
                <w:sz w:val="18"/>
              </w:rPr>
            </w:pPr>
            <w:r w:rsidRPr="00CD4BB4">
              <w:rPr>
                <w:rFonts w:ascii="Arial" w:hAnsi="Arial"/>
                <w:sz w:val="18"/>
              </w:rPr>
              <w:t>X</w:t>
            </w:r>
          </w:p>
        </w:tc>
        <w:tc>
          <w:tcPr>
            <w:tcW w:w="720" w:type="dxa"/>
            <w:gridSpan w:val="3"/>
            <w:vAlign w:val="center"/>
          </w:tcPr>
          <w:p w14:paraId="61A3D16D" w14:textId="77777777" w:rsidR="007E33FE" w:rsidRPr="00CD4BB4" w:rsidRDefault="007E33FE" w:rsidP="007E33FE">
            <w:pPr>
              <w:jc w:val="center"/>
              <w:rPr>
                <w:rFonts w:ascii="Arial" w:hAnsi="Arial"/>
                <w:sz w:val="18"/>
              </w:rPr>
            </w:pPr>
            <w:r w:rsidRPr="00CD4BB4">
              <w:rPr>
                <w:rFonts w:ascii="Arial" w:hAnsi="Arial"/>
                <w:sz w:val="18"/>
              </w:rPr>
              <w:t>X</w:t>
            </w:r>
          </w:p>
        </w:tc>
        <w:tc>
          <w:tcPr>
            <w:tcW w:w="630" w:type="dxa"/>
            <w:gridSpan w:val="3"/>
            <w:vAlign w:val="center"/>
          </w:tcPr>
          <w:p w14:paraId="64A639A8" w14:textId="77777777" w:rsidR="007E33FE" w:rsidRPr="00CD4BB4" w:rsidRDefault="007E33FE" w:rsidP="007E33FE">
            <w:pPr>
              <w:jc w:val="center"/>
              <w:rPr>
                <w:rFonts w:ascii="Arial" w:hAnsi="Arial"/>
                <w:sz w:val="18"/>
              </w:rPr>
            </w:pPr>
            <w:r w:rsidRPr="00CD4BB4">
              <w:rPr>
                <w:rFonts w:ascii="Arial" w:hAnsi="Arial"/>
                <w:sz w:val="18"/>
              </w:rPr>
              <w:t>X</w:t>
            </w:r>
          </w:p>
        </w:tc>
        <w:tc>
          <w:tcPr>
            <w:tcW w:w="540" w:type="dxa"/>
            <w:gridSpan w:val="3"/>
            <w:vAlign w:val="center"/>
          </w:tcPr>
          <w:p w14:paraId="57FED3EC" w14:textId="77777777" w:rsidR="007E33FE" w:rsidRPr="00CD4BB4" w:rsidRDefault="007E33FE" w:rsidP="007E33FE">
            <w:pPr>
              <w:jc w:val="center"/>
              <w:rPr>
                <w:rFonts w:ascii="Arial" w:hAnsi="Arial"/>
                <w:sz w:val="18"/>
              </w:rPr>
            </w:pPr>
            <w:r w:rsidRPr="00CD4BB4">
              <w:rPr>
                <w:rFonts w:ascii="Arial" w:hAnsi="Arial"/>
                <w:sz w:val="18"/>
              </w:rPr>
              <w:t>X</w:t>
            </w:r>
          </w:p>
        </w:tc>
        <w:tc>
          <w:tcPr>
            <w:tcW w:w="540" w:type="dxa"/>
            <w:gridSpan w:val="3"/>
            <w:vAlign w:val="center"/>
          </w:tcPr>
          <w:p w14:paraId="6614E22B" w14:textId="77777777" w:rsidR="007E33FE" w:rsidRPr="00CD4BB4" w:rsidRDefault="007E33FE" w:rsidP="007E33FE">
            <w:pPr>
              <w:jc w:val="center"/>
              <w:rPr>
                <w:rFonts w:ascii="Arial" w:hAnsi="Arial"/>
                <w:sz w:val="18"/>
              </w:rPr>
            </w:pPr>
            <w:r w:rsidRPr="00CD4BB4">
              <w:rPr>
                <w:rFonts w:ascii="Arial" w:hAnsi="Arial"/>
                <w:sz w:val="18"/>
              </w:rPr>
              <w:t>X</w:t>
            </w:r>
          </w:p>
        </w:tc>
        <w:tc>
          <w:tcPr>
            <w:tcW w:w="630" w:type="dxa"/>
            <w:gridSpan w:val="2"/>
            <w:vAlign w:val="center"/>
          </w:tcPr>
          <w:p w14:paraId="4A3578DE" w14:textId="77777777" w:rsidR="007E33FE" w:rsidRPr="00CD4BB4" w:rsidRDefault="007E33FE" w:rsidP="007E33FE">
            <w:pPr>
              <w:jc w:val="center"/>
              <w:rPr>
                <w:rFonts w:ascii="Arial" w:hAnsi="Arial"/>
                <w:sz w:val="18"/>
              </w:rPr>
            </w:pPr>
            <w:r w:rsidRPr="00CD4BB4">
              <w:rPr>
                <w:rFonts w:ascii="Arial" w:hAnsi="Arial"/>
                <w:sz w:val="18"/>
              </w:rPr>
              <w:t>X</w:t>
            </w:r>
          </w:p>
        </w:tc>
        <w:tc>
          <w:tcPr>
            <w:tcW w:w="886" w:type="dxa"/>
            <w:gridSpan w:val="3"/>
            <w:vAlign w:val="center"/>
          </w:tcPr>
          <w:p w14:paraId="006AB00C" w14:textId="77777777" w:rsidR="007E33FE" w:rsidRPr="00CD4BB4" w:rsidRDefault="007E33FE" w:rsidP="007E33FE">
            <w:pPr>
              <w:jc w:val="center"/>
              <w:rPr>
                <w:rFonts w:ascii="Arial" w:hAnsi="Arial"/>
                <w:sz w:val="18"/>
              </w:rPr>
            </w:pPr>
            <w:r w:rsidRPr="00CD4BB4">
              <w:rPr>
                <w:rFonts w:ascii="Arial" w:hAnsi="Arial"/>
                <w:sz w:val="18"/>
              </w:rPr>
              <w:t>X</w:t>
            </w:r>
          </w:p>
        </w:tc>
        <w:tc>
          <w:tcPr>
            <w:tcW w:w="624" w:type="dxa"/>
            <w:vAlign w:val="center"/>
          </w:tcPr>
          <w:p w14:paraId="17F07635" w14:textId="77777777" w:rsidR="007E33FE" w:rsidRPr="00CD4BB4" w:rsidRDefault="007E33FE" w:rsidP="007E33FE">
            <w:pPr>
              <w:jc w:val="center"/>
              <w:rPr>
                <w:rFonts w:ascii="Arial" w:hAnsi="Arial"/>
                <w:sz w:val="18"/>
              </w:rPr>
            </w:pPr>
            <w:r w:rsidRPr="00CD4BB4">
              <w:rPr>
                <w:rFonts w:ascii="Arial" w:hAnsi="Arial"/>
                <w:sz w:val="18"/>
              </w:rPr>
              <w:t>X</w:t>
            </w:r>
          </w:p>
        </w:tc>
        <w:tc>
          <w:tcPr>
            <w:tcW w:w="540" w:type="dxa"/>
            <w:vAlign w:val="center"/>
          </w:tcPr>
          <w:p w14:paraId="7EF38B6B" w14:textId="77777777" w:rsidR="007E33FE" w:rsidRPr="00CD4BB4" w:rsidRDefault="007E33FE" w:rsidP="007E33FE">
            <w:pPr>
              <w:jc w:val="center"/>
              <w:rPr>
                <w:rFonts w:ascii="Arial" w:hAnsi="Arial"/>
                <w:sz w:val="18"/>
              </w:rPr>
            </w:pPr>
            <w:r w:rsidRPr="00CD4BB4">
              <w:rPr>
                <w:rFonts w:ascii="Arial" w:hAnsi="Arial"/>
                <w:sz w:val="18"/>
              </w:rPr>
              <w:t>X</w:t>
            </w:r>
          </w:p>
        </w:tc>
        <w:tc>
          <w:tcPr>
            <w:tcW w:w="930" w:type="dxa"/>
            <w:shd w:val="clear" w:color="auto" w:fill="auto"/>
            <w:vAlign w:val="center"/>
          </w:tcPr>
          <w:p w14:paraId="60388E1A" w14:textId="77777777" w:rsidR="007E33FE" w:rsidRPr="00CD4BB4" w:rsidRDefault="007E33FE" w:rsidP="007E33FE">
            <w:pPr>
              <w:jc w:val="center"/>
              <w:rPr>
                <w:rFonts w:ascii="Arial" w:hAnsi="Arial"/>
                <w:sz w:val="18"/>
              </w:rPr>
            </w:pPr>
            <w:r w:rsidRPr="00CD4BB4">
              <w:rPr>
                <w:rFonts w:ascii="Arial" w:hAnsi="Arial"/>
                <w:sz w:val="18"/>
              </w:rPr>
              <w:t>XXX</w:t>
            </w:r>
          </w:p>
        </w:tc>
        <w:tc>
          <w:tcPr>
            <w:tcW w:w="545" w:type="dxa"/>
            <w:vAlign w:val="center"/>
          </w:tcPr>
          <w:p w14:paraId="74B07833" w14:textId="77777777" w:rsidR="007E33FE" w:rsidRPr="00CD4BB4" w:rsidRDefault="007E33FE" w:rsidP="007E33FE">
            <w:pPr>
              <w:jc w:val="center"/>
              <w:rPr>
                <w:rFonts w:ascii="Arial" w:hAnsi="Arial"/>
                <w:sz w:val="18"/>
              </w:rPr>
            </w:pPr>
            <w:r w:rsidRPr="00CD4BB4">
              <w:rPr>
                <w:rFonts w:ascii="Arial" w:hAnsi="Arial"/>
                <w:sz w:val="18"/>
              </w:rPr>
              <w:t>X</w:t>
            </w:r>
          </w:p>
        </w:tc>
      </w:tr>
      <w:tr w:rsidR="009E287F" w:rsidRPr="00CD4BB4" w14:paraId="20B2B222" w14:textId="77777777" w:rsidTr="00253923">
        <w:trPr>
          <w:trHeight w:val="252"/>
        </w:trPr>
        <w:tc>
          <w:tcPr>
            <w:tcW w:w="2417" w:type="dxa"/>
            <w:vAlign w:val="center"/>
          </w:tcPr>
          <w:p w14:paraId="6DE2293D" w14:textId="77777777" w:rsidR="007E33FE" w:rsidRPr="00CD4BB4" w:rsidRDefault="007E33FE" w:rsidP="007E33FE">
            <w:pPr>
              <w:rPr>
                <w:rFonts w:ascii="Arial" w:hAnsi="Arial"/>
                <w:sz w:val="16"/>
              </w:rPr>
            </w:pPr>
            <w:r w:rsidRPr="00CD4BB4">
              <w:rPr>
                <w:rFonts w:ascii="Arial" w:hAnsi="Arial"/>
                <w:sz w:val="16"/>
              </w:rPr>
              <w:t xml:space="preserve">RBP, Vitamin D, </w:t>
            </w:r>
            <w:r w:rsidRPr="00CD4BB4">
              <w:rPr>
                <w:rFonts w:ascii="Arial" w:hAnsi="Arial" w:cs="Verdana"/>
                <w:sz w:val="16"/>
                <w:szCs w:val="32"/>
              </w:rPr>
              <w:t>zinc,  ferritin</w:t>
            </w:r>
          </w:p>
        </w:tc>
        <w:tc>
          <w:tcPr>
            <w:tcW w:w="649" w:type="dxa"/>
            <w:gridSpan w:val="3"/>
            <w:vAlign w:val="center"/>
          </w:tcPr>
          <w:p w14:paraId="1854EC85" w14:textId="77777777" w:rsidR="007E33FE" w:rsidRPr="00CD4BB4" w:rsidRDefault="007E33FE" w:rsidP="007E33FE">
            <w:pPr>
              <w:jc w:val="center"/>
              <w:rPr>
                <w:rFonts w:ascii="Arial" w:hAnsi="Arial"/>
                <w:sz w:val="18"/>
              </w:rPr>
            </w:pPr>
          </w:p>
        </w:tc>
        <w:tc>
          <w:tcPr>
            <w:tcW w:w="717" w:type="dxa"/>
            <w:gridSpan w:val="3"/>
            <w:vAlign w:val="center"/>
          </w:tcPr>
          <w:p w14:paraId="0D025867" w14:textId="77777777" w:rsidR="007E33FE" w:rsidRPr="00CD4BB4" w:rsidRDefault="007E33FE" w:rsidP="007E33FE">
            <w:pPr>
              <w:jc w:val="center"/>
              <w:rPr>
                <w:rFonts w:ascii="Arial" w:hAnsi="Arial"/>
                <w:sz w:val="18"/>
              </w:rPr>
            </w:pPr>
            <w:r w:rsidRPr="00CD4BB4">
              <w:rPr>
                <w:rFonts w:ascii="Arial" w:hAnsi="Arial"/>
                <w:color w:val="FF0000"/>
                <w:sz w:val="18"/>
              </w:rPr>
              <w:t>X</w:t>
            </w:r>
          </w:p>
        </w:tc>
        <w:tc>
          <w:tcPr>
            <w:tcW w:w="720" w:type="dxa"/>
            <w:gridSpan w:val="3"/>
            <w:vAlign w:val="center"/>
          </w:tcPr>
          <w:p w14:paraId="2E060FBB" w14:textId="77777777" w:rsidR="007E33FE" w:rsidRPr="00CD4BB4" w:rsidRDefault="007E33FE" w:rsidP="007E33FE">
            <w:pPr>
              <w:rPr>
                <w:rFonts w:ascii="Arial" w:hAnsi="Arial"/>
                <w:sz w:val="18"/>
              </w:rPr>
            </w:pPr>
          </w:p>
        </w:tc>
        <w:tc>
          <w:tcPr>
            <w:tcW w:w="540" w:type="dxa"/>
            <w:gridSpan w:val="3"/>
            <w:vAlign w:val="center"/>
          </w:tcPr>
          <w:p w14:paraId="39964822" w14:textId="77777777" w:rsidR="007E33FE" w:rsidRPr="00CD4BB4" w:rsidRDefault="007E33FE" w:rsidP="007E33FE">
            <w:pPr>
              <w:jc w:val="center"/>
              <w:rPr>
                <w:rFonts w:ascii="Arial" w:hAnsi="Arial"/>
                <w:sz w:val="18"/>
              </w:rPr>
            </w:pPr>
          </w:p>
        </w:tc>
        <w:tc>
          <w:tcPr>
            <w:tcW w:w="720" w:type="dxa"/>
            <w:gridSpan w:val="3"/>
            <w:vAlign w:val="center"/>
          </w:tcPr>
          <w:p w14:paraId="555A19F7" w14:textId="77777777" w:rsidR="007E33FE" w:rsidRPr="00CD4BB4" w:rsidRDefault="007E33FE" w:rsidP="007E33FE">
            <w:pPr>
              <w:jc w:val="center"/>
              <w:rPr>
                <w:rFonts w:ascii="Arial" w:hAnsi="Arial"/>
                <w:sz w:val="18"/>
              </w:rPr>
            </w:pPr>
          </w:p>
        </w:tc>
        <w:tc>
          <w:tcPr>
            <w:tcW w:w="630" w:type="dxa"/>
            <w:gridSpan w:val="3"/>
            <w:vAlign w:val="center"/>
          </w:tcPr>
          <w:p w14:paraId="7CA2FBDB" w14:textId="77777777" w:rsidR="007E33FE" w:rsidRPr="00CD4BB4" w:rsidRDefault="007E33FE" w:rsidP="007E33FE">
            <w:pPr>
              <w:jc w:val="center"/>
              <w:rPr>
                <w:rFonts w:ascii="Arial" w:hAnsi="Arial"/>
                <w:sz w:val="18"/>
              </w:rPr>
            </w:pPr>
          </w:p>
        </w:tc>
        <w:tc>
          <w:tcPr>
            <w:tcW w:w="540" w:type="dxa"/>
            <w:gridSpan w:val="3"/>
            <w:vAlign w:val="center"/>
          </w:tcPr>
          <w:p w14:paraId="13A50CAD" w14:textId="77777777" w:rsidR="007E33FE" w:rsidRPr="00CD4BB4" w:rsidRDefault="007E33FE" w:rsidP="007E33FE">
            <w:pPr>
              <w:jc w:val="center"/>
              <w:rPr>
                <w:rFonts w:ascii="Arial" w:hAnsi="Arial"/>
                <w:sz w:val="18"/>
              </w:rPr>
            </w:pPr>
            <w:r w:rsidRPr="00CD4BB4">
              <w:rPr>
                <w:rFonts w:ascii="Arial" w:hAnsi="Arial"/>
                <w:color w:val="FF0000"/>
                <w:sz w:val="18"/>
              </w:rPr>
              <w:t>X</w:t>
            </w:r>
          </w:p>
        </w:tc>
        <w:tc>
          <w:tcPr>
            <w:tcW w:w="540" w:type="dxa"/>
            <w:gridSpan w:val="3"/>
            <w:vAlign w:val="center"/>
          </w:tcPr>
          <w:p w14:paraId="3DE41619" w14:textId="77777777" w:rsidR="007E33FE" w:rsidRPr="00CD4BB4" w:rsidRDefault="007E33FE" w:rsidP="007E33FE">
            <w:pPr>
              <w:jc w:val="center"/>
              <w:rPr>
                <w:rFonts w:ascii="Arial" w:hAnsi="Arial"/>
                <w:sz w:val="18"/>
              </w:rPr>
            </w:pPr>
          </w:p>
        </w:tc>
        <w:tc>
          <w:tcPr>
            <w:tcW w:w="630" w:type="dxa"/>
            <w:gridSpan w:val="2"/>
            <w:vAlign w:val="center"/>
          </w:tcPr>
          <w:p w14:paraId="7230A155" w14:textId="77777777" w:rsidR="007E33FE" w:rsidRPr="00CD4BB4" w:rsidRDefault="007E33FE" w:rsidP="007E33FE">
            <w:pPr>
              <w:jc w:val="center"/>
              <w:rPr>
                <w:rFonts w:ascii="Arial" w:hAnsi="Arial"/>
                <w:sz w:val="18"/>
              </w:rPr>
            </w:pPr>
          </w:p>
        </w:tc>
        <w:tc>
          <w:tcPr>
            <w:tcW w:w="886" w:type="dxa"/>
            <w:gridSpan w:val="3"/>
            <w:vAlign w:val="center"/>
          </w:tcPr>
          <w:p w14:paraId="4EAA3B6E" w14:textId="77777777" w:rsidR="007E33FE" w:rsidRPr="00CD4BB4" w:rsidRDefault="007E33FE" w:rsidP="007E33FE">
            <w:pPr>
              <w:jc w:val="center"/>
              <w:rPr>
                <w:rFonts w:ascii="Arial" w:hAnsi="Arial"/>
                <w:sz w:val="18"/>
              </w:rPr>
            </w:pPr>
          </w:p>
        </w:tc>
        <w:tc>
          <w:tcPr>
            <w:tcW w:w="624" w:type="dxa"/>
            <w:vAlign w:val="center"/>
          </w:tcPr>
          <w:p w14:paraId="73B6C70C" w14:textId="77777777" w:rsidR="007E33FE" w:rsidRPr="00CD4BB4" w:rsidRDefault="007E33FE" w:rsidP="007E33FE">
            <w:pPr>
              <w:jc w:val="center"/>
              <w:rPr>
                <w:rFonts w:ascii="Arial" w:hAnsi="Arial"/>
                <w:color w:val="FF0000"/>
                <w:sz w:val="18"/>
              </w:rPr>
            </w:pPr>
          </w:p>
        </w:tc>
        <w:tc>
          <w:tcPr>
            <w:tcW w:w="540" w:type="dxa"/>
            <w:vAlign w:val="center"/>
          </w:tcPr>
          <w:p w14:paraId="45FEFA44" w14:textId="77777777" w:rsidR="007E33FE" w:rsidRPr="00CD4BB4" w:rsidRDefault="007E33FE" w:rsidP="007E33FE">
            <w:pPr>
              <w:jc w:val="center"/>
              <w:rPr>
                <w:rFonts w:ascii="Arial" w:hAnsi="Arial"/>
                <w:sz w:val="18"/>
              </w:rPr>
            </w:pPr>
          </w:p>
        </w:tc>
        <w:tc>
          <w:tcPr>
            <w:tcW w:w="930" w:type="dxa"/>
          </w:tcPr>
          <w:p w14:paraId="61D3D38D" w14:textId="77777777" w:rsidR="007E33FE" w:rsidRPr="00CD4BB4" w:rsidRDefault="007E33FE" w:rsidP="007E33FE">
            <w:pPr>
              <w:jc w:val="center"/>
              <w:rPr>
                <w:rFonts w:ascii="Arial" w:hAnsi="Arial"/>
                <w:sz w:val="18"/>
              </w:rPr>
            </w:pPr>
          </w:p>
        </w:tc>
        <w:tc>
          <w:tcPr>
            <w:tcW w:w="545" w:type="dxa"/>
          </w:tcPr>
          <w:p w14:paraId="1667A1B1" w14:textId="77777777" w:rsidR="007E33FE" w:rsidRPr="00CD4BB4" w:rsidRDefault="007E33FE" w:rsidP="007E33FE">
            <w:pPr>
              <w:jc w:val="center"/>
              <w:rPr>
                <w:rFonts w:ascii="Arial" w:hAnsi="Arial"/>
                <w:sz w:val="18"/>
              </w:rPr>
            </w:pPr>
          </w:p>
        </w:tc>
      </w:tr>
      <w:tr w:rsidR="009E287F" w:rsidRPr="00CD4BB4" w14:paraId="3C23D7C9" w14:textId="77777777" w:rsidTr="00253923">
        <w:trPr>
          <w:trHeight w:val="252"/>
        </w:trPr>
        <w:tc>
          <w:tcPr>
            <w:tcW w:w="2417" w:type="dxa"/>
            <w:shd w:val="clear" w:color="auto" w:fill="auto"/>
            <w:vAlign w:val="center"/>
          </w:tcPr>
          <w:p w14:paraId="026889FD" w14:textId="77777777" w:rsidR="007E33FE" w:rsidRPr="00CD4BB4" w:rsidRDefault="007E33FE" w:rsidP="007E33FE">
            <w:pPr>
              <w:rPr>
                <w:rFonts w:ascii="Arial" w:hAnsi="Arial"/>
                <w:sz w:val="16"/>
              </w:rPr>
            </w:pPr>
            <w:r w:rsidRPr="00CD4BB4">
              <w:rPr>
                <w:rFonts w:ascii="Arial" w:hAnsi="Arial"/>
                <w:sz w:val="16"/>
              </w:rPr>
              <w:t>Hematocrit</w:t>
            </w:r>
          </w:p>
        </w:tc>
        <w:tc>
          <w:tcPr>
            <w:tcW w:w="649" w:type="dxa"/>
            <w:gridSpan w:val="3"/>
            <w:vAlign w:val="center"/>
          </w:tcPr>
          <w:p w14:paraId="7F8254E5" w14:textId="77777777" w:rsidR="007E33FE" w:rsidRPr="00CD4BB4" w:rsidRDefault="007E33FE" w:rsidP="007E33FE">
            <w:pPr>
              <w:jc w:val="center"/>
              <w:rPr>
                <w:rFonts w:ascii="Arial" w:hAnsi="Arial"/>
                <w:sz w:val="18"/>
              </w:rPr>
            </w:pPr>
          </w:p>
        </w:tc>
        <w:tc>
          <w:tcPr>
            <w:tcW w:w="717" w:type="dxa"/>
            <w:gridSpan w:val="3"/>
            <w:vAlign w:val="center"/>
          </w:tcPr>
          <w:p w14:paraId="45FFD8EB" w14:textId="77777777" w:rsidR="007E33FE" w:rsidRPr="00CD4BB4" w:rsidRDefault="007E33FE" w:rsidP="007E33FE">
            <w:pPr>
              <w:jc w:val="center"/>
              <w:rPr>
                <w:rFonts w:ascii="Arial" w:hAnsi="Arial"/>
                <w:color w:val="FF0000"/>
                <w:sz w:val="18"/>
              </w:rPr>
            </w:pPr>
          </w:p>
        </w:tc>
        <w:tc>
          <w:tcPr>
            <w:tcW w:w="720" w:type="dxa"/>
            <w:gridSpan w:val="3"/>
            <w:vAlign w:val="center"/>
          </w:tcPr>
          <w:p w14:paraId="0331865E" w14:textId="77777777" w:rsidR="007E33FE" w:rsidRPr="00CD4BB4" w:rsidRDefault="007E33FE" w:rsidP="007E33FE">
            <w:pPr>
              <w:rPr>
                <w:rFonts w:ascii="Arial" w:hAnsi="Arial"/>
                <w:sz w:val="18"/>
              </w:rPr>
            </w:pPr>
          </w:p>
        </w:tc>
        <w:tc>
          <w:tcPr>
            <w:tcW w:w="540" w:type="dxa"/>
            <w:gridSpan w:val="3"/>
            <w:vAlign w:val="center"/>
          </w:tcPr>
          <w:p w14:paraId="1DFC7335" w14:textId="77777777" w:rsidR="007E33FE" w:rsidRPr="00CD4BB4" w:rsidRDefault="007E33FE" w:rsidP="007E33FE">
            <w:pPr>
              <w:jc w:val="center"/>
              <w:rPr>
                <w:rFonts w:ascii="Arial" w:hAnsi="Arial"/>
                <w:sz w:val="18"/>
              </w:rPr>
            </w:pPr>
          </w:p>
        </w:tc>
        <w:tc>
          <w:tcPr>
            <w:tcW w:w="720" w:type="dxa"/>
            <w:gridSpan w:val="3"/>
            <w:vAlign w:val="center"/>
          </w:tcPr>
          <w:p w14:paraId="78DC6E6D" w14:textId="77777777" w:rsidR="007E33FE" w:rsidRPr="00CD4BB4" w:rsidRDefault="007E33FE" w:rsidP="007E33FE">
            <w:pPr>
              <w:jc w:val="center"/>
              <w:rPr>
                <w:rFonts w:ascii="Arial" w:hAnsi="Arial"/>
                <w:sz w:val="18"/>
              </w:rPr>
            </w:pPr>
          </w:p>
        </w:tc>
        <w:tc>
          <w:tcPr>
            <w:tcW w:w="630" w:type="dxa"/>
            <w:gridSpan w:val="3"/>
            <w:vAlign w:val="center"/>
          </w:tcPr>
          <w:p w14:paraId="3B8548F4" w14:textId="77777777" w:rsidR="007E33FE" w:rsidRPr="00CD4BB4" w:rsidRDefault="007E33FE" w:rsidP="007E33FE">
            <w:pPr>
              <w:jc w:val="center"/>
              <w:rPr>
                <w:rFonts w:ascii="Arial" w:hAnsi="Arial"/>
                <w:sz w:val="18"/>
              </w:rPr>
            </w:pPr>
          </w:p>
        </w:tc>
        <w:tc>
          <w:tcPr>
            <w:tcW w:w="540" w:type="dxa"/>
            <w:gridSpan w:val="3"/>
            <w:vAlign w:val="center"/>
          </w:tcPr>
          <w:p w14:paraId="034C8E23" w14:textId="77777777" w:rsidR="007E33FE" w:rsidRPr="00CD4BB4" w:rsidRDefault="007E33FE" w:rsidP="007E33FE">
            <w:pPr>
              <w:jc w:val="center"/>
              <w:rPr>
                <w:rFonts w:ascii="Arial" w:hAnsi="Arial"/>
                <w:color w:val="FF0000"/>
                <w:sz w:val="18"/>
              </w:rPr>
            </w:pPr>
          </w:p>
        </w:tc>
        <w:tc>
          <w:tcPr>
            <w:tcW w:w="540" w:type="dxa"/>
            <w:gridSpan w:val="3"/>
            <w:shd w:val="clear" w:color="auto" w:fill="auto"/>
            <w:vAlign w:val="center"/>
          </w:tcPr>
          <w:p w14:paraId="2AF591DC"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630" w:type="dxa"/>
            <w:gridSpan w:val="2"/>
            <w:vAlign w:val="center"/>
          </w:tcPr>
          <w:p w14:paraId="29E960CB" w14:textId="77777777" w:rsidR="007E33FE" w:rsidRPr="00CD4BB4" w:rsidRDefault="007E33FE" w:rsidP="007E33FE">
            <w:pPr>
              <w:jc w:val="center"/>
              <w:rPr>
                <w:rFonts w:ascii="Arial" w:hAnsi="Arial"/>
                <w:sz w:val="18"/>
              </w:rPr>
            </w:pPr>
          </w:p>
        </w:tc>
        <w:tc>
          <w:tcPr>
            <w:tcW w:w="886" w:type="dxa"/>
            <w:gridSpan w:val="3"/>
            <w:vAlign w:val="center"/>
          </w:tcPr>
          <w:p w14:paraId="79331B3E" w14:textId="77777777" w:rsidR="007E33FE" w:rsidRPr="00CD4BB4" w:rsidRDefault="007E33FE" w:rsidP="007E33FE">
            <w:pPr>
              <w:jc w:val="center"/>
              <w:rPr>
                <w:rFonts w:ascii="Arial" w:hAnsi="Arial"/>
                <w:sz w:val="18"/>
              </w:rPr>
            </w:pPr>
          </w:p>
        </w:tc>
        <w:tc>
          <w:tcPr>
            <w:tcW w:w="624" w:type="dxa"/>
            <w:vAlign w:val="center"/>
          </w:tcPr>
          <w:p w14:paraId="38A90F03" w14:textId="77777777" w:rsidR="007E33FE" w:rsidRPr="00CD4BB4" w:rsidRDefault="007E33FE" w:rsidP="007E33FE">
            <w:pPr>
              <w:jc w:val="center"/>
              <w:rPr>
                <w:rFonts w:ascii="Arial" w:hAnsi="Arial"/>
                <w:color w:val="FF0000"/>
                <w:sz w:val="18"/>
              </w:rPr>
            </w:pPr>
          </w:p>
        </w:tc>
        <w:tc>
          <w:tcPr>
            <w:tcW w:w="540" w:type="dxa"/>
            <w:vAlign w:val="center"/>
          </w:tcPr>
          <w:p w14:paraId="48B1B8BC" w14:textId="77777777" w:rsidR="007E33FE" w:rsidRPr="00CD4BB4" w:rsidRDefault="007E33FE" w:rsidP="007E33FE">
            <w:pPr>
              <w:jc w:val="center"/>
              <w:rPr>
                <w:rFonts w:ascii="Arial" w:hAnsi="Arial"/>
                <w:sz w:val="18"/>
              </w:rPr>
            </w:pPr>
          </w:p>
        </w:tc>
        <w:tc>
          <w:tcPr>
            <w:tcW w:w="930" w:type="dxa"/>
          </w:tcPr>
          <w:p w14:paraId="6508EB8C" w14:textId="77777777" w:rsidR="007E33FE" w:rsidRPr="00CD4BB4" w:rsidRDefault="007E33FE" w:rsidP="007E33FE">
            <w:pPr>
              <w:jc w:val="center"/>
              <w:rPr>
                <w:rFonts w:ascii="Arial" w:hAnsi="Arial"/>
                <w:sz w:val="18"/>
              </w:rPr>
            </w:pPr>
          </w:p>
        </w:tc>
        <w:tc>
          <w:tcPr>
            <w:tcW w:w="545" w:type="dxa"/>
          </w:tcPr>
          <w:p w14:paraId="22413F3D" w14:textId="77777777" w:rsidR="007E33FE" w:rsidRPr="00CD4BB4" w:rsidRDefault="007E33FE" w:rsidP="007E33FE">
            <w:pPr>
              <w:jc w:val="center"/>
              <w:rPr>
                <w:rFonts w:ascii="Arial" w:hAnsi="Arial"/>
                <w:sz w:val="18"/>
              </w:rPr>
            </w:pPr>
          </w:p>
        </w:tc>
      </w:tr>
      <w:tr w:rsidR="007E33FE" w:rsidRPr="00CD4BB4" w14:paraId="6E485552" w14:textId="77777777" w:rsidTr="00EC79A3">
        <w:trPr>
          <w:trHeight w:val="216"/>
        </w:trPr>
        <w:tc>
          <w:tcPr>
            <w:tcW w:w="11628" w:type="dxa"/>
            <w:gridSpan w:val="34"/>
            <w:shd w:val="clear" w:color="auto" w:fill="D9D9D9" w:themeFill="background1" w:themeFillShade="D9"/>
          </w:tcPr>
          <w:p w14:paraId="4619FE94" w14:textId="77777777" w:rsidR="007E33FE" w:rsidRPr="00CD4BB4" w:rsidRDefault="007E33FE" w:rsidP="007E33FE">
            <w:pPr>
              <w:jc w:val="center"/>
              <w:rPr>
                <w:rFonts w:ascii="Arial" w:hAnsi="Arial"/>
                <w:b/>
                <w:sz w:val="16"/>
                <w:szCs w:val="16"/>
              </w:rPr>
            </w:pPr>
            <w:r w:rsidRPr="00CD4BB4">
              <w:rPr>
                <w:rFonts w:ascii="Arial" w:hAnsi="Arial"/>
                <w:b/>
                <w:sz w:val="16"/>
                <w:szCs w:val="16"/>
              </w:rPr>
              <w:t>Tropical Enteropathy Measures</w:t>
            </w:r>
          </w:p>
        </w:tc>
      </w:tr>
      <w:tr w:rsidR="009E287F" w:rsidRPr="00CD4BB4" w14:paraId="516CEC13" w14:textId="77777777" w:rsidTr="00253923">
        <w:trPr>
          <w:trHeight w:val="216"/>
        </w:trPr>
        <w:tc>
          <w:tcPr>
            <w:tcW w:w="2417" w:type="dxa"/>
          </w:tcPr>
          <w:p w14:paraId="67FE17A8" w14:textId="77777777" w:rsidR="007E33FE" w:rsidRPr="00CD4BB4" w:rsidRDefault="007E33FE" w:rsidP="007E33FE">
            <w:pPr>
              <w:rPr>
                <w:rFonts w:ascii="Arial" w:hAnsi="Arial"/>
                <w:sz w:val="16"/>
              </w:rPr>
            </w:pPr>
            <w:r w:rsidRPr="00CD4BB4">
              <w:rPr>
                <w:rFonts w:ascii="Arial" w:hAnsi="Arial"/>
                <w:sz w:val="16"/>
              </w:rPr>
              <w:t>Lactulose-mannitol ratio urine</w:t>
            </w:r>
          </w:p>
        </w:tc>
        <w:tc>
          <w:tcPr>
            <w:tcW w:w="649" w:type="dxa"/>
            <w:gridSpan w:val="3"/>
            <w:vAlign w:val="center"/>
          </w:tcPr>
          <w:p w14:paraId="19DE8564" w14:textId="77777777" w:rsidR="007E33FE" w:rsidRPr="00CD4BB4" w:rsidRDefault="007E33FE" w:rsidP="007E33FE">
            <w:pPr>
              <w:jc w:val="center"/>
              <w:rPr>
                <w:rFonts w:ascii="Arial" w:hAnsi="Arial"/>
                <w:sz w:val="18"/>
              </w:rPr>
            </w:pPr>
          </w:p>
        </w:tc>
        <w:tc>
          <w:tcPr>
            <w:tcW w:w="717" w:type="dxa"/>
            <w:gridSpan w:val="3"/>
            <w:vAlign w:val="center"/>
          </w:tcPr>
          <w:p w14:paraId="08AFFC63" w14:textId="77777777" w:rsidR="007E33FE" w:rsidRPr="00CD4BB4" w:rsidRDefault="007E33FE" w:rsidP="007E33FE">
            <w:pPr>
              <w:jc w:val="center"/>
              <w:rPr>
                <w:rFonts w:ascii="Arial" w:hAnsi="Arial"/>
                <w:sz w:val="18"/>
              </w:rPr>
            </w:pPr>
          </w:p>
        </w:tc>
        <w:tc>
          <w:tcPr>
            <w:tcW w:w="720" w:type="dxa"/>
            <w:gridSpan w:val="3"/>
            <w:vAlign w:val="center"/>
          </w:tcPr>
          <w:p w14:paraId="62721823" w14:textId="77777777" w:rsidR="007E33FE" w:rsidRPr="00CD4BB4" w:rsidRDefault="007E33FE" w:rsidP="007E33FE">
            <w:pPr>
              <w:jc w:val="center"/>
              <w:rPr>
                <w:rFonts w:ascii="Arial" w:hAnsi="Arial"/>
                <w:sz w:val="18"/>
              </w:rPr>
            </w:pPr>
          </w:p>
        </w:tc>
        <w:tc>
          <w:tcPr>
            <w:tcW w:w="540" w:type="dxa"/>
            <w:gridSpan w:val="3"/>
            <w:vAlign w:val="center"/>
          </w:tcPr>
          <w:p w14:paraId="4E14DD11" w14:textId="77777777" w:rsidR="007E33FE" w:rsidRPr="00CD4BB4" w:rsidRDefault="007E33FE" w:rsidP="007E33FE">
            <w:pPr>
              <w:jc w:val="center"/>
              <w:rPr>
                <w:rFonts w:ascii="Arial" w:hAnsi="Arial"/>
                <w:sz w:val="18"/>
              </w:rPr>
            </w:pPr>
            <w:r w:rsidRPr="00CD4BB4">
              <w:rPr>
                <w:rFonts w:ascii="Arial" w:hAnsi="Arial"/>
                <w:sz w:val="18"/>
              </w:rPr>
              <w:t>X</w:t>
            </w:r>
          </w:p>
        </w:tc>
        <w:tc>
          <w:tcPr>
            <w:tcW w:w="720" w:type="dxa"/>
            <w:gridSpan w:val="3"/>
            <w:vAlign w:val="center"/>
          </w:tcPr>
          <w:p w14:paraId="1171B3AA" w14:textId="77777777" w:rsidR="007E33FE" w:rsidRPr="00CD4BB4" w:rsidRDefault="007E33FE" w:rsidP="007E33FE">
            <w:pPr>
              <w:jc w:val="center"/>
              <w:rPr>
                <w:rFonts w:ascii="Arial" w:hAnsi="Arial"/>
                <w:sz w:val="18"/>
              </w:rPr>
            </w:pPr>
          </w:p>
        </w:tc>
        <w:tc>
          <w:tcPr>
            <w:tcW w:w="630" w:type="dxa"/>
            <w:gridSpan w:val="3"/>
            <w:vAlign w:val="center"/>
          </w:tcPr>
          <w:p w14:paraId="5206361B" w14:textId="77777777" w:rsidR="007E33FE" w:rsidRPr="00CD4BB4" w:rsidRDefault="007E33FE" w:rsidP="007E33FE">
            <w:pPr>
              <w:jc w:val="center"/>
              <w:rPr>
                <w:rFonts w:ascii="Arial" w:hAnsi="Arial"/>
                <w:sz w:val="18"/>
              </w:rPr>
            </w:pPr>
          </w:p>
        </w:tc>
        <w:tc>
          <w:tcPr>
            <w:tcW w:w="540" w:type="dxa"/>
            <w:gridSpan w:val="3"/>
            <w:vAlign w:val="center"/>
          </w:tcPr>
          <w:p w14:paraId="5356903C" w14:textId="77777777" w:rsidR="007E33FE" w:rsidRPr="00CD4BB4" w:rsidRDefault="007E33FE" w:rsidP="007E33FE">
            <w:pPr>
              <w:jc w:val="center"/>
              <w:rPr>
                <w:rFonts w:ascii="Arial" w:hAnsi="Arial"/>
                <w:sz w:val="18"/>
              </w:rPr>
            </w:pPr>
          </w:p>
        </w:tc>
        <w:tc>
          <w:tcPr>
            <w:tcW w:w="540" w:type="dxa"/>
            <w:gridSpan w:val="3"/>
            <w:vAlign w:val="center"/>
          </w:tcPr>
          <w:p w14:paraId="3AE83340" w14:textId="77777777" w:rsidR="007E33FE" w:rsidRPr="00CD4BB4" w:rsidRDefault="007E33FE" w:rsidP="007E33FE">
            <w:pPr>
              <w:jc w:val="center"/>
              <w:rPr>
                <w:rFonts w:ascii="Arial" w:hAnsi="Arial"/>
                <w:sz w:val="18"/>
              </w:rPr>
            </w:pPr>
            <w:r w:rsidRPr="00CD4BB4">
              <w:rPr>
                <w:rFonts w:ascii="Arial" w:hAnsi="Arial"/>
                <w:sz w:val="18"/>
              </w:rPr>
              <w:t>X</w:t>
            </w:r>
          </w:p>
        </w:tc>
        <w:tc>
          <w:tcPr>
            <w:tcW w:w="630" w:type="dxa"/>
            <w:gridSpan w:val="2"/>
            <w:vAlign w:val="center"/>
          </w:tcPr>
          <w:p w14:paraId="7902F5D7" w14:textId="77777777" w:rsidR="007E33FE" w:rsidRPr="00CD4BB4" w:rsidRDefault="007E33FE" w:rsidP="007E33FE">
            <w:pPr>
              <w:jc w:val="center"/>
              <w:rPr>
                <w:rFonts w:ascii="Arial" w:hAnsi="Arial"/>
                <w:sz w:val="18"/>
              </w:rPr>
            </w:pPr>
          </w:p>
        </w:tc>
        <w:tc>
          <w:tcPr>
            <w:tcW w:w="886" w:type="dxa"/>
            <w:gridSpan w:val="3"/>
            <w:vAlign w:val="center"/>
          </w:tcPr>
          <w:p w14:paraId="019E1FE9" w14:textId="77777777" w:rsidR="007E33FE" w:rsidRPr="00CD4BB4" w:rsidRDefault="007E33FE" w:rsidP="007E33FE">
            <w:pPr>
              <w:jc w:val="center"/>
              <w:rPr>
                <w:rFonts w:ascii="Arial" w:hAnsi="Arial"/>
                <w:sz w:val="18"/>
              </w:rPr>
            </w:pPr>
            <w:r w:rsidRPr="00CD4BB4">
              <w:rPr>
                <w:rFonts w:ascii="Arial" w:hAnsi="Arial"/>
                <w:sz w:val="18"/>
              </w:rPr>
              <w:t>X</w:t>
            </w:r>
          </w:p>
        </w:tc>
        <w:tc>
          <w:tcPr>
            <w:tcW w:w="624" w:type="dxa"/>
            <w:vAlign w:val="center"/>
          </w:tcPr>
          <w:p w14:paraId="2A3AE937" w14:textId="77777777" w:rsidR="007E33FE" w:rsidRPr="00CD4BB4" w:rsidRDefault="007E33FE" w:rsidP="007E33FE">
            <w:pPr>
              <w:jc w:val="center"/>
              <w:rPr>
                <w:rFonts w:ascii="Arial" w:hAnsi="Arial"/>
                <w:sz w:val="18"/>
              </w:rPr>
            </w:pPr>
          </w:p>
        </w:tc>
        <w:tc>
          <w:tcPr>
            <w:tcW w:w="540" w:type="dxa"/>
            <w:vAlign w:val="center"/>
          </w:tcPr>
          <w:p w14:paraId="3111A5F8" w14:textId="77777777" w:rsidR="007E33FE" w:rsidRPr="00CD4BB4" w:rsidRDefault="007E33FE" w:rsidP="007E33FE">
            <w:pPr>
              <w:jc w:val="center"/>
              <w:rPr>
                <w:rFonts w:ascii="Arial" w:hAnsi="Arial"/>
                <w:sz w:val="18"/>
              </w:rPr>
            </w:pPr>
          </w:p>
        </w:tc>
        <w:tc>
          <w:tcPr>
            <w:tcW w:w="930" w:type="dxa"/>
          </w:tcPr>
          <w:p w14:paraId="0D18E8E9" w14:textId="77777777" w:rsidR="007E33FE" w:rsidRPr="00CD4BB4" w:rsidRDefault="007E33FE" w:rsidP="007E33FE">
            <w:pPr>
              <w:jc w:val="center"/>
              <w:rPr>
                <w:rFonts w:ascii="Arial" w:hAnsi="Arial"/>
                <w:sz w:val="18"/>
              </w:rPr>
            </w:pPr>
          </w:p>
        </w:tc>
        <w:tc>
          <w:tcPr>
            <w:tcW w:w="545" w:type="dxa"/>
            <w:vAlign w:val="center"/>
          </w:tcPr>
          <w:p w14:paraId="0FABEB42" w14:textId="77777777" w:rsidR="007E33FE" w:rsidRPr="00CD4BB4" w:rsidRDefault="007E33FE" w:rsidP="007E33FE">
            <w:pPr>
              <w:jc w:val="center"/>
              <w:rPr>
                <w:rFonts w:ascii="Arial" w:hAnsi="Arial"/>
                <w:sz w:val="18"/>
              </w:rPr>
            </w:pPr>
            <w:r w:rsidRPr="00CD4BB4">
              <w:rPr>
                <w:rFonts w:ascii="Arial" w:hAnsi="Arial"/>
                <w:sz w:val="18"/>
              </w:rPr>
              <w:t>X</w:t>
            </w:r>
          </w:p>
        </w:tc>
      </w:tr>
      <w:tr w:rsidR="009E287F" w:rsidRPr="00CD4BB4" w14:paraId="56194C3D" w14:textId="77777777" w:rsidTr="00253923">
        <w:trPr>
          <w:trHeight w:val="157"/>
        </w:trPr>
        <w:tc>
          <w:tcPr>
            <w:tcW w:w="2417" w:type="dxa"/>
          </w:tcPr>
          <w:p w14:paraId="5AA973B9" w14:textId="77777777" w:rsidR="007E33FE" w:rsidRPr="00CD4BB4" w:rsidRDefault="007E33FE" w:rsidP="007E33FE">
            <w:pPr>
              <w:rPr>
                <w:rFonts w:ascii="Arial" w:hAnsi="Arial"/>
                <w:sz w:val="16"/>
              </w:rPr>
            </w:pPr>
            <w:r w:rsidRPr="00CD4BB4">
              <w:rPr>
                <w:rFonts w:ascii="Arial" w:hAnsi="Arial"/>
                <w:sz w:val="16"/>
              </w:rPr>
              <w:t xml:space="preserve">Serum </w:t>
            </w:r>
            <w:r w:rsidRPr="00CD4BB4">
              <w:rPr>
                <w:rFonts w:ascii="Symbol" w:hAnsi="Symbol"/>
                <w:sz w:val="16"/>
              </w:rPr>
              <w:t></w:t>
            </w:r>
            <w:r w:rsidRPr="00CD4BB4">
              <w:rPr>
                <w:rFonts w:ascii="Arial" w:hAnsi="Arial"/>
                <w:sz w:val="16"/>
              </w:rPr>
              <w:t xml:space="preserve">-LPS,CRP       </w:t>
            </w:r>
          </w:p>
        </w:tc>
        <w:tc>
          <w:tcPr>
            <w:tcW w:w="649" w:type="dxa"/>
            <w:gridSpan w:val="3"/>
            <w:vAlign w:val="center"/>
          </w:tcPr>
          <w:p w14:paraId="31C9680F" w14:textId="77777777" w:rsidR="007E33FE" w:rsidRPr="00CD4BB4" w:rsidRDefault="007E33FE" w:rsidP="007E33FE">
            <w:pPr>
              <w:jc w:val="center"/>
              <w:rPr>
                <w:rFonts w:ascii="Arial" w:hAnsi="Arial"/>
                <w:sz w:val="18"/>
              </w:rPr>
            </w:pPr>
          </w:p>
        </w:tc>
        <w:tc>
          <w:tcPr>
            <w:tcW w:w="717" w:type="dxa"/>
            <w:gridSpan w:val="3"/>
            <w:vAlign w:val="center"/>
          </w:tcPr>
          <w:p w14:paraId="16A9D7DA"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720" w:type="dxa"/>
            <w:gridSpan w:val="3"/>
            <w:vAlign w:val="center"/>
          </w:tcPr>
          <w:p w14:paraId="0CCA75DA" w14:textId="77777777" w:rsidR="007E33FE" w:rsidRPr="00CD4BB4" w:rsidRDefault="007E33FE" w:rsidP="007E33FE">
            <w:pPr>
              <w:jc w:val="center"/>
              <w:rPr>
                <w:rFonts w:ascii="Arial" w:hAnsi="Arial"/>
                <w:sz w:val="18"/>
              </w:rPr>
            </w:pPr>
          </w:p>
        </w:tc>
        <w:tc>
          <w:tcPr>
            <w:tcW w:w="540" w:type="dxa"/>
            <w:gridSpan w:val="3"/>
            <w:vAlign w:val="center"/>
          </w:tcPr>
          <w:p w14:paraId="4E17F3C0" w14:textId="77777777" w:rsidR="007E33FE" w:rsidRPr="00CD4BB4" w:rsidRDefault="007E33FE" w:rsidP="007E33FE">
            <w:pPr>
              <w:jc w:val="center"/>
              <w:rPr>
                <w:rFonts w:ascii="Arial" w:hAnsi="Arial"/>
                <w:sz w:val="18"/>
              </w:rPr>
            </w:pPr>
          </w:p>
        </w:tc>
        <w:tc>
          <w:tcPr>
            <w:tcW w:w="720" w:type="dxa"/>
            <w:gridSpan w:val="3"/>
            <w:vAlign w:val="center"/>
          </w:tcPr>
          <w:p w14:paraId="07EEF880" w14:textId="77777777" w:rsidR="007E33FE" w:rsidRPr="00CD4BB4" w:rsidRDefault="007E33FE" w:rsidP="007E33FE">
            <w:pPr>
              <w:jc w:val="center"/>
              <w:rPr>
                <w:rFonts w:ascii="Arial" w:hAnsi="Arial"/>
                <w:sz w:val="18"/>
              </w:rPr>
            </w:pPr>
          </w:p>
        </w:tc>
        <w:tc>
          <w:tcPr>
            <w:tcW w:w="630" w:type="dxa"/>
            <w:gridSpan w:val="3"/>
            <w:vAlign w:val="center"/>
          </w:tcPr>
          <w:p w14:paraId="75C0019E" w14:textId="77777777" w:rsidR="007E33FE" w:rsidRPr="00CD4BB4" w:rsidRDefault="007E33FE" w:rsidP="007E33FE">
            <w:pPr>
              <w:jc w:val="center"/>
              <w:rPr>
                <w:rFonts w:ascii="Arial" w:hAnsi="Arial"/>
                <w:color w:val="FF0000"/>
                <w:sz w:val="18"/>
              </w:rPr>
            </w:pPr>
          </w:p>
        </w:tc>
        <w:tc>
          <w:tcPr>
            <w:tcW w:w="540" w:type="dxa"/>
            <w:gridSpan w:val="3"/>
            <w:vAlign w:val="center"/>
          </w:tcPr>
          <w:p w14:paraId="620AF04D" w14:textId="77777777" w:rsidR="007E33FE" w:rsidRPr="00CD4BB4" w:rsidRDefault="007E33FE" w:rsidP="007E33FE">
            <w:pPr>
              <w:jc w:val="center"/>
              <w:rPr>
                <w:rFonts w:ascii="Arial" w:hAnsi="Arial"/>
                <w:color w:val="FF0000"/>
                <w:sz w:val="18"/>
              </w:rPr>
            </w:pPr>
            <w:r w:rsidRPr="00CD4BB4">
              <w:rPr>
                <w:rFonts w:ascii="Arial" w:hAnsi="Arial"/>
                <w:color w:val="FF0000"/>
                <w:sz w:val="18"/>
              </w:rPr>
              <w:t>X</w:t>
            </w:r>
          </w:p>
        </w:tc>
        <w:tc>
          <w:tcPr>
            <w:tcW w:w="540" w:type="dxa"/>
            <w:gridSpan w:val="3"/>
            <w:vAlign w:val="center"/>
          </w:tcPr>
          <w:p w14:paraId="58B19502" w14:textId="77777777" w:rsidR="007E33FE" w:rsidRPr="00CD4BB4" w:rsidRDefault="007E33FE" w:rsidP="007E33FE">
            <w:pPr>
              <w:jc w:val="center"/>
              <w:rPr>
                <w:rFonts w:ascii="Arial" w:hAnsi="Arial"/>
                <w:sz w:val="18"/>
              </w:rPr>
            </w:pPr>
          </w:p>
        </w:tc>
        <w:tc>
          <w:tcPr>
            <w:tcW w:w="630" w:type="dxa"/>
            <w:gridSpan w:val="2"/>
            <w:vAlign w:val="center"/>
          </w:tcPr>
          <w:p w14:paraId="2FAE622B" w14:textId="77777777" w:rsidR="007E33FE" w:rsidRPr="00CD4BB4" w:rsidRDefault="007E33FE" w:rsidP="007E33FE">
            <w:pPr>
              <w:jc w:val="center"/>
              <w:rPr>
                <w:rFonts w:ascii="Arial" w:hAnsi="Arial"/>
                <w:sz w:val="18"/>
              </w:rPr>
            </w:pPr>
          </w:p>
        </w:tc>
        <w:tc>
          <w:tcPr>
            <w:tcW w:w="886" w:type="dxa"/>
            <w:gridSpan w:val="3"/>
            <w:vAlign w:val="center"/>
          </w:tcPr>
          <w:p w14:paraId="4FF8C970" w14:textId="77777777" w:rsidR="007E33FE" w:rsidRPr="00CD4BB4" w:rsidRDefault="007E33FE" w:rsidP="007E33FE">
            <w:pPr>
              <w:jc w:val="center"/>
              <w:rPr>
                <w:rFonts w:ascii="Arial" w:hAnsi="Arial"/>
                <w:sz w:val="18"/>
              </w:rPr>
            </w:pPr>
            <w:r w:rsidRPr="00CD4BB4">
              <w:rPr>
                <w:rFonts w:ascii="Arial" w:hAnsi="Arial"/>
                <w:color w:val="FF0000"/>
                <w:sz w:val="18"/>
              </w:rPr>
              <w:t>X</w:t>
            </w:r>
          </w:p>
        </w:tc>
        <w:tc>
          <w:tcPr>
            <w:tcW w:w="624" w:type="dxa"/>
            <w:vAlign w:val="center"/>
          </w:tcPr>
          <w:p w14:paraId="1654A1E9" w14:textId="77777777" w:rsidR="007E33FE" w:rsidRPr="00CD4BB4" w:rsidRDefault="007E33FE" w:rsidP="007E33FE">
            <w:pPr>
              <w:jc w:val="center"/>
              <w:rPr>
                <w:rFonts w:ascii="Arial" w:hAnsi="Arial"/>
                <w:color w:val="FF0000"/>
                <w:sz w:val="18"/>
              </w:rPr>
            </w:pPr>
          </w:p>
        </w:tc>
        <w:tc>
          <w:tcPr>
            <w:tcW w:w="540" w:type="dxa"/>
            <w:vAlign w:val="center"/>
          </w:tcPr>
          <w:p w14:paraId="47D4216A" w14:textId="77777777" w:rsidR="007E33FE" w:rsidRPr="00CD4BB4" w:rsidRDefault="007E33FE" w:rsidP="007E33FE">
            <w:pPr>
              <w:jc w:val="center"/>
              <w:rPr>
                <w:rFonts w:ascii="Arial" w:hAnsi="Arial"/>
                <w:sz w:val="18"/>
              </w:rPr>
            </w:pPr>
            <w:r w:rsidRPr="00CD4BB4">
              <w:rPr>
                <w:rFonts w:ascii="Arial" w:hAnsi="Arial"/>
                <w:color w:val="FF0000"/>
                <w:sz w:val="18"/>
              </w:rPr>
              <w:t>X</w:t>
            </w:r>
          </w:p>
        </w:tc>
        <w:tc>
          <w:tcPr>
            <w:tcW w:w="930" w:type="dxa"/>
          </w:tcPr>
          <w:p w14:paraId="3012BB12" w14:textId="77777777" w:rsidR="007E33FE" w:rsidRPr="00CD4BB4" w:rsidRDefault="007E33FE" w:rsidP="007E33FE">
            <w:pPr>
              <w:jc w:val="center"/>
              <w:rPr>
                <w:rFonts w:ascii="Arial" w:hAnsi="Arial"/>
                <w:color w:val="FF0000"/>
                <w:sz w:val="18"/>
              </w:rPr>
            </w:pPr>
          </w:p>
        </w:tc>
        <w:tc>
          <w:tcPr>
            <w:tcW w:w="545" w:type="dxa"/>
            <w:vAlign w:val="center"/>
          </w:tcPr>
          <w:p w14:paraId="599F7A07" w14:textId="77777777" w:rsidR="007E33FE" w:rsidRPr="00CD4BB4" w:rsidRDefault="007E33FE" w:rsidP="007E33FE">
            <w:pPr>
              <w:jc w:val="center"/>
              <w:rPr>
                <w:rFonts w:ascii="Arial" w:hAnsi="Arial"/>
                <w:sz w:val="18"/>
              </w:rPr>
            </w:pPr>
            <w:r w:rsidRPr="00CD4BB4">
              <w:rPr>
                <w:rFonts w:ascii="Arial" w:hAnsi="Arial"/>
                <w:color w:val="FF0000"/>
                <w:sz w:val="18"/>
              </w:rPr>
              <w:t>X</w:t>
            </w:r>
          </w:p>
        </w:tc>
      </w:tr>
      <w:tr w:rsidR="0014225E" w:rsidRPr="00CD4BB4" w14:paraId="57729818" w14:textId="77777777" w:rsidTr="0014225E">
        <w:trPr>
          <w:trHeight w:val="157"/>
        </w:trPr>
        <w:tc>
          <w:tcPr>
            <w:tcW w:w="2417" w:type="dxa"/>
          </w:tcPr>
          <w:p w14:paraId="238E9701" w14:textId="77777777" w:rsidR="0014225E" w:rsidRPr="00CD4BB4" w:rsidRDefault="0014225E" w:rsidP="007E33FE">
            <w:pPr>
              <w:rPr>
                <w:rFonts w:ascii="Arial" w:hAnsi="Arial"/>
                <w:sz w:val="16"/>
              </w:rPr>
            </w:pPr>
            <w:r>
              <w:rPr>
                <w:rFonts w:ascii="Arial" w:hAnsi="Arial"/>
                <w:sz w:val="16"/>
              </w:rPr>
              <w:t>Small intestine bacterial overgrowth</w:t>
            </w:r>
          </w:p>
        </w:tc>
        <w:tc>
          <w:tcPr>
            <w:tcW w:w="649" w:type="dxa"/>
            <w:gridSpan w:val="3"/>
            <w:vAlign w:val="center"/>
          </w:tcPr>
          <w:p w14:paraId="3043C8D9" w14:textId="77777777" w:rsidR="0014225E" w:rsidRPr="00CD4BB4" w:rsidRDefault="0014225E" w:rsidP="007E33FE">
            <w:pPr>
              <w:jc w:val="center"/>
              <w:rPr>
                <w:rFonts w:ascii="Arial" w:hAnsi="Arial"/>
                <w:sz w:val="18"/>
              </w:rPr>
            </w:pPr>
          </w:p>
        </w:tc>
        <w:tc>
          <w:tcPr>
            <w:tcW w:w="717" w:type="dxa"/>
            <w:gridSpan w:val="3"/>
            <w:vAlign w:val="center"/>
          </w:tcPr>
          <w:p w14:paraId="337CEB40" w14:textId="77777777" w:rsidR="0014225E" w:rsidRPr="00CD4BB4" w:rsidRDefault="0014225E" w:rsidP="007E33FE">
            <w:pPr>
              <w:jc w:val="center"/>
              <w:rPr>
                <w:rFonts w:ascii="Arial" w:hAnsi="Arial"/>
                <w:color w:val="FF0000"/>
                <w:sz w:val="18"/>
              </w:rPr>
            </w:pPr>
          </w:p>
        </w:tc>
        <w:tc>
          <w:tcPr>
            <w:tcW w:w="720" w:type="dxa"/>
            <w:gridSpan w:val="3"/>
            <w:vAlign w:val="center"/>
          </w:tcPr>
          <w:p w14:paraId="5A59B57D" w14:textId="77777777" w:rsidR="0014225E" w:rsidRPr="00CD4BB4" w:rsidRDefault="0014225E" w:rsidP="007E33FE">
            <w:pPr>
              <w:jc w:val="center"/>
              <w:rPr>
                <w:rFonts w:ascii="Arial" w:hAnsi="Arial"/>
                <w:sz w:val="18"/>
              </w:rPr>
            </w:pPr>
          </w:p>
        </w:tc>
        <w:tc>
          <w:tcPr>
            <w:tcW w:w="540" w:type="dxa"/>
            <w:gridSpan w:val="3"/>
            <w:vAlign w:val="center"/>
          </w:tcPr>
          <w:p w14:paraId="3E9461F0" w14:textId="77777777" w:rsidR="0014225E" w:rsidRPr="00CD4BB4" w:rsidRDefault="0014225E" w:rsidP="007E33FE">
            <w:pPr>
              <w:jc w:val="center"/>
              <w:rPr>
                <w:rFonts w:ascii="Arial" w:hAnsi="Arial"/>
                <w:sz w:val="18"/>
              </w:rPr>
            </w:pPr>
          </w:p>
        </w:tc>
        <w:tc>
          <w:tcPr>
            <w:tcW w:w="720" w:type="dxa"/>
            <w:gridSpan w:val="3"/>
            <w:vAlign w:val="center"/>
          </w:tcPr>
          <w:p w14:paraId="5D7E12BF" w14:textId="77777777" w:rsidR="0014225E" w:rsidRPr="00CD4BB4" w:rsidRDefault="0014225E" w:rsidP="007E33FE">
            <w:pPr>
              <w:jc w:val="center"/>
              <w:rPr>
                <w:rFonts w:ascii="Arial" w:hAnsi="Arial"/>
                <w:sz w:val="18"/>
              </w:rPr>
            </w:pPr>
          </w:p>
        </w:tc>
        <w:tc>
          <w:tcPr>
            <w:tcW w:w="630" w:type="dxa"/>
            <w:gridSpan w:val="3"/>
            <w:vAlign w:val="center"/>
          </w:tcPr>
          <w:p w14:paraId="48A20C11" w14:textId="77777777" w:rsidR="0014225E" w:rsidRPr="00CD4BB4" w:rsidRDefault="0014225E" w:rsidP="007E33FE">
            <w:pPr>
              <w:jc w:val="center"/>
              <w:rPr>
                <w:rFonts w:ascii="Arial" w:hAnsi="Arial"/>
                <w:color w:val="FF0000"/>
                <w:sz w:val="18"/>
              </w:rPr>
            </w:pPr>
          </w:p>
        </w:tc>
        <w:tc>
          <w:tcPr>
            <w:tcW w:w="540" w:type="dxa"/>
            <w:gridSpan w:val="3"/>
            <w:vAlign w:val="center"/>
          </w:tcPr>
          <w:p w14:paraId="0BB5CA7C" w14:textId="77777777" w:rsidR="0014225E" w:rsidRPr="00CD4BB4" w:rsidRDefault="0014225E" w:rsidP="007E33FE">
            <w:pPr>
              <w:jc w:val="center"/>
              <w:rPr>
                <w:rFonts w:ascii="Arial" w:hAnsi="Arial"/>
                <w:color w:val="FF0000"/>
                <w:sz w:val="18"/>
              </w:rPr>
            </w:pPr>
          </w:p>
        </w:tc>
        <w:tc>
          <w:tcPr>
            <w:tcW w:w="540" w:type="dxa"/>
            <w:gridSpan w:val="3"/>
            <w:vAlign w:val="center"/>
          </w:tcPr>
          <w:p w14:paraId="5825B683" w14:textId="77777777" w:rsidR="0014225E" w:rsidRPr="00CD4BB4" w:rsidRDefault="0014225E" w:rsidP="007E33FE">
            <w:pPr>
              <w:jc w:val="center"/>
              <w:rPr>
                <w:rFonts w:ascii="Arial" w:hAnsi="Arial"/>
                <w:sz w:val="18"/>
              </w:rPr>
            </w:pPr>
          </w:p>
        </w:tc>
        <w:tc>
          <w:tcPr>
            <w:tcW w:w="630" w:type="dxa"/>
            <w:gridSpan w:val="2"/>
            <w:vAlign w:val="center"/>
          </w:tcPr>
          <w:p w14:paraId="39D793A9" w14:textId="77777777" w:rsidR="0014225E" w:rsidRPr="00CD4BB4" w:rsidRDefault="0014225E" w:rsidP="007E33FE">
            <w:pPr>
              <w:jc w:val="center"/>
              <w:rPr>
                <w:rFonts w:ascii="Arial" w:hAnsi="Arial"/>
                <w:sz w:val="18"/>
              </w:rPr>
            </w:pPr>
          </w:p>
        </w:tc>
        <w:tc>
          <w:tcPr>
            <w:tcW w:w="886" w:type="dxa"/>
            <w:gridSpan w:val="3"/>
            <w:vAlign w:val="center"/>
          </w:tcPr>
          <w:p w14:paraId="1E488C98" w14:textId="77777777" w:rsidR="0014225E" w:rsidRPr="00CD4BB4" w:rsidRDefault="0014225E" w:rsidP="007E33FE">
            <w:pPr>
              <w:jc w:val="center"/>
              <w:rPr>
                <w:rFonts w:ascii="Arial" w:hAnsi="Arial"/>
                <w:color w:val="FF0000"/>
                <w:sz w:val="18"/>
              </w:rPr>
            </w:pPr>
          </w:p>
        </w:tc>
        <w:tc>
          <w:tcPr>
            <w:tcW w:w="624" w:type="dxa"/>
            <w:vAlign w:val="center"/>
          </w:tcPr>
          <w:p w14:paraId="604660A9" w14:textId="77777777" w:rsidR="0014225E" w:rsidRPr="00CD4BB4" w:rsidRDefault="0014225E" w:rsidP="007E33FE">
            <w:pPr>
              <w:jc w:val="center"/>
              <w:rPr>
                <w:rFonts w:ascii="Arial" w:hAnsi="Arial"/>
                <w:color w:val="FF0000"/>
                <w:sz w:val="18"/>
              </w:rPr>
            </w:pPr>
          </w:p>
        </w:tc>
        <w:tc>
          <w:tcPr>
            <w:tcW w:w="540" w:type="dxa"/>
            <w:vAlign w:val="center"/>
          </w:tcPr>
          <w:p w14:paraId="06F70B24" w14:textId="77777777" w:rsidR="0014225E" w:rsidRPr="00CD4BB4" w:rsidRDefault="0014225E" w:rsidP="007E33FE">
            <w:pPr>
              <w:jc w:val="center"/>
              <w:rPr>
                <w:rFonts w:ascii="Arial" w:hAnsi="Arial"/>
                <w:color w:val="FF0000"/>
                <w:sz w:val="18"/>
              </w:rPr>
            </w:pPr>
          </w:p>
        </w:tc>
        <w:tc>
          <w:tcPr>
            <w:tcW w:w="930" w:type="dxa"/>
            <w:vAlign w:val="center"/>
          </w:tcPr>
          <w:p w14:paraId="4E730C17" w14:textId="77777777" w:rsidR="0014225E" w:rsidRPr="00CD4BB4" w:rsidRDefault="0014225E" w:rsidP="0014225E">
            <w:pPr>
              <w:jc w:val="center"/>
              <w:rPr>
                <w:rFonts w:ascii="Arial" w:hAnsi="Arial"/>
                <w:color w:val="FF0000"/>
                <w:sz w:val="18"/>
              </w:rPr>
            </w:pPr>
            <w:r>
              <w:rPr>
                <w:rFonts w:ascii="Arial" w:hAnsi="Arial"/>
                <w:color w:val="FF0000"/>
                <w:sz w:val="18"/>
              </w:rPr>
              <w:t>Wk 78</w:t>
            </w:r>
          </w:p>
        </w:tc>
        <w:tc>
          <w:tcPr>
            <w:tcW w:w="545" w:type="dxa"/>
            <w:vAlign w:val="center"/>
          </w:tcPr>
          <w:p w14:paraId="2EA3A80C" w14:textId="77777777" w:rsidR="0014225E" w:rsidRPr="00CD4BB4" w:rsidRDefault="0014225E" w:rsidP="007E33FE">
            <w:pPr>
              <w:jc w:val="center"/>
              <w:rPr>
                <w:rFonts w:ascii="Arial" w:hAnsi="Arial"/>
                <w:color w:val="FF0000"/>
                <w:sz w:val="18"/>
              </w:rPr>
            </w:pPr>
            <w:r>
              <w:rPr>
                <w:rFonts w:ascii="Arial" w:hAnsi="Arial"/>
                <w:color w:val="FF0000"/>
                <w:sz w:val="18"/>
              </w:rPr>
              <w:t>X</w:t>
            </w:r>
          </w:p>
        </w:tc>
      </w:tr>
      <w:tr w:rsidR="007E33FE" w:rsidRPr="00CD4BB4" w14:paraId="0D63F42D" w14:textId="77777777" w:rsidTr="00EC79A3">
        <w:trPr>
          <w:trHeight w:val="216"/>
        </w:trPr>
        <w:tc>
          <w:tcPr>
            <w:tcW w:w="11628" w:type="dxa"/>
            <w:gridSpan w:val="34"/>
            <w:shd w:val="clear" w:color="auto" w:fill="D9D9D9" w:themeFill="background1" w:themeFillShade="D9"/>
          </w:tcPr>
          <w:p w14:paraId="6241B259" w14:textId="77777777" w:rsidR="007E33FE" w:rsidRPr="00CD4BB4" w:rsidRDefault="007E33FE" w:rsidP="007E33FE">
            <w:pPr>
              <w:jc w:val="center"/>
              <w:rPr>
                <w:rFonts w:ascii="Arial" w:hAnsi="Arial"/>
                <w:b/>
                <w:sz w:val="16"/>
                <w:szCs w:val="16"/>
              </w:rPr>
            </w:pPr>
            <w:r w:rsidRPr="00CD4BB4">
              <w:rPr>
                <w:rFonts w:ascii="Arial" w:hAnsi="Arial"/>
                <w:b/>
                <w:sz w:val="16"/>
              </w:rPr>
              <w:t>Other Measures</w:t>
            </w:r>
          </w:p>
        </w:tc>
      </w:tr>
      <w:tr w:rsidR="009E287F" w:rsidRPr="00CD4BB4" w14:paraId="764794D1" w14:textId="77777777" w:rsidTr="00253923">
        <w:trPr>
          <w:trHeight w:val="175"/>
        </w:trPr>
        <w:tc>
          <w:tcPr>
            <w:tcW w:w="2417" w:type="dxa"/>
          </w:tcPr>
          <w:p w14:paraId="4E9B0EC8" w14:textId="77777777" w:rsidR="007E33FE" w:rsidRPr="00CD4BB4" w:rsidRDefault="007E33FE" w:rsidP="007E33FE">
            <w:pPr>
              <w:rPr>
                <w:rFonts w:ascii="Arial" w:hAnsi="Arial"/>
                <w:sz w:val="16"/>
              </w:rPr>
            </w:pPr>
            <w:r w:rsidRPr="00CD4BB4">
              <w:rPr>
                <w:rFonts w:ascii="Arial" w:hAnsi="Arial"/>
                <w:sz w:val="16"/>
              </w:rPr>
              <w:t>Diarrhea Surveillance (etiologic agents &amp; severity) &amp; Breast Feeding Duration</w:t>
            </w:r>
          </w:p>
        </w:tc>
        <w:tc>
          <w:tcPr>
            <w:tcW w:w="9211" w:type="dxa"/>
            <w:gridSpan w:val="33"/>
            <w:vAlign w:val="center"/>
          </w:tcPr>
          <w:p w14:paraId="2D92DD7B" w14:textId="77777777" w:rsidR="007E33FE" w:rsidRPr="00CD4BB4" w:rsidRDefault="007E33FE" w:rsidP="007E33FE">
            <w:pPr>
              <w:jc w:val="center"/>
              <w:rPr>
                <w:rFonts w:ascii="Arial" w:hAnsi="Arial"/>
                <w:sz w:val="16"/>
              </w:rPr>
            </w:pPr>
            <w:r w:rsidRPr="00CD4BB4">
              <w:rPr>
                <w:rFonts w:ascii="Arial" w:hAnsi="Arial"/>
                <w:sz w:val="16"/>
              </w:rPr>
              <w:t>Household and Clinic Continuous Monitoring for Entire Study Duration</w:t>
            </w:r>
          </w:p>
        </w:tc>
      </w:tr>
      <w:tr w:rsidR="009E287F" w:rsidRPr="00CD4BB4" w14:paraId="59D94BE1" w14:textId="77777777" w:rsidTr="00253923">
        <w:trPr>
          <w:trHeight w:val="175"/>
        </w:trPr>
        <w:tc>
          <w:tcPr>
            <w:tcW w:w="2417" w:type="dxa"/>
          </w:tcPr>
          <w:p w14:paraId="33250DAA" w14:textId="77777777" w:rsidR="007E33FE" w:rsidRPr="00CD4BB4" w:rsidRDefault="007E33FE" w:rsidP="007E33FE">
            <w:pPr>
              <w:rPr>
                <w:rFonts w:ascii="Arial" w:hAnsi="Arial"/>
                <w:sz w:val="16"/>
              </w:rPr>
            </w:pPr>
            <w:r w:rsidRPr="00CD4BB4">
              <w:rPr>
                <w:rFonts w:ascii="Arial" w:hAnsi="Arial"/>
                <w:sz w:val="16"/>
              </w:rPr>
              <w:t>Gut Microbiome (subset of responders/non-responders)</w:t>
            </w:r>
          </w:p>
        </w:tc>
        <w:tc>
          <w:tcPr>
            <w:tcW w:w="9211" w:type="dxa"/>
            <w:gridSpan w:val="33"/>
            <w:vAlign w:val="center"/>
          </w:tcPr>
          <w:p w14:paraId="2F89F06D" w14:textId="77777777" w:rsidR="007E33FE" w:rsidRPr="00CD4BB4" w:rsidRDefault="007E33FE" w:rsidP="007E33FE">
            <w:pPr>
              <w:jc w:val="center"/>
              <w:rPr>
                <w:rFonts w:ascii="Arial" w:hAnsi="Arial"/>
                <w:sz w:val="16"/>
                <w:szCs w:val="16"/>
              </w:rPr>
            </w:pPr>
            <w:r w:rsidRPr="00CD4BB4">
              <w:rPr>
                <w:rFonts w:ascii="Arial" w:hAnsi="Arial"/>
                <w:sz w:val="16"/>
                <w:szCs w:val="16"/>
              </w:rPr>
              <w:t>Specimens taken from scheduled stool samples and episodic diarrheal samples</w:t>
            </w:r>
          </w:p>
        </w:tc>
      </w:tr>
      <w:tr w:rsidR="009E287F" w:rsidRPr="00CD4BB4" w14:paraId="58145CA2" w14:textId="77777777" w:rsidTr="00253923">
        <w:trPr>
          <w:trHeight w:val="175"/>
        </w:trPr>
        <w:tc>
          <w:tcPr>
            <w:tcW w:w="2417" w:type="dxa"/>
          </w:tcPr>
          <w:p w14:paraId="0040DF1E" w14:textId="77777777" w:rsidR="007E33FE" w:rsidRPr="00CD4BB4" w:rsidRDefault="007E33FE" w:rsidP="007E33FE">
            <w:pPr>
              <w:rPr>
                <w:rFonts w:ascii="Arial" w:hAnsi="Arial"/>
                <w:sz w:val="16"/>
              </w:rPr>
            </w:pPr>
            <w:r w:rsidRPr="00CD4BB4">
              <w:rPr>
                <w:rFonts w:ascii="Arial" w:hAnsi="Arial"/>
                <w:sz w:val="16"/>
              </w:rPr>
              <w:t>Child’s HLA (and store mother/ child DNA for future study of genome polymorphisms)</w:t>
            </w:r>
          </w:p>
        </w:tc>
        <w:tc>
          <w:tcPr>
            <w:tcW w:w="649" w:type="dxa"/>
            <w:gridSpan w:val="3"/>
            <w:vAlign w:val="center"/>
          </w:tcPr>
          <w:p w14:paraId="53BC3659" w14:textId="77777777" w:rsidR="007E33FE" w:rsidRPr="00CD4BB4" w:rsidRDefault="007E33FE" w:rsidP="007E33FE">
            <w:pPr>
              <w:jc w:val="center"/>
              <w:rPr>
                <w:rFonts w:ascii="Arial" w:hAnsi="Arial"/>
                <w:sz w:val="16"/>
                <w:szCs w:val="16"/>
              </w:rPr>
            </w:pPr>
          </w:p>
        </w:tc>
        <w:tc>
          <w:tcPr>
            <w:tcW w:w="717" w:type="dxa"/>
            <w:gridSpan w:val="3"/>
            <w:vAlign w:val="center"/>
          </w:tcPr>
          <w:p w14:paraId="767DD3DD" w14:textId="77777777" w:rsidR="007E33FE" w:rsidRPr="00CD4BB4" w:rsidRDefault="007E33FE" w:rsidP="007E33FE">
            <w:pPr>
              <w:jc w:val="center"/>
              <w:rPr>
                <w:rFonts w:ascii="Arial" w:hAnsi="Arial"/>
                <w:color w:val="FF0000"/>
                <w:sz w:val="18"/>
              </w:rPr>
            </w:pPr>
            <w:r w:rsidRPr="00CD4BB4">
              <w:rPr>
                <w:rFonts w:ascii="Arial" w:hAnsi="Arial"/>
                <w:color w:val="FF0000"/>
                <w:sz w:val="18"/>
              </w:rPr>
              <w:t xml:space="preserve">X-c </w:t>
            </w:r>
          </w:p>
          <w:p w14:paraId="5435C436" w14:textId="77777777" w:rsidR="007E33FE" w:rsidRPr="00CD4BB4" w:rsidRDefault="007E33FE" w:rsidP="007E33FE">
            <w:pPr>
              <w:jc w:val="center"/>
              <w:rPr>
                <w:rFonts w:ascii="Arial" w:hAnsi="Arial"/>
                <w:sz w:val="16"/>
                <w:szCs w:val="16"/>
              </w:rPr>
            </w:pPr>
            <w:r w:rsidRPr="00CD4BB4">
              <w:rPr>
                <w:rFonts w:ascii="Arial" w:hAnsi="Arial"/>
                <w:color w:val="FF0000"/>
                <w:sz w:val="18"/>
              </w:rPr>
              <w:t>X-m</w:t>
            </w:r>
          </w:p>
        </w:tc>
        <w:tc>
          <w:tcPr>
            <w:tcW w:w="720" w:type="dxa"/>
            <w:gridSpan w:val="3"/>
            <w:vAlign w:val="center"/>
          </w:tcPr>
          <w:p w14:paraId="2DB5406F" w14:textId="77777777" w:rsidR="007E33FE" w:rsidRPr="00CD4BB4" w:rsidRDefault="007E33FE" w:rsidP="007E33FE">
            <w:pPr>
              <w:jc w:val="center"/>
              <w:rPr>
                <w:rFonts w:ascii="Arial" w:hAnsi="Arial"/>
                <w:sz w:val="16"/>
                <w:szCs w:val="16"/>
              </w:rPr>
            </w:pPr>
          </w:p>
        </w:tc>
        <w:tc>
          <w:tcPr>
            <w:tcW w:w="540" w:type="dxa"/>
            <w:gridSpan w:val="3"/>
          </w:tcPr>
          <w:p w14:paraId="1D759C9F" w14:textId="77777777" w:rsidR="007E33FE" w:rsidRPr="00CD4BB4" w:rsidRDefault="007E33FE" w:rsidP="007E33FE">
            <w:pPr>
              <w:jc w:val="center"/>
              <w:rPr>
                <w:rFonts w:ascii="Arial" w:hAnsi="Arial"/>
                <w:sz w:val="16"/>
                <w:szCs w:val="16"/>
              </w:rPr>
            </w:pPr>
          </w:p>
        </w:tc>
        <w:tc>
          <w:tcPr>
            <w:tcW w:w="720" w:type="dxa"/>
            <w:gridSpan w:val="3"/>
            <w:vAlign w:val="center"/>
          </w:tcPr>
          <w:p w14:paraId="44063F60" w14:textId="77777777" w:rsidR="007E33FE" w:rsidRPr="00CD4BB4" w:rsidRDefault="007E33FE" w:rsidP="007E33FE">
            <w:pPr>
              <w:jc w:val="center"/>
              <w:rPr>
                <w:rFonts w:ascii="Arial" w:hAnsi="Arial"/>
                <w:sz w:val="16"/>
                <w:szCs w:val="16"/>
              </w:rPr>
            </w:pPr>
          </w:p>
        </w:tc>
        <w:tc>
          <w:tcPr>
            <w:tcW w:w="630" w:type="dxa"/>
            <w:gridSpan w:val="3"/>
            <w:vAlign w:val="center"/>
          </w:tcPr>
          <w:p w14:paraId="3EBA27E2" w14:textId="77777777" w:rsidR="007E33FE" w:rsidRPr="00CD4BB4" w:rsidRDefault="007E33FE" w:rsidP="007E33FE">
            <w:pPr>
              <w:jc w:val="center"/>
              <w:rPr>
                <w:rFonts w:ascii="Arial" w:hAnsi="Arial"/>
                <w:sz w:val="16"/>
                <w:szCs w:val="16"/>
              </w:rPr>
            </w:pPr>
          </w:p>
        </w:tc>
        <w:tc>
          <w:tcPr>
            <w:tcW w:w="540" w:type="dxa"/>
            <w:gridSpan w:val="3"/>
            <w:vAlign w:val="center"/>
          </w:tcPr>
          <w:p w14:paraId="0698D30F" w14:textId="77777777" w:rsidR="007E33FE" w:rsidRPr="00CD4BB4" w:rsidRDefault="007E33FE" w:rsidP="007E33FE">
            <w:pPr>
              <w:jc w:val="center"/>
              <w:rPr>
                <w:rFonts w:ascii="Arial" w:hAnsi="Arial"/>
                <w:sz w:val="16"/>
                <w:szCs w:val="16"/>
              </w:rPr>
            </w:pPr>
          </w:p>
        </w:tc>
        <w:tc>
          <w:tcPr>
            <w:tcW w:w="540" w:type="dxa"/>
            <w:gridSpan w:val="3"/>
          </w:tcPr>
          <w:p w14:paraId="2FE5A4A4" w14:textId="77777777" w:rsidR="007E33FE" w:rsidRPr="00CD4BB4" w:rsidRDefault="007E33FE" w:rsidP="007E33FE">
            <w:pPr>
              <w:jc w:val="center"/>
              <w:rPr>
                <w:rFonts w:ascii="Arial" w:hAnsi="Arial"/>
                <w:sz w:val="16"/>
                <w:szCs w:val="16"/>
              </w:rPr>
            </w:pPr>
          </w:p>
        </w:tc>
        <w:tc>
          <w:tcPr>
            <w:tcW w:w="630" w:type="dxa"/>
            <w:gridSpan w:val="2"/>
            <w:vAlign w:val="center"/>
          </w:tcPr>
          <w:p w14:paraId="17E9F847" w14:textId="77777777" w:rsidR="007E33FE" w:rsidRPr="00CD4BB4" w:rsidRDefault="007E33FE" w:rsidP="007E33FE">
            <w:pPr>
              <w:jc w:val="center"/>
              <w:rPr>
                <w:rFonts w:ascii="Arial" w:hAnsi="Arial"/>
                <w:sz w:val="16"/>
                <w:szCs w:val="16"/>
              </w:rPr>
            </w:pPr>
          </w:p>
        </w:tc>
        <w:tc>
          <w:tcPr>
            <w:tcW w:w="886" w:type="dxa"/>
            <w:gridSpan w:val="3"/>
            <w:vAlign w:val="center"/>
          </w:tcPr>
          <w:p w14:paraId="05E68753" w14:textId="77777777" w:rsidR="007E33FE" w:rsidRPr="00CD4BB4" w:rsidRDefault="007E33FE" w:rsidP="007E33FE">
            <w:pPr>
              <w:jc w:val="center"/>
              <w:rPr>
                <w:rFonts w:ascii="Arial" w:hAnsi="Arial"/>
                <w:sz w:val="16"/>
                <w:szCs w:val="16"/>
              </w:rPr>
            </w:pPr>
          </w:p>
        </w:tc>
        <w:tc>
          <w:tcPr>
            <w:tcW w:w="624" w:type="dxa"/>
            <w:vAlign w:val="center"/>
          </w:tcPr>
          <w:p w14:paraId="77E23239" w14:textId="77777777" w:rsidR="007E33FE" w:rsidRPr="00CD4BB4" w:rsidRDefault="007E33FE" w:rsidP="007E33FE">
            <w:pPr>
              <w:jc w:val="center"/>
              <w:rPr>
                <w:rFonts w:ascii="Arial" w:hAnsi="Arial"/>
                <w:sz w:val="16"/>
                <w:szCs w:val="16"/>
              </w:rPr>
            </w:pPr>
          </w:p>
        </w:tc>
        <w:tc>
          <w:tcPr>
            <w:tcW w:w="540" w:type="dxa"/>
            <w:vAlign w:val="center"/>
          </w:tcPr>
          <w:p w14:paraId="3BADA1F4" w14:textId="77777777" w:rsidR="007E33FE" w:rsidRPr="00CD4BB4" w:rsidRDefault="007E33FE" w:rsidP="007E33FE">
            <w:pPr>
              <w:jc w:val="center"/>
              <w:rPr>
                <w:rFonts w:ascii="Arial" w:hAnsi="Arial"/>
                <w:sz w:val="16"/>
                <w:szCs w:val="16"/>
              </w:rPr>
            </w:pPr>
          </w:p>
        </w:tc>
        <w:tc>
          <w:tcPr>
            <w:tcW w:w="930" w:type="dxa"/>
          </w:tcPr>
          <w:p w14:paraId="0F2AE130" w14:textId="77777777" w:rsidR="007E33FE" w:rsidRPr="00CD4BB4" w:rsidRDefault="007E33FE" w:rsidP="007E33FE">
            <w:pPr>
              <w:jc w:val="center"/>
              <w:rPr>
                <w:rFonts w:ascii="Arial" w:hAnsi="Arial"/>
                <w:sz w:val="16"/>
                <w:szCs w:val="16"/>
              </w:rPr>
            </w:pPr>
          </w:p>
        </w:tc>
        <w:tc>
          <w:tcPr>
            <w:tcW w:w="545" w:type="dxa"/>
          </w:tcPr>
          <w:p w14:paraId="7B0DB637" w14:textId="77777777" w:rsidR="007E33FE" w:rsidRPr="00CD4BB4" w:rsidRDefault="007E33FE" w:rsidP="007E33FE">
            <w:pPr>
              <w:jc w:val="center"/>
              <w:rPr>
                <w:rFonts w:ascii="Arial" w:hAnsi="Arial"/>
                <w:sz w:val="16"/>
                <w:szCs w:val="16"/>
              </w:rPr>
            </w:pPr>
          </w:p>
        </w:tc>
      </w:tr>
      <w:tr w:rsidR="00253923" w:rsidRPr="00CD4BB4" w14:paraId="56EA33D3" w14:textId="77777777" w:rsidTr="00253923">
        <w:trPr>
          <w:trHeight w:val="175"/>
        </w:trPr>
        <w:tc>
          <w:tcPr>
            <w:tcW w:w="2417" w:type="dxa"/>
          </w:tcPr>
          <w:p w14:paraId="2032880C" w14:textId="77777777" w:rsidR="00253923" w:rsidRPr="00CD4BB4" w:rsidRDefault="00253923" w:rsidP="00253923">
            <w:pPr>
              <w:rPr>
                <w:rFonts w:ascii="Arial" w:hAnsi="Arial"/>
                <w:sz w:val="16"/>
              </w:rPr>
            </w:pPr>
            <w:r w:rsidRPr="00CD4BB4">
              <w:rPr>
                <w:rFonts w:ascii="Arial" w:hAnsi="Arial"/>
                <w:sz w:val="16"/>
              </w:rPr>
              <w:t>Cognitive Function Assessment (infants)</w:t>
            </w:r>
          </w:p>
        </w:tc>
        <w:tc>
          <w:tcPr>
            <w:tcW w:w="649" w:type="dxa"/>
            <w:gridSpan w:val="3"/>
            <w:vAlign w:val="center"/>
          </w:tcPr>
          <w:p w14:paraId="4D99FBFE" w14:textId="77777777" w:rsidR="00253923" w:rsidRPr="00CD4BB4" w:rsidRDefault="00253923" w:rsidP="00253923">
            <w:pPr>
              <w:jc w:val="center"/>
              <w:rPr>
                <w:rFonts w:ascii="Arial" w:hAnsi="Arial"/>
                <w:sz w:val="16"/>
                <w:szCs w:val="16"/>
              </w:rPr>
            </w:pPr>
          </w:p>
        </w:tc>
        <w:tc>
          <w:tcPr>
            <w:tcW w:w="717" w:type="dxa"/>
            <w:gridSpan w:val="3"/>
            <w:vAlign w:val="center"/>
          </w:tcPr>
          <w:p w14:paraId="27650BA1" w14:textId="77777777" w:rsidR="00253923" w:rsidRPr="00CD4BB4" w:rsidRDefault="00253923" w:rsidP="00253923">
            <w:pPr>
              <w:jc w:val="center"/>
              <w:rPr>
                <w:rFonts w:ascii="Arial" w:hAnsi="Arial"/>
                <w:color w:val="FF0000"/>
                <w:sz w:val="18"/>
              </w:rPr>
            </w:pPr>
          </w:p>
        </w:tc>
        <w:tc>
          <w:tcPr>
            <w:tcW w:w="720" w:type="dxa"/>
            <w:gridSpan w:val="3"/>
            <w:vAlign w:val="center"/>
          </w:tcPr>
          <w:p w14:paraId="6A7BD67C" w14:textId="77777777" w:rsidR="00253923" w:rsidRPr="00CD4BB4" w:rsidRDefault="00253923" w:rsidP="00253923">
            <w:pPr>
              <w:jc w:val="center"/>
              <w:rPr>
                <w:rFonts w:ascii="Arial" w:hAnsi="Arial"/>
                <w:sz w:val="16"/>
                <w:szCs w:val="16"/>
              </w:rPr>
            </w:pPr>
          </w:p>
        </w:tc>
        <w:tc>
          <w:tcPr>
            <w:tcW w:w="540" w:type="dxa"/>
            <w:gridSpan w:val="3"/>
          </w:tcPr>
          <w:p w14:paraId="2BE03953" w14:textId="77777777" w:rsidR="00253923" w:rsidRPr="00CD4BB4" w:rsidRDefault="00253923" w:rsidP="00253923">
            <w:pPr>
              <w:jc w:val="center"/>
              <w:rPr>
                <w:rFonts w:ascii="Arial" w:hAnsi="Arial"/>
                <w:sz w:val="16"/>
                <w:szCs w:val="16"/>
              </w:rPr>
            </w:pPr>
          </w:p>
        </w:tc>
        <w:tc>
          <w:tcPr>
            <w:tcW w:w="720" w:type="dxa"/>
            <w:gridSpan w:val="3"/>
            <w:vAlign w:val="center"/>
          </w:tcPr>
          <w:p w14:paraId="5403FCAB" w14:textId="77777777" w:rsidR="00253923" w:rsidRPr="00CD4BB4" w:rsidRDefault="00253923" w:rsidP="00253923">
            <w:pPr>
              <w:jc w:val="center"/>
              <w:rPr>
                <w:rFonts w:ascii="Arial" w:hAnsi="Arial"/>
                <w:sz w:val="16"/>
                <w:szCs w:val="16"/>
              </w:rPr>
            </w:pPr>
          </w:p>
        </w:tc>
        <w:tc>
          <w:tcPr>
            <w:tcW w:w="630" w:type="dxa"/>
            <w:gridSpan w:val="3"/>
            <w:vAlign w:val="center"/>
          </w:tcPr>
          <w:p w14:paraId="38010BF5" w14:textId="77777777" w:rsidR="00253923" w:rsidRPr="00CD4BB4" w:rsidRDefault="00253923" w:rsidP="00253923">
            <w:pPr>
              <w:jc w:val="center"/>
              <w:rPr>
                <w:rFonts w:ascii="Arial" w:hAnsi="Arial"/>
                <w:sz w:val="16"/>
                <w:szCs w:val="16"/>
              </w:rPr>
            </w:pPr>
          </w:p>
        </w:tc>
        <w:tc>
          <w:tcPr>
            <w:tcW w:w="540" w:type="dxa"/>
            <w:gridSpan w:val="3"/>
            <w:vAlign w:val="center"/>
          </w:tcPr>
          <w:p w14:paraId="1B3475B2" w14:textId="77777777" w:rsidR="00253923" w:rsidRPr="00CD4BB4" w:rsidRDefault="00253923" w:rsidP="00253923">
            <w:pPr>
              <w:jc w:val="center"/>
              <w:rPr>
                <w:rFonts w:ascii="Arial" w:hAnsi="Arial"/>
                <w:sz w:val="16"/>
                <w:szCs w:val="16"/>
              </w:rPr>
            </w:pPr>
          </w:p>
        </w:tc>
        <w:tc>
          <w:tcPr>
            <w:tcW w:w="540" w:type="dxa"/>
            <w:gridSpan w:val="3"/>
          </w:tcPr>
          <w:p w14:paraId="4693F046" w14:textId="77777777" w:rsidR="00253923" w:rsidRPr="00CD4BB4" w:rsidRDefault="00253923" w:rsidP="00253923">
            <w:pPr>
              <w:jc w:val="center"/>
              <w:rPr>
                <w:rFonts w:ascii="Arial" w:hAnsi="Arial"/>
                <w:sz w:val="16"/>
                <w:szCs w:val="16"/>
              </w:rPr>
            </w:pPr>
          </w:p>
        </w:tc>
        <w:tc>
          <w:tcPr>
            <w:tcW w:w="630" w:type="dxa"/>
            <w:gridSpan w:val="2"/>
            <w:vAlign w:val="center"/>
          </w:tcPr>
          <w:p w14:paraId="347599A1" w14:textId="77777777" w:rsidR="00253923" w:rsidRPr="00CD4BB4" w:rsidRDefault="00253923" w:rsidP="00253923">
            <w:pPr>
              <w:jc w:val="center"/>
              <w:rPr>
                <w:rFonts w:ascii="Arial" w:hAnsi="Arial"/>
                <w:sz w:val="16"/>
                <w:szCs w:val="16"/>
              </w:rPr>
            </w:pPr>
          </w:p>
        </w:tc>
        <w:tc>
          <w:tcPr>
            <w:tcW w:w="886" w:type="dxa"/>
            <w:gridSpan w:val="3"/>
            <w:vAlign w:val="center"/>
          </w:tcPr>
          <w:p w14:paraId="1E93740E" w14:textId="77777777" w:rsidR="00253923" w:rsidRPr="00CD4BB4" w:rsidRDefault="00253923" w:rsidP="00253923">
            <w:pPr>
              <w:jc w:val="center"/>
              <w:rPr>
                <w:rFonts w:ascii="Arial" w:hAnsi="Arial"/>
                <w:sz w:val="16"/>
                <w:szCs w:val="16"/>
              </w:rPr>
            </w:pPr>
          </w:p>
        </w:tc>
        <w:tc>
          <w:tcPr>
            <w:tcW w:w="624" w:type="dxa"/>
            <w:vAlign w:val="center"/>
          </w:tcPr>
          <w:p w14:paraId="19D80A44" w14:textId="77777777" w:rsidR="00253923" w:rsidRPr="00CD4BB4" w:rsidRDefault="00253923" w:rsidP="00253923">
            <w:pPr>
              <w:jc w:val="center"/>
              <w:rPr>
                <w:rFonts w:ascii="Arial" w:hAnsi="Arial"/>
                <w:sz w:val="16"/>
                <w:szCs w:val="16"/>
              </w:rPr>
            </w:pPr>
          </w:p>
        </w:tc>
        <w:tc>
          <w:tcPr>
            <w:tcW w:w="540" w:type="dxa"/>
            <w:vAlign w:val="center"/>
          </w:tcPr>
          <w:p w14:paraId="100E89A1" w14:textId="77777777" w:rsidR="00253923" w:rsidRPr="00CD4BB4" w:rsidRDefault="00253923" w:rsidP="00253923">
            <w:pPr>
              <w:jc w:val="center"/>
              <w:rPr>
                <w:rFonts w:ascii="Arial" w:hAnsi="Arial"/>
                <w:sz w:val="16"/>
                <w:szCs w:val="16"/>
              </w:rPr>
            </w:pPr>
          </w:p>
        </w:tc>
        <w:tc>
          <w:tcPr>
            <w:tcW w:w="930" w:type="dxa"/>
            <w:vAlign w:val="center"/>
          </w:tcPr>
          <w:p w14:paraId="18C29E70" w14:textId="77777777" w:rsidR="00253923" w:rsidRPr="00CD4BB4" w:rsidRDefault="00253923" w:rsidP="00253923">
            <w:pPr>
              <w:jc w:val="center"/>
              <w:rPr>
                <w:rFonts w:ascii="Arial" w:hAnsi="Arial"/>
                <w:sz w:val="16"/>
                <w:szCs w:val="16"/>
              </w:rPr>
            </w:pPr>
            <w:r w:rsidRPr="00CD4BB4">
              <w:rPr>
                <w:rFonts w:ascii="Arial" w:hAnsi="Arial"/>
                <w:sz w:val="16"/>
                <w:szCs w:val="16"/>
              </w:rPr>
              <w:t>Week 78</w:t>
            </w:r>
          </w:p>
        </w:tc>
        <w:tc>
          <w:tcPr>
            <w:tcW w:w="545" w:type="dxa"/>
            <w:vAlign w:val="center"/>
          </w:tcPr>
          <w:p w14:paraId="7D44E3F5" w14:textId="77777777" w:rsidR="00253923" w:rsidRPr="00CD4BB4" w:rsidRDefault="00253923" w:rsidP="00253923">
            <w:pPr>
              <w:jc w:val="center"/>
              <w:rPr>
                <w:rFonts w:ascii="Arial" w:hAnsi="Arial"/>
                <w:sz w:val="16"/>
                <w:szCs w:val="16"/>
              </w:rPr>
            </w:pPr>
            <w:r w:rsidRPr="00CD4BB4">
              <w:rPr>
                <w:rFonts w:ascii="Arial" w:hAnsi="Arial"/>
                <w:sz w:val="16"/>
                <w:szCs w:val="16"/>
              </w:rPr>
              <w:t>X</w:t>
            </w:r>
          </w:p>
        </w:tc>
      </w:tr>
      <w:tr w:rsidR="00253923" w:rsidRPr="00CD4BB4" w14:paraId="011B67C5" w14:textId="77777777" w:rsidTr="00253923">
        <w:trPr>
          <w:trHeight w:val="175"/>
        </w:trPr>
        <w:tc>
          <w:tcPr>
            <w:tcW w:w="2417" w:type="dxa"/>
          </w:tcPr>
          <w:p w14:paraId="71D30F60" w14:textId="77777777" w:rsidR="00253923" w:rsidRPr="00CD4BB4" w:rsidRDefault="00253923" w:rsidP="00253923">
            <w:pPr>
              <w:rPr>
                <w:rFonts w:ascii="Arial" w:hAnsi="Arial"/>
                <w:sz w:val="16"/>
              </w:rPr>
            </w:pPr>
            <w:r w:rsidRPr="00CD4BB4">
              <w:rPr>
                <w:rFonts w:ascii="Arial" w:hAnsi="Arial"/>
                <w:sz w:val="16"/>
              </w:rPr>
              <w:t>Maternal depression and intelligence (mothers)</w:t>
            </w:r>
          </w:p>
        </w:tc>
        <w:tc>
          <w:tcPr>
            <w:tcW w:w="649" w:type="dxa"/>
            <w:gridSpan w:val="3"/>
            <w:vAlign w:val="center"/>
          </w:tcPr>
          <w:p w14:paraId="4901BB07" w14:textId="77777777" w:rsidR="00253923" w:rsidRPr="00CD4BB4" w:rsidRDefault="00253923" w:rsidP="00253923">
            <w:pPr>
              <w:jc w:val="center"/>
              <w:rPr>
                <w:rFonts w:ascii="Arial" w:hAnsi="Arial"/>
                <w:sz w:val="16"/>
                <w:szCs w:val="16"/>
              </w:rPr>
            </w:pPr>
          </w:p>
        </w:tc>
        <w:tc>
          <w:tcPr>
            <w:tcW w:w="717" w:type="dxa"/>
            <w:gridSpan w:val="3"/>
            <w:vAlign w:val="center"/>
          </w:tcPr>
          <w:p w14:paraId="6270DDC6" w14:textId="77777777" w:rsidR="00253923" w:rsidRPr="00CD4BB4" w:rsidRDefault="00253923" w:rsidP="00253923">
            <w:pPr>
              <w:jc w:val="center"/>
              <w:rPr>
                <w:rFonts w:ascii="Arial" w:hAnsi="Arial"/>
                <w:color w:val="FF0000"/>
                <w:sz w:val="18"/>
              </w:rPr>
            </w:pPr>
          </w:p>
        </w:tc>
        <w:tc>
          <w:tcPr>
            <w:tcW w:w="720" w:type="dxa"/>
            <w:gridSpan w:val="3"/>
            <w:vAlign w:val="center"/>
          </w:tcPr>
          <w:p w14:paraId="1EF8D3CB" w14:textId="77777777" w:rsidR="00253923" w:rsidRPr="00CD4BB4" w:rsidRDefault="00253923" w:rsidP="00253923">
            <w:pPr>
              <w:jc w:val="center"/>
              <w:rPr>
                <w:rFonts w:ascii="Arial" w:hAnsi="Arial"/>
                <w:sz w:val="16"/>
                <w:szCs w:val="16"/>
              </w:rPr>
            </w:pPr>
          </w:p>
        </w:tc>
        <w:tc>
          <w:tcPr>
            <w:tcW w:w="540" w:type="dxa"/>
            <w:gridSpan w:val="3"/>
          </w:tcPr>
          <w:p w14:paraId="4AE1C493" w14:textId="77777777" w:rsidR="00253923" w:rsidRPr="00CD4BB4" w:rsidRDefault="00253923" w:rsidP="00253923">
            <w:pPr>
              <w:jc w:val="center"/>
              <w:rPr>
                <w:rFonts w:ascii="Arial" w:hAnsi="Arial"/>
                <w:sz w:val="16"/>
                <w:szCs w:val="16"/>
              </w:rPr>
            </w:pPr>
          </w:p>
        </w:tc>
        <w:tc>
          <w:tcPr>
            <w:tcW w:w="720" w:type="dxa"/>
            <w:gridSpan w:val="3"/>
            <w:vAlign w:val="center"/>
          </w:tcPr>
          <w:p w14:paraId="523F0D39" w14:textId="77777777" w:rsidR="00253923" w:rsidRPr="00CD4BB4" w:rsidRDefault="00253923" w:rsidP="00253923">
            <w:pPr>
              <w:jc w:val="center"/>
              <w:rPr>
                <w:rFonts w:ascii="Arial" w:hAnsi="Arial"/>
                <w:sz w:val="16"/>
                <w:szCs w:val="16"/>
              </w:rPr>
            </w:pPr>
          </w:p>
        </w:tc>
        <w:tc>
          <w:tcPr>
            <w:tcW w:w="630" w:type="dxa"/>
            <w:gridSpan w:val="3"/>
            <w:vAlign w:val="center"/>
          </w:tcPr>
          <w:p w14:paraId="57EB2B08" w14:textId="77777777" w:rsidR="00253923" w:rsidRPr="00CD4BB4" w:rsidRDefault="00253923" w:rsidP="00253923">
            <w:pPr>
              <w:jc w:val="center"/>
              <w:rPr>
                <w:rFonts w:ascii="Arial" w:hAnsi="Arial"/>
                <w:sz w:val="16"/>
                <w:szCs w:val="16"/>
              </w:rPr>
            </w:pPr>
          </w:p>
        </w:tc>
        <w:tc>
          <w:tcPr>
            <w:tcW w:w="540" w:type="dxa"/>
            <w:gridSpan w:val="3"/>
            <w:vAlign w:val="center"/>
          </w:tcPr>
          <w:p w14:paraId="73DEBE40" w14:textId="77777777" w:rsidR="00253923" w:rsidRPr="00CD4BB4" w:rsidRDefault="00253923" w:rsidP="00253923">
            <w:pPr>
              <w:jc w:val="center"/>
              <w:rPr>
                <w:rFonts w:ascii="Arial" w:hAnsi="Arial"/>
                <w:sz w:val="16"/>
                <w:szCs w:val="16"/>
              </w:rPr>
            </w:pPr>
          </w:p>
        </w:tc>
        <w:tc>
          <w:tcPr>
            <w:tcW w:w="540" w:type="dxa"/>
            <w:gridSpan w:val="3"/>
          </w:tcPr>
          <w:p w14:paraId="4335901D" w14:textId="77777777" w:rsidR="00253923" w:rsidRPr="00CD4BB4" w:rsidRDefault="00253923" w:rsidP="00253923">
            <w:pPr>
              <w:jc w:val="center"/>
              <w:rPr>
                <w:rFonts w:ascii="Arial" w:hAnsi="Arial"/>
                <w:sz w:val="16"/>
                <w:szCs w:val="16"/>
              </w:rPr>
            </w:pPr>
          </w:p>
        </w:tc>
        <w:tc>
          <w:tcPr>
            <w:tcW w:w="630" w:type="dxa"/>
            <w:gridSpan w:val="2"/>
            <w:vAlign w:val="center"/>
          </w:tcPr>
          <w:p w14:paraId="78E693E7" w14:textId="77777777" w:rsidR="00253923" w:rsidRPr="00CD4BB4" w:rsidRDefault="00253923" w:rsidP="00253923">
            <w:pPr>
              <w:jc w:val="center"/>
              <w:rPr>
                <w:rFonts w:ascii="Arial" w:hAnsi="Arial"/>
                <w:sz w:val="16"/>
                <w:szCs w:val="16"/>
              </w:rPr>
            </w:pPr>
          </w:p>
        </w:tc>
        <w:tc>
          <w:tcPr>
            <w:tcW w:w="886" w:type="dxa"/>
            <w:gridSpan w:val="3"/>
            <w:vAlign w:val="center"/>
          </w:tcPr>
          <w:p w14:paraId="40C51049" w14:textId="77777777" w:rsidR="00253923" w:rsidRPr="00CD4BB4" w:rsidRDefault="00253923" w:rsidP="00253923">
            <w:pPr>
              <w:jc w:val="center"/>
              <w:rPr>
                <w:rFonts w:ascii="Arial" w:hAnsi="Arial"/>
                <w:sz w:val="16"/>
                <w:szCs w:val="16"/>
              </w:rPr>
            </w:pPr>
          </w:p>
        </w:tc>
        <w:tc>
          <w:tcPr>
            <w:tcW w:w="624" w:type="dxa"/>
            <w:vAlign w:val="center"/>
          </w:tcPr>
          <w:p w14:paraId="630E94AA" w14:textId="77777777" w:rsidR="00253923" w:rsidRPr="00CD4BB4" w:rsidRDefault="00253923" w:rsidP="00253923">
            <w:pPr>
              <w:jc w:val="center"/>
              <w:rPr>
                <w:rFonts w:ascii="Arial" w:hAnsi="Arial"/>
                <w:sz w:val="16"/>
                <w:szCs w:val="16"/>
              </w:rPr>
            </w:pPr>
          </w:p>
        </w:tc>
        <w:tc>
          <w:tcPr>
            <w:tcW w:w="540" w:type="dxa"/>
            <w:vAlign w:val="center"/>
          </w:tcPr>
          <w:p w14:paraId="416A16EC" w14:textId="77777777" w:rsidR="00253923" w:rsidRPr="00CD4BB4" w:rsidRDefault="00253923" w:rsidP="00253923">
            <w:pPr>
              <w:jc w:val="center"/>
              <w:rPr>
                <w:rFonts w:ascii="Arial" w:hAnsi="Arial"/>
                <w:sz w:val="16"/>
                <w:szCs w:val="16"/>
              </w:rPr>
            </w:pPr>
          </w:p>
        </w:tc>
        <w:tc>
          <w:tcPr>
            <w:tcW w:w="930" w:type="dxa"/>
          </w:tcPr>
          <w:p w14:paraId="1DFE3B6C" w14:textId="77777777" w:rsidR="00253923" w:rsidRPr="00CD4BB4" w:rsidRDefault="00253923" w:rsidP="00253923">
            <w:pPr>
              <w:jc w:val="center"/>
              <w:rPr>
                <w:rFonts w:ascii="Arial" w:hAnsi="Arial"/>
                <w:sz w:val="16"/>
                <w:szCs w:val="16"/>
              </w:rPr>
            </w:pPr>
          </w:p>
        </w:tc>
        <w:tc>
          <w:tcPr>
            <w:tcW w:w="545" w:type="dxa"/>
            <w:vAlign w:val="center"/>
          </w:tcPr>
          <w:p w14:paraId="3D3A4FFD" w14:textId="77777777" w:rsidR="00253923" w:rsidRPr="00CD4BB4" w:rsidRDefault="00253923" w:rsidP="00253923">
            <w:pPr>
              <w:jc w:val="center"/>
              <w:rPr>
                <w:rFonts w:ascii="Arial" w:hAnsi="Arial"/>
                <w:sz w:val="16"/>
                <w:szCs w:val="16"/>
              </w:rPr>
            </w:pPr>
            <w:r w:rsidRPr="00CD4BB4">
              <w:rPr>
                <w:rFonts w:ascii="Arial" w:hAnsi="Arial"/>
                <w:sz w:val="16"/>
                <w:szCs w:val="16"/>
              </w:rPr>
              <w:t>X</w:t>
            </w:r>
          </w:p>
        </w:tc>
      </w:tr>
    </w:tbl>
    <w:p w14:paraId="13688F4A" w14:textId="77777777" w:rsidR="00C50298" w:rsidRPr="00CD4BB4" w:rsidRDefault="003D168F" w:rsidP="00C50298">
      <w:pPr>
        <w:jc w:val="both"/>
        <w:rPr>
          <w:sz w:val="18"/>
          <w:szCs w:val="18"/>
        </w:rPr>
      </w:pPr>
      <w:r w:rsidRPr="00CD4BB4">
        <w:t>*If sufficient peripheral blood mononuclear cells available for freezing.</w:t>
      </w:r>
    </w:p>
    <w:p w14:paraId="2D4DCF7E" w14:textId="77777777" w:rsidR="006369B9" w:rsidRPr="00CD4BB4" w:rsidRDefault="00A30C34" w:rsidP="00442AE8">
      <w:bookmarkStart w:id="131" w:name="_Toc112127597"/>
      <w:bookmarkStart w:id="132" w:name="_Toc112655634"/>
      <w:r w:rsidRPr="00CD4BB4">
        <w:br w:type="page"/>
      </w:r>
      <w:r w:rsidR="006369B9" w:rsidRPr="00CD4BB4">
        <w:lastRenderedPageBreak/>
        <w:t>Sample Size Calculation and Outcome (Primary and Secondary) Variable</w:t>
      </w:r>
      <w:bookmarkEnd w:id="131"/>
      <w:r w:rsidR="006369B9" w:rsidRPr="00CD4BB4">
        <w:t>(s)</w:t>
      </w:r>
      <w:bookmarkEnd w:id="132"/>
    </w:p>
    <w:p w14:paraId="1D1DF04D" w14:textId="77777777" w:rsidR="006369B9" w:rsidRPr="00CD4BB4" w:rsidRDefault="004E0DC3" w:rsidP="00CA0536">
      <w:pPr>
        <w:pStyle w:val="Date"/>
        <w:pBdr>
          <w:bottom w:val="single" w:sz="4" w:space="4" w:color="auto"/>
        </w:pBdr>
        <w:rPr>
          <w:noProof/>
          <w:sz w:val="22"/>
          <w:szCs w:val="22"/>
        </w:rPr>
      </w:pPr>
      <w:r w:rsidRPr="00CD4BB4">
        <w:rPr>
          <w:noProof/>
          <w:szCs w:val="22"/>
          <w:lang w:val="en-US"/>
        </w:rPr>
        <mc:AlternateContent>
          <mc:Choice Requires="wps">
            <w:drawing>
              <wp:anchor distT="4294967294" distB="4294967294" distL="114300" distR="114300" simplePos="0" relativeHeight="251659776" behindDoc="0" locked="0" layoutInCell="1" allowOverlap="1" wp14:anchorId="42C1EFE9" wp14:editId="251D9E14">
                <wp:simplePos x="0" y="0"/>
                <wp:positionH relativeFrom="column">
                  <wp:posOffset>9525</wp:posOffset>
                </wp:positionH>
                <wp:positionV relativeFrom="paragraph">
                  <wp:posOffset>35559</wp:posOffset>
                </wp:positionV>
                <wp:extent cx="3520440" cy="0"/>
                <wp:effectExtent l="0" t="0" r="2921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357B8" id="Line 25" o:spid="_x0000_s1026" style="position:absolute;z-index:251659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8pt" to="277.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YEQIAACoEAAAOAAAAZHJzL2Uyb0RvYy54bWysU8GO2jAQvVfqP1i+QxI2UI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"/>
            </w:pict>
          </mc:Fallback>
        </mc:AlternateContent>
      </w:r>
    </w:p>
    <w:p w14:paraId="20987BCD" w14:textId="77777777" w:rsidR="006369B9" w:rsidRPr="00CD4BB4" w:rsidRDefault="006369B9" w:rsidP="00CA0536">
      <w:pPr>
        <w:pStyle w:val="Date"/>
        <w:pBdr>
          <w:bottom w:val="single" w:sz="4" w:space="4" w:color="auto"/>
        </w:pBdr>
        <w:rPr>
          <w:b/>
          <w:noProof/>
          <w:sz w:val="22"/>
          <w:szCs w:val="22"/>
        </w:rPr>
      </w:pPr>
      <w:r w:rsidRPr="00CD4BB4">
        <w:rPr>
          <w:b/>
          <w:noProof/>
          <w:sz w:val="22"/>
          <w:szCs w:val="22"/>
        </w:rPr>
        <w:t>Sample size calculation</w:t>
      </w:r>
    </w:p>
    <w:p w14:paraId="14D21DB0" w14:textId="77777777" w:rsidR="006369B9" w:rsidRPr="00CD4BB4" w:rsidRDefault="006369B9" w:rsidP="00CA0536">
      <w:pPr>
        <w:pStyle w:val="Date"/>
        <w:pBdr>
          <w:bottom w:val="single" w:sz="4" w:space="4" w:color="auto"/>
        </w:pBdr>
        <w:rPr>
          <w:noProof/>
          <w:sz w:val="22"/>
          <w:szCs w:val="22"/>
        </w:rPr>
      </w:pPr>
      <w:r w:rsidRPr="00CD4BB4">
        <w:rPr>
          <w:noProof/>
          <w:sz w:val="22"/>
          <w:szCs w:val="22"/>
        </w:rPr>
        <w:t xml:space="preserve">This study design maximizes the information that may be obtained while using the fewest number of children, and is achievable because of the lack of interference of Rotarix with OPV vaccination, as previously demonstrated in infants from the Mirpur community of Dhaka (12). </w:t>
      </w:r>
    </w:p>
    <w:p w14:paraId="5BC9993A" w14:textId="77777777" w:rsidR="006369B9" w:rsidRPr="00CD4BB4" w:rsidRDefault="006369B9" w:rsidP="00CA0536">
      <w:pPr>
        <w:pStyle w:val="Date"/>
        <w:pBdr>
          <w:bottom w:val="single" w:sz="4" w:space="4" w:color="auto"/>
        </w:pBdr>
        <w:rPr>
          <w:noProof/>
          <w:sz w:val="22"/>
          <w:szCs w:val="22"/>
        </w:rPr>
      </w:pPr>
    </w:p>
    <w:p w14:paraId="600835AD" w14:textId="77777777" w:rsidR="006369B9" w:rsidRPr="00CD4BB4" w:rsidRDefault="006369B9" w:rsidP="00CA0536">
      <w:pPr>
        <w:pStyle w:val="Date"/>
        <w:pBdr>
          <w:bottom w:val="single" w:sz="4" w:space="4" w:color="auto"/>
        </w:pBdr>
        <w:rPr>
          <w:noProof/>
          <w:sz w:val="22"/>
          <w:szCs w:val="22"/>
        </w:rPr>
      </w:pPr>
      <w:r w:rsidRPr="00CD4BB4">
        <w:rPr>
          <w:noProof/>
          <w:sz w:val="22"/>
          <w:szCs w:val="22"/>
        </w:rPr>
        <w:t>The study assumes that TE will occur in 50% of infants by the end of the study, based on unpublished results from a current case-control study enrolling infants in Mirpur in which half of participants have tested positive for EndoCAb antibody: a biomarker for TE. The study also assumes that rotavirus infection will occur in 26.3% of children by age one year, based on data from a prospective cohort study of Mirpur infants age 0-2 years (Petri and Haque, unpublished).  Based on these assumptions, the study has &gt; 80% power to detect a 20% difference in vaccine efficacy between TE- and TE+ infants</w:t>
      </w:r>
      <w:r w:rsidR="006C5746" w:rsidRPr="00CD4BB4">
        <w:rPr>
          <w:noProof/>
          <w:sz w:val="22"/>
          <w:szCs w:val="22"/>
        </w:rPr>
        <w:t>assuming 20</w:t>
      </w:r>
      <w:r w:rsidR="00DE757D" w:rsidRPr="00CD4BB4">
        <w:rPr>
          <w:noProof/>
          <w:sz w:val="22"/>
          <w:szCs w:val="22"/>
        </w:rPr>
        <w:t xml:space="preserve">% </w:t>
      </w:r>
      <w:r w:rsidR="006C5746" w:rsidRPr="00CD4BB4">
        <w:rPr>
          <w:noProof/>
          <w:sz w:val="22"/>
          <w:szCs w:val="22"/>
        </w:rPr>
        <w:t xml:space="preserve"> loss to follow up</w:t>
      </w:r>
      <w:r w:rsidR="00DE757D" w:rsidRPr="00CD4BB4">
        <w:rPr>
          <w:noProof/>
          <w:sz w:val="22"/>
          <w:szCs w:val="22"/>
        </w:rPr>
        <w:t xml:space="preserve"> annualy</w:t>
      </w:r>
      <w:r w:rsidRPr="00CD4BB4">
        <w:rPr>
          <w:noProof/>
          <w:sz w:val="22"/>
          <w:szCs w:val="22"/>
        </w:rPr>
        <w:t>.</w:t>
      </w:r>
    </w:p>
    <w:p w14:paraId="360009B6" w14:textId="77777777" w:rsidR="006369B9" w:rsidRPr="00CD4BB4" w:rsidRDefault="006369B9" w:rsidP="00CA0536">
      <w:pPr>
        <w:pStyle w:val="Date"/>
        <w:pBdr>
          <w:bottom w:val="single" w:sz="4" w:space="4" w:color="auto"/>
        </w:pBdr>
        <w:rPr>
          <w:noProof/>
          <w:sz w:val="22"/>
          <w:szCs w:val="22"/>
        </w:rPr>
      </w:pPr>
    </w:p>
    <w:p w14:paraId="3A81591E" w14:textId="77777777" w:rsidR="006369B9" w:rsidRPr="00CD4BB4" w:rsidRDefault="006369B9" w:rsidP="00CA0536">
      <w:pPr>
        <w:pStyle w:val="Date"/>
        <w:pBdr>
          <w:bottom w:val="single" w:sz="4" w:space="4" w:color="auto"/>
        </w:pBdr>
        <w:rPr>
          <w:noProof/>
          <w:sz w:val="22"/>
          <w:szCs w:val="22"/>
        </w:rPr>
      </w:pPr>
      <w:r w:rsidRPr="00CD4BB4">
        <w:rPr>
          <w:noProof/>
          <w:sz w:val="22"/>
          <w:szCs w:val="22"/>
        </w:rPr>
        <w:t>Serum neutralizing antibody responses after 3 doses of OPV in children in Mirpur are expected to be 90%, 97% and 68% for types 1, 2 and 3 respectively (12). The study size of 700 children is powered to detect a 20% lower rate of serum neutralizing antibodies to types 1 and 3 poliovirus in children with tropical enteropathy  assuming 20% loss to follow-up annually (Figure 2 – bubble study design above). OPV testing will include the evaluation of an intervention: an IPV boost at 39 weeks for half of the study participants vs. half who will receive the standard OPV dose at 39 weeks. The rationale for the IPV boost is based on the ability of an IPV boost to induce mucosal immunity in individuals pr</w:t>
      </w:r>
      <w:r w:rsidR="00DE757D" w:rsidRPr="00CD4BB4">
        <w:rPr>
          <w:noProof/>
          <w:sz w:val="22"/>
          <w:szCs w:val="22"/>
        </w:rPr>
        <w:t>eviously vaccinated with OPV (35</w:t>
      </w:r>
      <w:r w:rsidRPr="00CD4BB4">
        <w:rPr>
          <w:noProof/>
          <w:sz w:val="22"/>
          <w:szCs w:val="22"/>
        </w:rPr>
        <w:t xml:space="preserve">). </w:t>
      </w:r>
    </w:p>
    <w:p w14:paraId="0F44B11D" w14:textId="77777777" w:rsidR="006369B9" w:rsidRPr="00CD4BB4" w:rsidRDefault="006369B9" w:rsidP="00CA0536">
      <w:pPr>
        <w:pStyle w:val="Date"/>
        <w:pBdr>
          <w:bottom w:val="single" w:sz="4" w:space="4" w:color="auto"/>
        </w:pBdr>
        <w:rPr>
          <w:noProof/>
          <w:sz w:val="22"/>
          <w:szCs w:val="22"/>
        </w:rPr>
      </w:pPr>
    </w:p>
    <w:p w14:paraId="594B5783" w14:textId="77777777" w:rsidR="006369B9" w:rsidRPr="00CD4BB4" w:rsidRDefault="006369B9" w:rsidP="00CA0536">
      <w:pPr>
        <w:pStyle w:val="Date"/>
        <w:pBdr>
          <w:bottom w:val="single" w:sz="4" w:space="4" w:color="auto"/>
        </w:pBdr>
        <w:rPr>
          <w:noProof/>
          <w:sz w:val="22"/>
          <w:szCs w:val="22"/>
        </w:rPr>
      </w:pPr>
      <w:r w:rsidRPr="00CD4BB4">
        <w:rPr>
          <w:noProof/>
          <w:sz w:val="22"/>
          <w:szCs w:val="22"/>
        </w:rPr>
        <w:t>We will also measure excretion of OPV vaccine virus as a measure of mucosal protection. We expect 10-20% of children to shed OPV vaccine virus at 1 week af</w:t>
      </w:r>
      <w:r w:rsidR="00DE757D" w:rsidRPr="00CD4BB4">
        <w:rPr>
          <w:noProof/>
          <w:sz w:val="22"/>
          <w:szCs w:val="22"/>
        </w:rPr>
        <w:t>ter the 3rd tOPV vaccination (36</w:t>
      </w:r>
      <w:r w:rsidRPr="00CD4BB4">
        <w:rPr>
          <w:noProof/>
          <w:sz w:val="22"/>
          <w:szCs w:val="22"/>
        </w:rPr>
        <w:t>). The study has &gt; 80% power to detect a drop to 5% with the 39 week IPV boost</w:t>
      </w:r>
      <w:r w:rsidR="006C5746" w:rsidRPr="00CD4BB4">
        <w:rPr>
          <w:noProof/>
          <w:sz w:val="22"/>
          <w:szCs w:val="22"/>
        </w:rPr>
        <w:t>assuming 20% loss to follow-up</w:t>
      </w:r>
      <w:r w:rsidRPr="00CD4BB4">
        <w:rPr>
          <w:noProof/>
          <w:sz w:val="22"/>
          <w:szCs w:val="22"/>
        </w:rPr>
        <w:t>. Serum neutralizing antibody responses will be measured by Dr. Mark Pallansch at the CDC; faecal excretion of OPV vaccine virus will be measured at the Bangladesh National Polio Laboratory.</w:t>
      </w:r>
    </w:p>
    <w:p w14:paraId="3A691C59" w14:textId="77777777" w:rsidR="006369B9" w:rsidRPr="00CD4BB4" w:rsidRDefault="006369B9" w:rsidP="00CA0536">
      <w:pPr>
        <w:pStyle w:val="Date"/>
        <w:pBdr>
          <w:bottom w:val="single" w:sz="4" w:space="4" w:color="auto"/>
        </w:pBdr>
        <w:rPr>
          <w:noProof/>
          <w:sz w:val="22"/>
          <w:szCs w:val="22"/>
        </w:rPr>
      </w:pPr>
    </w:p>
    <w:p w14:paraId="6D71616A" w14:textId="77777777" w:rsidR="006369B9" w:rsidRPr="00CD4BB4" w:rsidRDefault="006369B9" w:rsidP="00CA0536">
      <w:pPr>
        <w:pStyle w:val="Date"/>
        <w:pBdr>
          <w:bottom w:val="single" w:sz="4" w:space="4" w:color="auto"/>
        </w:pBdr>
        <w:rPr>
          <w:b/>
          <w:noProof/>
          <w:sz w:val="22"/>
          <w:szCs w:val="22"/>
        </w:rPr>
      </w:pPr>
      <w:r w:rsidRPr="00CD4BB4">
        <w:rPr>
          <w:b/>
          <w:noProof/>
          <w:sz w:val="22"/>
          <w:szCs w:val="22"/>
        </w:rPr>
        <w:t>Study hypotheses</w:t>
      </w:r>
      <w:r w:rsidR="00207353" w:rsidRPr="00CD4BB4">
        <w:rPr>
          <w:b/>
          <w:noProof/>
          <w:sz w:val="22"/>
          <w:szCs w:val="22"/>
        </w:rPr>
        <w:t xml:space="preserve"> and empirical validation</w:t>
      </w:r>
    </w:p>
    <w:p w14:paraId="31B30C9B" w14:textId="77777777" w:rsidR="006369B9" w:rsidRPr="00CD4BB4" w:rsidRDefault="006369B9" w:rsidP="00CA0536">
      <w:pPr>
        <w:pStyle w:val="Date"/>
        <w:pBdr>
          <w:bottom w:val="single" w:sz="4" w:space="4" w:color="auto"/>
        </w:pBdr>
        <w:rPr>
          <w:noProof/>
          <w:sz w:val="22"/>
          <w:szCs w:val="22"/>
        </w:rPr>
      </w:pPr>
      <w:r w:rsidRPr="00CD4BB4">
        <w:rPr>
          <w:noProof/>
          <w:sz w:val="22"/>
          <w:szCs w:val="22"/>
        </w:rPr>
        <w:t>The primary objective of the study is to test the hypothesis that tropical enteropathy decreases the effectiveness of oral polio and rotavirus vaccines in infants by disrupting gut integrity. This hypothesis, as well as hypotheses designed to examine the study’s secondary and exploratory objectives are presented in Table 2 below, with tests and empirical validation criteria for each hypothesis:</w:t>
      </w:r>
    </w:p>
    <w:p w14:paraId="3CF75BC5" w14:textId="77777777" w:rsidR="006369B9" w:rsidRPr="00CD4BB4" w:rsidRDefault="006369B9" w:rsidP="00CA0536">
      <w:pPr>
        <w:pStyle w:val="Date"/>
        <w:pBdr>
          <w:bottom w:val="single" w:sz="4" w:space="4" w:color="auto"/>
        </w:pBdr>
        <w:rPr>
          <w:b/>
          <w:noProof/>
          <w:sz w:val="22"/>
          <w:szCs w:val="22"/>
        </w:rPr>
      </w:pPr>
    </w:p>
    <w:p w14:paraId="788856A6" w14:textId="77777777" w:rsidR="006369B9" w:rsidRPr="00CD4BB4" w:rsidRDefault="006369B9" w:rsidP="00CA0536">
      <w:pPr>
        <w:pStyle w:val="Date"/>
        <w:pBdr>
          <w:bottom w:val="single" w:sz="4" w:space="4" w:color="auto"/>
        </w:pBdr>
        <w:rPr>
          <w:b/>
          <w:noProof/>
          <w:sz w:val="22"/>
          <w:szCs w:val="22"/>
        </w:rPr>
      </w:pPr>
      <w:r w:rsidRPr="00CD4BB4">
        <w:rPr>
          <w:b/>
          <w:noProof/>
          <w:sz w:val="22"/>
          <w:szCs w:val="22"/>
        </w:rPr>
        <w:t>Table 2</w:t>
      </w:r>
      <w:r w:rsidR="00566295" w:rsidRPr="00CD4BB4">
        <w:rPr>
          <w:b/>
          <w:noProof/>
          <w:sz w:val="22"/>
          <w:szCs w:val="22"/>
        </w:rPr>
        <w:t>.</w:t>
      </w:r>
      <w:r w:rsidRPr="00CD4BB4">
        <w:rPr>
          <w:b/>
          <w:noProof/>
          <w:sz w:val="22"/>
          <w:szCs w:val="22"/>
        </w:rPr>
        <w:t xml:space="preserve"> Study Hypotheses</w:t>
      </w:r>
    </w:p>
    <w:tbl>
      <w:tblP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A0" w:firstRow="1" w:lastRow="0" w:firstColumn="1" w:lastColumn="0" w:noHBand="0" w:noVBand="0"/>
      </w:tblPr>
      <w:tblGrid>
        <w:gridCol w:w="1291"/>
        <w:gridCol w:w="2276"/>
        <w:gridCol w:w="1795"/>
        <w:gridCol w:w="4023"/>
      </w:tblGrid>
      <w:tr w:rsidR="006369B9" w:rsidRPr="00CD4BB4" w14:paraId="741A0225" w14:textId="77777777">
        <w:trPr>
          <w:cantSplit/>
          <w:tblHeader/>
        </w:trPr>
        <w:tc>
          <w:tcPr>
            <w:tcW w:w="1248" w:type="dxa"/>
          </w:tcPr>
          <w:p w14:paraId="21712674" w14:textId="77777777" w:rsidR="006369B9" w:rsidRPr="00CD4BB4" w:rsidRDefault="006369B9" w:rsidP="006369B9">
            <w:pPr>
              <w:spacing w:after="240"/>
              <w:rPr>
                <w:rFonts w:ascii="Arial" w:hAnsi="Arial"/>
                <w:b/>
                <w:sz w:val="18"/>
              </w:rPr>
            </w:pPr>
            <w:r w:rsidRPr="00CD4BB4">
              <w:rPr>
                <w:rFonts w:ascii="Arial" w:hAnsi="Arial"/>
                <w:b/>
                <w:sz w:val="18"/>
              </w:rPr>
              <w:t>Objective*</w:t>
            </w:r>
          </w:p>
        </w:tc>
        <w:tc>
          <w:tcPr>
            <w:tcW w:w="2287" w:type="dxa"/>
          </w:tcPr>
          <w:p w14:paraId="0CDCE545" w14:textId="77777777" w:rsidR="006369B9" w:rsidRPr="00CD4BB4" w:rsidRDefault="006369B9" w:rsidP="006369B9">
            <w:pPr>
              <w:rPr>
                <w:rFonts w:ascii="Arial" w:hAnsi="Arial"/>
                <w:b/>
                <w:sz w:val="18"/>
              </w:rPr>
            </w:pPr>
            <w:r w:rsidRPr="00CD4BB4">
              <w:rPr>
                <w:rFonts w:ascii="Arial" w:hAnsi="Arial"/>
                <w:b/>
                <w:sz w:val="18"/>
              </w:rPr>
              <w:t>Hypothesis</w:t>
            </w:r>
          </w:p>
        </w:tc>
        <w:tc>
          <w:tcPr>
            <w:tcW w:w="1800" w:type="dxa"/>
          </w:tcPr>
          <w:p w14:paraId="1154333A" w14:textId="77777777" w:rsidR="006369B9" w:rsidRPr="00CD4BB4" w:rsidRDefault="006369B9" w:rsidP="006369B9">
            <w:pPr>
              <w:rPr>
                <w:rFonts w:ascii="Arial" w:hAnsi="Arial"/>
                <w:b/>
                <w:sz w:val="18"/>
              </w:rPr>
            </w:pPr>
            <w:r w:rsidRPr="00CD4BB4">
              <w:rPr>
                <w:rFonts w:ascii="Arial" w:hAnsi="Arial"/>
                <w:b/>
                <w:sz w:val="18"/>
              </w:rPr>
              <w:t>Test</w:t>
            </w:r>
          </w:p>
        </w:tc>
        <w:tc>
          <w:tcPr>
            <w:tcW w:w="4050" w:type="dxa"/>
          </w:tcPr>
          <w:p w14:paraId="663E0385" w14:textId="77777777" w:rsidR="006369B9" w:rsidRPr="00CD4BB4" w:rsidRDefault="006369B9" w:rsidP="006369B9">
            <w:pPr>
              <w:rPr>
                <w:rFonts w:ascii="Arial" w:hAnsi="Arial"/>
                <w:b/>
                <w:sz w:val="18"/>
              </w:rPr>
            </w:pPr>
            <w:r w:rsidRPr="00CD4BB4">
              <w:rPr>
                <w:rFonts w:ascii="Arial" w:hAnsi="Arial"/>
                <w:b/>
                <w:sz w:val="18"/>
              </w:rPr>
              <w:t>Empirical Validation</w:t>
            </w:r>
          </w:p>
        </w:tc>
      </w:tr>
      <w:tr w:rsidR="006369B9" w:rsidRPr="00CD4BB4" w14:paraId="0DEB89B0" w14:textId="77777777">
        <w:trPr>
          <w:cantSplit/>
        </w:trPr>
        <w:tc>
          <w:tcPr>
            <w:tcW w:w="1248" w:type="dxa"/>
          </w:tcPr>
          <w:p w14:paraId="24D136CF" w14:textId="77777777" w:rsidR="006369B9" w:rsidRPr="00CD4BB4" w:rsidRDefault="006369B9" w:rsidP="006369B9">
            <w:pPr>
              <w:rPr>
                <w:rFonts w:ascii="Arial" w:hAnsi="Arial"/>
                <w:sz w:val="18"/>
              </w:rPr>
            </w:pPr>
            <w:r w:rsidRPr="00CD4BB4">
              <w:rPr>
                <w:rFonts w:ascii="Arial" w:hAnsi="Arial"/>
                <w:b/>
                <w:sz w:val="18"/>
                <w:szCs w:val="18"/>
              </w:rPr>
              <w:t>Primary objective</w:t>
            </w:r>
          </w:p>
          <w:p w14:paraId="0930764C" w14:textId="77777777" w:rsidR="006369B9" w:rsidRPr="00CD4BB4" w:rsidRDefault="006369B9" w:rsidP="006369B9">
            <w:pPr>
              <w:rPr>
                <w:rFonts w:ascii="Arial" w:hAnsi="Arial"/>
                <w:sz w:val="18"/>
              </w:rPr>
            </w:pPr>
            <w:r w:rsidRPr="00CD4BB4">
              <w:rPr>
                <w:rFonts w:ascii="Arial" w:hAnsi="Arial"/>
                <w:sz w:val="18"/>
              </w:rPr>
              <w:t>(Gut integrity)</w:t>
            </w:r>
          </w:p>
          <w:p w14:paraId="233705F2" w14:textId="77777777" w:rsidR="006369B9" w:rsidRPr="00CD4BB4" w:rsidRDefault="006369B9" w:rsidP="006369B9">
            <w:pPr>
              <w:rPr>
                <w:rFonts w:ascii="Arial" w:hAnsi="Arial"/>
                <w:b/>
                <w:sz w:val="18"/>
                <w:szCs w:val="18"/>
              </w:rPr>
            </w:pPr>
          </w:p>
        </w:tc>
        <w:tc>
          <w:tcPr>
            <w:tcW w:w="2287" w:type="dxa"/>
          </w:tcPr>
          <w:p w14:paraId="10EBE192" w14:textId="77777777" w:rsidR="006369B9" w:rsidRPr="00CD4BB4" w:rsidRDefault="006369B9" w:rsidP="006369B9">
            <w:pPr>
              <w:rPr>
                <w:rFonts w:ascii="Arial" w:hAnsi="Arial"/>
                <w:sz w:val="18"/>
              </w:rPr>
            </w:pPr>
            <w:r w:rsidRPr="00CD4BB4">
              <w:rPr>
                <w:rFonts w:ascii="Arial" w:hAnsi="Arial"/>
                <w:sz w:val="18"/>
              </w:rPr>
              <w:t>Disruption of the intestinal epithelium prevents optimal response to oral vaccines</w:t>
            </w:r>
          </w:p>
        </w:tc>
        <w:tc>
          <w:tcPr>
            <w:tcW w:w="1800" w:type="dxa"/>
          </w:tcPr>
          <w:p w14:paraId="44394A8C" w14:textId="77777777" w:rsidR="006369B9" w:rsidRPr="00CD4BB4" w:rsidRDefault="006369B9" w:rsidP="006369B9">
            <w:pPr>
              <w:rPr>
                <w:rFonts w:ascii="Arial" w:hAnsi="Arial"/>
                <w:sz w:val="18"/>
              </w:rPr>
            </w:pPr>
            <w:r w:rsidRPr="00CD4BB4">
              <w:rPr>
                <w:rFonts w:ascii="Arial" w:hAnsi="Arial"/>
                <w:sz w:val="18"/>
              </w:rPr>
              <w:t xml:space="preserve">Measure disrupted barrier function </w:t>
            </w:r>
          </w:p>
        </w:tc>
        <w:tc>
          <w:tcPr>
            <w:tcW w:w="4050" w:type="dxa"/>
          </w:tcPr>
          <w:p w14:paraId="64EDB2A6" w14:textId="77777777" w:rsidR="006369B9" w:rsidRPr="00CD4BB4" w:rsidRDefault="006369B9" w:rsidP="00121247">
            <w:pPr>
              <w:rPr>
                <w:rFonts w:ascii="Arial" w:hAnsi="Arial"/>
                <w:sz w:val="18"/>
              </w:rPr>
            </w:pPr>
            <w:r w:rsidRPr="00CD4BB4">
              <w:rPr>
                <w:rFonts w:ascii="Arial" w:hAnsi="Arial"/>
                <w:sz w:val="18"/>
              </w:rPr>
              <w:t xml:space="preserve">The association of poor oral vaccine response with abnormal lactulose-mannitol test, serum EndoCAb antibodies, and/or </w:t>
            </w:r>
            <w:r w:rsidR="00121247" w:rsidRPr="00CD4BB4">
              <w:rPr>
                <w:rFonts w:ascii="Arial" w:hAnsi="Arial"/>
                <w:sz w:val="18"/>
              </w:rPr>
              <w:t>CRP</w:t>
            </w:r>
            <w:r w:rsidRPr="00CD4BB4">
              <w:rPr>
                <w:rFonts w:ascii="Arial" w:hAnsi="Arial"/>
                <w:sz w:val="18"/>
              </w:rPr>
              <w:t xml:space="preserve"> would support a role of disrupted gut barrier.</w:t>
            </w:r>
          </w:p>
        </w:tc>
      </w:tr>
      <w:tr w:rsidR="006369B9" w:rsidRPr="00CD4BB4" w14:paraId="075439EB" w14:textId="77777777">
        <w:trPr>
          <w:cantSplit/>
        </w:trPr>
        <w:tc>
          <w:tcPr>
            <w:tcW w:w="1248" w:type="dxa"/>
            <w:vMerge w:val="restart"/>
          </w:tcPr>
          <w:p w14:paraId="200DD053" w14:textId="77777777" w:rsidR="006369B9" w:rsidRPr="00CD4BB4" w:rsidRDefault="006369B9" w:rsidP="006369B9">
            <w:pPr>
              <w:rPr>
                <w:rFonts w:ascii="Arial" w:hAnsi="Arial"/>
                <w:b/>
                <w:sz w:val="18"/>
              </w:rPr>
            </w:pPr>
            <w:r w:rsidRPr="00CD4BB4">
              <w:rPr>
                <w:rFonts w:ascii="Arial" w:hAnsi="Arial"/>
                <w:b/>
                <w:sz w:val="18"/>
                <w:szCs w:val="18"/>
              </w:rPr>
              <w:t>Secondary objective 1</w:t>
            </w:r>
          </w:p>
          <w:p w14:paraId="4CFDBA25" w14:textId="77777777" w:rsidR="006369B9" w:rsidRPr="00CD4BB4" w:rsidRDefault="006369B9" w:rsidP="006369B9">
            <w:pPr>
              <w:rPr>
                <w:rFonts w:ascii="Arial" w:hAnsi="Arial"/>
                <w:sz w:val="18"/>
              </w:rPr>
            </w:pPr>
            <w:r w:rsidRPr="00CD4BB4">
              <w:rPr>
                <w:rFonts w:ascii="Arial" w:hAnsi="Arial"/>
                <w:sz w:val="18"/>
              </w:rPr>
              <w:t>Immune response</w:t>
            </w:r>
          </w:p>
          <w:p w14:paraId="3CDB0DE9" w14:textId="77777777" w:rsidR="006369B9" w:rsidRPr="00CD4BB4" w:rsidRDefault="006369B9" w:rsidP="006369B9">
            <w:pPr>
              <w:rPr>
                <w:rFonts w:ascii="Arial" w:hAnsi="Arial"/>
                <w:sz w:val="16"/>
                <w:szCs w:val="16"/>
              </w:rPr>
            </w:pPr>
          </w:p>
        </w:tc>
        <w:tc>
          <w:tcPr>
            <w:tcW w:w="2287" w:type="dxa"/>
            <w:vMerge w:val="restart"/>
          </w:tcPr>
          <w:p w14:paraId="3AB16FC6" w14:textId="77777777" w:rsidR="006369B9" w:rsidRPr="00CD4BB4" w:rsidRDefault="006369B9" w:rsidP="006369B9">
            <w:pPr>
              <w:rPr>
                <w:rFonts w:ascii="Arial" w:hAnsi="Arial"/>
                <w:sz w:val="18"/>
              </w:rPr>
            </w:pPr>
            <w:r w:rsidRPr="00CD4BB4">
              <w:rPr>
                <w:rFonts w:ascii="Arial" w:hAnsi="Arial"/>
                <w:sz w:val="18"/>
              </w:rPr>
              <w:t>Vaccine failure is due to a defect in mucosal immunity, and is therefore limited to oral, and not intramuscular, vaccines</w:t>
            </w:r>
          </w:p>
        </w:tc>
        <w:tc>
          <w:tcPr>
            <w:tcW w:w="1800" w:type="dxa"/>
          </w:tcPr>
          <w:p w14:paraId="4419C763" w14:textId="77777777" w:rsidR="006369B9" w:rsidRPr="00CD4BB4" w:rsidRDefault="006369B9" w:rsidP="006369B9">
            <w:pPr>
              <w:rPr>
                <w:rFonts w:ascii="Arial" w:hAnsi="Arial"/>
                <w:sz w:val="18"/>
              </w:rPr>
            </w:pPr>
            <w:r w:rsidRPr="00CD4BB4">
              <w:rPr>
                <w:rFonts w:ascii="Arial" w:hAnsi="Arial"/>
                <w:sz w:val="18"/>
              </w:rPr>
              <w:t xml:space="preserve">IPV boost of OPV </w:t>
            </w:r>
          </w:p>
        </w:tc>
        <w:tc>
          <w:tcPr>
            <w:tcW w:w="4050" w:type="dxa"/>
          </w:tcPr>
          <w:p w14:paraId="2C02ED3E" w14:textId="77777777" w:rsidR="006369B9" w:rsidRPr="00CD4BB4" w:rsidRDefault="006369B9" w:rsidP="006369B9">
            <w:pPr>
              <w:rPr>
                <w:rFonts w:ascii="Arial" w:hAnsi="Arial"/>
                <w:sz w:val="18"/>
              </w:rPr>
            </w:pPr>
            <w:r w:rsidRPr="00CD4BB4">
              <w:rPr>
                <w:rFonts w:ascii="Arial" w:hAnsi="Arial"/>
                <w:sz w:val="18"/>
              </w:rPr>
              <w:t>Improved mucosal (measured by shorter duration of vaccine virus excretion) or systemic (serum neutralizing antibodies) immunity after IPV boost supports the hypothesis</w:t>
            </w:r>
          </w:p>
        </w:tc>
      </w:tr>
      <w:tr w:rsidR="006369B9" w:rsidRPr="00CD4BB4" w14:paraId="533F0A68" w14:textId="77777777">
        <w:trPr>
          <w:cantSplit/>
        </w:trPr>
        <w:tc>
          <w:tcPr>
            <w:tcW w:w="1248" w:type="dxa"/>
            <w:vMerge/>
          </w:tcPr>
          <w:p w14:paraId="453EB068" w14:textId="77777777" w:rsidR="006369B9" w:rsidRPr="00CD4BB4" w:rsidRDefault="006369B9" w:rsidP="006369B9">
            <w:pPr>
              <w:rPr>
                <w:rFonts w:ascii="Arial" w:hAnsi="Arial"/>
                <w:sz w:val="18"/>
              </w:rPr>
            </w:pPr>
          </w:p>
        </w:tc>
        <w:tc>
          <w:tcPr>
            <w:tcW w:w="2287" w:type="dxa"/>
            <w:vMerge/>
          </w:tcPr>
          <w:p w14:paraId="11025CED" w14:textId="77777777" w:rsidR="006369B9" w:rsidRPr="00CD4BB4" w:rsidRDefault="006369B9" w:rsidP="006369B9">
            <w:pPr>
              <w:rPr>
                <w:rFonts w:ascii="Arial" w:hAnsi="Arial"/>
                <w:sz w:val="18"/>
              </w:rPr>
            </w:pPr>
          </w:p>
        </w:tc>
        <w:tc>
          <w:tcPr>
            <w:tcW w:w="1800" w:type="dxa"/>
          </w:tcPr>
          <w:p w14:paraId="22B3AD17" w14:textId="77777777" w:rsidR="006369B9" w:rsidRPr="00CD4BB4" w:rsidRDefault="006369B9" w:rsidP="006369B9">
            <w:pPr>
              <w:rPr>
                <w:rFonts w:ascii="Arial" w:hAnsi="Arial"/>
                <w:sz w:val="18"/>
              </w:rPr>
            </w:pPr>
            <w:r w:rsidRPr="00CD4BB4">
              <w:rPr>
                <w:rFonts w:ascii="Arial" w:hAnsi="Arial"/>
                <w:sz w:val="18"/>
              </w:rPr>
              <w:t>Antibody to tetanus toxoid</w:t>
            </w:r>
            <w:r w:rsidR="00B73659" w:rsidRPr="00CD4BB4">
              <w:rPr>
                <w:rFonts w:ascii="Arial" w:hAnsi="Arial"/>
                <w:sz w:val="18"/>
              </w:rPr>
              <w:t>and measles vaccine</w:t>
            </w:r>
          </w:p>
        </w:tc>
        <w:tc>
          <w:tcPr>
            <w:tcW w:w="4050" w:type="dxa"/>
          </w:tcPr>
          <w:p w14:paraId="62041FA6" w14:textId="77777777" w:rsidR="006369B9" w:rsidRPr="00CD4BB4" w:rsidRDefault="006369B9" w:rsidP="00B73659">
            <w:pPr>
              <w:rPr>
                <w:rFonts w:ascii="Arial" w:hAnsi="Arial"/>
                <w:sz w:val="18"/>
              </w:rPr>
            </w:pPr>
            <w:r w:rsidRPr="00CD4BB4">
              <w:rPr>
                <w:rFonts w:ascii="Arial" w:hAnsi="Arial"/>
                <w:sz w:val="18"/>
              </w:rPr>
              <w:t>If tetanus</w:t>
            </w:r>
            <w:r w:rsidR="00B73659" w:rsidRPr="00CD4BB4">
              <w:rPr>
                <w:rFonts w:ascii="Arial" w:hAnsi="Arial"/>
                <w:sz w:val="18"/>
              </w:rPr>
              <w:t xml:space="preserve"> and measles</w:t>
            </w:r>
            <w:r w:rsidRPr="00CD4BB4">
              <w:rPr>
                <w:rFonts w:ascii="Arial" w:hAnsi="Arial"/>
                <w:sz w:val="18"/>
              </w:rPr>
              <w:t xml:space="preserve"> response</w:t>
            </w:r>
            <w:r w:rsidR="00B73659" w:rsidRPr="00CD4BB4">
              <w:rPr>
                <w:rFonts w:ascii="Arial" w:hAnsi="Arial"/>
                <w:sz w:val="18"/>
              </w:rPr>
              <w:t>sare</w:t>
            </w:r>
            <w:r w:rsidRPr="00CD4BB4">
              <w:rPr>
                <w:rFonts w:ascii="Arial" w:hAnsi="Arial"/>
                <w:sz w:val="18"/>
              </w:rPr>
              <w:t xml:space="preserve"> normal in a child who fails OPV or Rotarix, this supports the hypothesis.</w:t>
            </w:r>
          </w:p>
        </w:tc>
      </w:tr>
      <w:tr w:rsidR="006369B9" w:rsidRPr="00CD4BB4" w14:paraId="1439AC33" w14:textId="77777777">
        <w:trPr>
          <w:cantSplit/>
        </w:trPr>
        <w:tc>
          <w:tcPr>
            <w:tcW w:w="1248" w:type="dxa"/>
          </w:tcPr>
          <w:p w14:paraId="347F0F39" w14:textId="77777777" w:rsidR="006369B9" w:rsidRPr="00CD4BB4" w:rsidRDefault="006369B9" w:rsidP="006369B9">
            <w:pPr>
              <w:rPr>
                <w:rFonts w:ascii="Arial" w:hAnsi="Arial"/>
                <w:sz w:val="18"/>
              </w:rPr>
            </w:pPr>
            <w:r w:rsidRPr="00CD4BB4">
              <w:rPr>
                <w:rFonts w:ascii="Arial" w:hAnsi="Arial"/>
                <w:b/>
                <w:sz w:val="18"/>
                <w:szCs w:val="18"/>
              </w:rPr>
              <w:t xml:space="preserve">Secondary objective 2 </w:t>
            </w:r>
            <w:r w:rsidRPr="00CD4BB4">
              <w:rPr>
                <w:rFonts w:ascii="Arial" w:hAnsi="Arial"/>
                <w:sz w:val="18"/>
              </w:rPr>
              <w:t>Enteric infection</w:t>
            </w:r>
          </w:p>
          <w:p w14:paraId="0977D693" w14:textId="77777777" w:rsidR="006369B9" w:rsidRPr="00CD4BB4" w:rsidRDefault="006369B9" w:rsidP="006369B9">
            <w:pPr>
              <w:rPr>
                <w:rFonts w:ascii="Arial" w:hAnsi="Arial"/>
                <w:sz w:val="16"/>
                <w:szCs w:val="16"/>
              </w:rPr>
            </w:pPr>
          </w:p>
        </w:tc>
        <w:tc>
          <w:tcPr>
            <w:tcW w:w="2287" w:type="dxa"/>
          </w:tcPr>
          <w:p w14:paraId="556F8936" w14:textId="77777777" w:rsidR="006369B9" w:rsidRPr="00CD4BB4" w:rsidRDefault="006369B9" w:rsidP="006369B9">
            <w:pPr>
              <w:rPr>
                <w:rFonts w:ascii="Arial" w:hAnsi="Arial"/>
                <w:sz w:val="18"/>
              </w:rPr>
            </w:pPr>
            <w:r w:rsidRPr="00CD4BB4">
              <w:rPr>
                <w:rFonts w:ascii="Arial" w:hAnsi="Arial"/>
                <w:sz w:val="18"/>
              </w:rPr>
              <w:t>Diarrhea due to specific enteropathogens disrupts vaccine response.</w:t>
            </w:r>
          </w:p>
        </w:tc>
        <w:tc>
          <w:tcPr>
            <w:tcW w:w="1800" w:type="dxa"/>
          </w:tcPr>
          <w:p w14:paraId="32EFC538" w14:textId="77777777" w:rsidR="006369B9" w:rsidRPr="00CD4BB4" w:rsidRDefault="006369B9" w:rsidP="006369B9">
            <w:pPr>
              <w:rPr>
                <w:rFonts w:ascii="Arial" w:hAnsi="Arial"/>
                <w:sz w:val="18"/>
              </w:rPr>
            </w:pPr>
            <w:r w:rsidRPr="00CD4BB4">
              <w:rPr>
                <w:rFonts w:ascii="Arial" w:hAnsi="Arial"/>
                <w:sz w:val="18"/>
              </w:rPr>
              <w:t>Measure number of diarrheal episodes and identify the etiologies.</w:t>
            </w:r>
          </w:p>
        </w:tc>
        <w:tc>
          <w:tcPr>
            <w:tcW w:w="4050" w:type="dxa"/>
          </w:tcPr>
          <w:p w14:paraId="336DBEB3" w14:textId="77777777" w:rsidR="006369B9" w:rsidRPr="00CD4BB4" w:rsidRDefault="006369B9" w:rsidP="006369B9">
            <w:pPr>
              <w:rPr>
                <w:rFonts w:ascii="Arial" w:hAnsi="Arial"/>
                <w:sz w:val="18"/>
              </w:rPr>
            </w:pPr>
            <w:r w:rsidRPr="00CD4BB4">
              <w:rPr>
                <w:rFonts w:ascii="Arial" w:hAnsi="Arial"/>
                <w:sz w:val="18"/>
              </w:rPr>
              <w:t>If the number of diarrheal episodes and/or the pathology per episode is related to poor vaccine response, this would support diarrhea/enteropathogen blunting vaccine response.</w:t>
            </w:r>
          </w:p>
        </w:tc>
      </w:tr>
      <w:tr w:rsidR="006369B9" w:rsidRPr="00CD4BB4" w14:paraId="11EED1EC" w14:textId="77777777">
        <w:trPr>
          <w:cantSplit/>
        </w:trPr>
        <w:tc>
          <w:tcPr>
            <w:tcW w:w="1248" w:type="dxa"/>
          </w:tcPr>
          <w:p w14:paraId="038FEBD6" w14:textId="77777777" w:rsidR="006369B9" w:rsidRPr="00CD4BB4" w:rsidRDefault="006369B9" w:rsidP="006369B9">
            <w:pPr>
              <w:rPr>
                <w:rFonts w:ascii="Arial" w:hAnsi="Arial"/>
                <w:sz w:val="18"/>
              </w:rPr>
            </w:pPr>
            <w:r w:rsidRPr="00CD4BB4">
              <w:rPr>
                <w:rFonts w:ascii="Arial" w:hAnsi="Arial"/>
                <w:b/>
                <w:sz w:val="18"/>
                <w:szCs w:val="18"/>
              </w:rPr>
              <w:lastRenderedPageBreak/>
              <w:t xml:space="preserve">Exploratory objective 1 </w:t>
            </w:r>
            <w:r w:rsidRPr="00CD4BB4">
              <w:rPr>
                <w:rFonts w:ascii="Arial" w:hAnsi="Arial"/>
                <w:sz w:val="18"/>
              </w:rPr>
              <w:t>Maternal antibodies</w:t>
            </w:r>
          </w:p>
          <w:p w14:paraId="435712E9" w14:textId="77777777" w:rsidR="006369B9" w:rsidRPr="00CD4BB4" w:rsidRDefault="006369B9" w:rsidP="006369B9">
            <w:pPr>
              <w:rPr>
                <w:rFonts w:ascii="Arial" w:hAnsi="Arial"/>
                <w:b/>
                <w:sz w:val="18"/>
                <w:szCs w:val="18"/>
              </w:rPr>
            </w:pPr>
          </w:p>
        </w:tc>
        <w:tc>
          <w:tcPr>
            <w:tcW w:w="2287" w:type="dxa"/>
          </w:tcPr>
          <w:p w14:paraId="7E7D47E3" w14:textId="77777777" w:rsidR="006369B9" w:rsidRPr="00CD4BB4" w:rsidRDefault="006369B9" w:rsidP="00121247">
            <w:pPr>
              <w:rPr>
                <w:rFonts w:ascii="Arial" w:hAnsi="Arial"/>
                <w:sz w:val="18"/>
              </w:rPr>
            </w:pPr>
            <w:r w:rsidRPr="00CD4BB4">
              <w:rPr>
                <w:rFonts w:ascii="Arial" w:hAnsi="Arial"/>
                <w:sz w:val="18"/>
              </w:rPr>
              <w:t xml:space="preserve">Maternal serum </w:t>
            </w:r>
            <w:r w:rsidR="00121247" w:rsidRPr="00CD4BB4">
              <w:rPr>
                <w:rFonts w:ascii="Arial" w:hAnsi="Arial"/>
                <w:sz w:val="18"/>
              </w:rPr>
              <w:t xml:space="preserve">neutralizing antibody for polio </w:t>
            </w:r>
            <w:r w:rsidRPr="00CD4BB4">
              <w:rPr>
                <w:rFonts w:ascii="Arial" w:hAnsi="Arial"/>
                <w:sz w:val="18"/>
              </w:rPr>
              <w:t>and breast milk IgA antibodies against polio and rotaviruses interfere with the infant’s vaccination</w:t>
            </w:r>
          </w:p>
        </w:tc>
        <w:tc>
          <w:tcPr>
            <w:tcW w:w="1800" w:type="dxa"/>
          </w:tcPr>
          <w:p w14:paraId="273BC81A" w14:textId="77777777" w:rsidR="006369B9" w:rsidRPr="00CD4BB4" w:rsidRDefault="006369B9" w:rsidP="006369B9">
            <w:pPr>
              <w:rPr>
                <w:rFonts w:ascii="Arial" w:hAnsi="Arial"/>
                <w:sz w:val="18"/>
              </w:rPr>
            </w:pPr>
            <w:r w:rsidRPr="00CD4BB4">
              <w:rPr>
                <w:rFonts w:ascii="Arial" w:hAnsi="Arial"/>
                <w:sz w:val="18"/>
              </w:rPr>
              <w:t>Measure maternal antibodies and correlate with vaccine response</w:t>
            </w:r>
          </w:p>
        </w:tc>
        <w:tc>
          <w:tcPr>
            <w:tcW w:w="4050" w:type="dxa"/>
          </w:tcPr>
          <w:p w14:paraId="3B785201" w14:textId="77777777" w:rsidR="006369B9" w:rsidRPr="00CD4BB4" w:rsidRDefault="006369B9" w:rsidP="006369B9">
            <w:pPr>
              <w:rPr>
                <w:rFonts w:ascii="Arial" w:hAnsi="Arial"/>
                <w:sz w:val="18"/>
              </w:rPr>
            </w:pPr>
            <w:r w:rsidRPr="00CD4BB4">
              <w:rPr>
                <w:rFonts w:ascii="Arial" w:hAnsi="Arial"/>
                <w:sz w:val="18"/>
              </w:rPr>
              <w:t>An association of high levels of maternal antibodies with impaired vaccine response in the child would support the hypothesis.</w:t>
            </w:r>
          </w:p>
        </w:tc>
      </w:tr>
      <w:tr w:rsidR="006369B9" w:rsidRPr="00CD4BB4" w14:paraId="2787B2F5" w14:textId="77777777">
        <w:trPr>
          <w:cantSplit/>
        </w:trPr>
        <w:tc>
          <w:tcPr>
            <w:tcW w:w="1248" w:type="dxa"/>
          </w:tcPr>
          <w:p w14:paraId="11F8113F" w14:textId="77777777" w:rsidR="006369B9" w:rsidRPr="00CD4BB4" w:rsidRDefault="006369B9" w:rsidP="006369B9">
            <w:pPr>
              <w:rPr>
                <w:rFonts w:ascii="Arial" w:hAnsi="Arial"/>
                <w:b/>
                <w:sz w:val="18"/>
                <w:szCs w:val="18"/>
              </w:rPr>
            </w:pPr>
            <w:r w:rsidRPr="00CD4BB4">
              <w:rPr>
                <w:rFonts w:ascii="Arial" w:hAnsi="Arial"/>
                <w:b/>
                <w:sz w:val="18"/>
                <w:szCs w:val="18"/>
              </w:rPr>
              <w:t>Exploratory objectives 2 and 4</w:t>
            </w:r>
          </w:p>
          <w:p w14:paraId="74BA4E70" w14:textId="77777777" w:rsidR="006369B9" w:rsidRPr="00CD4BB4" w:rsidRDefault="006369B9" w:rsidP="006369B9">
            <w:pPr>
              <w:rPr>
                <w:rFonts w:ascii="Arial" w:hAnsi="Arial"/>
                <w:sz w:val="18"/>
              </w:rPr>
            </w:pPr>
            <w:r w:rsidRPr="00CD4BB4">
              <w:rPr>
                <w:rFonts w:ascii="Arial" w:hAnsi="Arial"/>
                <w:sz w:val="18"/>
              </w:rPr>
              <w:t>Nutrition</w:t>
            </w:r>
          </w:p>
          <w:p w14:paraId="2A601381" w14:textId="77777777" w:rsidR="006369B9" w:rsidRPr="00CD4BB4" w:rsidRDefault="006369B9" w:rsidP="006369B9">
            <w:pPr>
              <w:rPr>
                <w:rFonts w:ascii="Arial" w:hAnsi="Arial"/>
                <w:b/>
                <w:sz w:val="18"/>
                <w:szCs w:val="18"/>
              </w:rPr>
            </w:pPr>
          </w:p>
        </w:tc>
        <w:tc>
          <w:tcPr>
            <w:tcW w:w="2287" w:type="dxa"/>
          </w:tcPr>
          <w:p w14:paraId="42D8F63C" w14:textId="77777777" w:rsidR="006369B9" w:rsidRPr="00CD4BB4" w:rsidRDefault="006369B9" w:rsidP="006369B9">
            <w:pPr>
              <w:rPr>
                <w:rFonts w:ascii="Arial" w:hAnsi="Arial"/>
                <w:sz w:val="18"/>
              </w:rPr>
            </w:pPr>
            <w:r w:rsidRPr="00CD4BB4">
              <w:rPr>
                <w:rFonts w:ascii="Arial" w:hAnsi="Arial"/>
                <w:sz w:val="18"/>
              </w:rPr>
              <w:t>Oral vaccination is impaired because of under-nutrition</w:t>
            </w:r>
          </w:p>
        </w:tc>
        <w:tc>
          <w:tcPr>
            <w:tcW w:w="1800" w:type="dxa"/>
          </w:tcPr>
          <w:p w14:paraId="186B2262" w14:textId="77777777" w:rsidR="006369B9" w:rsidRPr="00CD4BB4" w:rsidRDefault="006369B9" w:rsidP="006369B9">
            <w:pPr>
              <w:rPr>
                <w:rFonts w:ascii="Arial" w:hAnsi="Arial"/>
                <w:sz w:val="18"/>
              </w:rPr>
            </w:pPr>
            <w:r w:rsidRPr="00CD4BB4">
              <w:rPr>
                <w:rFonts w:ascii="Arial" w:hAnsi="Arial"/>
                <w:sz w:val="18"/>
              </w:rPr>
              <w:t>Anthropometry and selected micronutrients measured in first six months of life</w:t>
            </w:r>
          </w:p>
        </w:tc>
        <w:tc>
          <w:tcPr>
            <w:tcW w:w="4050" w:type="dxa"/>
          </w:tcPr>
          <w:p w14:paraId="6112C11F" w14:textId="77777777" w:rsidR="006369B9" w:rsidRPr="00CD4BB4" w:rsidRDefault="006369B9" w:rsidP="006369B9">
            <w:pPr>
              <w:rPr>
                <w:rFonts w:ascii="Arial" w:hAnsi="Arial"/>
                <w:sz w:val="18"/>
              </w:rPr>
            </w:pPr>
            <w:r w:rsidRPr="00CD4BB4">
              <w:rPr>
                <w:rFonts w:ascii="Arial" w:hAnsi="Arial"/>
                <w:sz w:val="18"/>
              </w:rPr>
              <w:t>If low HAZ or WAZ is associated with failure of OPV and/or rotarix this would support a contribution of malnutrition to vaccine failure.  Measurement of vitamin A, D and zinc might identify a specific micronutrient that is lacking.</w:t>
            </w:r>
          </w:p>
        </w:tc>
      </w:tr>
      <w:tr w:rsidR="006369B9" w:rsidRPr="00CD4BB4" w14:paraId="15E90717" w14:textId="77777777">
        <w:trPr>
          <w:cantSplit/>
        </w:trPr>
        <w:tc>
          <w:tcPr>
            <w:tcW w:w="1248" w:type="dxa"/>
            <w:vMerge w:val="restart"/>
          </w:tcPr>
          <w:p w14:paraId="1BE91BAD" w14:textId="77777777" w:rsidR="006369B9" w:rsidRPr="00CD4BB4" w:rsidRDefault="006369B9" w:rsidP="006369B9">
            <w:pPr>
              <w:rPr>
                <w:rFonts w:ascii="Arial" w:hAnsi="Arial"/>
                <w:sz w:val="18"/>
              </w:rPr>
            </w:pPr>
            <w:r w:rsidRPr="00CD4BB4">
              <w:rPr>
                <w:rFonts w:ascii="Arial" w:hAnsi="Arial"/>
                <w:b/>
                <w:sz w:val="18"/>
                <w:szCs w:val="18"/>
              </w:rPr>
              <w:t>Exploratory objective 3</w:t>
            </w:r>
            <w:r w:rsidR="00253923" w:rsidRPr="00CD4BB4">
              <w:rPr>
                <w:rFonts w:ascii="Arial" w:hAnsi="Arial"/>
                <w:b/>
                <w:sz w:val="18"/>
                <w:szCs w:val="18"/>
              </w:rPr>
              <w:t xml:space="preserve"> </w:t>
            </w:r>
            <w:r w:rsidRPr="00CD4BB4">
              <w:rPr>
                <w:rFonts w:ascii="Arial" w:hAnsi="Arial"/>
                <w:sz w:val="18"/>
              </w:rPr>
              <w:t>Immune response</w:t>
            </w:r>
          </w:p>
          <w:p w14:paraId="58D777F0" w14:textId="77777777" w:rsidR="006369B9" w:rsidRPr="00CD4BB4" w:rsidRDefault="006369B9" w:rsidP="006369B9">
            <w:pPr>
              <w:rPr>
                <w:rFonts w:ascii="Arial" w:hAnsi="Arial"/>
                <w:sz w:val="16"/>
                <w:szCs w:val="16"/>
              </w:rPr>
            </w:pPr>
          </w:p>
        </w:tc>
        <w:tc>
          <w:tcPr>
            <w:tcW w:w="2287" w:type="dxa"/>
          </w:tcPr>
          <w:p w14:paraId="5D2125F3" w14:textId="77777777" w:rsidR="006369B9" w:rsidRPr="00CD4BB4" w:rsidRDefault="006369B9" w:rsidP="006369B9">
            <w:pPr>
              <w:rPr>
                <w:rFonts w:ascii="Arial" w:hAnsi="Arial"/>
                <w:sz w:val="18"/>
              </w:rPr>
            </w:pPr>
            <w:r w:rsidRPr="00CD4BB4">
              <w:rPr>
                <w:rFonts w:ascii="Arial" w:hAnsi="Arial"/>
                <w:sz w:val="18"/>
              </w:rPr>
              <w:t>Rotavirus-specific T cells are decreased in vaccine non-responders compared to responders</w:t>
            </w:r>
          </w:p>
          <w:p w14:paraId="5BB9CD77" w14:textId="77777777" w:rsidR="006369B9" w:rsidRPr="00CD4BB4" w:rsidRDefault="006369B9" w:rsidP="006369B9">
            <w:pPr>
              <w:rPr>
                <w:rFonts w:ascii="Arial" w:hAnsi="Arial"/>
                <w:sz w:val="18"/>
              </w:rPr>
            </w:pPr>
          </w:p>
        </w:tc>
        <w:tc>
          <w:tcPr>
            <w:tcW w:w="1800" w:type="dxa"/>
          </w:tcPr>
          <w:p w14:paraId="020C478B" w14:textId="77777777" w:rsidR="006369B9" w:rsidRPr="00CD4BB4" w:rsidRDefault="006369B9" w:rsidP="006369B9">
            <w:pPr>
              <w:rPr>
                <w:rFonts w:ascii="Arial" w:hAnsi="Arial"/>
                <w:sz w:val="18"/>
              </w:rPr>
            </w:pPr>
            <w:r w:rsidRPr="00CD4BB4">
              <w:rPr>
                <w:rFonts w:ascii="Arial" w:hAnsi="Arial"/>
                <w:sz w:val="18"/>
              </w:rPr>
              <w:t xml:space="preserve">Tetramer stain rotavirus-specific T cells in vaccinated children.  </w:t>
            </w:r>
          </w:p>
        </w:tc>
        <w:tc>
          <w:tcPr>
            <w:tcW w:w="4050" w:type="dxa"/>
          </w:tcPr>
          <w:p w14:paraId="2C2155E5" w14:textId="77777777" w:rsidR="006369B9" w:rsidRPr="00CD4BB4" w:rsidRDefault="006369B9" w:rsidP="006369B9">
            <w:pPr>
              <w:rPr>
                <w:rFonts w:ascii="Arial" w:hAnsi="Arial"/>
                <w:sz w:val="18"/>
              </w:rPr>
            </w:pPr>
            <w:r w:rsidRPr="00CD4BB4">
              <w:rPr>
                <w:rFonts w:ascii="Arial" w:hAnsi="Arial"/>
                <w:sz w:val="18"/>
              </w:rPr>
              <w:t>If tetramer stains reveal diminished numbers of rotavirus-specific T cells, but the phosphoflow response is normal, then the defect may be in antigen presentation and not in hypo-responsive T cells</w:t>
            </w:r>
          </w:p>
        </w:tc>
      </w:tr>
      <w:tr w:rsidR="006369B9" w:rsidRPr="00CD4BB4" w14:paraId="48E6FEDE" w14:textId="77777777">
        <w:trPr>
          <w:cantSplit/>
        </w:trPr>
        <w:tc>
          <w:tcPr>
            <w:tcW w:w="1248" w:type="dxa"/>
            <w:vMerge/>
          </w:tcPr>
          <w:p w14:paraId="27C1C01E" w14:textId="77777777" w:rsidR="006369B9" w:rsidRPr="00CD4BB4" w:rsidRDefault="006369B9" w:rsidP="006369B9">
            <w:pPr>
              <w:rPr>
                <w:rFonts w:ascii="Arial" w:hAnsi="Arial"/>
                <w:sz w:val="18"/>
              </w:rPr>
            </w:pPr>
          </w:p>
        </w:tc>
        <w:tc>
          <w:tcPr>
            <w:tcW w:w="2287" w:type="dxa"/>
          </w:tcPr>
          <w:p w14:paraId="4EF412AB" w14:textId="77777777" w:rsidR="006369B9" w:rsidRPr="00CD4BB4" w:rsidRDefault="006369B9" w:rsidP="006369B9">
            <w:pPr>
              <w:rPr>
                <w:rFonts w:ascii="Arial" w:hAnsi="Arial"/>
                <w:sz w:val="18"/>
              </w:rPr>
            </w:pPr>
            <w:r w:rsidRPr="00CD4BB4">
              <w:rPr>
                <w:rFonts w:ascii="Arial" w:hAnsi="Arial"/>
                <w:sz w:val="18"/>
              </w:rPr>
              <w:t>Trafficking of T cells is abnormal in a vaccine non-responder</w:t>
            </w:r>
          </w:p>
        </w:tc>
        <w:tc>
          <w:tcPr>
            <w:tcW w:w="1800" w:type="dxa"/>
          </w:tcPr>
          <w:p w14:paraId="047D06D0" w14:textId="77777777" w:rsidR="006369B9" w:rsidRPr="00CD4BB4" w:rsidRDefault="006369B9" w:rsidP="006369B9">
            <w:pPr>
              <w:rPr>
                <w:rFonts w:ascii="Arial" w:hAnsi="Arial"/>
                <w:sz w:val="18"/>
              </w:rPr>
            </w:pPr>
            <w:r w:rsidRPr="00CD4BB4">
              <w:rPr>
                <w:rFonts w:ascii="Arial" w:hAnsi="Arial"/>
                <w:sz w:val="18"/>
              </w:rPr>
              <w:t xml:space="preserve">Measure cell-surface trafficking molecules in vaccinated children. </w:t>
            </w:r>
          </w:p>
        </w:tc>
        <w:tc>
          <w:tcPr>
            <w:tcW w:w="4050" w:type="dxa"/>
          </w:tcPr>
          <w:p w14:paraId="4B7B0120" w14:textId="77777777" w:rsidR="006369B9" w:rsidRPr="00CD4BB4" w:rsidRDefault="006369B9" w:rsidP="006369B9">
            <w:pPr>
              <w:rPr>
                <w:rFonts w:ascii="Arial" w:hAnsi="Arial"/>
                <w:sz w:val="18"/>
              </w:rPr>
            </w:pPr>
            <w:r w:rsidRPr="00CD4BB4">
              <w:rPr>
                <w:rFonts w:ascii="Arial" w:hAnsi="Arial"/>
                <w:sz w:val="18"/>
              </w:rPr>
              <w:t>A normal number of rotavirus-specific  (tetramer-stained) T cells with an abnormal complement of trafficking receptors would indicate that poor trafficking is contributing to an impaired vaccine response.</w:t>
            </w:r>
          </w:p>
        </w:tc>
      </w:tr>
      <w:tr w:rsidR="006369B9" w:rsidRPr="00CD4BB4" w14:paraId="51BE15AA" w14:textId="77777777">
        <w:trPr>
          <w:cantSplit/>
        </w:trPr>
        <w:tc>
          <w:tcPr>
            <w:tcW w:w="1248" w:type="dxa"/>
            <w:vMerge/>
          </w:tcPr>
          <w:p w14:paraId="60CC671C" w14:textId="77777777" w:rsidR="006369B9" w:rsidRPr="00CD4BB4" w:rsidRDefault="006369B9" w:rsidP="006369B9">
            <w:pPr>
              <w:rPr>
                <w:rFonts w:ascii="Arial" w:hAnsi="Arial"/>
                <w:sz w:val="18"/>
              </w:rPr>
            </w:pPr>
          </w:p>
        </w:tc>
        <w:tc>
          <w:tcPr>
            <w:tcW w:w="2287" w:type="dxa"/>
          </w:tcPr>
          <w:p w14:paraId="1C9C7C8F" w14:textId="77777777" w:rsidR="006369B9" w:rsidRPr="00CD4BB4" w:rsidRDefault="006369B9" w:rsidP="006369B9">
            <w:pPr>
              <w:rPr>
                <w:rFonts w:ascii="Arial" w:hAnsi="Arial"/>
                <w:sz w:val="18"/>
              </w:rPr>
            </w:pPr>
            <w:r w:rsidRPr="00CD4BB4">
              <w:rPr>
                <w:rFonts w:ascii="Arial" w:hAnsi="Arial"/>
                <w:sz w:val="18"/>
              </w:rPr>
              <w:t>Cytokine usage of T cells is altered in poor responders to vaccines</w:t>
            </w:r>
          </w:p>
        </w:tc>
        <w:tc>
          <w:tcPr>
            <w:tcW w:w="1800" w:type="dxa"/>
          </w:tcPr>
          <w:p w14:paraId="3A633631" w14:textId="77777777" w:rsidR="006369B9" w:rsidRPr="00CD4BB4" w:rsidRDefault="006369B9" w:rsidP="006369B9">
            <w:pPr>
              <w:rPr>
                <w:rFonts w:ascii="Arial" w:hAnsi="Arial"/>
                <w:sz w:val="18"/>
              </w:rPr>
            </w:pPr>
            <w:r w:rsidRPr="00CD4BB4">
              <w:rPr>
                <w:rFonts w:ascii="Arial" w:hAnsi="Arial"/>
                <w:sz w:val="18"/>
              </w:rPr>
              <w:t>Intracellular cytokine staining of in vitro antigen-stimulated T cells</w:t>
            </w:r>
          </w:p>
        </w:tc>
        <w:tc>
          <w:tcPr>
            <w:tcW w:w="4050" w:type="dxa"/>
          </w:tcPr>
          <w:p w14:paraId="0B22D124" w14:textId="77777777" w:rsidR="006369B9" w:rsidRPr="00CD4BB4" w:rsidRDefault="006369B9" w:rsidP="006369B9">
            <w:pPr>
              <w:rPr>
                <w:rFonts w:ascii="Arial" w:hAnsi="Arial"/>
                <w:sz w:val="18"/>
              </w:rPr>
            </w:pPr>
            <w:r w:rsidRPr="00CD4BB4">
              <w:rPr>
                <w:rFonts w:ascii="Arial" w:hAnsi="Arial"/>
                <w:sz w:val="18"/>
              </w:rPr>
              <w:t>A deviation of cytokine patterns from a Th2 to a Th1 phenotype for example would indicate an alteration of normal cytokine responses that might prevent the normal development of humoral immunity.</w:t>
            </w:r>
          </w:p>
        </w:tc>
      </w:tr>
      <w:tr w:rsidR="006369B9" w:rsidRPr="00CD4BB4" w14:paraId="38C1925A" w14:textId="77777777">
        <w:trPr>
          <w:cantSplit/>
        </w:trPr>
        <w:tc>
          <w:tcPr>
            <w:tcW w:w="1248" w:type="dxa"/>
            <w:vMerge/>
          </w:tcPr>
          <w:p w14:paraId="0451EE75" w14:textId="77777777" w:rsidR="006369B9" w:rsidRPr="00CD4BB4" w:rsidRDefault="006369B9" w:rsidP="006369B9">
            <w:pPr>
              <w:rPr>
                <w:rFonts w:ascii="Arial" w:hAnsi="Arial"/>
                <w:sz w:val="18"/>
              </w:rPr>
            </w:pPr>
          </w:p>
        </w:tc>
        <w:tc>
          <w:tcPr>
            <w:tcW w:w="2287" w:type="dxa"/>
          </w:tcPr>
          <w:p w14:paraId="5635ADDC" w14:textId="77777777" w:rsidR="006369B9" w:rsidRPr="00CD4BB4" w:rsidRDefault="006369B9" w:rsidP="006369B9">
            <w:pPr>
              <w:rPr>
                <w:rFonts w:ascii="Arial" w:hAnsi="Arial"/>
                <w:sz w:val="18"/>
              </w:rPr>
            </w:pPr>
            <w:r w:rsidRPr="00CD4BB4">
              <w:rPr>
                <w:rFonts w:ascii="Arial" w:hAnsi="Arial"/>
                <w:sz w:val="18"/>
              </w:rPr>
              <w:t xml:space="preserve">Vaccine non-responders have </w:t>
            </w:r>
            <w:r w:rsidR="00CE4A19" w:rsidRPr="00CD4BB4">
              <w:rPr>
                <w:rFonts w:ascii="Arial" w:hAnsi="Arial"/>
                <w:sz w:val="18"/>
              </w:rPr>
              <w:t xml:space="preserve">a </w:t>
            </w:r>
            <w:r w:rsidRPr="00CD4BB4">
              <w:rPr>
                <w:rFonts w:ascii="Arial" w:hAnsi="Arial"/>
                <w:sz w:val="18"/>
              </w:rPr>
              <w:t>broad defect in systemic and mucosal immunity</w:t>
            </w:r>
          </w:p>
        </w:tc>
        <w:tc>
          <w:tcPr>
            <w:tcW w:w="1800" w:type="dxa"/>
          </w:tcPr>
          <w:p w14:paraId="645BA2F7" w14:textId="77777777" w:rsidR="006369B9" w:rsidRPr="00CD4BB4" w:rsidRDefault="006369B9" w:rsidP="006369B9">
            <w:pPr>
              <w:rPr>
                <w:rFonts w:ascii="Arial" w:hAnsi="Arial"/>
                <w:sz w:val="18"/>
              </w:rPr>
            </w:pPr>
            <w:r w:rsidRPr="00CD4BB4">
              <w:rPr>
                <w:rFonts w:ascii="Arial" w:hAnsi="Arial"/>
                <w:sz w:val="18"/>
              </w:rPr>
              <w:t>“Phosphoflow” to assess state of B and T cell activation of STAT1, STAT3 and STAT5</w:t>
            </w:r>
          </w:p>
        </w:tc>
        <w:tc>
          <w:tcPr>
            <w:tcW w:w="4050" w:type="dxa"/>
          </w:tcPr>
          <w:p w14:paraId="2A87D9F7" w14:textId="77777777" w:rsidR="006369B9" w:rsidRPr="00CD4BB4" w:rsidRDefault="006369B9" w:rsidP="006369B9">
            <w:pPr>
              <w:rPr>
                <w:rFonts w:ascii="Arial" w:hAnsi="Arial"/>
                <w:sz w:val="18"/>
              </w:rPr>
            </w:pPr>
            <w:r w:rsidRPr="00CD4BB4">
              <w:rPr>
                <w:rFonts w:ascii="Arial" w:hAnsi="Arial"/>
                <w:sz w:val="18"/>
              </w:rPr>
              <w:t>Low levels of STAT phosphorylation would indicate a defect in the ability of T and B cells to respond normally to cytokines.  Alternately a specific defect in one STAT molecule phosphorylation would suggest a more selective defect in immune activation.</w:t>
            </w:r>
          </w:p>
        </w:tc>
      </w:tr>
      <w:tr w:rsidR="00B84CB0" w:rsidRPr="00CD4BB4" w14:paraId="2DA58829" w14:textId="77777777">
        <w:trPr>
          <w:cantSplit/>
        </w:trPr>
        <w:tc>
          <w:tcPr>
            <w:tcW w:w="1248" w:type="dxa"/>
          </w:tcPr>
          <w:p w14:paraId="75185451" w14:textId="77777777" w:rsidR="00B84CB0" w:rsidRPr="00CD4BB4" w:rsidRDefault="00B84CB0" w:rsidP="006369B9">
            <w:pPr>
              <w:rPr>
                <w:rFonts w:ascii="Arial" w:hAnsi="Arial"/>
                <w:b/>
                <w:sz w:val="18"/>
                <w:szCs w:val="18"/>
              </w:rPr>
            </w:pPr>
            <w:r w:rsidRPr="00CD4BB4">
              <w:rPr>
                <w:rFonts w:ascii="Arial" w:hAnsi="Arial"/>
                <w:b/>
                <w:sz w:val="18"/>
                <w:szCs w:val="18"/>
              </w:rPr>
              <w:t>Exploratory objective 4</w:t>
            </w:r>
          </w:p>
          <w:p w14:paraId="4167AE86" w14:textId="77777777" w:rsidR="00B84CB0" w:rsidRPr="00CD4BB4" w:rsidRDefault="00B84CB0" w:rsidP="006369B9">
            <w:pPr>
              <w:rPr>
                <w:rFonts w:ascii="Arial" w:hAnsi="Arial"/>
                <w:sz w:val="18"/>
              </w:rPr>
            </w:pPr>
            <w:r w:rsidRPr="00CD4BB4">
              <w:rPr>
                <w:rFonts w:ascii="Arial" w:hAnsi="Arial"/>
                <w:sz w:val="18"/>
              </w:rPr>
              <w:t>Immune response</w:t>
            </w:r>
          </w:p>
          <w:p w14:paraId="419F1156" w14:textId="77777777" w:rsidR="00B84CB0" w:rsidRPr="00CD4BB4" w:rsidRDefault="00B84CB0" w:rsidP="006369B9">
            <w:pPr>
              <w:rPr>
                <w:rFonts w:ascii="Arial" w:hAnsi="Arial"/>
                <w:sz w:val="18"/>
              </w:rPr>
            </w:pPr>
          </w:p>
        </w:tc>
        <w:tc>
          <w:tcPr>
            <w:tcW w:w="2287" w:type="dxa"/>
          </w:tcPr>
          <w:p w14:paraId="0E68F519" w14:textId="77777777" w:rsidR="00B84CB0" w:rsidRPr="00CD4BB4" w:rsidRDefault="00B84CB0" w:rsidP="006369B9">
            <w:pPr>
              <w:rPr>
                <w:rFonts w:ascii="Arial" w:hAnsi="Arial"/>
                <w:sz w:val="18"/>
              </w:rPr>
            </w:pPr>
            <w:r w:rsidRPr="00CD4BB4">
              <w:rPr>
                <w:rFonts w:ascii="Arial" w:hAnsi="Arial"/>
                <w:sz w:val="18"/>
              </w:rPr>
              <w:t>Vaccine failure is due to lack of induction of antigen-specific B cells</w:t>
            </w:r>
          </w:p>
          <w:p w14:paraId="6B8F864A" w14:textId="77777777" w:rsidR="00B84CB0" w:rsidRPr="00CD4BB4" w:rsidRDefault="00B84CB0" w:rsidP="006369B9">
            <w:pPr>
              <w:rPr>
                <w:rFonts w:ascii="Arial" w:hAnsi="Arial"/>
                <w:sz w:val="18"/>
              </w:rPr>
            </w:pPr>
          </w:p>
        </w:tc>
        <w:tc>
          <w:tcPr>
            <w:tcW w:w="1800" w:type="dxa"/>
          </w:tcPr>
          <w:p w14:paraId="7C1FA649" w14:textId="77777777" w:rsidR="00B84CB0" w:rsidRPr="00CD4BB4" w:rsidRDefault="00B84CB0" w:rsidP="006369B9">
            <w:pPr>
              <w:rPr>
                <w:rFonts w:ascii="Arial" w:hAnsi="Arial"/>
                <w:sz w:val="18"/>
              </w:rPr>
            </w:pPr>
            <w:r w:rsidRPr="00CD4BB4">
              <w:rPr>
                <w:rFonts w:ascii="Arial" w:hAnsi="Arial"/>
                <w:sz w:val="18"/>
              </w:rPr>
              <w:t>Measure induction of lymphoblasts one week after vaccination</w:t>
            </w:r>
          </w:p>
        </w:tc>
        <w:tc>
          <w:tcPr>
            <w:tcW w:w="4050" w:type="dxa"/>
          </w:tcPr>
          <w:p w14:paraId="653B43D1" w14:textId="77777777" w:rsidR="00B84CB0" w:rsidRPr="00CD4BB4" w:rsidRDefault="00B84CB0" w:rsidP="006369B9">
            <w:pPr>
              <w:rPr>
                <w:rFonts w:ascii="Arial" w:hAnsi="Arial"/>
                <w:sz w:val="18"/>
              </w:rPr>
            </w:pPr>
            <w:r w:rsidRPr="00CD4BB4">
              <w:rPr>
                <w:rFonts w:ascii="Arial" w:hAnsi="Arial"/>
                <w:sz w:val="18"/>
              </w:rPr>
              <w:t>Lack of lymphoblasts (measured by antibody in lymphocyte supernatant or antibody secreting cell assay) supports hypothesis.</w:t>
            </w:r>
          </w:p>
        </w:tc>
      </w:tr>
      <w:tr w:rsidR="00B84CB0" w:rsidRPr="00CD4BB4" w14:paraId="2D98C5CC" w14:textId="77777777">
        <w:trPr>
          <w:cantSplit/>
        </w:trPr>
        <w:tc>
          <w:tcPr>
            <w:tcW w:w="1248" w:type="dxa"/>
          </w:tcPr>
          <w:p w14:paraId="42656190" w14:textId="77777777" w:rsidR="00B84CB0" w:rsidRPr="00CD4BB4" w:rsidRDefault="00B84CB0" w:rsidP="006369B9">
            <w:pPr>
              <w:rPr>
                <w:rFonts w:ascii="Arial" w:hAnsi="Arial"/>
                <w:sz w:val="18"/>
              </w:rPr>
            </w:pPr>
          </w:p>
        </w:tc>
        <w:tc>
          <w:tcPr>
            <w:tcW w:w="2287" w:type="dxa"/>
          </w:tcPr>
          <w:p w14:paraId="465CB4E4" w14:textId="77777777" w:rsidR="00B84CB0" w:rsidRPr="00CD4BB4" w:rsidRDefault="00B84CB0" w:rsidP="006369B9">
            <w:pPr>
              <w:rPr>
                <w:rFonts w:ascii="Arial" w:hAnsi="Arial"/>
                <w:sz w:val="18"/>
              </w:rPr>
            </w:pPr>
            <w:r w:rsidRPr="00CD4BB4">
              <w:rPr>
                <w:rFonts w:ascii="Arial" w:hAnsi="Arial"/>
                <w:sz w:val="18"/>
              </w:rPr>
              <w:t>Vaccine failure is due to failure of B cells to traffic to the gut</w:t>
            </w:r>
          </w:p>
        </w:tc>
        <w:tc>
          <w:tcPr>
            <w:tcW w:w="1800" w:type="dxa"/>
          </w:tcPr>
          <w:p w14:paraId="6D947806" w14:textId="77777777" w:rsidR="00B84CB0" w:rsidRPr="00CD4BB4" w:rsidRDefault="00B84CB0" w:rsidP="006369B9">
            <w:pPr>
              <w:rPr>
                <w:rFonts w:ascii="Arial" w:hAnsi="Arial"/>
                <w:sz w:val="18"/>
              </w:rPr>
            </w:pPr>
            <w:r w:rsidRPr="00CD4BB4">
              <w:rPr>
                <w:rFonts w:ascii="Arial" w:hAnsi="Arial"/>
                <w:sz w:val="18"/>
              </w:rPr>
              <w:t>Measure homing receptors on lymphoblasts, as well as faecal IgA induced by vaccination</w:t>
            </w:r>
          </w:p>
        </w:tc>
        <w:tc>
          <w:tcPr>
            <w:tcW w:w="4050" w:type="dxa"/>
          </w:tcPr>
          <w:p w14:paraId="73CD7F47" w14:textId="77777777" w:rsidR="00B84CB0" w:rsidRPr="00CD4BB4" w:rsidRDefault="00B84CB0" w:rsidP="006369B9">
            <w:pPr>
              <w:rPr>
                <w:rFonts w:ascii="Arial" w:hAnsi="Arial"/>
                <w:sz w:val="18"/>
              </w:rPr>
            </w:pPr>
            <w:r w:rsidRPr="00CD4BB4">
              <w:rPr>
                <w:rFonts w:ascii="Arial" w:hAnsi="Arial"/>
                <w:sz w:val="18"/>
              </w:rPr>
              <w:t>Presence of lymphoblasts but lack of homing receptors and failure to induce a faecal IgA response, or failure to induce more rapid excretion of orally administered vaccine virus, supports hypothesis.</w:t>
            </w:r>
          </w:p>
        </w:tc>
      </w:tr>
      <w:tr w:rsidR="00B84CB0" w:rsidRPr="00CD4BB4" w14:paraId="4680FBD1" w14:textId="77777777">
        <w:trPr>
          <w:cantSplit/>
        </w:trPr>
        <w:tc>
          <w:tcPr>
            <w:tcW w:w="1248" w:type="dxa"/>
          </w:tcPr>
          <w:p w14:paraId="58E8F874" w14:textId="77777777" w:rsidR="00B84CB0" w:rsidRPr="00CD4BB4" w:rsidRDefault="00B84CB0" w:rsidP="006369B9">
            <w:pPr>
              <w:rPr>
                <w:rFonts w:ascii="Arial" w:hAnsi="Arial"/>
                <w:sz w:val="18"/>
              </w:rPr>
            </w:pPr>
          </w:p>
        </w:tc>
        <w:tc>
          <w:tcPr>
            <w:tcW w:w="2287" w:type="dxa"/>
          </w:tcPr>
          <w:p w14:paraId="7C904FB5" w14:textId="77777777" w:rsidR="00B84CB0" w:rsidRPr="00CD4BB4" w:rsidRDefault="00B84CB0" w:rsidP="006369B9">
            <w:pPr>
              <w:rPr>
                <w:rFonts w:ascii="Arial" w:hAnsi="Arial"/>
                <w:sz w:val="18"/>
              </w:rPr>
            </w:pPr>
            <w:r w:rsidRPr="00CD4BB4">
              <w:rPr>
                <w:rFonts w:ascii="Arial" w:hAnsi="Arial"/>
                <w:sz w:val="18"/>
              </w:rPr>
              <w:t>Vaccine failure is due to an impaired innate immune response, primarily recognition of viral ssRNA via TLR7/8 pathways.</w:t>
            </w:r>
          </w:p>
        </w:tc>
        <w:tc>
          <w:tcPr>
            <w:tcW w:w="1800" w:type="dxa"/>
          </w:tcPr>
          <w:p w14:paraId="474EBD3A" w14:textId="77777777" w:rsidR="00B84CB0" w:rsidRPr="00CD4BB4" w:rsidRDefault="00B84CB0" w:rsidP="006369B9">
            <w:pPr>
              <w:rPr>
                <w:rFonts w:ascii="Arial" w:hAnsi="Arial"/>
                <w:sz w:val="18"/>
              </w:rPr>
            </w:pPr>
            <w:r w:rsidRPr="00CD4BB4">
              <w:rPr>
                <w:rFonts w:ascii="Arial" w:hAnsi="Arial"/>
                <w:sz w:val="18"/>
              </w:rPr>
              <w:t>Measure the activity of TLR7/8 pathways by assaying for fecal cytokines within one week post-vaccination.</w:t>
            </w:r>
          </w:p>
        </w:tc>
        <w:tc>
          <w:tcPr>
            <w:tcW w:w="4050" w:type="dxa"/>
          </w:tcPr>
          <w:p w14:paraId="32BE3842" w14:textId="77777777" w:rsidR="00B84CB0" w:rsidRPr="00CD4BB4" w:rsidRDefault="00B84CB0" w:rsidP="006369B9">
            <w:pPr>
              <w:rPr>
                <w:rFonts w:ascii="Arial" w:hAnsi="Arial"/>
                <w:sz w:val="18"/>
              </w:rPr>
            </w:pPr>
            <w:r w:rsidRPr="00CD4BB4">
              <w:rPr>
                <w:rFonts w:ascii="Arial" w:hAnsi="Arial" w:cs="Arial"/>
                <w:sz w:val="18"/>
                <w:szCs w:val="18"/>
              </w:rPr>
              <w:t>An association between vaccine failure and qualitative or quantitative alterations in the gut innate immune response to oral vaccination will support this hypothesis.</w:t>
            </w:r>
          </w:p>
        </w:tc>
      </w:tr>
      <w:tr w:rsidR="00B84CB0" w:rsidRPr="00CD4BB4" w14:paraId="3153F2F6" w14:textId="77777777">
        <w:trPr>
          <w:cantSplit/>
        </w:trPr>
        <w:tc>
          <w:tcPr>
            <w:tcW w:w="1248" w:type="dxa"/>
          </w:tcPr>
          <w:p w14:paraId="5D495179" w14:textId="77777777" w:rsidR="00B84CB0" w:rsidRPr="00CD4BB4" w:rsidRDefault="00B84CB0" w:rsidP="006369B9">
            <w:pPr>
              <w:rPr>
                <w:rFonts w:ascii="Arial" w:hAnsi="Arial"/>
                <w:sz w:val="18"/>
              </w:rPr>
            </w:pPr>
            <w:r w:rsidRPr="00CD4BB4">
              <w:rPr>
                <w:rFonts w:ascii="Arial" w:hAnsi="Arial"/>
                <w:b/>
                <w:sz w:val="18"/>
                <w:szCs w:val="18"/>
              </w:rPr>
              <w:t xml:space="preserve">Exploratory objective 5 </w:t>
            </w:r>
            <w:r w:rsidRPr="00CD4BB4">
              <w:rPr>
                <w:rFonts w:ascii="Arial" w:hAnsi="Arial"/>
                <w:sz w:val="18"/>
              </w:rPr>
              <w:t xml:space="preserve">Human genetics </w:t>
            </w:r>
          </w:p>
        </w:tc>
        <w:tc>
          <w:tcPr>
            <w:tcW w:w="2287" w:type="dxa"/>
          </w:tcPr>
          <w:p w14:paraId="60C772E9" w14:textId="77777777" w:rsidR="00B84CB0" w:rsidRPr="00CD4BB4" w:rsidRDefault="00B84CB0" w:rsidP="006369B9">
            <w:pPr>
              <w:rPr>
                <w:rFonts w:ascii="Arial" w:hAnsi="Arial"/>
                <w:sz w:val="18"/>
              </w:rPr>
            </w:pPr>
            <w:r w:rsidRPr="00CD4BB4">
              <w:rPr>
                <w:rFonts w:ascii="Arial" w:hAnsi="Arial"/>
                <w:sz w:val="18"/>
              </w:rPr>
              <w:t>Human genes influence the susceptibility to vaccine response.</w:t>
            </w:r>
          </w:p>
        </w:tc>
        <w:tc>
          <w:tcPr>
            <w:tcW w:w="1800" w:type="dxa"/>
          </w:tcPr>
          <w:p w14:paraId="5E903A52" w14:textId="77777777" w:rsidR="00B84CB0" w:rsidRPr="00CD4BB4" w:rsidRDefault="00B84CB0" w:rsidP="006369B9">
            <w:pPr>
              <w:rPr>
                <w:rFonts w:ascii="Arial" w:hAnsi="Arial"/>
                <w:sz w:val="18"/>
              </w:rPr>
            </w:pPr>
            <w:r w:rsidRPr="00CD4BB4">
              <w:rPr>
                <w:rFonts w:ascii="Arial" w:hAnsi="Arial"/>
                <w:sz w:val="18"/>
              </w:rPr>
              <w:t>Identify genetic polymorphisms significantly associated with vaccine response.</w:t>
            </w:r>
          </w:p>
        </w:tc>
        <w:tc>
          <w:tcPr>
            <w:tcW w:w="4050" w:type="dxa"/>
          </w:tcPr>
          <w:p w14:paraId="5E1A4849" w14:textId="77777777" w:rsidR="00B84CB0" w:rsidRPr="00CD4BB4" w:rsidRDefault="00B84CB0" w:rsidP="006369B9">
            <w:pPr>
              <w:rPr>
                <w:rFonts w:ascii="Arial" w:hAnsi="Arial"/>
                <w:sz w:val="18"/>
              </w:rPr>
            </w:pPr>
            <w:r w:rsidRPr="00CD4BB4">
              <w:rPr>
                <w:rFonts w:ascii="Arial" w:hAnsi="Arial"/>
                <w:sz w:val="18"/>
              </w:rPr>
              <w:t>Genetic polymorphisms associated with vaccine response would offer an explanation for why only some children fail vaccination.</w:t>
            </w:r>
          </w:p>
        </w:tc>
      </w:tr>
      <w:tr w:rsidR="00B84CB0" w:rsidRPr="00CD4BB4" w14:paraId="47AEC4BE" w14:textId="77777777">
        <w:trPr>
          <w:cantSplit/>
          <w:trHeight w:val="618"/>
        </w:trPr>
        <w:tc>
          <w:tcPr>
            <w:tcW w:w="1248" w:type="dxa"/>
            <w:vMerge w:val="restart"/>
          </w:tcPr>
          <w:p w14:paraId="7C9C840E" w14:textId="77777777" w:rsidR="00B84CB0" w:rsidRPr="00CD4BB4" w:rsidRDefault="00B84CB0" w:rsidP="006369B9">
            <w:pPr>
              <w:rPr>
                <w:rFonts w:ascii="Arial" w:hAnsi="Arial"/>
                <w:b/>
                <w:sz w:val="18"/>
              </w:rPr>
            </w:pPr>
            <w:r w:rsidRPr="00CD4BB4">
              <w:rPr>
                <w:rFonts w:ascii="Arial" w:hAnsi="Arial"/>
                <w:b/>
                <w:sz w:val="18"/>
                <w:szCs w:val="18"/>
              </w:rPr>
              <w:t xml:space="preserve">Exploratory objective 6 </w:t>
            </w:r>
            <w:r w:rsidRPr="00CD4BB4">
              <w:rPr>
                <w:rFonts w:ascii="Arial" w:hAnsi="Arial"/>
                <w:sz w:val="18"/>
              </w:rPr>
              <w:t>Microbiome</w:t>
            </w:r>
          </w:p>
          <w:p w14:paraId="1B83123C" w14:textId="77777777" w:rsidR="00B84CB0" w:rsidRPr="00CD4BB4" w:rsidRDefault="00B84CB0" w:rsidP="006369B9">
            <w:pPr>
              <w:rPr>
                <w:rFonts w:ascii="Arial" w:hAnsi="Arial"/>
                <w:sz w:val="16"/>
                <w:szCs w:val="16"/>
              </w:rPr>
            </w:pPr>
          </w:p>
        </w:tc>
        <w:tc>
          <w:tcPr>
            <w:tcW w:w="2287" w:type="dxa"/>
          </w:tcPr>
          <w:p w14:paraId="0E5F5919" w14:textId="77777777" w:rsidR="00B84CB0" w:rsidRPr="00CD4BB4" w:rsidRDefault="00B84CB0" w:rsidP="006369B9">
            <w:pPr>
              <w:rPr>
                <w:rFonts w:ascii="Arial" w:hAnsi="Arial"/>
                <w:sz w:val="18"/>
              </w:rPr>
            </w:pPr>
            <w:r w:rsidRPr="00CD4BB4">
              <w:rPr>
                <w:rFonts w:ascii="Arial" w:hAnsi="Arial"/>
                <w:sz w:val="18"/>
              </w:rPr>
              <w:t>The microbiome regulates the enteric immune system</w:t>
            </w:r>
          </w:p>
        </w:tc>
        <w:tc>
          <w:tcPr>
            <w:tcW w:w="1800" w:type="dxa"/>
          </w:tcPr>
          <w:p w14:paraId="7AE9CAA0" w14:textId="77777777" w:rsidR="00B84CB0" w:rsidRPr="00CD4BB4" w:rsidRDefault="00B84CB0" w:rsidP="006369B9">
            <w:pPr>
              <w:rPr>
                <w:rFonts w:ascii="Arial" w:hAnsi="Arial"/>
                <w:sz w:val="18"/>
              </w:rPr>
            </w:pPr>
            <w:r w:rsidRPr="00CD4BB4">
              <w:rPr>
                <w:rFonts w:ascii="Arial" w:hAnsi="Arial"/>
                <w:sz w:val="18"/>
              </w:rPr>
              <w:t>Is there a difference in the microbiomes of vaccine under-performers?</w:t>
            </w:r>
          </w:p>
        </w:tc>
        <w:tc>
          <w:tcPr>
            <w:tcW w:w="4050" w:type="dxa"/>
          </w:tcPr>
          <w:p w14:paraId="760F6551" w14:textId="77777777" w:rsidR="00B84CB0" w:rsidRPr="00CD4BB4" w:rsidRDefault="00B84CB0" w:rsidP="006369B9">
            <w:pPr>
              <w:rPr>
                <w:rFonts w:ascii="Arial" w:hAnsi="Arial"/>
                <w:sz w:val="18"/>
              </w:rPr>
            </w:pPr>
            <w:r w:rsidRPr="00CD4BB4">
              <w:rPr>
                <w:rFonts w:ascii="Arial" w:hAnsi="Arial"/>
                <w:sz w:val="18"/>
              </w:rPr>
              <w:t xml:space="preserve">Taxonomical differences in the microbiome of OPV and/or Rotarix under-responders would suggest a role of the microbiome in altering the immune response to oral vaccines.  </w:t>
            </w:r>
          </w:p>
        </w:tc>
      </w:tr>
      <w:tr w:rsidR="00B84CB0" w:rsidRPr="00CD4BB4" w14:paraId="16BC7943" w14:textId="77777777" w:rsidTr="00212B63">
        <w:trPr>
          <w:cantSplit/>
          <w:trHeight w:val="1331"/>
        </w:trPr>
        <w:tc>
          <w:tcPr>
            <w:tcW w:w="1248" w:type="dxa"/>
            <w:vMerge/>
          </w:tcPr>
          <w:p w14:paraId="16BE91A8" w14:textId="77777777" w:rsidR="00B84CB0" w:rsidRPr="00CD4BB4" w:rsidRDefault="00B84CB0" w:rsidP="006369B9">
            <w:pPr>
              <w:rPr>
                <w:rFonts w:ascii="Arial" w:hAnsi="Arial"/>
                <w:sz w:val="18"/>
              </w:rPr>
            </w:pPr>
          </w:p>
        </w:tc>
        <w:tc>
          <w:tcPr>
            <w:tcW w:w="2287" w:type="dxa"/>
          </w:tcPr>
          <w:p w14:paraId="27E68B56" w14:textId="77777777" w:rsidR="00B84CB0" w:rsidRPr="00CD4BB4" w:rsidRDefault="00B84CB0" w:rsidP="006369B9">
            <w:pPr>
              <w:rPr>
                <w:rFonts w:ascii="Arial" w:hAnsi="Arial"/>
                <w:sz w:val="18"/>
              </w:rPr>
            </w:pPr>
            <w:r w:rsidRPr="00CD4BB4">
              <w:rPr>
                <w:rFonts w:ascii="Arial" w:hAnsi="Arial"/>
                <w:sz w:val="18"/>
              </w:rPr>
              <w:t>The microbiome causes tropical enteropathy</w:t>
            </w:r>
          </w:p>
        </w:tc>
        <w:tc>
          <w:tcPr>
            <w:tcW w:w="1800" w:type="dxa"/>
          </w:tcPr>
          <w:p w14:paraId="527C29A6" w14:textId="77777777" w:rsidR="00B84CB0" w:rsidRPr="00CD4BB4" w:rsidRDefault="00B84CB0" w:rsidP="006369B9">
            <w:pPr>
              <w:rPr>
                <w:rFonts w:ascii="Arial" w:hAnsi="Arial"/>
                <w:sz w:val="18"/>
              </w:rPr>
            </w:pPr>
            <w:r w:rsidRPr="00CD4BB4">
              <w:rPr>
                <w:rFonts w:ascii="Arial" w:hAnsi="Arial"/>
                <w:sz w:val="18"/>
              </w:rPr>
              <w:t>Transfer into germ-free mice of human microbiome from children with and without tropical enteropathy</w:t>
            </w:r>
          </w:p>
        </w:tc>
        <w:tc>
          <w:tcPr>
            <w:tcW w:w="4050" w:type="dxa"/>
          </w:tcPr>
          <w:p w14:paraId="0056A31E" w14:textId="77777777" w:rsidR="00B84CB0" w:rsidRPr="00CD4BB4" w:rsidRDefault="00B84CB0" w:rsidP="006369B9">
            <w:pPr>
              <w:rPr>
                <w:rFonts w:ascii="Arial" w:hAnsi="Arial"/>
                <w:sz w:val="18"/>
              </w:rPr>
            </w:pPr>
            <w:r w:rsidRPr="00CD4BB4">
              <w:rPr>
                <w:rFonts w:ascii="Arial" w:hAnsi="Arial"/>
                <w:sz w:val="18"/>
              </w:rPr>
              <w:t>Induction of tropical enteropathy in the mouse with the microbiome from a child with tropical enteropathy (but not with that from a child without tropical enteropathy) would support the hypothesis.</w:t>
            </w:r>
          </w:p>
        </w:tc>
      </w:tr>
      <w:tr w:rsidR="00212B63" w:rsidRPr="00CD4BB4" w14:paraId="7DB2D87E" w14:textId="77777777">
        <w:trPr>
          <w:cantSplit/>
          <w:trHeight w:val="618"/>
        </w:trPr>
        <w:tc>
          <w:tcPr>
            <w:tcW w:w="1248" w:type="dxa"/>
          </w:tcPr>
          <w:p w14:paraId="5784BE21" w14:textId="77777777" w:rsidR="00212B63" w:rsidRPr="00CD4BB4" w:rsidRDefault="00212B63" w:rsidP="006369B9">
            <w:pPr>
              <w:rPr>
                <w:rFonts w:ascii="Arial" w:hAnsi="Arial"/>
                <w:b/>
                <w:sz w:val="18"/>
              </w:rPr>
            </w:pPr>
            <w:r w:rsidRPr="00CD4BB4">
              <w:rPr>
                <w:rFonts w:ascii="Arial" w:hAnsi="Arial"/>
                <w:b/>
                <w:sz w:val="18"/>
              </w:rPr>
              <w:lastRenderedPageBreak/>
              <w:t>Exploratory objective 7</w:t>
            </w:r>
          </w:p>
          <w:p w14:paraId="1A7EE871" w14:textId="77777777" w:rsidR="00212B63" w:rsidRPr="00CD4BB4" w:rsidRDefault="00212B63" w:rsidP="006369B9">
            <w:pPr>
              <w:rPr>
                <w:rFonts w:ascii="Arial" w:hAnsi="Arial"/>
                <w:sz w:val="18"/>
              </w:rPr>
            </w:pPr>
            <w:r w:rsidRPr="00CD4BB4">
              <w:rPr>
                <w:rFonts w:ascii="Arial" w:hAnsi="Arial"/>
                <w:sz w:val="18"/>
              </w:rPr>
              <w:t>CNS Development</w:t>
            </w:r>
          </w:p>
        </w:tc>
        <w:tc>
          <w:tcPr>
            <w:tcW w:w="2287" w:type="dxa"/>
          </w:tcPr>
          <w:p w14:paraId="11A7E4AF" w14:textId="77777777" w:rsidR="00212B63" w:rsidRPr="00CD4BB4" w:rsidRDefault="00212B63" w:rsidP="006369B9">
            <w:pPr>
              <w:rPr>
                <w:rFonts w:ascii="Arial" w:hAnsi="Arial"/>
                <w:sz w:val="18"/>
              </w:rPr>
            </w:pPr>
            <w:r w:rsidRPr="00CD4BB4">
              <w:rPr>
                <w:rFonts w:ascii="Arial" w:hAnsi="Arial"/>
                <w:bCs/>
                <w:sz w:val="18"/>
              </w:rPr>
              <w:t>Inflammation results in impaired CNS development.</w:t>
            </w:r>
          </w:p>
        </w:tc>
        <w:tc>
          <w:tcPr>
            <w:tcW w:w="1800" w:type="dxa"/>
          </w:tcPr>
          <w:p w14:paraId="70FCD8CD" w14:textId="77777777" w:rsidR="00212B63" w:rsidRPr="00CD4BB4" w:rsidRDefault="00212B63" w:rsidP="006369B9">
            <w:pPr>
              <w:rPr>
                <w:rFonts w:ascii="Arial" w:hAnsi="Arial"/>
                <w:sz w:val="18"/>
              </w:rPr>
            </w:pPr>
            <w:r w:rsidRPr="00CD4BB4">
              <w:rPr>
                <w:rFonts w:ascii="Arial" w:hAnsi="Arial"/>
                <w:bCs/>
                <w:sz w:val="18"/>
              </w:rPr>
              <w:t>Measure systemic immune response and test for association with Bayley developmental scores.</w:t>
            </w:r>
          </w:p>
        </w:tc>
        <w:tc>
          <w:tcPr>
            <w:tcW w:w="4050" w:type="dxa"/>
          </w:tcPr>
          <w:p w14:paraId="2F161866" w14:textId="77777777" w:rsidR="00212B63" w:rsidRPr="00CD4BB4" w:rsidRDefault="00212B63" w:rsidP="006369B9">
            <w:pPr>
              <w:rPr>
                <w:rFonts w:ascii="Arial" w:hAnsi="Arial"/>
                <w:sz w:val="18"/>
              </w:rPr>
            </w:pPr>
            <w:r w:rsidRPr="00CD4BB4">
              <w:rPr>
                <w:rFonts w:ascii="Arial" w:hAnsi="Arial"/>
                <w:bCs/>
                <w:sz w:val="18"/>
              </w:rPr>
              <w:t>Children with more days of febrile illness and higher plasma IL-6 will have worse scores on the Bayley tests.</w:t>
            </w:r>
          </w:p>
        </w:tc>
      </w:tr>
    </w:tbl>
    <w:p w14:paraId="51285900" w14:textId="77777777" w:rsidR="006369B9" w:rsidRPr="00CD4BB4" w:rsidRDefault="006369B9" w:rsidP="006369B9">
      <w:pPr>
        <w:pStyle w:val="Date"/>
        <w:pBdr>
          <w:bottom w:val="single" w:sz="4" w:space="31" w:color="auto"/>
        </w:pBdr>
        <w:rPr>
          <w:noProof/>
          <w:sz w:val="18"/>
          <w:szCs w:val="18"/>
        </w:rPr>
      </w:pPr>
      <w:r w:rsidRPr="00CD4BB4">
        <w:rPr>
          <w:noProof/>
          <w:sz w:val="18"/>
          <w:szCs w:val="18"/>
        </w:rPr>
        <w:t xml:space="preserve">*Definition of vaccine failure:  Oral polio virus vaccine failure is defined as a serum neutralizing antibody response of &lt; 1/8 to any one of the 3 types of poliovirus after completion of the EPI schedule of vaccination.  Rotarix vaccine failure is defined as rotavirus diarrhea occurring after completion of the vaccination schedule. Additional measures of vaccine immunogenicity will include ALS, serum and faecal IgA and time course of excretion of the live vaccine viruses. </w:t>
      </w:r>
      <w:r w:rsidR="00830660" w:rsidRPr="00CD4BB4">
        <w:rPr>
          <w:sz w:val="18"/>
          <w:szCs w:val="18"/>
        </w:rPr>
        <w:t>Vaccine “failure”, “non-responder” and “under-performer” are used synonymously.</w:t>
      </w:r>
    </w:p>
    <w:p w14:paraId="13EB3F54" w14:textId="77777777" w:rsidR="00D0624E" w:rsidRPr="00CD4BB4" w:rsidRDefault="00D0624E" w:rsidP="006369B9">
      <w:pPr>
        <w:jc w:val="both"/>
        <w:rPr>
          <w:b/>
          <w:sz w:val="28"/>
          <w:szCs w:val="28"/>
        </w:rPr>
      </w:pPr>
    </w:p>
    <w:p w14:paraId="42E92353" w14:textId="77777777" w:rsidR="006369B9" w:rsidRPr="00CD4BB4" w:rsidRDefault="006369B9" w:rsidP="006369B9">
      <w:pPr>
        <w:jc w:val="both"/>
        <w:rPr>
          <w:b/>
          <w:sz w:val="28"/>
          <w:szCs w:val="28"/>
        </w:rPr>
      </w:pPr>
      <w:r w:rsidRPr="00CD4BB4">
        <w:rPr>
          <w:b/>
          <w:sz w:val="28"/>
          <w:szCs w:val="28"/>
        </w:rPr>
        <w:t>Study Risks and Benefits</w:t>
      </w:r>
    </w:p>
    <w:p w14:paraId="04FD0EA2" w14:textId="77777777" w:rsidR="006369B9" w:rsidRPr="00CD4BB4" w:rsidRDefault="006369B9" w:rsidP="006369B9">
      <w:pPr>
        <w:jc w:val="both"/>
        <w:rPr>
          <w:sz w:val="22"/>
          <w:szCs w:val="22"/>
        </w:rPr>
      </w:pPr>
      <w:r w:rsidRPr="00CD4BB4">
        <w:rPr>
          <w:sz w:val="22"/>
          <w:szCs w:val="22"/>
        </w:rPr>
        <w:t>Medical risks in this study are those associated with phlebotomy, breast milk expression (mothers), vaccination, and the ingestion of the lactulose/mannitol solution:</w:t>
      </w:r>
    </w:p>
    <w:p w14:paraId="7B270A68" w14:textId="77777777" w:rsidR="006369B9" w:rsidRPr="00CD4BB4" w:rsidRDefault="006369B9" w:rsidP="00B874E3">
      <w:pPr>
        <w:numPr>
          <w:ilvl w:val="0"/>
          <w:numId w:val="14"/>
        </w:numPr>
        <w:jc w:val="both"/>
        <w:rPr>
          <w:sz w:val="22"/>
          <w:szCs w:val="22"/>
        </w:rPr>
      </w:pPr>
      <w:r w:rsidRPr="00CD4BB4">
        <w:rPr>
          <w:sz w:val="22"/>
          <w:szCs w:val="22"/>
        </w:rPr>
        <w:t xml:space="preserve">Drawing blood through a vein has risks of infection and bleeding, but these risks are small and will be minimized through the use of trained personnel to perform phlebotomy.  Drawing blood may cause temporary minor pain or discomfort and minor bruising where the needle is inserted. </w:t>
      </w:r>
      <w:r w:rsidR="00C2386B" w:rsidRPr="00CD4BB4">
        <w:rPr>
          <w:sz w:val="22"/>
          <w:szCs w:val="22"/>
        </w:rPr>
        <w:t xml:space="preserve">A heel/toe stick is a low-risk, minimally invasive procedure for blood collection. Infants may experience minor discomfort when the lancet pricks the skin and a small bruise may develop at the puncture site. </w:t>
      </w:r>
    </w:p>
    <w:p w14:paraId="23C72268" w14:textId="77777777" w:rsidR="006369B9" w:rsidRPr="00CD4BB4" w:rsidRDefault="006369B9" w:rsidP="00B874E3">
      <w:pPr>
        <w:numPr>
          <w:ilvl w:val="0"/>
          <w:numId w:val="14"/>
        </w:numPr>
        <w:jc w:val="both"/>
        <w:rPr>
          <w:sz w:val="22"/>
          <w:szCs w:val="22"/>
        </w:rPr>
      </w:pPr>
      <w:r w:rsidRPr="00CD4BB4">
        <w:rPr>
          <w:sz w:val="22"/>
          <w:szCs w:val="22"/>
        </w:rPr>
        <w:t>Medical risks of expressing breastmilk are discomfort. Trained staff will guide mothers on techniques for minimizing discomfort.</w:t>
      </w:r>
    </w:p>
    <w:p w14:paraId="297FB58B" w14:textId="77777777" w:rsidR="006369B9" w:rsidRPr="00CD4BB4" w:rsidRDefault="006369B9" w:rsidP="00B874E3">
      <w:pPr>
        <w:numPr>
          <w:ilvl w:val="0"/>
          <w:numId w:val="14"/>
        </w:numPr>
        <w:jc w:val="both"/>
        <w:rPr>
          <w:sz w:val="22"/>
          <w:szCs w:val="22"/>
        </w:rPr>
      </w:pPr>
      <w:r w:rsidRPr="00CD4BB4">
        <w:rPr>
          <w:sz w:val="22"/>
          <w:szCs w:val="22"/>
        </w:rPr>
        <w:t>Infants in this study have the same level of vaccine-related risk as their peers receiving the standard EPI-Bangladesh vaccines, as well as those associated with Rotarix and IPV vaccines. The minimal risks associated with Rotarix vaccine include: soreness, induration, ecchymosis, or itching at the injection site; irritability, low grade fever, vomiting, diarrhea, drowsiness or loss of appetite. Risks from IPV include pain or soreness at the injection site.</w:t>
      </w:r>
    </w:p>
    <w:p w14:paraId="23644D18" w14:textId="77777777" w:rsidR="006369B9" w:rsidRPr="00CD4BB4" w:rsidRDefault="006369B9" w:rsidP="00B874E3">
      <w:pPr>
        <w:numPr>
          <w:ilvl w:val="0"/>
          <w:numId w:val="14"/>
        </w:numPr>
        <w:jc w:val="both"/>
        <w:rPr>
          <w:sz w:val="22"/>
          <w:szCs w:val="22"/>
        </w:rPr>
      </w:pPr>
      <w:r w:rsidRPr="00CD4BB4">
        <w:rPr>
          <w:sz w:val="22"/>
          <w:szCs w:val="22"/>
        </w:rPr>
        <w:t>Self-limiting, mild diarrhea and vomiting are the risks associated with ingestion of lactulose/mannitol solution.</w:t>
      </w:r>
    </w:p>
    <w:p w14:paraId="59EE6304" w14:textId="77777777" w:rsidR="006369B9" w:rsidRPr="00CD4BB4" w:rsidRDefault="006369B9" w:rsidP="006369B9">
      <w:pPr>
        <w:ind w:left="360"/>
        <w:jc w:val="both"/>
        <w:rPr>
          <w:sz w:val="22"/>
          <w:szCs w:val="22"/>
        </w:rPr>
      </w:pPr>
    </w:p>
    <w:p w14:paraId="29596D5E" w14:textId="77777777" w:rsidR="006369B9" w:rsidRPr="00CD4BB4" w:rsidRDefault="003E2AAB" w:rsidP="006369B9">
      <w:pPr>
        <w:jc w:val="both"/>
        <w:rPr>
          <w:sz w:val="22"/>
          <w:szCs w:val="22"/>
        </w:rPr>
      </w:pPr>
      <w:r w:rsidRPr="00CD4BB4">
        <w:rPr>
          <w:sz w:val="22"/>
          <w:szCs w:val="22"/>
        </w:rPr>
        <w:t xml:space="preserve">The non-medical risk is </w:t>
      </w:r>
      <w:r w:rsidR="00606BE0" w:rsidRPr="00CD4BB4">
        <w:rPr>
          <w:sz w:val="22"/>
          <w:szCs w:val="22"/>
        </w:rPr>
        <w:t>loss of privacy</w:t>
      </w:r>
      <w:r w:rsidR="006369B9" w:rsidRPr="00CD4BB4">
        <w:rPr>
          <w:sz w:val="22"/>
          <w:szCs w:val="22"/>
        </w:rPr>
        <w:t xml:space="preserve">.  Confidentiality will be protected through the measures described below in </w:t>
      </w:r>
      <w:r w:rsidR="007E6129" w:rsidRPr="00CD4BB4">
        <w:rPr>
          <w:sz w:val="22"/>
          <w:szCs w:val="22"/>
        </w:rPr>
        <w:t>the section entitled Data Management and Security</w:t>
      </w:r>
      <w:r w:rsidR="006369B9" w:rsidRPr="00CD4BB4">
        <w:rPr>
          <w:sz w:val="22"/>
          <w:szCs w:val="22"/>
        </w:rPr>
        <w:t>.</w:t>
      </w:r>
    </w:p>
    <w:p w14:paraId="66C56B9D" w14:textId="77777777" w:rsidR="006369B9" w:rsidRPr="00CD4BB4" w:rsidRDefault="006369B9" w:rsidP="006369B9">
      <w:pPr>
        <w:jc w:val="both"/>
        <w:rPr>
          <w:sz w:val="22"/>
          <w:szCs w:val="22"/>
        </w:rPr>
      </w:pPr>
    </w:p>
    <w:p w14:paraId="3EBE5647" w14:textId="77777777" w:rsidR="006369B9" w:rsidRPr="00CD4BB4" w:rsidRDefault="006369B9" w:rsidP="006369B9">
      <w:pPr>
        <w:jc w:val="both"/>
        <w:rPr>
          <w:sz w:val="22"/>
          <w:szCs w:val="22"/>
        </w:rPr>
      </w:pPr>
      <w:r w:rsidRPr="00CD4BB4">
        <w:rPr>
          <w:sz w:val="22"/>
          <w:szCs w:val="22"/>
        </w:rPr>
        <w:t>Children may benefit directly from study participation since the health care provided to these subjects is higher than the local standard of care</w:t>
      </w:r>
      <w:r w:rsidR="005D2FD6" w:rsidRPr="00CD4BB4">
        <w:rPr>
          <w:sz w:val="22"/>
          <w:szCs w:val="22"/>
        </w:rPr>
        <w:t xml:space="preserve">, and </w:t>
      </w:r>
      <w:r w:rsidRPr="00CD4BB4">
        <w:rPr>
          <w:sz w:val="22"/>
          <w:szCs w:val="22"/>
        </w:rPr>
        <w:t>one-half of the population will receive rotavirus vaccination</w:t>
      </w:r>
      <w:r w:rsidR="005D2FD6" w:rsidRPr="00CD4BB4">
        <w:rPr>
          <w:sz w:val="22"/>
          <w:szCs w:val="22"/>
        </w:rPr>
        <w:t>, which is not</w:t>
      </w:r>
      <w:r w:rsidRPr="00CD4BB4">
        <w:rPr>
          <w:sz w:val="22"/>
          <w:szCs w:val="22"/>
        </w:rPr>
        <w:t xml:space="preserve"> yet part of the EPI-Bangladesh program. Children will also be followed twice a week and observed for the onset of acute medical illnesses for clinical management. Outpatient medical care and referrals to specialty care will be provided as part of participation. </w:t>
      </w:r>
      <w:r w:rsidR="002F0825" w:rsidRPr="00CD4BB4">
        <w:rPr>
          <w:sz w:val="22"/>
          <w:szCs w:val="22"/>
        </w:rPr>
        <w:t xml:space="preserve">Mothers whose Edinburg Postnatal Depression score indicates depression, as well as children who are assessed to be developmentally impaired per the Bayley test of cognitive function, will receive appropriate referrals from the study team. </w:t>
      </w:r>
      <w:r w:rsidRPr="00CD4BB4">
        <w:rPr>
          <w:sz w:val="22"/>
          <w:szCs w:val="22"/>
        </w:rPr>
        <w:t>Malnutrition and diarrheal surveillance in the first two years of life also constitute a benefit to participation in the study.</w:t>
      </w:r>
      <w:r w:rsidR="0016583E" w:rsidRPr="00CD4BB4">
        <w:rPr>
          <w:sz w:val="22"/>
          <w:szCs w:val="22"/>
        </w:rPr>
        <w:t xml:space="preserve"> </w:t>
      </w:r>
    </w:p>
    <w:p w14:paraId="2700BF61" w14:textId="77777777" w:rsidR="006369B9" w:rsidRPr="00CD4BB4" w:rsidRDefault="006369B9">
      <w:pPr>
        <w:jc w:val="both"/>
        <w:rPr>
          <w:sz w:val="22"/>
          <w:szCs w:val="22"/>
        </w:rPr>
      </w:pPr>
    </w:p>
    <w:p w14:paraId="62BAC10E" w14:textId="77777777" w:rsidR="006369B9" w:rsidRPr="00CD4BB4" w:rsidRDefault="006369B9">
      <w:pPr>
        <w:jc w:val="both"/>
        <w:rPr>
          <w:b/>
          <w:sz w:val="28"/>
          <w:szCs w:val="28"/>
        </w:rPr>
      </w:pPr>
      <w:r w:rsidRPr="00CD4BB4">
        <w:rPr>
          <w:b/>
          <w:sz w:val="28"/>
          <w:szCs w:val="28"/>
        </w:rPr>
        <w:t>Selection and Enrolment of Subjects</w:t>
      </w:r>
    </w:p>
    <w:p w14:paraId="318D279A" w14:textId="77777777" w:rsidR="006369B9" w:rsidRPr="00CD4BB4" w:rsidRDefault="006369B9" w:rsidP="006369B9">
      <w:pPr>
        <w:jc w:val="both"/>
        <w:rPr>
          <w:sz w:val="22"/>
          <w:szCs w:val="22"/>
        </w:rPr>
      </w:pPr>
    </w:p>
    <w:p w14:paraId="0F351FE8" w14:textId="77777777" w:rsidR="006369B9" w:rsidRPr="00CD4BB4" w:rsidRDefault="006369B9" w:rsidP="00803BEC">
      <w:pPr>
        <w:jc w:val="both"/>
        <w:rPr>
          <w:b/>
          <w:sz w:val="22"/>
          <w:szCs w:val="22"/>
        </w:rPr>
      </w:pPr>
      <w:r w:rsidRPr="00CD4BB4">
        <w:rPr>
          <w:b/>
          <w:sz w:val="22"/>
          <w:szCs w:val="22"/>
        </w:rPr>
        <w:t>Inclusion Criteria</w:t>
      </w:r>
    </w:p>
    <w:p w14:paraId="0415BC69" w14:textId="77777777" w:rsidR="006369B9" w:rsidRPr="00CD4BB4" w:rsidRDefault="006369B9" w:rsidP="006369B9">
      <w:pPr>
        <w:jc w:val="both"/>
        <w:rPr>
          <w:sz w:val="22"/>
          <w:szCs w:val="22"/>
        </w:rPr>
      </w:pPr>
      <w:r w:rsidRPr="00CD4BB4">
        <w:rPr>
          <w:sz w:val="22"/>
          <w:szCs w:val="22"/>
        </w:rPr>
        <w:t>All of the following criteria must be met for a subject to be eligible to participate in the study:</w:t>
      </w:r>
    </w:p>
    <w:p w14:paraId="50E9B34D" w14:textId="77777777" w:rsidR="006369B9" w:rsidRPr="00CD4BB4" w:rsidRDefault="006369B9" w:rsidP="00B874E3">
      <w:pPr>
        <w:numPr>
          <w:ilvl w:val="1"/>
          <w:numId w:val="42"/>
        </w:numPr>
        <w:jc w:val="both"/>
        <w:rPr>
          <w:sz w:val="22"/>
          <w:szCs w:val="22"/>
        </w:rPr>
      </w:pPr>
      <w:r w:rsidRPr="00CD4BB4">
        <w:rPr>
          <w:sz w:val="22"/>
          <w:szCs w:val="22"/>
        </w:rPr>
        <w:lastRenderedPageBreak/>
        <w:t>Mother willing to sign informed consent form.</w:t>
      </w:r>
    </w:p>
    <w:p w14:paraId="309082CA" w14:textId="77777777" w:rsidR="006369B9" w:rsidRPr="00CD4BB4" w:rsidRDefault="006369B9" w:rsidP="00B874E3">
      <w:pPr>
        <w:numPr>
          <w:ilvl w:val="1"/>
          <w:numId w:val="42"/>
        </w:numPr>
        <w:jc w:val="both"/>
        <w:rPr>
          <w:sz w:val="22"/>
          <w:szCs w:val="22"/>
        </w:rPr>
      </w:pPr>
      <w:r w:rsidRPr="00CD4BB4">
        <w:rPr>
          <w:sz w:val="22"/>
          <w:szCs w:val="22"/>
        </w:rPr>
        <w:t>Healthy infant aged 0 to 7 days old.</w:t>
      </w:r>
    </w:p>
    <w:p w14:paraId="32F655DA" w14:textId="77777777" w:rsidR="006369B9" w:rsidRPr="00CD4BB4" w:rsidRDefault="006369B9" w:rsidP="00B874E3">
      <w:pPr>
        <w:numPr>
          <w:ilvl w:val="1"/>
          <w:numId w:val="42"/>
        </w:numPr>
        <w:jc w:val="both"/>
        <w:rPr>
          <w:sz w:val="22"/>
          <w:szCs w:val="22"/>
        </w:rPr>
      </w:pPr>
      <w:r w:rsidRPr="00CD4BB4">
        <w:rPr>
          <w:sz w:val="22"/>
          <w:szCs w:val="22"/>
        </w:rPr>
        <w:t>No obvious congenital abnormalities or birth defects.</w:t>
      </w:r>
    </w:p>
    <w:p w14:paraId="2F485733" w14:textId="77777777" w:rsidR="006369B9" w:rsidRPr="00CD4BB4" w:rsidRDefault="006369B9" w:rsidP="00B874E3">
      <w:pPr>
        <w:numPr>
          <w:ilvl w:val="1"/>
          <w:numId w:val="42"/>
        </w:numPr>
        <w:jc w:val="both"/>
        <w:rPr>
          <w:sz w:val="22"/>
          <w:szCs w:val="22"/>
        </w:rPr>
      </w:pPr>
      <w:r w:rsidRPr="00CD4BB4">
        <w:rPr>
          <w:sz w:val="22"/>
          <w:szCs w:val="22"/>
        </w:rPr>
        <w:t>No abnormal (frequency and consistency) stools since birth.</w:t>
      </w:r>
    </w:p>
    <w:p w14:paraId="0546128D" w14:textId="77777777" w:rsidR="006369B9" w:rsidRPr="00CD4BB4" w:rsidRDefault="006369B9" w:rsidP="00B874E3">
      <w:pPr>
        <w:numPr>
          <w:ilvl w:val="1"/>
          <w:numId w:val="42"/>
        </w:numPr>
        <w:jc w:val="both"/>
        <w:rPr>
          <w:sz w:val="22"/>
          <w:szCs w:val="22"/>
        </w:rPr>
      </w:pPr>
      <w:r w:rsidRPr="00CD4BB4">
        <w:rPr>
          <w:sz w:val="22"/>
          <w:szCs w:val="22"/>
        </w:rPr>
        <w:t>Stable household with no plans to leave the area for the next one year.</w:t>
      </w:r>
    </w:p>
    <w:p w14:paraId="6C426896" w14:textId="77777777" w:rsidR="00253923" w:rsidRPr="00CD4BB4" w:rsidRDefault="00253923" w:rsidP="00803BEC">
      <w:pPr>
        <w:jc w:val="both"/>
        <w:rPr>
          <w:b/>
          <w:sz w:val="22"/>
          <w:szCs w:val="22"/>
        </w:rPr>
      </w:pPr>
    </w:p>
    <w:p w14:paraId="4AB339A1" w14:textId="77777777" w:rsidR="006369B9" w:rsidRPr="00CD4BB4" w:rsidRDefault="006369B9" w:rsidP="00803BEC">
      <w:pPr>
        <w:jc w:val="both"/>
        <w:rPr>
          <w:b/>
          <w:sz w:val="22"/>
          <w:szCs w:val="22"/>
        </w:rPr>
      </w:pPr>
      <w:r w:rsidRPr="00CD4BB4">
        <w:rPr>
          <w:b/>
          <w:sz w:val="22"/>
          <w:szCs w:val="22"/>
        </w:rPr>
        <w:t>Exclusion Criteria</w:t>
      </w:r>
    </w:p>
    <w:p w14:paraId="58B6A822" w14:textId="77777777" w:rsidR="006369B9" w:rsidRPr="00CD4BB4" w:rsidRDefault="006369B9" w:rsidP="006369B9">
      <w:pPr>
        <w:jc w:val="both"/>
        <w:rPr>
          <w:sz w:val="22"/>
          <w:szCs w:val="22"/>
        </w:rPr>
      </w:pPr>
      <w:r w:rsidRPr="00CD4BB4">
        <w:rPr>
          <w:sz w:val="22"/>
          <w:szCs w:val="22"/>
        </w:rPr>
        <w:t>Meeting any of the following criteria at baseline will exclude a subject from study participation:</w:t>
      </w:r>
    </w:p>
    <w:p w14:paraId="725D079A" w14:textId="77777777" w:rsidR="006369B9" w:rsidRPr="00CD4BB4" w:rsidRDefault="006369B9" w:rsidP="00B874E3">
      <w:pPr>
        <w:numPr>
          <w:ilvl w:val="0"/>
          <w:numId w:val="43"/>
        </w:numPr>
        <w:jc w:val="both"/>
        <w:rPr>
          <w:sz w:val="22"/>
          <w:szCs w:val="22"/>
        </w:rPr>
      </w:pPr>
      <w:r w:rsidRPr="00CD4BB4">
        <w:rPr>
          <w:sz w:val="22"/>
          <w:szCs w:val="22"/>
        </w:rPr>
        <w:t>Parents are not willing to have child vaccinated at the ICDDR,B field clinic.</w:t>
      </w:r>
    </w:p>
    <w:p w14:paraId="75F98452" w14:textId="77777777" w:rsidR="006369B9" w:rsidRPr="00CD4BB4" w:rsidRDefault="006369B9" w:rsidP="00B874E3">
      <w:pPr>
        <w:numPr>
          <w:ilvl w:val="0"/>
          <w:numId w:val="43"/>
        </w:numPr>
        <w:jc w:val="both"/>
        <w:rPr>
          <w:sz w:val="22"/>
          <w:szCs w:val="22"/>
        </w:rPr>
      </w:pPr>
      <w:r w:rsidRPr="00CD4BB4">
        <w:rPr>
          <w:sz w:val="22"/>
          <w:szCs w:val="22"/>
        </w:rPr>
        <w:t>Parents are not willing to have child’s blood drawn.</w:t>
      </w:r>
    </w:p>
    <w:p w14:paraId="005634DB" w14:textId="77777777" w:rsidR="006369B9" w:rsidRPr="00CD4BB4" w:rsidRDefault="006369B9" w:rsidP="00B874E3">
      <w:pPr>
        <w:numPr>
          <w:ilvl w:val="0"/>
          <w:numId w:val="43"/>
        </w:numPr>
        <w:jc w:val="both"/>
        <w:rPr>
          <w:sz w:val="22"/>
          <w:szCs w:val="22"/>
        </w:rPr>
      </w:pPr>
      <w:r w:rsidRPr="00CD4BB4">
        <w:rPr>
          <w:sz w:val="22"/>
          <w:szCs w:val="22"/>
        </w:rPr>
        <w:t xml:space="preserve">Parents are planning to enroll child into another </w:t>
      </w:r>
      <w:r w:rsidR="00C2386B" w:rsidRPr="00CD4BB4">
        <w:rPr>
          <w:sz w:val="22"/>
          <w:szCs w:val="22"/>
        </w:rPr>
        <w:t xml:space="preserve">interventional </w:t>
      </w:r>
      <w:r w:rsidRPr="00CD4BB4">
        <w:rPr>
          <w:sz w:val="22"/>
          <w:szCs w:val="22"/>
        </w:rPr>
        <w:t>clinical study during the time period of this trial</w:t>
      </w:r>
      <w:r w:rsidR="006D6B5A" w:rsidRPr="00CD4BB4">
        <w:rPr>
          <w:sz w:val="22"/>
          <w:szCs w:val="22"/>
        </w:rPr>
        <w:t>that could affect the outcomes of this study</w:t>
      </w:r>
      <w:r w:rsidRPr="00CD4BB4">
        <w:rPr>
          <w:sz w:val="22"/>
          <w:szCs w:val="22"/>
        </w:rPr>
        <w:t>.</w:t>
      </w:r>
    </w:p>
    <w:p w14:paraId="06365ACD" w14:textId="77777777" w:rsidR="006369B9" w:rsidRPr="00CD4BB4" w:rsidRDefault="006369B9" w:rsidP="00B874E3">
      <w:pPr>
        <w:numPr>
          <w:ilvl w:val="0"/>
          <w:numId w:val="43"/>
        </w:numPr>
        <w:jc w:val="both"/>
        <w:rPr>
          <w:sz w:val="22"/>
          <w:szCs w:val="22"/>
        </w:rPr>
      </w:pPr>
      <w:r w:rsidRPr="00CD4BB4">
        <w:rPr>
          <w:sz w:val="22"/>
          <w:szCs w:val="22"/>
        </w:rPr>
        <w:t xml:space="preserve">Mother not willing to have blood drawn </w:t>
      </w:r>
      <w:r w:rsidR="00582369" w:rsidRPr="00CD4BB4">
        <w:rPr>
          <w:sz w:val="22"/>
          <w:szCs w:val="22"/>
        </w:rPr>
        <w:t>and</w:t>
      </w:r>
      <w:r w:rsidRPr="00CD4BB4">
        <w:rPr>
          <w:sz w:val="22"/>
          <w:szCs w:val="22"/>
        </w:rPr>
        <w:t xml:space="preserve">breast milk extracted. </w:t>
      </w:r>
    </w:p>
    <w:p w14:paraId="6E462883" w14:textId="77777777" w:rsidR="006369B9" w:rsidRPr="00CD4BB4" w:rsidRDefault="006369B9" w:rsidP="00B874E3">
      <w:pPr>
        <w:numPr>
          <w:ilvl w:val="0"/>
          <w:numId w:val="43"/>
        </w:numPr>
        <w:jc w:val="both"/>
        <w:rPr>
          <w:sz w:val="22"/>
          <w:szCs w:val="22"/>
        </w:rPr>
      </w:pPr>
      <w:r w:rsidRPr="00CD4BB4">
        <w:rPr>
          <w:sz w:val="22"/>
          <w:szCs w:val="22"/>
        </w:rPr>
        <w:t>Parents not willing to have field research assistant in home two times per week.</w:t>
      </w:r>
    </w:p>
    <w:p w14:paraId="148D2117" w14:textId="77777777" w:rsidR="006369B9" w:rsidRPr="00CD4BB4" w:rsidRDefault="006369B9" w:rsidP="00B874E3">
      <w:pPr>
        <w:numPr>
          <w:ilvl w:val="0"/>
          <w:numId w:val="43"/>
        </w:numPr>
        <w:jc w:val="both"/>
        <w:rPr>
          <w:sz w:val="22"/>
          <w:szCs w:val="22"/>
        </w:rPr>
      </w:pPr>
      <w:r w:rsidRPr="00CD4BB4">
        <w:rPr>
          <w:sz w:val="22"/>
          <w:szCs w:val="22"/>
        </w:rPr>
        <w:t>History of seizures or other apparent neurologic disorders.</w:t>
      </w:r>
    </w:p>
    <w:p w14:paraId="053B277B" w14:textId="77777777" w:rsidR="006369B9" w:rsidRPr="00CD4BB4" w:rsidRDefault="006369B9" w:rsidP="00B874E3">
      <w:pPr>
        <w:numPr>
          <w:ilvl w:val="0"/>
          <w:numId w:val="43"/>
        </w:numPr>
        <w:jc w:val="both"/>
        <w:rPr>
          <w:sz w:val="22"/>
          <w:szCs w:val="22"/>
        </w:rPr>
      </w:pPr>
      <w:r w:rsidRPr="00CD4BB4">
        <w:rPr>
          <w:sz w:val="22"/>
          <w:szCs w:val="22"/>
        </w:rPr>
        <w:t>Infant received any vaccines before start of study, exc</w:t>
      </w:r>
      <w:r w:rsidR="00922236" w:rsidRPr="00CD4BB4">
        <w:rPr>
          <w:sz w:val="22"/>
          <w:szCs w:val="22"/>
        </w:rPr>
        <w:t>e</w:t>
      </w:r>
      <w:r w:rsidR="00D23E0A" w:rsidRPr="00CD4BB4">
        <w:rPr>
          <w:sz w:val="22"/>
          <w:szCs w:val="22"/>
        </w:rPr>
        <w:t>p</w:t>
      </w:r>
      <w:r w:rsidRPr="00CD4BB4">
        <w:rPr>
          <w:sz w:val="22"/>
          <w:szCs w:val="22"/>
        </w:rPr>
        <w:t>t BCG.</w:t>
      </w:r>
    </w:p>
    <w:p w14:paraId="49664F08" w14:textId="77777777" w:rsidR="001C4598" w:rsidRPr="00CD4BB4" w:rsidRDefault="001C4598" w:rsidP="00B874E3">
      <w:pPr>
        <w:numPr>
          <w:ilvl w:val="0"/>
          <w:numId w:val="43"/>
        </w:numPr>
        <w:jc w:val="both"/>
        <w:rPr>
          <w:sz w:val="22"/>
          <w:szCs w:val="22"/>
        </w:rPr>
      </w:pPr>
      <w:r w:rsidRPr="00CD4BB4">
        <w:rPr>
          <w:sz w:val="22"/>
          <w:szCs w:val="22"/>
        </w:rPr>
        <w:t>Infant has any sibling currently or previously enrolled in this study, including a twin.</w:t>
      </w:r>
    </w:p>
    <w:p w14:paraId="74F2CC55" w14:textId="77777777" w:rsidR="00081A3B" w:rsidRPr="00CD4BB4" w:rsidRDefault="00081A3B" w:rsidP="006369B9">
      <w:pPr>
        <w:jc w:val="both"/>
        <w:rPr>
          <w:sz w:val="22"/>
          <w:szCs w:val="22"/>
        </w:rPr>
      </w:pPr>
    </w:p>
    <w:p w14:paraId="2195BE56" w14:textId="77777777" w:rsidR="006369B9" w:rsidRPr="00CD4BB4" w:rsidRDefault="006369B9" w:rsidP="00803BEC">
      <w:pPr>
        <w:jc w:val="both"/>
        <w:rPr>
          <w:b/>
          <w:sz w:val="22"/>
          <w:szCs w:val="22"/>
        </w:rPr>
      </w:pPr>
      <w:r w:rsidRPr="00CD4BB4">
        <w:rPr>
          <w:b/>
          <w:sz w:val="22"/>
          <w:szCs w:val="22"/>
        </w:rPr>
        <w:t>Subject Withdrawal or Termination from the Study</w:t>
      </w:r>
    </w:p>
    <w:p w14:paraId="08B39AA0" w14:textId="77777777" w:rsidR="00FD5308" w:rsidRPr="00CD4BB4" w:rsidRDefault="006369B9" w:rsidP="006369B9">
      <w:pPr>
        <w:jc w:val="both"/>
        <w:rPr>
          <w:sz w:val="22"/>
          <w:szCs w:val="22"/>
        </w:rPr>
      </w:pPr>
      <w:r w:rsidRPr="00CD4BB4">
        <w:rPr>
          <w:sz w:val="22"/>
          <w:szCs w:val="22"/>
        </w:rPr>
        <w:t xml:space="preserve">Participants may withdraw voluntarily from the study at any time without penalty or consequence. </w:t>
      </w:r>
    </w:p>
    <w:p w14:paraId="6D3F9422" w14:textId="77777777" w:rsidR="00FD5308" w:rsidRPr="00CD4BB4" w:rsidRDefault="00FD5308" w:rsidP="006369B9">
      <w:pPr>
        <w:jc w:val="both"/>
        <w:rPr>
          <w:sz w:val="22"/>
          <w:szCs w:val="22"/>
        </w:rPr>
      </w:pPr>
    </w:p>
    <w:p w14:paraId="3B22DC68" w14:textId="77777777" w:rsidR="006369B9" w:rsidRPr="00CD4BB4" w:rsidRDefault="00FD5308" w:rsidP="006369B9">
      <w:pPr>
        <w:jc w:val="both"/>
        <w:rPr>
          <w:sz w:val="22"/>
          <w:szCs w:val="22"/>
        </w:rPr>
      </w:pPr>
      <w:r w:rsidRPr="00CD4BB4">
        <w:rPr>
          <w:sz w:val="22"/>
          <w:szCs w:val="22"/>
        </w:rPr>
        <w:t>I</w:t>
      </w:r>
      <w:r w:rsidR="006369B9" w:rsidRPr="00CD4BB4">
        <w:rPr>
          <w:sz w:val="22"/>
          <w:szCs w:val="22"/>
        </w:rPr>
        <w:t>f any of the following events occur, the mother and child will be withdrawn from the study:</w:t>
      </w:r>
    </w:p>
    <w:p w14:paraId="436E4597" w14:textId="77777777" w:rsidR="006369B9" w:rsidRPr="00CD4BB4" w:rsidRDefault="006369B9" w:rsidP="00B874E3">
      <w:pPr>
        <w:numPr>
          <w:ilvl w:val="0"/>
          <w:numId w:val="15"/>
        </w:numPr>
        <w:jc w:val="both"/>
        <w:rPr>
          <w:sz w:val="22"/>
          <w:szCs w:val="22"/>
        </w:rPr>
      </w:pPr>
      <w:r w:rsidRPr="00CD4BB4">
        <w:rPr>
          <w:sz w:val="22"/>
          <w:szCs w:val="22"/>
        </w:rPr>
        <w:t>The research is terminated by the funding organization or the Principal Investigator(s) or by any regulatory authority.</w:t>
      </w:r>
    </w:p>
    <w:p w14:paraId="78709A74" w14:textId="77777777" w:rsidR="006369B9" w:rsidRPr="00CD4BB4" w:rsidRDefault="006369B9" w:rsidP="00B874E3">
      <w:pPr>
        <w:numPr>
          <w:ilvl w:val="0"/>
          <w:numId w:val="15"/>
        </w:numPr>
        <w:jc w:val="both"/>
        <w:rPr>
          <w:sz w:val="22"/>
          <w:szCs w:val="22"/>
        </w:rPr>
      </w:pPr>
      <w:r w:rsidRPr="00CD4BB4">
        <w:rPr>
          <w:sz w:val="22"/>
          <w:szCs w:val="22"/>
        </w:rPr>
        <w:t>The child’s mother withdraws consent for the child to participate in the study.</w:t>
      </w:r>
    </w:p>
    <w:p w14:paraId="12E243DD" w14:textId="77777777" w:rsidR="006369B9" w:rsidRPr="00CD4BB4" w:rsidRDefault="006369B9" w:rsidP="00B874E3">
      <w:pPr>
        <w:numPr>
          <w:ilvl w:val="0"/>
          <w:numId w:val="15"/>
        </w:numPr>
        <w:jc w:val="both"/>
        <w:rPr>
          <w:sz w:val="22"/>
          <w:szCs w:val="22"/>
        </w:rPr>
      </w:pPr>
      <w:r w:rsidRPr="00CD4BB4">
        <w:rPr>
          <w:sz w:val="22"/>
          <w:szCs w:val="22"/>
        </w:rPr>
        <w:t>The child’s family moves out of the surveillance area.</w:t>
      </w:r>
    </w:p>
    <w:p w14:paraId="0D52222C" w14:textId="77777777" w:rsidR="006369B9" w:rsidRPr="00CD4BB4" w:rsidRDefault="006369B9" w:rsidP="00B874E3">
      <w:pPr>
        <w:numPr>
          <w:ilvl w:val="0"/>
          <w:numId w:val="15"/>
        </w:numPr>
        <w:jc w:val="both"/>
        <w:rPr>
          <w:sz w:val="22"/>
          <w:szCs w:val="22"/>
        </w:rPr>
      </w:pPr>
      <w:r w:rsidRPr="00CD4BB4">
        <w:rPr>
          <w:sz w:val="22"/>
          <w:szCs w:val="22"/>
        </w:rPr>
        <w:t>The child dies.</w:t>
      </w:r>
    </w:p>
    <w:p w14:paraId="22F59DE5" w14:textId="77777777" w:rsidR="006369B9" w:rsidRPr="00CD4BB4" w:rsidRDefault="006369B9" w:rsidP="00B874E3">
      <w:pPr>
        <w:numPr>
          <w:ilvl w:val="0"/>
          <w:numId w:val="15"/>
        </w:numPr>
        <w:jc w:val="both"/>
        <w:rPr>
          <w:sz w:val="22"/>
          <w:szCs w:val="22"/>
        </w:rPr>
      </w:pPr>
      <w:r w:rsidRPr="00CD4BB4">
        <w:rPr>
          <w:sz w:val="22"/>
          <w:szCs w:val="22"/>
        </w:rPr>
        <w:t>The child misses any oral vaccination</w:t>
      </w:r>
      <w:r w:rsidR="00B15FD9" w:rsidRPr="00CD4BB4">
        <w:rPr>
          <w:sz w:val="22"/>
          <w:szCs w:val="22"/>
        </w:rPr>
        <w:t>; unless dosing beyond the visit window is approved by the site principal investigator</w:t>
      </w:r>
      <w:r w:rsidRPr="00CD4BB4">
        <w:rPr>
          <w:sz w:val="22"/>
          <w:szCs w:val="22"/>
        </w:rPr>
        <w:t>.</w:t>
      </w:r>
    </w:p>
    <w:p w14:paraId="43B71E9A" w14:textId="77777777" w:rsidR="006369B9" w:rsidRPr="00CD4BB4" w:rsidRDefault="006369B9" w:rsidP="00B874E3">
      <w:pPr>
        <w:numPr>
          <w:ilvl w:val="0"/>
          <w:numId w:val="15"/>
        </w:numPr>
        <w:jc w:val="both"/>
        <w:rPr>
          <w:sz w:val="22"/>
          <w:szCs w:val="22"/>
        </w:rPr>
      </w:pPr>
      <w:r w:rsidRPr="00CD4BB4">
        <w:rPr>
          <w:sz w:val="22"/>
          <w:szCs w:val="22"/>
        </w:rPr>
        <w:t>The mother is not available to answer questions for more than 60 days and her whereabouts are not known.</w:t>
      </w:r>
    </w:p>
    <w:p w14:paraId="631DCD90" w14:textId="77777777" w:rsidR="006369B9" w:rsidRPr="00CD4BB4" w:rsidRDefault="006369B9" w:rsidP="00B874E3">
      <w:pPr>
        <w:numPr>
          <w:ilvl w:val="0"/>
          <w:numId w:val="15"/>
        </w:numPr>
        <w:jc w:val="both"/>
        <w:rPr>
          <w:sz w:val="22"/>
          <w:szCs w:val="22"/>
        </w:rPr>
      </w:pPr>
      <w:r w:rsidRPr="00CD4BB4">
        <w:rPr>
          <w:sz w:val="22"/>
          <w:szCs w:val="22"/>
        </w:rPr>
        <w:t>An investigator, in consultation with the medical officers, determines that continued participation in the study jeopardizes the health or well-being of the child. In this case, the study team will ask permission to contact the family at the end of the study to confirm the health and well-being of the withdrawn child.</w:t>
      </w:r>
    </w:p>
    <w:p w14:paraId="0964026E" w14:textId="77777777" w:rsidR="00081A3B" w:rsidRPr="00CD4BB4" w:rsidRDefault="00081A3B" w:rsidP="006369B9">
      <w:pPr>
        <w:jc w:val="both"/>
        <w:rPr>
          <w:sz w:val="22"/>
          <w:szCs w:val="22"/>
        </w:rPr>
      </w:pPr>
    </w:p>
    <w:p w14:paraId="5CBDE5C4" w14:textId="77777777" w:rsidR="006369B9" w:rsidRPr="00CD4BB4" w:rsidRDefault="006369B9" w:rsidP="00803BEC">
      <w:pPr>
        <w:jc w:val="both"/>
        <w:rPr>
          <w:b/>
          <w:sz w:val="22"/>
          <w:szCs w:val="22"/>
        </w:rPr>
      </w:pPr>
      <w:r w:rsidRPr="00CD4BB4">
        <w:rPr>
          <w:b/>
          <w:sz w:val="22"/>
          <w:szCs w:val="22"/>
        </w:rPr>
        <w:t>Replacement of Subjects</w:t>
      </w:r>
    </w:p>
    <w:p w14:paraId="7C2465B1" w14:textId="77777777" w:rsidR="006369B9" w:rsidRPr="00CD4BB4" w:rsidRDefault="006369B9" w:rsidP="006369B9">
      <w:pPr>
        <w:jc w:val="both"/>
        <w:rPr>
          <w:sz w:val="22"/>
          <w:szCs w:val="22"/>
        </w:rPr>
      </w:pPr>
      <w:r w:rsidRPr="00CD4BB4">
        <w:rPr>
          <w:sz w:val="22"/>
          <w:szCs w:val="22"/>
        </w:rPr>
        <w:t>Children who withdraw from the study or move from the area will not be replaced.</w:t>
      </w:r>
    </w:p>
    <w:p w14:paraId="1B5E412C" w14:textId="77777777" w:rsidR="00081A3B" w:rsidRPr="00CD4BB4" w:rsidRDefault="00081A3B" w:rsidP="006369B9">
      <w:pPr>
        <w:jc w:val="both"/>
        <w:rPr>
          <w:sz w:val="22"/>
          <w:szCs w:val="22"/>
        </w:rPr>
      </w:pPr>
    </w:p>
    <w:p w14:paraId="09F6F0DB" w14:textId="77777777" w:rsidR="006369B9" w:rsidRPr="00CD4BB4" w:rsidRDefault="006369B9" w:rsidP="006369B9">
      <w:pPr>
        <w:jc w:val="both"/>
        <w:rPr>
          <w:b/>
          <w:sz w:val="28"/>
          <w:szCs w:val="28"/>
        </w:rPr>
      </w:pPr>
      <w:r w:rsidRPr="00CD4BB4">
        <w:rPr>
          <w:b/>
          <w:sz w:val="28"/>
          <w:szCs w:val="28"/>
        </w:rPr>
        <w:t>Study Procedures</w:t>
      </w:r>
    </w:p>
    <w:p w14:paraId="6182BA0E" w14:textId="77777777" w:rsidR="00081A3B" w:rsidRPr="00CD4BB4" w:rsidRDefault="00081A3B" w:rsidP="006369B9">
      <w:pPr>
        <w:jc w:val="both"/>
        <w:rPr>
          <w:b/>
          <w:sz w:val="22"/>
          <w:szCs w:val="22"/>
        </w:rPr>
      </w:pPr>
    </w:p>
    <w:p w14:paraId="6F288346" w14:textId="77777777" w:rsidR="006369B9" w:rsidRPr="00CD4BB4" w:rsidRDefault="006369B9" w:rsidP="006369B9">
      <w:pPr>
        <w:jc w:val="both"/>
        <w:rPr>
          <w:b/>
          <w:sz w:val="22"/>
          <w:szCs w:val="22"/>
        </w:rPr>
      </w:pPr>
      <w:r w:rsidRPr="00CD4BB4">
        <w:rPr>
          <w:b/>
          <w:sz w:val="22"/>
          <w:szCs w:val="22"/>
        </w:rPr>
        <w:t>Recruitment and Screening</w:t>
      </w:r>
    </w:p>
    <w:p w14:paraId="00410C9E" w14:textId="77777777" w:rsidR="006369B9" w:rsidRPr="00CD4BB4" w:rsidRDefault="006369B9" w:rsidP="006369B9">
      <w:pPr>
        <w:jc w:val="both"/>
        <w:rPr>
          <w:sz w:val="22"/>
          <w:szCs w:val="22"/>
        </w:rPr>
      </w:pPr>
      <w:r w:rsidRPr="00CD4BB4">
        <w:rPr>
          <w:sz w:val="22"/>
          <w:szCs w:val="22"/>
        </w:rPr>
        <w:t>Field research assistants employed and trained by this study will recruit newborns at the household level in Mirpur. Recruitment activities will target prospective mothers during late pregnancy, as well as newborns within the first week of life. Literacy rates in Dhaka District are ~53% for both men and women</w:t>
      </w:r>
      <w:r w:rsidR="00434A13" w:rsidRPr="00CD4BB4">
        <w:rPr>
          <w:sz w:val="22"/>
          <w:szCs w:val="22"/>
        </w:rPr>
        <w:t xml:space="preserve"> (</w:t>
      </w:r>
      <w:r w:rsidR="00DE757D" w:rsidRPr="00CD4BB4">
        <w:rPr>
          <w:sz w:val="22"/>
          <w:szCs w:val="22"/>
        </w:rPr>
        <w:t>37</w:t>
      </w:r>
      <w:r w:rsidR="00434A13" w:rsidRPr="00CD4BB4">
        <w:rPr>
          <w:sz w:val="22"/>
          <w:szCs w:val="22"/>
        </w:rPr>
        <w:t>)</w:t>
      </w:r>
      <w:r w:rsidRPr="00CD4BB4">
        <w:rPr>
          <w:sz w:val="22"/>
          <w:szCs w:val="22"/>
        </w:rPr>
        <w:t>; so written recruitment materials will not be used. Recruitment will rely on word-of-mouth to identify likely study participants.</w:t>
      </w:r>
    </w:p>
    <w:p w14:paraId="5A8DCA5C" w14:textId="77777777" w:rsidR="006369B9" w:rsidRPr="00CD4BB4" w:rsidRDefault="006369B9" w:rsidP="006369B9">
      <w:pPr>
        <w:jc w:val="both"/>
        <w:rPr>
          <w:sz w:val="22"/>
          <w:szCs w:val="22"/>
        </w:rPr>
      </w:pPr>
    </w:p>
    <w:p w14:paraId="0C9917C6" w14:textId="77777777" w:rsidR="006369B9" w:rsidRPr="00CD4BB4" w:rsidRDefault="006369B9" w:rsidP="006369B9">
      <w:pPr>
        <w:jc w:val="both"/>
        <w:rPr>
          <w:sz w:val="22"/>
          <w:szCs w:val="22"/>
        </w:rPr>
      </w:pPr>
      <w:r w:rsidRPr="00CD4BB4">
        <w:rPr>
          <w:sz w:val="22"/>
          <w:szCs w:val="22"/>
        </w:rPr>
        <w:t>Screening will take place in households and be conducted by trained field research assistants. The screening process begins with a review of the inclusion and exclusion criteria listed above to confirm the newborn’s eligibility to participate in the study. If the infant is eligible, screening proceeds to consenting the prospective subject’s mother. Consenting will consist of a thorough review of the written consent form in a manner appropriate for the mother’s literacy level, as well as study-related education, including:</w:t>
      </w:r>
    </w:p>
    <w:p w14:paraId="6831BB74" w14:textId="77777777" w:rsidR="006369B9" w:rsidRPr="00CD4BB4" w:rsidRDefault="006369B9" w:rsidP="00B874E3">
      <w:pPr>
        <w:numPr>
          <w:ilvl w:val="0"/>
          <w:numId w:val="16"/>
        </w:numPr>
        <w:jc w:val="both"/>
        <w:rPr>
          <w:sz w:val="22"/>
          <w:szCs w:val="22"/>
        </w:rPr>
      </w:pPr>
      <w:r w:rsidRPr="00CD4BB4">
        <w:rPr>
          <w:sz w:val="22"/>
          <w:szCs w:val="22"/>
        </w:rPr>
        <w:t>Information on the risks or discomforts that may occur and the anticipated benefits of participation in the study;</w:t>
      </w:r>
    </w:p>
    <w:p w14:paraId="56F137A4" w14:textId="77777777" w:rsidR="006369B9" w:rsidRPr="00CD4BB4" w:rsidRDefault="006369B9" w:rsidP="00B874E3">
      <w:pPr>
        <w:numPr>
          <w:ilvl w:val="0"/>
          <w:numId w:val="16"/>
        </w:numPr>
        <w:jc w:val="both"/>
        <w:rPr>
          <w:sz w:val="22"/>
          <w:szCs w:val="22"/>
        </w:rPr>
      </w:pPr>
      <w:r w:rsidRPr="00CD4BB4">
        <w:rPr>
          <w:sz w:val="22"/>
          <w:szCs w:val="22"/>
        </w:rPr>
        <w:lastRenderedPageBreak/>
        <w:t>Expl</w:t>
      </w:r>
      <w:r w:rsidR="00081A3B" w:rsidRPr="00CD4BB4">
        <w:rPr>
          <w:sz w:val="22"/>
          <w:szCs w:val="22"/>
        </w:rPr>
        <w:t>anation of the subject’s right</w:t>
      </w:r>
      <w:r w:rsidRPr="00CD4BB4">
        <w:rPr>
          <w:sz w:val="22"/>
          <w:szCs w:val="22"/>
        </w:rPr>
        <w:t xml:space="preserve"> to leave the study at any time;</w:t>
      </w:r>
    </w:p>
    <w:p w14:paraId="7EF07AFF" w14:textId="77777777" w:rsidR="006369B9" w:rsidRPr="00CD4BB4" w:rsidRDefault="006369B9" w:rsidP="00B874E3">
      <w:pPr>
        <w:numPr>
          <w:ilvl w:val="0"/>
          <w:numId w:val="16"/>
        </w:numPr>
        <w:jc w:val="both"/>
        <w:rPr>
          <w:sz w:val="22"/>
          <w:szCs w:val="22"/>
        </w:rPr>
      </w:pPr>
      <w:r w:rsidRPr="00CD4BB4">
        <w:rPr>
          <w:sz w:val="22"/>
          <w:szCs w:val="22"/>
        </w:rPr>
        <w:t>Assurance of respect for confidentiality and how the study will protect participants’ personal information;</w:t>
      </w:r>
    </w:p>
    <w:p w14:paraId="6AAB8278" w14:textId="77777777" w:rsidR="006369B9" w:rsidRPr="00CD4BB4" w:rsidRDefault="006369B9" w:rsidP="00B874E3">
      <w:pPr>
        <w:numPr>
          <w:ilvl w:val="0"/>
          <w:numId w:val="16"/>
        </w:numPr>
        <w:jc w:val="both"/>
        <w:rPr>
          <w:sz w:val="22"/>
          <w:szCs w:val="22"/>
        </w:rPr>
      </w:pPr>
      <w:r w:rsidRPr="00CD4BB4">
        <w:rPr>
          <w:sz w:val="22"/>
          <w:szCs w:val="22"/>
        </w:rPr>
        <w:t xml:space="preserve">Training on the procedure and importance of accurate tracking and reporting of </w:t>
      </w:r>
      <w:r w:rsidR="006102D5" w:rsidRPr="00CD4BB4">
        <w:rPr>
          <w:sz w:val="22"/>
          <w:szCs w:val="22"/>
        </w:rPr>
        <w:t>diarrhoea</w:t>
      </w:r>
      <w:r w:rsidRPr="00CD4BB4">
        <w:rPr>
          <w:sz w:val="22"/>
          <w:szCs w:val="22"/>
        </w:rPr>
        <w:t xml:space="preserve"> surveillance and infant health events within the household;</w:t>
      </w:r>
    </w:p>
    <w:p w14:paraId="50B91CEB" w14:textId="77777777" w:rsidR="006369B9" w:rsidRPr="00CD4BB4" w:rsidRDefault="006369B9" w:rsidP="00B874E3">
      <w:pPr>
        <w:numPr>
          <w:ilvl w:val="0"/>
          <w:numId w:val="16"/>
        </w:numPr>
        <w:jc w:val="both"/>
        <w:rPr>
          <w:sz w:val="22"/>
          <w:szCs w:val="22"/>
        </w:rPr>
      </w:pPr>
      <w:r w:rsidRPr="00CD4BB4">
        <w:rPr>
          <w:sz w:val="22"/>
          <w:szCs w:val="22"/>
        </w:rPr>
        <w:t>Demonstration of stool specimen collection and explanation of study requirements for samples;</w:t>
      </w:r>
    </w:p>
    <w:p w14:paraId="68974FB7" w14:textId="77777777" w:rsidR="006369B9" w:rsidRPr="00CD4BB4" w:rsidRDefault="006369B9" w:rsidP="00B874E3">
      <w:pPr>
        <w:numPr>
          <w:ilvl w:val="0"/>
          <w:numId w:val="16"/>
        </w:numPr>
        <w:jc w:val="both"/>
        <w:rPr>
          <w:sz w:val="22"/>
          <w:szCs w:val="22"/>
        </w:rPr>
      </w:pPr>
      <w:r w:rsidRPr="00CD4BB4">
        <w:rPr>
          <w:sz w:val="22"/>
          <w:szCs w:val="22"/>
        </w:rPr>
        <w:t>Review of the study calendar and time commitment expected of participants;</w:t>
      </w:r>
    </w:p>
    <w:p w14:paraId="0FDA1259" w14:textId="77777777" w:rsidR="006369B9" w:rsidRPr="00CD4BB4" w:rsidRDefault="006369B9" w:rsidP="00B874E3">
      <w:pPr>
        <w:numPr>
          <w:ilvl w:val="0"/>
          <w:numId w:val="16"/>
        </w:numPr>
        <w:jc w:val="both"/>
        <w:rPr>
          <w:sz w:val="22"/>
          <w:szCs w:val="22"/>
        </w:rPr>
      </w:pPr>
      <w:r w:rsidRPr="00CD4BB4">
        <w:rPr>
          <w:sz w:val="22"/>
          <w:szCs w:val="22"/>
        </w:rPr>
        <w:t>Instructions on how and when to contact study staff</w:t>
      </w:r>
    </w:p>
    <w:p w14:paraId="3BFEA544" w14:textId="77777777" w:rsidR="006369B9" w:rsidRPr="00CD4BB4" w:rsidRDefault="006369B9" w:rsidP="006369B9">
      <w:pPr>
        <w:jc w:val="both"/>
        <w:rPr>
          <w:sz w:val="22"/>
          <w:szCs w:val="22"/>
        </w:rPr>
      </w:pPr>
    </w:p>
    <w:p w14:paraId="3316FFBD" w14:textId="77777777" w:rsidR="006369B9" w:rsidRPr="00CD4BB4" w:rsidRDefault="006369B9" w:rsidP="006369B9">
      <w:pPr>
        <w:jc w:val="both"/>
        <w:rPr>
          <w:sz w:val="22"/>
          <w:szCs w:val="22"/>
        </w:rPr>
      </w:pPr>
      <w:r w:rsidRPr="00CD4BB4">
        <w:rPr>
          <w:sz w:val="22"/>
          <w:szCs w:val="22"/>
        </w:rPr>
        <w:t>Prior to signing the consent form, mothers will have an opportunity to ask any questions about the study. If the field research assistant determines the mother has demonstrated adequate comprehension of the study, the consent form will be signed by both the FRA and the mother. If the mother is not sufficiently literate to sign the consent form, a thumbprint will be obtained in the presence of a witness to indicate consent. The witness may not be associated with the study. The mother will be provided a copy of the signed consent form.</w:t>
      </w:r>
    </w:p>
    <w:p w14:paraId="145DCDEE" w14:textId="77777777" w:rsidR="006369B9" w:rsidRPr="00CD4BB4" w:rsidRDefault="006369B9" w:rsidP="006369B9">
      <w:pPr>
        <w:jc w:val="both"/>
        <w:rPr>
          <w:sz w:val="22"/>
          <w:szCs w:val="22"/>
        </w:rPr>
      </w:pPr>
    </w:p>
    <w:p w14:paraId="6DB1D5E3" w14:textId="77777777" w:rsidR="006369B9" w:rsidRPr="00CD4BB4" w:rsidRDefault="006369B9" w:rsidP="006369B9">
      <w:pPr>
        <w:jc w:val="both"/>
        <w:rPr>
          <w:sz w:val="22"/>
          <w:szCs w:val="22"/>
        </w:rPr>
      </w:pPr>
      <w:r w:rsidRPr="00CD4BB4">
        <w:rPr>
          <w:sz w:val="22"/>
          <w:szCs w:val="22"/>
        </w:rPr>
        <w:t>If the mother demonstrates adequate understanding of the study and indicates consent for participation by signing the consent form, screening moves forward with the following procedures:</w:t>
      </w:r>
    </w:p>
    <w:p w14:paraId="5A6748AB" w14:textId="77777777" w:rsidR="006369B9" w:rsidRPr="00CD4BB4" w:rsidRDefault="006369B9" w:rsidP="00B874E3">
      <w:pPr>
        <w:numPr>
          <w:ilvl w:val="0"/>
          <w:numId w:val="17"/>
        </w:numPr>
        <w:jc w:val="both"/>
        <w:rPr>
          <w:sz w:val="22"/>
          <w:szCs w:val="22"/>
        </w:rPr>
      </w:pPr>
      <w:r w:rsidRPr="00CD4BB4">
        <w:rPr>
          <w:sz w:val="22"/>
          <w:szCs w:val="22"/>
        </w:rPr>
        <w:t xml:space="preserve">Collect subject’s name, date of birth, sex, birth weight, and primary community demographics. </w:t>
      </w:r>
    </w:p>
    <w:p w14:paraId="475BB4D8" w14:textId="77777777" w:rsidR="006369B9" w:rsidRPr="00CD4BB4" w:rsidRDefault="006369B9" w:rsidP="00B874E3">
      <w:pPr>
        <w:numPr>
          <w:ilvl w:val="0"/>
          <w:numId w:val="17"/>
        </w:numPr>
        <w:jc w:val="both"/>
        <w:rPr>
          <w:sz w:val="22"/>
          <w:szCs w:val="22"/>
        </w:rPr>
      </w:pPr>
      <w:r w:rsidRPr="00CD4BB4">
        <w:rPr>
          <w:sz w:val="22"/>
          <w:szCs w:val="22"/>
        </w:rPr>
        <w:t>Record feeding history.</w:t>
      </w:r>
    </w:p>
    <w:p w14:paraId="24358B73" w14:textId="77777777" w:rsidR="006369B9" w:rsidRPr="00CD4BB4" w:rsidRDefault="006369B9" w:rsidP="00B874E3">
      <w:pPr>
        <w:numPr>
          <w:ilvl w:val="0"/>
          <w:numId w:val="17"/>
        </w:numPr>
        <w:jc w:val="both"/>
        <w:rPr>
          <w:sz w:val="22"/>
          <w:szCs w:val="22"/>
        </w:rPr>
      </w:pPr>
      <w:r w:rsidRPr="00CD4BB4">
        <w:rPr>
          <w:sz w:val="22"/>
          <w:szCs w:val="22"/>
        </w:rPr>
        <w:t xml:space="preserve">Collect </w:t>
      </w:r>
      <w:r w:rsidR="00A20586" w:rsidRPr="00CD4BB4">
        <w:rPr>
          <w:sz w:val="22"/>
          <w:szCs w:val="22"/>
        </w:rPr>
        <w:t xml:space="preserve">infant’s </w:t>
      </w:r>
      <w:r w:rsidRPr="00CD4BB4">
        <w:rPr>
          <w:sz w:val="22"/>
          <w:szCs w:val="22"/>
        </w:rPr>
        <w:t xml:space="preserve">anthropometric measurements, </w:t>
      </w:r>
      <w:r w:rsidR="00A20586" w:rsidRPr="00CD4BB4">
        <w:rPr>
          <w:sz w:val="22"/>
          <w:szCs w:val="22"/>
        </w:rPr>
        <w:t xml:space="preserve">and the mother’s </w:t>
      </w:r>
      <w:r w:rsidRPr="00CD4BB4">
        <w:rPr>
          <w:sz w:val="22"/>
          <w:szCs w:val="22"/>
        </w:rPr>
        <w:t xml:space="preserve">weight and </w:t>
      </w:r>
      <w:r w:rsidR="001D0F3E" w:rsidRPr="00CD4BB4">
        <w:rPr>
          <w:sz w:val="22"/>
          <w:szCs w:val="22"/>
        </w:rPr>
        <w:t>height</w:t>
      </w:r>
      <w:r w:rsidR="00D74365" w:rsidRPr="00CD4BB4">
        <w:rPr>
          <w:sz w:val="22"/>
          <w:szCs w:val="22"/>
        </w:rPr>
        <w:t>if enrolled in the clinic</w:t>
      </w:r>
      <w:r w:rsidRPr="00CD4BB4">
        <w:rPr>
          <w:sz w:val="22"/>
          <w:szCs w:val="22"/>
        </w:rPr>
        <w:t>.</w:t>
      </w:r>
    </w:p>
    <w:p w14:paraId="35339178" w14:textId="77777777" w:rsidR="00233E7C" w:rsidRPr="00CD4BB4" w:rsidRDefault="00233E7C" w:rsidP="00B874E3">
      <w:pPr>
        <w:numPr>
          <w:ilvl w:val="0"/>
          <w:numId w:val="17"/>
        </w:numPr>
        <w:jc w:val="both"/>
        <w:rPr>
          <w:sz w:val="22"/>
          <w:szCs w:val="22"/>
        </w:rPr>
      </w:pPr>
      <w:r w:rsidRPr="00CD4BB4">
        <w:rPr>
          <w:sz w:val="22"/>
          <w:szCs w:val="22"/>
        </w:rPr>
        <w:t>Complete a gestational age assessment by a medical officer.</w:t>
      </w:r>
    </w:p>
    <w:p w14:paraId="16608881" w14:textId="77777777" w:rsidR="007A0BBB" w:rsidRPr="00CD4BB4" w:rsidRDefault="007A0BBB" w:rsidP="00B874E3">
      <w:pPr>
        <w:numPr>
          <w:ilvl w:val="0"/>
          <w:numId w:val="17"/>
        </w:numPr>
        <w:rPr>
          <w:sz w:val="22"/>
          <w:szCs w:val="22"/>
        </w:rPr>
      </w:pPr>
      <w:r w:rsidRPr="00CD4BB4">
        <w:rPr>
          <w:sz w:val="22"/>
          <w:szCs w:val="22"/>
        </w:rPr>
        <w:t>Provide a Media Consent Form for the subject’s consideration and voluntary signature. The Media Consent Form authorizes the use for publications and/or presentations of any photographs or interviews taken during the course of the study. This consent is completely voluntary and refusal to sign the consent form will in no way affect the subjects’ participation in the trial. Subjects may withdraw their Media Consent at any time.</w:t>
      </w:r>
    </w:p>
    <w:p w14:paraId="10618386" w14:textId="77777777" w:rsidR="007C3313" w:rsidRPr="00CD4BB4" w:rsidRDefault="007C3313" w:rsidP="006369B9">
      <w:pPr>
        <w:jc w:val="both"/>
        <w:rPr>
          <w:sz w:val="22"/>
          <w:szCs w:val="22"/>
        </w:rPr>
      </w:pPr>
    </w:p>
    <w:p w14:paraId="07FF6A2C" w14:textId="77777777" w:rsidR="006369B9" w:rsidRPr="00CD4BB4" w:rsidRDefault="006369B9" w:rsidP="00DB20A9">
      <w:pPr>
        <w:rPr>
          <w:b/>
          <w:sz w:val="22"/>
          <w:szCs w:val="22"/>
        </w:rPr>
      </w:pPr>
      <w:r w:rsidRPr="00CD4BB4">
        <w:rPr>
          <w:b/>
          <w:sz w:val="22"/>
          <w:szCs w:val="22"/>
        </w:rPr>
        <w:t>Follow-up Study Procedures</w:t>
      </w:r>
    </w:p>
    <w:p w14:paraId="6C98E031" w14:textId="77777777" w:rsidR="007C3313" w:rsidRPr="00CD4BB4" w:rsidRDefault="007C3313" w:rsidP="006369B9">
      <w:pPr>
        <w:jc w:val="both"/>
        <w:rPr>
          <w:sz w:val="22"/>
          <w:szCs w:val="22"/>
        </w:rPr>
      </w:pPr>
    </w:p>
    <w:p w14:paraId="3FDD9935" w14:textId="77777777" w:rsidR="00E032DC" w:rsidRPr="00CD4BB4" w:rsidRDefault="00E032DC" w:rsidP="006369B9">
      <w:pPr>
        <w:jc w:val="both"/>
        <w:rPr>
          <w:b/>
          <w:sz w:val="22"/>
          <w:szCs w:val="22"/>
        </w:rPr>
      </w:pPr>
      <w:r w:rsidRPr="00CD4BB4">
        <w:rPr>
          <w:b/>
          <w:sz w:val="22"/>
          <w:szCs w:val="22"/>
        </w:rPr>
        <w:t>Scheduled Visits</w:t>
      </w:r>
    </w:p>
    <w:p w14:paraId="334B6530" w14:textId="77777777" w:rsidR="006369B9" w:rsidRPr="00CD4BB4" w:rsidRDefault="006369B9" w:rsidP="006369B9">
      <w:pPr>
        <w:jc w:val="both"/>
        <w:rPr>
          <w:sz w:val="22"/>
          <w:szCs w:val="22"/>
          <w:u w:val="single"/>
        </w:rPr>
      </w:pPr>
      <w:r w:rsidRPr="00CD4BB4">
        <w:rPr>
          <w:sz w:val="22"/>
          <w:szCs w:val="22"/>
          <w:u w:val="single"/>
        </w:rPr>
        <w:t>Biweekly Home Visits</w:t>
      </w:r>
    </w:p>
    <w:p w14:paraId="6E75C198" w14:textId="77777777" w:rsidR="006369B9" w:rsidRPr="00CD4BB4" w:rsidRDefault="006369B9" w:rsidP="006369B9">
      <w:pPr>
        <w:jc w:val="both"/>
        <w:rPr>
          <w:sz w:val="22"/>
          <w:szCs w:val="22"/>
        </w:rPr>
      </w:pPr>
      <w:r w:rsidRPr="00CD4BB4">
        <w:rPr>
          <w:sz w:val="22"/>
          <w:szCs w:val="22"/>
        </w:rPr>
        <w:t>Each subject will be visited at home by a field research assistant two times per week for the duration of the study (2 years). Home visits will consist of the following activities:</w:t>
      </w:r>
    </w:p>
    <w:p w14:paraId="3690D849" w14:textId="77777777" w:rsidR="006369B9" w:rsidRPr="00CD4BB4" w:rsidRDefault="006369B9" w:rsidP="00B874E3">
      <w:pPr>
        <w:numPr>
          <w:ilvl w:val="0"/>
          <w:numId w:val="18"/>
        </w:numPr>
        <w:jc w:val="both"/>
        <w:rPr>
          <w:sz w:val="22"/>
          <w:szCs w:val="22"/>
        </w:rPr>
      </w:pPr>
      <w:r w:rsidRPr="00CD4BB4">
        <w:rPr>
          <w:sz w:val="22"/>
          <w:szCs w:val="22"/>
        </w:rPr>
        <w:t xml:space="preserve">Record </w:t>
      </w:r>
      <w:r w:rsidR="00836A56" w:rsidRPr="00CD4BB4">
        <w:rPr>
          <w:sz w:val="22"/>
          <w:szCs w:val="22"/>
        </w:rPr>
        <w:t>diarrhoea</w:t>
      </w:r>
      <w:r w:rsidRPr="00CD4BB4">
        <w:rPr>
          <w:sz w:val="22"/>
          <w:szCs w:val="22"/>
        </w:rPr>
        <w:t xml:space="preserve"> and health surveillance data.</w:t>
      </w:r>
    </w:p>
    <w:p w14:paraId="6DC629EE" w14:textId="77777777" w:rsidR="006369B9" w:rsidRPr="00CD4BB4" w:rsidRDefault="006369B9" w:rsidP="00B874E3">
      <w:pPr>
        <w:numPr>
          <w:ilvl w:val="0"/>
          <w:numId w:val="18"/>
        </w:numPr>
        <w:jc w:val="both"/>
        <w:rPr>
          <w:sz w:val="22"/>
          <w:szCs w:val="22"/>
        </w:rPr>
      </w:pPr>
      <w:r w:rsidRPr="00CD4BB4">
        <w:rPr>
          <w:sz w:val="22"/>
          <w:szCs w:val="22"/>
        </w:rPr>
        <w:t>Refer to the clinic, if indicated for acute medical conditions.</w:t>
      </w:r>
    </w:p>
    <w:p w14:paraId="66437F40" w14:textId="77777777" w:rsidR="006369B9" w:rsidRPr="00CD4BB4" w:rsidRDefault="006369B9" w:rsidP="00B874E3">
      <w:pPr>
        <w:numPr>
          <w:ilvl w:val="0"/>
          <w:numId w:val="18"/>
        </w:numPr>
        <w:jc w:val="both"/>
        <w:rPr>
          <w:sz w:val="22"/>
          <w:szCs w:val="22"/>
        </w:rPr>
      </w:pPr>
      <w:r w:rsidRPr="00CD4BB4">
        <w:rPr>
          <w:sz w:val="22"/>
          <w:szCs w:val="22"/>
        </w:rPr>
        <w:t xml:space="preserve">At weeks </w:t>
      </w:r>
      <w:r w:rsidR="00E55916" w:rsidRPr="00CD4BB4">
        <w:rPr>
          <w:sz w:val="22"/>
          <w:szCs w:val="22"/>
        </w:rPr>
        <w:t xml:space="preserve">6, 10, </w:t>
      </w:r>
      <w:r w:rsidRPr="00CD4BB4">
        <w:rPr>
          <w:sz w:val="22"/>
          <w:szCs w:val="22"/>
        </w:rPr>
        <w:t xml:space="preserve">14, 17, and 52 </w:t>
      </w:r>
      <w:r w:rsidR="00EB68FE" w:rsidRPr="00CD4BB4">
        <w:rPr>
          <w:sz w:val="22"/>
          <w:szCs w:val="22"/>
        </w:rPr>
        <w:t xml:space="preserve">field workers will </w:t>
      </w:r>
      <w:r w:rsidRPr="00CD4BB4">
        <w:rPr>
          <w:sz w:val="22"/>
          <w:szCs w:val="22"/>
        </w:rPr>
        <w:t>collect stool samples</w:t>
      </w:r>
      <w:r w:rsidR="00EB68FE" w:rsidRPr="00CD4BB4">
        <w:rPr>
          <w:sz w:val="22"/>
          <w:szCs w:val="22"/>
        </w:rPr>
        <w:t xml:space="preserve"> in subjects’ homes</w:t>
      </w:r>
      <w:r w:rsidR="001161AC" w:rsidRPr="00CD4BB4">
        <w:rPr>
          <w:sz w:val="22"/>
          <w:szCs w:val="22"/>
        </w:rPr>
        <w:t xml:space="preserve">up to </w:t>
      </w:r>
      <w:r w:rsidRPr="00CD4BB4">
        <w:rPr>
          <w:sz w:val="22"/>
          <w:szCs w:val="22"/>
        </w:rPr>
        <w:t>every other day for two</w:t>
      </w:r>
      <w:r w:rsidR="001161AC" w:rsidRPr="00CD4BB4">
        <w:rPr>
          <w:sz w:val="22"/>
          <w:szCs w:val="22"/>
        </w:rPr>
        <w:t>-to-four</w:t>
      </w:r>
      <w:r w:rsidRPr="00CD4BB4">
        <w:rPr>
          <w:sz w:val="22"/>
          <w:szCs w:val="22"/>
        </w:rPr>
        <w:t xml:space="preserve"> weeks to capture oral vaccine virus excretion.</w:t>
      </w:r>
    </w:p>
    <w:p w14:paraId="4675BAC0" w14:textId="77777777" w:rsidR="006369B9" w:rsidRPr="00CD4BB4" w:rsidRDefault="006369B9" w:rsidP="00B874E3">
      <w:pPr>
        <w:numPr>
          <w:ilvl w:val="0"/>
          <w:numId w:val="18"/>
        </w:numPr>
        <w:jc w:val="both"/>
        <w:rPr>
          <w:sz w:val="22"/>
          <w:szCs w:val="22"/>
        </w:rPr>
      </w:pPr>
      <w:r w:rsidRPr="00CD4BB4">
        <w:rPr>
          <w:sz w:val="22"/>
          <w:szCs w:val="22"/>
        </w:rPr>
        <w:t>Remind mother about stool specimen collection time points and ongoing sample collection for diarrhea surveillance, as indicated.</w:t>
      </w:r>
    </w:p>
    <w:p w14:paraId="2D8A454C" w14:textId="77777777" w:rsidR="006369B9" w:rsidRPr="00CD4BB4" w:rsidRDefault="006369B9" w:rsidP="00B874E3">
      <w:pPr>
        <w:numPr>
          <w:ilvl w:val="0"/>
          <w:numId w:val="18"/>
        </w:numPr>
        <w:jc w:val="both"/>
        <w:rPr>
          <w:sz w:val="22"/>
          <w:szCs w:val="22"/>
        </w:rPr>
      </w:pPr>
      <w:r w:rsidRPr="00CD4BB4">
        <w:rPr>
          <w:sz w:val="22"/>
          <w:szCs w:val="22"/>
        </w:rPr>
        <w:t>Remind mother of all scheduled clinic visits and procedures, as below.</w:t>
      </w:r>
    </w:p>
    <w:p w14:paraId="2C913D84" w14:textId="77777777" w:rsidR="006369B9" w:rsidRPr="00CD4BB4" w:rsidRDefault="006369B9" w:rsidP="006369B9">
      <w:pPr>
        <w:jc w:val="both"/>
        <w:rPr>
          <w:sz w:val="22"/>
          <w:szCs w:val="22"/>
        </w:rPr>
      </w:pPr>
    </w:p>
    <w:p w14:paraId="5AF1C0AD" w14:textId="77777777" w:rsidR="006369B9" w:rsidRPr="00CD4BB4" w:rsidRDefault="006369B9" w:rsidP="006369B9">
      <w:pPr>
        <w:jc w:val="both"/>
        <w:rPr>
          <w:sz w:val="22"/>
          <w:szCs w:val="22"/>
          <w:u w:val="single"/>
        </w:rPr>
      </w:pPr>
      <w:r w:rsidRPr="00CD4BB4">
        <w:rPr>
          <w:sz w:val="22"/>
          <w:szCs w:val="22"/>
          <w:u w:val="single"/>
        </w:rPr>
        <w:t>Continuous and at scheduled clinic visits</w:t>
      </w:r>
    </w:p>
    <w:p w14:paraId="077990E1" w14:textId="77777777" w:rsidR="006369B9" w:rsidRPr="00CD4BB4" w:rsidRDefault="006369B9" w:rsidP="00B874E3">
      <w:pPr>
        <w:numPr>
          <w:ilvl w:val="0"/>
          <w:numId w:val="19"/>
        </w:numPr>
        <w:jc w:val="both"/>
        <w:rPr>
          <w:sz w:val="22"/>
          <w:szCs w:val="22"/>
        </w:rPr>
      </w:pPr>
      <w:r w:rsidRPr="00CD4BB4">
        <w:rPr>
          <w:sz w:val="22"/>
          <w:szCs w:val="22"/>
        </w:rPr>
        <w:t xml:space="preserve">Diarrhea surveillance, including: </w:t>
      </w:r>
    </w:p>
    <w:p w14:paraId="5DB7CE05" w14:textId="77777777" w:rsidR="006369B9" w:rsidRPr="00CD4BB4" w:rsidRDefault="006369B9" w:rsidP="00B874E3">
      <w:pPr>
        <w:numPr>
          <w:ilvl w:val="0"/>
          <w:numId w:val="20"/>
        </w:numPr>
        <w:jc w:val="both"/>
        <w:rPr>
          <w:sz w:val="22"/>
          <w:szCs w:val="22"/>
        </w:rPr>
      </w:pPr>
      <w:r w:rsidRPr="00CD4BB4">
        <w:rPr>
          <w:sz w:val="22"/>
          <w:szCs w:val="22"/>
        </w:rPr>
        <w:t xml:space="preserve">Diarrhea sample collection when infant is reported to have 3 or more </w:t>
      </w:r>
      <w:r w:rsidR="00D7623A" w:rsidRPr="00CD4BB4">
        <w:rPr>
          <w:sz w:val="22"/>
          <w:szCs w:val="22"/>
        </w:rPr>
        <w:t xml:space="preserve">abnormally </w:t>
      </w:r>
      <w:r w:rsidRPr="00CD4BB4">
        <w:rPr>
          <w:sz w:val="22"/>
          <w:szCs w:val="22"/>
        </w:rPr>
        <w:t>loose stools in a 24 hour period;</w:t>
      </w:r>
    </w:p>
    <w:p w14:paraId="6F677E30" w14:textId="77777777" w:rsidR="006369B9" w:rsidRPr="00CD4BB4" w:rsidRDefault="006369B9" w:rsidP="00B874E3">
      <w:pPr>
        <w:numPr>
          <w:ilvl w:val="0"/>
          <w:numId w:val="20"/>
        </w:numPr>
        <w:jc w:val="both"/>
        <w:rPr>
          <w:sz w:val="22"/>
          <w:szCs w:val="22"/>
        </w:rPr>
      </w:pPr>
      <w:r w:rsidRPr="00CD4BB4">
        <w:rPr>
          <w:sz w:val="22"/>
          <w:szCs w:val="22"/>
        </w:rPr>
        <w:t xml:space="preserve">Sample testing and etiologic analysis; and </w:t>
      </w:r>
    </w:p>
    <w:p w14:paraId="7060F89C" w14:textId="77777777" w:rsidR="006369B9" w:rsidRPr="00CD4BB4" w:rsidRDefault="006369B9" w:rsidP="00B874E3">
      <w:pPr>
        <w:numPr>
          <w:ilvl w:val="0"/>
          <w:numId w:val="20"/>
        </w:numPr>
        <w:jc w:val="both"/>
        <w:rPr>
          <w:sz w:val="22"/>
          <w:szCs w:val="22"/>
        </w:rPr>
      </w:pPr>
      <w:r w:rsidRPr="00CD4BB4">
        <w:rPr>
          <w:sz w:val="22"/>
          <w:szCs w:val="22"/>
        </w:rPr>
        <w:t>Appropriate treatment/medical management for diarrhea.</w:t>
      </w:r>
    </w:p>
    <w:p w14:paraId="532E7E91" w14:textId="77777777" w:rsidR="006369B9" w:rsidRPr="00CD4BB4" w:rsidRDefault="006369B9" w:rsidP="00B874E3">
      <w:pPr>
        <w:numPr>
          <w:ilvl w:val="0"/>
          <w:numId w:val="19"/>
        </w:numPr>
        <w:jc w:val="both"/>
        <w:rPr>
          <w:sz w:val="22"/>
          <w:szCs w:val="22"/>
        </w:rPr>
      </w:pPr>
      <w:r w:rsidRPr="00CD4BB4">
        <w:rPr>
          <w:sz w:val="22"/>
          <w:szCs w:val="22"/>
        </w:rPr>
        <w:t>Stool sample collection for microbiome analysis.</w:t>
      </w:r>
    </w:p>
    <w:p w14:paraId="39BA714B" w14:textId="77777777" w:rsidR="00E55916" w:rsidRPr="00CD4BB4" w:rsidRDefault="00E55916" w:rsidP="00E55916">
      <w:pPr>
        <w:jc w:val="both"/>
        <w:rPr>
          <w:sz w:val="22"/>
          <w:szCs w:val="22"/>
        </w:rPr>
      </w:pPr>
    </w:p>
    <w:p w14:paraId="4099244F" w14:textId="77777777" w:rsidR="006369B9" w:rsidRPr="00CD4BB4" w:rsidRDefault="00E55916" w:rsidP="00E55916">
      <w:pPr>
        <w:jc w:val="both"/>
        <w:rPr>
          <w:sz w:val="22"/>
          <w:szCs w:val="22"/>
        </w:rPr>
      </w:pPr>
      <w:r w:rsidRPr="00CD4BB4">
        <w:rPr>
          <w:sz w:val="22"/>
          <w:szCs w:val="22"/>
        </w:rPr>
        <w:t>Note: Every reasonable attempt should be made to collect scheduled specimens within the designated visit window for each scheduled clinic visit; however, specimens may be collected outside the visit window at the investigator’s discretion in cases where doing so will not affect subject safety or the scientific objectives of the study.</w:t>
      </w:r>
    </w:p>
    <w:p w14:paraId="4E12D147" w14:textId="77777777" w:rsidR="00E55916" w:rsidRPr="00CD4BB4" w:rsidRDefault="00E55916" w:rsidP="00E55916">
      <w:pPr>
        <w:jc w:val="both"/>
        <w:rPr>
          <w:sz w:val="22"/>
          <w:szCs w:val="22"/>
        </w:rPr>
      </w:pPr>
    </w:p>
    <w:p w14:paraId="42F35DD2" w14:textId="77777777" w:rsidR="006369B9" w:rsidRPr="00CD4BB4" w:rsidRDefault="006369B9" w:rsidP="006369B9">
      <w:pPr>
        <w:jc w:val="both"/>
        <w:rPr>
          <w:sz w:val="22"/>
          <w:szCs w:val="22"/>
          <w:u w:val="single"/>
        </w:rPr>
      </w:pPr>
      <w:r w:rsidRPr="00CD4BB4">
        <w:rPr>
          <w:sz w:val="22"/>
          <w:szCs w:val="22"/>
          <w:u w:val="single"/>
        </w:rPr>
        <w:lastRenderedPageBreak/>
        <w:t>Age 0 Days (+ 7 days)</w:t>
      </w:r>
    </w:p>
    <w:p w14:paraId="0D6310A4" w14:textId="77777777" w:rsidR="006369B9" w:rsidRPr="00CD4BB4" w:rsidRDefault="006369B9" w:rsidP="00B874E3">
      <w:pPr>
        <w:numPr>
          <w:ilvl w:val="0"/>
          <w:numId w:val="21"/>
        </w:numPr>
        <w:jc w:val="both"/>
        <w:rPr>
          <w:sz w:val="22"/>
          <w:szCs w:val="22"/>
        </w:rPr>
      </w:pPr>
      <w:r w:rsidRPr="00CD4BB4">
        <w:rPr>
          <w:sz w:val="22"/>
          <w:szCs w:val="22"/>
        </w:rPr>
        <w:t xml:space="preserve">Review inclusion and exclusion criteria with </w:t>
      </w:r>
      <w:r w:rsidR="00DD2889" w:rsidRPr="00CD4BB4">
        <w:rPr>
          <w:sz w:val="22"/>
          <w:szCs w:val="22"/>
        </w:rPr>
        <w:t>appropriate study staff.</w:t>
      </w:r>
    </w:p>
    <w:p w14:paraId="2C8224C4" w14:textId="77777777" w:rsidR="006369B9" w:rsidRPr="00CD4BB4" w:rsidRDefault="006369B9" w:rsidP="00B874E3">
      <w:pPr>
        <w:numPr>
          <w:ilvl w:val="0"/>
          <w:numId w:val="21"/>
        </w:numPr>
        <w:jc w:val="both"/>
        <w:rPr>
          <w:sz w:val="22"/>
          <w:szCs w:val="22"/>
        </w:rPr>
      </w:pPr>
      <w:r w:rsidRPr="00CD4BB4">
        <w:rPr>
          <w:sz w:val="22"/>
          <w:szCs w:val="22"/>
        </w:rPr>
        <w:t>Complete consenting process</w:t>
      </w:r>
      <w:r w:rsidR="00DD2889" w:rsidRPr="00CD4BB4">
        <w:rPr>
          <w:sz w:val="22"/>
          <w:szCs w:val="22"/>
        </w:rPr>
        <w:t>.</w:t>
      </w:r>
    </w:p>
    <w:p w14:paraId="17C94E18" w14:textId="77777777" w:rsidR="006369B9" w:rsidRPr="00CD4BB4" w:rsidRDefault="006369B9" w:rsidP="00B874E3">
      <w:pPr>
        <w:numPr>
          <w:ilvl w:val="0"/>
          <w:numId w:val="21"/>
        </w:numPr>
        <w:jc w:val="both"/>
        <w:rPr>
          <w:sz w:val="22"/>
          <w:szCs w:val="22"/>
        </w:rPr>
      </w:pPr>
      <w:r w:rsidRPr="00CD4BB4">
        <w:rPr>
          <w:sz w:val="22"/>
          <w:szCs w:val="22"/>
        </w:rPr>
        <w:t xml:space="preserve">Measure and record </w:t>
      </w:r>
      <w:r w:rsidR="00D3249F" w:rsidRPr="00CD4BB4">
        <w:rPr>
          <w:sz w:val="22"/>
          <w:szCs w:val="22"/>
        </w:rPr>
        <w:t xml:space="preserve">infant’s </w:t>
      </w:r>
      <w:r w:rsidRPr="00CD4BB4">
        <w:rPr>
          <w:sz w:val="22"/>
          <w:szCs w:val="22"/>
        </w:rPr>
        <w:t>anthropometric indicators: weight, height</w:t>
      </w:r>
      <w:r w:rsidR="00EA4C51" w:rsidRPr="00CD4BB4">
        <w:rPr>
          <w:sz w:val="22"/>
          <w:szCs w:val="22"/>
        </w:rPr>
        <w:t>.</w:t>
      </w:r>
    </w:p>
    <w:p w14:paraId="20C5AEDC" w14:textId="77777777" w:rsidR="00233E7C" w:rsidRPr="00CD4BB4" w:rsidRDefault="00233E7C" w:rsidP="00B874E3">
      <w:pPr>
        <w:numPr>
          <w:ilvl w:val="0"/>
          <w:numId w:val="21"/>
        </w:numPr>
        <w:jc w:val="both"/>
        <w:rPr>
          <w:sz w:val="22"/>
          <w:szCs w:val="22"/>
        </w:rPr>
      </w:pPr>
      <w:r w:rsidRPr="00CD4BB4">
        <w:rPr>
          <w:sz w:val="22"/>
          <w:szCs w:val="22"/>
        </w:rPr>
        <w:t>Complete a gestational age assessment.</w:t>
      </w:r>
    </w:p>
    <w:p w14:paraId="5AD1F3FB" w14:textId="77777777" w:rsidR="00D3249F" w:rsidRPr="00CD4BB4" w:rsidRDefault="00D3249F" w:rsidP="00B874E3">
      <w:pPr>
        <w:numPr>
          <w:ilvl w:val="0"/>
          <w:numId w:val="21"/>
        </w:numPr>
        <w:jc w:val="both"/>
        <w:rPr>
          <w:sz w:val="22"/>
          <w:szCs w:val="22"/>
        </w:rPr>
      </w:pPr>
      <w:r w:rsidRPr="00CD4BB4">
        <w:rPr>
          <w:sz w:val="22"/>
          <w:szCs w:val="22"/>
        </w:rPr>
        <w:t>If enrolled at the clinic, measure and record mother’s anthropometric indicators: weight, height.</w:t>
      </w:r>
    </w:p>
    <w:p w14:paraId="4389B7A7" w14:textId="77777777" w:rsidR="006369B9" w:rsidRPr="00CD4BB4" w:rsidRDefault="006369B9" w:rsidP="00B874E3">
      <w:pPr>
        <w:numPr>
          <w:ilvl w:val="0"/>
          <w:numId w:val="21"/>
        </w:numPr>
        <w:jc w:val="both"/>
        <w:rPr>
          <w:sz w:val="22"/>
          <w:szCs w:val="22"/>
        </w:rPr>
      </w:pPr>
      <w:r w:rsidRPr="00CD4BB4">
        <w:rPr>
          <w:sz w:val="22"/>
          <w:szCs w:val="22"/>
        </w:rPr>
        <w:t>Receive EPI-Bangladesh BCG v</w:t>
      </w:r>
      <w:r w:rsidR="00F50D24" w:rsidRPr="00CD4BB4">
        <w:rPr>
          <w:sz w:val="22"/>
          <w:szCs w:val="22"/>
        </w:rPr>
        <w:t>accination if not given at birth</w:t>
      </w:r>
      <w:r w:rsidRPr="00CD4BB4">
        <w:rPr>
          <w:sz w:val="22"/>
          <w:szCs w:val="22"/>
        </w:rPr>
        <w:t>.</w:t>
      </w:r>
      <w:r w:rsidR="00F50D24" w:rsidRPr="00CD4BB4">
        <w:rPr>
          <w:sz w:val="22"/>
          <w:szCs w:val="22"/>
        </w:rPr>
        <w:t>This may be completed anytime in the first 6 weeks (+ 7 days) of study participation.</w:t>
      </w:r>
    </w:p>
    <w:p w14:paraId="155768D9" w14:textId="77777777" w:rsidR="006369B9" w:rsidRPr="00CD4BB4" w:rsidRDefault="006369B9" w:rsidP="00B874E3">
      <w:pPr>
        <w:numPr>
          <w:ilvl w:val="0"/>
          <w:numId w:val="21"/>
        </w:numPr>
        <w:jc w:val="both"/>
        <w:rPr>
          <w:sz w:val="22"/>
          <w:szCs w:val="22"/>
        </w:rPr>
      </w:pPr>
      <w:r w:rsidRPr="00CD4BB4">
        <w:rPr>
          <w:sz w:val="22"/>
          <w:szCs w:val="22"/>
        </w:rPr>
        <w:t xml:space="preserve">Collect one baseline infant stool sample. </w:t>
      </w:r>
      <w:r w:rsidR="00F50D24" w:rsidRPr="00CD4BB4">
        <w:rPr>
          <w:sz w:val="22"/>
          <w:szCs w:val="22"/>
        </w:rPr>
        <w:t>The window for collecting this stool sample will be +10 dayspost-enrollment.</w:t>
      </w:r>
    </w:p>
    <w:p w14:paraId="555E04E1" w14:textId="77777777" w:rsidR="006369B9" w:rsidRPr="00CD4BB4" w:rsidRDefault="006369B9" w:rsidP="006369B9">
      <w:pPr>
        <w:jc w:val="both"/>
        <w:rPr>
          <w:sz w:val="22"/>
          <w:szCs w:val="22"/>
        </w:rPr>
      </w:pPr>
    </w:p>
    <w:p w14:paraId="12EE007C" w14:textId="77777777" w:rsidR="009F2CE4" w:rsidRPr="00CD4BB4" w:rsidRDefault="009F2CE4" w:rsidP="006369B9">
      <w:pPr>
        <w:jc w:val="both"/>
        <w:rPr>
          <w:sz w:val="22"/>
          <w:szCs w:val="22"/>
        </w:rPr>
      </w:pPr>
      <w:r w:rsidRPr="00CD4BB4">
        <w:rPr>
          <w:sz w:val="22"/>
          <w:szCs w:val="22"/>
        </w:rPr>
        <w:t>Clinic visits from Age 6 Weeks to Age 14 Weeks will be scheduled iteratively based on actual date of previous vaccination in order to preserve the mandatory four week window between doses of EPI-Bangladesh vaccines.  As such, the visit schedule may depart from the actual age of the child within this period and up to the Age 18 Weeks visit.  For subsequent visits starting at Age 24 Weeks, the schedule will be based from date of birth.</w:t>
      </w:r>
    </w:p>
    <w:p w14:paraId="4F95593B" w14:textId="77777777" w:rsidR="009F2CE4" w:rsidRPr="00CD4BB4" w:rsidRDefault="009F2CE4" w:rsidP="006369B9">
      <w:pPr>
        <w:jc w:val="both"/>
        <w:rPr>
          <w:sz w:val="22"/>
          <w:szCs w:val="22"/>
        </w:rPr>
      </w:pPr>
    </w:p>
    <w:p w14:paraId="2F8D1183" w14:textId="77777777" w:rsidR="007B1BFE" w:rsidRPr="00CD4BB4" w:rsidRDefault="007B1BFE" w:rsidP="007B1BFE">
      <w:pPr>
        <w:jc w:val="both"/>
        <w:rPr>
          <w:sz w:val="22"/>
          <w:szCs w:val="22"/>
          <w:u w:val="single"/>
        </w:rPr>
      </w:pPr>
      <w:r w:rsidRPr="00CD4BB4">
        <w:rPr>
          <w:sz w:val="22"/>
          <w:szCs w:val="22"/>
          <w:u w:val="single"/>
        </w:rPr>
        <w:t>Age 6 Weeks (-3 days for stool collection; + 7 days for all other procedures)</w:t>
      </w:r>
    </w:p>
    <w:p w14:paraId="51E5A9B4" w14:textId="77777777" w:rsidR="007B1BFE" w:rsidRPr="00CD4BB4" w:rsidRDefault="007B1BFE" w:rsidP="00B874E3">
      <w:pPr>
        <w:numPr>
          <w:ilvl w:val="0"/>
          <w:numId w:val="22"/>
        </w:numPr>
        <w:jc w:val="both"/>
        <w:rPr>
          <w:sz w:val="22"/>
          <w:szCs w:val="22"/>
        </w:rPr>
      </w:pPr>
      <w:r w:rsidRPr="00CD4BB4">
        <w:rPr>
          <w:sz w:val="22"/>
          <w:szCs w:val="22"/>
        </w:rPr>
        <w:t>Confirm that correct, signed Informed Consent form is on file.</w:t>
      </w:r>
    </w:p>
    <w:p w14:paraId="72AC336E" w14:textId="77777777" w:rsidR="007B1BFE" w:rsidRPr="00CD4BB4" w:rsidRDefault="007B1BFE" w:rsidP="00B874E3">
      <w:pPr>
        <w:numPr>
          <w:ilvl w:val="0"/>
          <w:numId w:val="22"/>
        </w:numPr>
        <w:jc w:val="both"/>
        <w:rPr>
          <w:sz w:val="22"/>
          <w:szCs w:val="22"/>
        </w:rPr>
      </w:pPr>
      <w:r w:rsidRPr="00CD4BB4">
        <w:rPr>
          <w:sz w:val="22"/>
          <w:szCs w:val="22"/>
        </w:rPr>
        <w:t>If not completed in the first six weeks of study participation, complete the following mother-related procedures:</w:t>
      </w:r>
    </w:p>
    <w:p w14:paraId="533E0962" w14:textId="77777777" w:rsidR="007B1BFE" w:rsidRPr="00CD4BB4" w:rsidRDefault="007B1BFE" w:rsidP="00B874E3">
      <w:pPr>
        <w:numPr>
          <w:ilvl w:val="1"/>
          <w:numId w:val="83"/>
        </w:numPr>
        <w:jc w:val="both"/>
        <w:rPr>
          <w:sz w:val="22"/>
          <w:szCs w:val="22"/>
        </w:rPr>
      </w:pPr>
      <w:r w:rsidRPr="00CD4BB4">
        <w:rPr>
          <w:sz w:val="22"/>
          <w:szCs w:val="22"/>
        </w:rPr>
        <w:t>Measure and record mother’s anthropometric indicators: weight, height.</w:t>
      </w:r>
    </w:p>
    <w:p w14:paraId="0DFAC959" w14:textId="77777777" w:rsidR="007B1BFE" w:rsidRPr="00CD4BB4" w:rsidRDefault="007B1BFE" w:rsidP="00B874E3">
      <w:pPr>
        <w:numPr>
          <w:ilvl w:val="1"/>
          <w:numId w:val="83"/>
        </w:numPr>
        <w:jc w:val="both"/>
        <w:rPr>
          <w:sz w:val="22"/>
          <w:szCs w:val="22"/>
        </w:rPr>
      </w:pPr>
      <w:r w:rsidRPr="00CD4BB4">
        <w:rPr>
          <w:sz w:val="22"/>
          <w:szCs w:val="22"/>
        </w:rPr>
        <w:t>Express breast milk (5 mL) from mother for poliovirus and rotavirus IgA labs.</w:t>
      </w:r>
    </w:p>
    <w:p w14:paraId="690B1F84" w14:textId="77777777" w:rsidR="007B1BFE" w:rsidRPr="00CD4BB4" w:rsidRDefault="007B1BFE" w:rsidP="00B874E3">
      <w:pPr>
        <w:numPr>
          <w:ilvl w:val="1"/>
          <w:numId w:val="83"/>
        </w:numPr>
        <w:jc w:val="both"/>
        <w:rPr>
          <w:sz w:val="22"/>
          <w:szCs w:val="22"/>
        </w:rPr>
      </w:pPr>
      <w:r w:rsidRPr="00CD4BB4">
        <w:rPr>
          <w:sz w:val="22"/>
          <w:szCs w:val="22"/>
        </w:rPr>
        <w:t>Mother blood draw (5cc) for the following:</w:t>
      </w:r>
    </w:p>
    <w:p w14:paraId="6AC4F007" w14:textId="77777777" w:rsidR="007B1BFE" w:rsidRPr="00CD4BB4" w:rsidRDefault="007B1BFE" w:rsidP="00B874E3">
      <w:pPr>
        <w:numPr>
          <w:ilvl w:val="2"/>
          <w:numId w:val="22"/>
        </w:numPr>
        <w:jc w:val="both"/>
        <w:rPr>
          <w:sz w:val="22"/>
          <w:szCs w:val="22"/>
        </w:rPr>
      </w:pPr>
      <w:r w:rsidRPr="00CD4BB4">
        <w:rPr>
          <w:sz w:val="22"/>
          <w:szCs w:val="22"/>
        </w:rPr>
        <w:t>Poliovirus serum neutralizing antibody</w:t>
      </w:r>
    </w:p>
    <w:p w14:paraId="20393E05" w14:textId="77777777" w:rsidR="007B1BFE" w:rsidRPr="00CD4BB4" w:rsidRDefault="007B1BFE" w:rsidP="00B874E3">
      <w:pPr>
        <w:numPr>
          <w:ilvl w:val="2"/>
          <w:numId w:val="22"/>
        </w:numPr>
        <w:jc w:val="both"/>
        <w:rPr>
          <w:sz w:val="22"/>
          <w:szCs w:val="22"/>
        </w:rPr>
      </w:pPr>
      <w:r w:rsidRPr="00CD4BB4">
        <w:rPr>
          <w:sz w:val="22"/>
          <w:szCs w:val="22"/>
        </w:rPr>
        <w:t>DNA storage</w:t>
      </w:r>
    </w:p>
    <w:p w14:paraId="4F0D1ADC" w14:textId="77777777" w:rsidR="007B1BFE" w:rsidRPr="00CD4BB4" w:rsidRDefault="007B1BFE" w:rsidP="00B874E3">
      <w:pPr>
        <w:numPr>
          <w:ilvl w:val="0"/>
          <w:numId w:val="22"/>
        </w:numPr>
        <w:jc w:val="both"/>
        <w:rPr>
          <w:sz w:val="22"/>
          <w:szCs w:val="22"/>
        </w:rPr>
      </w:pPr>
      <w:r w:rsidRPr="00CD4BB4">
        <w:rPr>
          <w:sz w:val="22"/>
          <w:szCs w:val="22"/>
        </w:rPr>
        <w:t>Prior to vaccination, collect and evaluate stool sample for the following:</w:t>
      </w:r>
    </w:p>
    <w:p w14:paraId="44CC49FB" w14:textId="77777777" w:rsidR="007B1BFE" w:rsidRPr="00CD4BB4" w:rsidRDefault="007B1BFE" w:rsidP="00B874E3">
      <w:pPr>
        <w:numPr>
          <w:ilvl w:val="0"/>
          <w:numId w:val="24"/>
        </w:numPr>
        <w:jc w:val="both"/>
        <w:rPr>
          <w:sz w:val="22"/>
          <w:szCs w:val="22"/>
        </w:rPr>
      </w:pPr>
      <w:r w:rsidRPr="00CD4BB4">
        <w:rPr>
          <w:sz w:val="22"/>
          <w:szCs w:val="22"/>
        </w:rPr>
        <w:t>Poliovirus fecal IgA</w:t>
      </w:r>
    </w:p>
    <w:p w14:paraId="6C3EF6C6" w14:textId="77777777" w:rsidR="007B1BFE" w:rsidRPr="00CD4BB4" w:rsidRDefault="007B1BFE" w:rsidP="00B874E3">
      <w:pPr>
        <w:numPr>
          <w:ilvl w:val="0"/>
          <w:numId w:val="24"/>
        </w:numPr>
        <w:jc w:val="both"/>
        <w:rPr>
          <w:sz w:val="22"/>
          <w:szCs w:val="22"/>
        </w:rPr>
      </w:pPr>
      <w:r w:rsidRPr="00CD4BB4">
        <w:rPr>
          <w:sz w:val="22"/>
          <w:szCs w:val="22"/>
        </w:rPr>
        <w:t>Rotavirus fecal IgA</w:t>
      </w:r>
    </w:p>
    <w:p w14:paraId="468E0CE7" w14:textId="77777777" w:rsidR="007B1BFE" w:rsidRPr="00CD4BB4" w:rsidRDefault="007B1BFE" w:rsidP="00B874E3">
      <w:pPr>
        <w:numPr>
          <w:ilvl w:val="0"/>
          <w:numId w:val="24"/>
        </w:numPr>
        <w:jc w:val="both"/>
        <w:rPr>
          <w:sz w:val="22"/>
          <w:szCs w:val="22"/>
        </w:rPr>
      </w:pPr>
      <w:r w:rsidRPr="00CD4BB4">
        <w:rPr>
          <w:sz w:val="22"/>
          <w:szCs w:val="22"/>
        </w:rPr>
        <w:t>Fecal cytokines for poliovirus</w:t>
      </w:r>
    </w:p>
    <w:p w14:paraId="5291E73D" w14:textId="77777777" w:rsidR="00737A93" w:rsidRPr="00CD4BB4" w:rsidRDefault="00737A93" w:rsidP="00B874E3">
      <w:pPr>
        <w:pStyle w:val="ListParagraph"/>
        <w:numPr>
          <w:ilvl w:val="0"/>
          <w:numId w:val="24"/>
        </w:numPr>
        <w:rPr>
          <w:sz w:val="22"/>
          <w:szCs w:val="22"/>
        </w:rPr>
      </w:pPr>
      <w:r w:rsidRPr="00CD4BB4">
        <w:rPr>
          <w:sz w:val="22"/>
          <w:szCs w:val="22"/>
        </w:rPr>
        <w:t>Fecal excretion of polio vaccine virus for community baseline</w:t>
      </w:r>
    </w:p>
    <w:p w14:paraId="4260E986" w14:textId="77777777" w:rsidR="007B1BFE" w:rsidRPr="00CD4BB4" w:rsidRDefault="007B1BFE" w:rsidP="00B874E3">
      <w:pPr>
        <w:numPr>
          <w:ilvl w:val="0"/>
          <w:numId w:val="22"/>
        </w:numPr>
        <w:jc w:val="both"/>
        <w:rPr>
          <w:sz w:val="22"/>
          <w:szCs w:val="22"/>
        </w:rPr>
      </w:pPr>
      <w:r w:rsidRPr="00CD4BB4">
        <w:rPr>
          <w:sz w:val="22"/>
          <w:szCs w:val="22"/>
        </w:rPr>
        <w:t>Assign infant treatment group according to randomization scheme.</w:t>
      </w:r>
    </w:p>
    <w:p w14:paraId="1AEB95C5" w14:textId="77777777" w:rsidR="007B1BFE" w:rsidRPr="00CD4BB4" w:rsidRDefault="007B1BFE" w:rsidP="00B874E3">
      <w:pPr>
        <w:numPr>
          <w:ilvl w:val="0"/>
          <w:numId w:val="22"/>
        </w:numPr>
        <w:jc w:val="both"/>
        <w:rPr>
          <w:sz w:val="22"/>
          <w:szCs w:val="22"/>
        </w:rPr>
      </w:pPr>
      <w:r w:rsidRPr="00CD4BB4">
        <w:rPr>
          <w:sz w:val="22"/>
          <w:szCs w:val="22"/>
        </w:rPr>
        <w:t>Measure and record infant’s anthropometric indicators: weight, height.</w:t>
      </w:r>
    </w:p>
    <w:p w14:paraId="5ADD631B" w14:textId="77777777" w:rsidR="007B1BFE" w:rsidRPr="00CD4BB4" w:rsidRDefault="007B1BFE" w:rsidP="00B874E3">
      <w:pPr>
        <w:numPr>
          <w:ilvl w:val="0"/>
          <w:numId w:val="22"/>
        </w:numPr>
        <w:jc w:val="both"/>
        <w:rPr>
          <w:sz w:val="22"/>
          <w:szCs w:val="22"/>
        </w:rPr>
      </w:pPr>
      <w:r w:rsidRPr="00CD4BB4">
        <w:rPr>
          <w:sz w:val="22"/>
          <w:szCs w:val="22"/>
        </w:rPr>
        <w:t>Prior to vaccination, draw 2cc of infant’s blood for the following:</w:t>
      </w:r>
    </w:p>
    <w:p w14:paraId="7A2FFA04" w14:textId="77777777" w:rsidR="007B1BFE" w:rsidRPr="00CD4BB4" w:rsidRDefault="007B1BFE" w:rsidP="00B874E3">
      <w:pPr>
        <w:numPr>
          <w:ilvl w:val="0"/>
          <w:numId w:val="23"/>
        </w:numPr>
        <w:jc w:val="both"/>
        <w:rPr>
          <w:sz w:val="22"/>
          <w:szCs w:val="22"/>
        </w:rPr>
      </w:pPr>
      <w:r w:rsidRPr="00CD4BB4">
        <w:rPr>
          <w:sz w:val="22"/>
          <w:szCs w:val="22"/>
        </w:rPr>
        <w:t>Poliovirus antibody lymphocyte supernatant (ALS)</w:t>
      </w:r>
    </w:p>
    <w:p w14:paraId="1D976B49" w14:textId="77777777" w:rsidR="007B1BFE" w:rsidRPr="00CD4BB4" w:rsidRDefault="007B1BFE" w:rsidP="00B874E3">
      <w:pPr>
        <w:numPr>
          <w:ilvl w:val="0"/>
          <w:numId w:val="23"/>
        </w:numPr>
        <w:jc w:val="both"/>
        <w:rPr>
          <w:sz w:val="22"/>
          <w:szCs w:val="22"/>
        </w:rPr>
      </w:pPr>
      <w:r w:rsidRPr="00CD4BB4">
        <w:rPr>
          <w:sz w:val="22"/>
          <w:szCs w:val="22"/>
        </w:rPr>
        <w:t>Poliovirus serum neutralizing antibody</w:t>
      </w:r>
    </w:p>
    <w:p w14:paraId="54FB7E80" w14:textId="77777777" w:rsidR="007B1BFE" w:rsidRPr="00CD4BB4" w:rsidRDefault="007B1BFE" w:rsidP="00B874E3">
      <w:pPr>
        <w:numPr>
          <w:ilvl w:val="0"/>
          <w:numId w:val="23"/>
        </w:numPr>
        <w:jc w:val="both"/>
        <w:rPr>
          <w:sz w:val="22"/>
          <w:szCs w:val="22"/>
        </w:rPr>
      </w:pPr>
      <w:r w:rsidRPr="00CD4BB4">
        <w:rPr>
          <w:sz w:val="22"/>
          <w:szCs w:val="22"/>
        </w:rPr>
        <w:t>Rotavirus ALS</w:t>
      </w:r>
    </w:p>
    <w:p w14:paraId="4F30CA11" w14:textId="77777777" w:rsidR="007B1BFE" w:rsidRPr="00CD4BB4" w:rsidRDefault="007B1BFE" w:rsidP="00B874E3">
      <w:pPr>
        <w:numPr>
          <w:ilvl w:val="0"/>
          <w:numId w:val="23"/>
        </w:numPr>
        <w:jc w:val="both"/>
        <w:rPr>
          <w:sz w:val="22"/>
          <w:szCs w:val="22"/>
        </w:rPr>
      </w:pPr>
      <w:r w:rsidRPr="00CD4BB4">
        <w:rPr>
          <w:sz w:val="22"/>
          <w:szCs w:val="22"/>
        </w:rPr>
        <w:t>Rotavirus serum IgA</w:t>
      </w:r>
    </w:p>
    <w:p w14:paraId="1DC4D8A7" w14:textId="77777777" w:rsidR="007B1BFE" w:rsidRPr="00CD4BB4" w:rsidRDefault="007B1BFE" w:rsidP="00B874E3">
      <w:pPr>
        <w:numPr>
          <w:ilvl w:val="0"/>
          <w:numId w:val="23"/>
        </w:numPr>
        <w:jc w:val="both"/>
        <w:rPr>
          <w:sz w:val="22"/>
          <w:szCs w:val="22"/>
        </w:rPr>
      </w:pPr>
      <w:r w:rsidRPr="00CD4BB4">
        <w:rPr>
          <w:sz w:val="22"/>
          <w:szCs w:val="22"/>
        </w:rPr>
        <w:t>Rotavirus T Cell-mediated immunity</w:t>
      </w:r>
    </w:p>
    <w:p w14:paraId="23B8366B" w14:textId="77777777" w:rsidR="007B1BFE" w:rsidRPr="00CD4BB4" w:rsidRDefault="007B1BFE" w:rsidP="00B874E3">
      <w:pPr>
        <w:numPr>
          <w:ilvl w:val="1"/>
          <w:numId w:val="23"/>
        </w:numPr>
        <w:jc w:val="both"/>
        <w:rPr>
          <w:sz w:val="22"/>
          <w:szCs w:val="22"/>
        </w:rPr>
      </w:pPr>
      <w:r w:rsidRPr="00CD4BB4">
        <w:rPr>
          <w:sz w:val="22"/>
          <w:szCs w:val="22"/>
        </w:rPr>
        <w:t>Phosphoflow</w:t>
      </w:r>
    </w:p>
    <w:p w14:paraId="6D0C5FBD" w14:textId="77777777" w:rsidR="007B1BFE" w:rsidRPr="00CD4BB4" w:rsidRDefault="007B1BFE" w:rsidP="00B874E3">
      <w:pPr>
        <w:numPr>
          <w:ilvl w:val="1"/>
          <w:numId w:val="23"/>
        </w:numPr>
        <w:jc w:val="both"/>
        <w:rPr>
          <w:sz w:val="22"/>
          <w:szCs w:val="22"/>
        </w:rPr>
      </w:pPr>
      <w:r w:rsidRPr="00CD4BB4">
        <w:rPr>
          <w:sz w:val="22"/>
          <w:szCs w:val="22"/>
        </w:rPr>
        <w:t>ICS/CytoF</w:t>
      </w:r>
    </w:p>
    <w:p w14:paraId="0EC1D0B2" w14:textId="77777777" w:rsidR="007B1BFE" w:rsidRPr="00CD4BB4" w:rsidRDefault="007B1BFE" w:rsidP="00B874E3">
      <w:pPr>
        <w:numPr>
          <w:ilvl w:val="0"/>
          <w:numId w:val="23"/>
        </w:numPr>
        <w:jc w:val="both"/>
        <w:rPr>
          <w:sz w:val="22"/>
          <w:szCs w:val="22"/>
        </w:rPr>
      </w:pPr>
      <w:r w:rsidRPr="00CD4BB4">
        <w:rPr>
          <w:sz w:val="22"/>
          <w:szCs w:val="22"/>
        </w:rPr>
        <w:t>Serum micronutrient measures: RBP, vitamin D, ferritin, and zinc</w:t>
      </w:r>
    </w:p>
    <w:p w14:paraId="3C6FFA08" w14:textId="77777777" w:rsidR="007B1BFE" w:rsidRPr="00CD4BB4" w:rsidRDefault="007B1BFE" w:rsidP="00B874E3">
      <w:pPr>
        <w:numPr>
          <w:ilvl w:val="0"/>
          <w:numId w:val="23"/>
        </w:numPr>
        <w:jc w:val="both"/>
        <w:rPr>
          <w:sz w:val="22"/>
          <w:szCs w:val="22"/>
        </w:rPr>
      </w:pPr>
      <w:r w:rsidRPr="00CD4BB4">
        <w:rPr>
          <w:sz w:val="22"/>
          <w:szCs w:val="22"/>
        </w:rPr>
        <w:t>Serum α-LPS and CRP (tropical enteropathy)</w:t>
      </w:r>
    </w:p>
    <w:p w14:paraId="2ED7D5AE" w14:textId="77777777" w:rsidR="007B1BFE" w:rsidRPr="00CD4BB4" w:rsidRDefault="007B1BFE" w:rsidP="00B874E3">
      <w:pPr>
        <w:numPr>
          <w:ilvl w:val="0"/>
          <w:numId w:val="23"/>
        </w:numPr>
        <w:jc w:val="both"/>
        <w:rPr>
          <w:sz w:val="22"/>
          <w:szCs w:val="22"/>
        </w:rPr>
      </w:pPr>
      <w:r w:rsidRPr="00CD4BB4">
        <w:rPr>
          <w:sz w:val="22"/>
          <w:szCs w:val="22"/>
        </w:rPr>
        <w:t>Human leukocyte antigen (HLA)</w:t>
      </w:r>
    </w:p>
    <w:p w14:paraId="292D46B5" w14:textId="77777777" w:rsidR="007B1BFE" w:rsidRPr="00CD4BB4" w:rsidRDefault="007B1BFE" w:rsidP="00B874E3">
      <w:pPr>
        <w:numPr>
          <w:ilvl w:val="0"/>
          <w:numId w:val="23"/>
        </w:numPr>
        <w:jc w:val="both"/>
        <w:rPr>
          <w:sz w:val="22"/>
          <w:szCs w:val="22"/>
        </w:rPr>
      </w:pPr>
      <w:r w:rsidRPr="00CD4BB4">
        <w:rPr>
          <w:sz w:val="22"/>
          <w:szCs w:val="22"/>
        </w:rPr>
        <w:t>DNA storage</w:t>
      </w:r>
    </w:p>
    <w:p w14:paraId="48FE6711" w14:textId="77777777" w:rsidR="007B1BFE" w:rsidRPr="00CD4BB4" w:rsidRDefault="007B1BFE" w:rsidP="00B874E3">
      <w:pPr>
        <w:numPr>
          <w:ilvl w:val="0"/>
          <w:numId w:val="22"/>
        </w:numPr>
        <w:jc w:val="both"/>
        <w:rPr>
          <w:sz w:val="22"/>
          <w:szCs w:val="22"/>
        </w:rPr>
      </w:pPr>
      <w:r w:rsidRPr="00CD4BB4">
        <w:rPr>
          <w:sz w:val="22"/>
          <w:szCs w:val="22"/>
        </w:rPr>
        <w:t xml:space="preserve">Receive EPI-Bangladesh vaccinations: Pentavalent (DPT, HepB, Hib) and OPV, as well as BCG if not given previously </w:t>
      </w:r>
    </w:p>
    <w:p w14:paraId="62C4E4CB" w14:textId="77777777" w:rsidR="00D253F6" w:rsidRPr="00CD4BB4" w:rsidRDefault="00D253F6" w:rsidP="006369B9">
      <w:pPr>
        <w:jc w:val="both"/>
        <w:rPr>
          <w:sz w:val="22"/>
          <w:szCs w:val="22"/>
          <w:u w:val="single"/>
        </w:rPr>
      </w:pPr>
    </w:p>
    <w:p w14:paraId="368A35FC" w14:textId="77777777" w:rsidR="0078372D" w:rsidRPr="00CD4BB4" w:rsidRDefault="0078372D" w:rsidP="0078372D">
      <w:pPr>
        <w:jc w:val="both"/>
        <w:rPr>
          <w:sz w:val="22"/>
          <w:szCs w:val="22"/>
          <w:u w:val="single"/>
        </w:rPr>
      </w:pPr>
      <w:r w:rsidRPr="00CD4BB4">
        <w:rPr>
          <w:sz w:val="22"/>
          <w:szCs w:val="22"/>
          <w:u w:val="single"/>
        </w:rPr>
        <w:t xml:space="preserve">Age 6 Weeks Fecal Cytokines </w:t>
      </w:r>
      <w:r w:rsidR="008326E4" w:rsidRPr="00CD4BB4">
        <w:rPr>
          <w:sz w:val="22"/>
          <w:szCs w:val="22"/>
          <w:u w:val="single"/>
        </w:rPr>
        <w:t xml:space="preserve">and Polio Vaccine Virus Excretion </w:t>
      </w:r>
      <w:r w:rsidRPr="00CD4BB4">
        <w:rPr>
          <w:sz w:val="22"/>
          <w:szCs w:val="22"/>
          <w:u w:val="single"/>
        </w:rPr>
        <w:t>(week 6 visit +1-3 days)</w:t>
      </w:r>
    </w:p>
    <w:p w14:paraId="6F45D026" w14:textId="77777777" w:rsidR="00C5753B" w:rsidRPr="00CD4BB4" w:rsidRDefault="0078372D" w:rsidP="00B874E3">
      <w:pPr>
        <w:pStyle w:val="ListParagraph"/>
        <w:numPr>
          <w:ilvl w:val="0"/>
          <w:numId w:val="84"/>
        </w:numPr>
        <w:jc w:val="both"/>
        <w:rPr>
          <w:sz w:val="22"/>
          <w:szCs w:val="22"/>
        </w:rPr>
      </w:pPr>
      <w:r w:rsidRPr="00CD4BB4">
        <w:rPr>
          <w:sz w:val="22"/>
          <w:szCs w:val="22"/>
        </w:rPr>
        <w:t xml:space="preserve">Collect </w:t>
      </w:r>
      <w:r w:rsidR="00C5753B" w:rsidRPr="00CD4BB4">
        <w:rPr>
          <w:sz w:val="22"/>
          <w:szCs w:val="22"/>
        </w:rPr>
        <w:t xml:space="preserve">and evaluate </w:t>
      </w:r>
      <w:r w:rsidRPr="00CD4BB4">
        <w:rPr>
          <w:sz w:val="22"/>
          <w:szCs w:val="22"/>
        </w:rPr>
        <w:t xml:space="preserve">stool sample for </w:t>
      </w:r>
      <w:r w:rsidR="00C5753B" w:rsidRPr="00CD4BB4">
        <w:rPr>
          <w:sz w:val="22"/>
          <w:szCs w:val="22"/>
        </w:rPr>
        <w:t>the following:</w:t>
      </w:r>
    </w:p>
    <w:p w14:paraId="644F2635" w14:textId="77777777" w:rsidR="00C5753B" w:rsidRPr="00CD4BB4" w:rsidRDefault="00C5753B" w:rsidP="00B874E3">
      <w:pPr>
        <w:pStyle w:val="ListParagraph"/>
        <w:numPr>
          <w:ilvl w:val="1"/>
          <w:numId w:val="84"/>
        </w:numPr>
        <w:jc w:val="both"/>
        <w:rPr>
          <w:sz w:val="22"/>
          <w:szCs w:val="22"/>
        </w:rPr>
      </w:pPr>
      <w:r w:rsidRPr="00CD4BB4">
        <w:rPr>
          <w:sz w:val="22"/>
          <w:szCs w:val="22"/>
        </w:rPr>
        <w:t>Fecal cytokines post-OPV vaccination</w:t>
      </w:r>
    </w:p>
    <w:p w14:paraId="4B79A861" w14:textId="77777777" w:rsidR="00C5753B" w:rsidRPr="00CD4BB4" w:rsidRDefault="00C5753B" w:rsidP="00B874E3">
      <w:pPr>
        <w:pStyle w:val="ListParagraph"/>
        <w:numPr>
          <w:ilvl w:val="1"/>
          <w:numId w:val="84"/>
        </w:numPr>
        <w:jc w:val="both"/>
        <w:rPr>
          <w:sz w:val="22"/>
          <w:szCs w:val="22"/>
        </w:rPr>
      </w:pPr>
      <w:r w:rsidRPr="00CD4BB4">
        <w:rPr>
          <w:sz w:val="22"/>
          <w:szCs w:val="22"/>
        </w:rPr>
        <w:t>Fecal excretion of polio vaccine virus</w:t>
      </w:r>
    </w:p>
    <w:p w14:paraId="153D6503" w14:textId="77777777" w:rsidR="0078372D" w:rsidRPr="00CD4BB4" w:rsidRDefault="0078372D" w:rsidP="006369B9">
      <w:pPr>
        <w:jc w:val="both"/>
        <w:rPr>
          <w:sz w:val="22"/>
          <w:szCs w:val="22"/>
          <w:u w:val="single"/>
        </w:rPr>
      </w:pPr>
    </w:p>
    <w:p w14:paraId="6F58DA69" w14:textId="77777777" w:rsidR="006369B9" w:rsidRPr="00CD4BB4" w:rsidRDefault="006369B9" w:rsidP="006369B9">
      <w:pPr>
        <w:jc w:val="both"/>
        <w:rPr>
          <w:sz w:val="22"/>
          <w:szCs w:val="22"/>
          <w:u w:val="single"/>
        </w:rPr>
      </w:pPr>
      <w:r w:rsidRPr="00CD4BB4">
        <w:rPr>
          <w:sz w:val="22"/>
          <w:szCs w:val="22"/>
          <w:u w:val="single"/>
        </w:rPr>
        <w:t>Age 10 Weeks (+ 7 days)</w:t>
      </w:r>
    </w:p>
    <w:p w14:paraId="3EBFE26F" w14:textId="77777777" w:rsidR="006369B9" w:rsidRPr="00CD4BB4" w:rsidRDefault="006369B9" w:rsidP="00B874E3">
      <w:pPr>
        <w:numPr>
          <w:ilvl w:val="0"/>
          <w:numId w:val="25"/>
        </w:numPr>
        <w:jc w:val="both"/>
        <w:rPr>
          <w:sz w:val="22"/>
          <w:szCs w:val="22"/>
        </w:rPr>
      </w:pPr>
      <w:r w:rsidRPr="00CD4BB4">
        <w:rPr>
          <w:sz w:val="22"/>
          <w:szCs w:val="22"/>
        </w:rPr>
        <w:t xml:space="preserve">Measure and record </w:t>
      </w:r>
      <w:r w:rsidR="00E7722A" w:rsidRPr="00CD4BB4">
        <w:rPr>
          <w:sz w:val="22"/>
          <w:szCs w:val="22"/>
        </w:rPr>
        <w:t>infant’s</w:t>
      </w:r>
      <w:r w:rsidRPr="00CD4BB4">
        <w:rPr>
          <w:sz w:val="22"/>
          <w:szCs w:val="22"/>
        </w:rPr>
        <w:t>anthropometric indicators: weight, height</w:t>
      </w:r>
      <w:r w:rsidR="00EA4C51" w:rsidRPr="00CD4BB4">
        <w:rPr>
          <w:sz w:val="22"/>
          <w:szCs w:val="22"/>
        </w:rPr>
        <w:t>.</w:t>
      </w:r>
    </w:p>
    <w:p w14:paraId="625E9291" w14:textId="77777777" w:rsidR="006369B9" w:rsidRPr="00CD4BB4" w:rsidRDefault="006369B9" w:rsidP="00B874E3">
      <w:pPr>
        <w:numPr>
          <w:ilvl w:val="0"/>
          <w:numId w:val="25"/>
        </w:numPr>
        <w:jc w:val="both"/>
        <w:rPr>
          <w:sz w:val="22"/>
          <w:szCs w:val="22"/>
        </w:rPr>
      </w:pPr>
      <w:r w:rsidRPr="00CD4BB4">
        <w:rPr>
          <w:sz w:val="22"/>
          <w:szCs w:val="22"/>
        </w:rPr>
        <w:t xml:space="preserve">Receive EPI-Bangladesh vaccinations: </w:t>
      </w:r>
      <w:r w:rsidR="0041196E" w:rsidRPr="00CD4BB4">
        <w:rPr>
          <w:sz w:val="22"/>
          <w:szCs w:val="22"/>
        </w:rPr>
        <w:t>Pentavalent (DPT, HepB, Hib) and OPV</w:t>
      </w:r>
    </w:p>
    <w:p w14:paraId="6129A123" w14:textId="77777777" w:rsidR="00946C8F" w:rsidRPr="00CD4BB4" w:rsidRDefault="00946C8F" w:rsidP="00B874E3">
      <w:pPr>
        <w:numPr>
          <w:ilvl w:val="0"/>
          <w:numId w:val="25"/>
        </w:numPr>
        <w:jc w:val="both"/>
        <w:rPr>
          <w:sz w:val="22"/>
          <w:szCs w:val="22"/>
        </w:rPr>
      </w:pPr>
      <w:r w:rsidRPr="00CD4BB4">
        <w:rPr>
          <w:sz w:val="22"/>
          <w:szCs w:val="22"/>
        </w:rPr>
        <w:lastRenderedPageBreak/>
        <w:t>Receive Rotarix study vaccination if assigned to Group A or Group B</w:t>
      </w:r>
    </w:p>
    <w:p w14:paraId="15179B1A" w14:textId="77777777" w:rsidR="00AE2AB2" w:rsidRPr="00CD4BB4" w:rsidRDefault="00AE2AB2" w:rsidP="00B874E3">
      <w:pPr>
        <w:numPr>
          <w:ilvl w:val="0"/>
          <w:numId w:val="25"/>
        </w:numPr>
        <w:jc w:val="both"/>
        <w:rPr>
          <w:sz w:val="22"/>
          <w:szCs w:val="22"/>
        </w:rPr>
      </w:pPr>
      <w:r w:rsidRPr="00CD4BB4">
        <w:rPr>
          <w:sz w:val="22"/>
          <w:szCs w:val="22"/>
        </w:rPr>
        <w:t>Collect and evaluate stool sample for the following:</w:t>
      </w:r>
    </w:p>
    <w:p w14:paraId="45A5F0B0" w14:textId="77777777" w:rsidR="00AE2AB2" w:rsidRPr="00CD4BB4" w:rsidRDefault="00AE2AB2" w:rsidP="00B874E3">
      <w:pPr>
        <w:numPr>
          <w:ilvl w:val="1"/>
          <w:numId w:val="88"/>
        </w:numPr>
        <w:jc w:val="both"/>
        <w:rPr>
          <w:sz w:val="22"/>
          <w:szCs w:val="22"/>
        </w:rPr>
      </w:pPr>
      <w:r w:rsidRPr="00CD4BB4">
        <w:rPr>
          <w:sz w:val="22"/>
          <w:szCs w:val="22"/>
        </w:rPr>
        <w:t>Fecal cytokines for rotavirus</w:t>
      </w:r>
    </w:p>
    <w:p w14:paraId="0A0F6B47" w14:textId="77777777" w:rsidR="00AE2AB2" w:rsidRPr="00CD4BB4" w:rsidRDefault="00AE2AB2" w:rsidP="00B874E3">
      <w:pPr>
        <w:numPr>
          <w:ilvl w:val="1"/>
          <w:numId w:val="88"/>
        </w:numPr>
        <w:jc w:val="both"/>
        <w:rPr>
          <w:sz w:val="22"/>
          <w:szCs w:val="22"/>
        </w:rPr>
      </w:pPr>
      <w:r w:rsidRPr="00CD4BB4">
        <w:rPr>
          <w:sz w:val="22"/>
          <w:szCs w:val="22"/>
        </w:rPr>
        <w:t>Fecal excretion of rotavirus vaccine virus</w:t>
      </w:r>
    </w:p>
    <w:p w14:paraId="0C934662" w14:textId="77777777" w:rsidR="006369B9" w:rsidRPr="00CD4BB4" w:rsidRDefault="006369B9" w:rsidP="006369B9">
      <w:pPr>
        <w:jc w:val="both"/>
        <w:rPr>
          <w:sz w:val="22"/>
          <w:szCs w:val="22"/>
        </w:rPr>
      </w:pPr>
    </w:p>
    <w:p w14:paraId="08FFCAF0" w14:textId="77777777" w:rsidR="005361BB" w:rsidRPr="00CD4BB4" w:rsidRDefault="005361BB" w:rsidP="005361BB">
      <w:pPr>
        <w:jc w:val="both"/>
        <w:rPr>
          <w:sz w:val="22"/>
          <w:szCs w:val="22"/>
          <w:u w:val="single"/>
        </w:rPr>
      </w:pPr>
      <w:r w:rsidRPr="00CD4BB4">
        <w:rPr>
          <w:sz w:val="22"/>
          <w:szCs w:val="22"/>
          <w:u w:val="single"/>
        </w:rPr>
        <w:t xml:space="preserve">Age 10 Weeks Fecal Cytokines </w:t>
      </w:r>
      <w:r w:rsidR="00AE2AB2" w:rsidRPr="00CD4BB4">
        <w:rPr>
          <w:sz w:val="22"/>
          <w:szCs w:val="22"/>
          <w:u w:val="single"/>
        </w:rPr>
        <w:t xml:space="preserve">and Rotavirus Vaccine Virus Excretion </w:t>
      </w:r>
      <w:r w:rsidRPr="00CD4BB4">
        <w:rPr>
          <w:sz w:val="22"/>
          <w:szCs w:val="22"/>
          <w:u w:val="single"/>
        </w:rPr>
        <w:t>(week 10 visit +1-3 days)</w:t>
      </w:r>
    </w:p>
    <w:p w14:paraId="5819088B" w14:textId="77777777" w:rsidR="00AE2AB2" w:rsidRPr="00CD4BB4" w:rsidRDefault="00AE2AB2" w:rsidP="00B874E3">
      <w:pPr>
        <w:pStyle w:val="ListParagraph"/>
        <w:numPr>
          <w:ilvl w:val="0"/>
          <w:numId w:val="85"/>
        </w:numPr>
        <w:jc w:val="both"/>
        <w:rPr>
          <w:sz w:val="22"/>
          <w:szCs w:val="22"/>
        </w:rPr>
      </w:pPr>
      <w:r w:rsidRPr="00CD4BB4">
        <w:rPr>
          <w:sz w:val="22"/>
          <w:szCs w:val="22"/>
        </w:rPr>
        <w:t>Collect and evaluate stool sample for the following:</w:t>
      </w:r>
    </w:p>
    <w:p w14:paraId="53698E8B" w14:textId="77777777" w:rsidR="00AE2AB2" w:rsidRPr="00CD4BB4" w:rsidRDefault="00AE2AB2" w:rsidP="00B874E3">
      <w:pPr>
        <w:pStyle w:val="ListParagraph"/>
        <w:numPr>
          <w:ilvl w:val="1"/>
          <w:numId w:val="89"/>
        </w:numPr>
        <w:jc w:val="both"/>
        <w:rPr>
          <w:sz w:val="22"/>
          <w:szCs w:val="22"/>
        </w:rPr>
      </w:pPr>
      <w:r w:rsidRPr="00CD4BB4">
        <w:rPr>
          <w:sz w:val="22"/>
          <w:szCs w:val="22"/>
        </w:rPr>
        <w:t>Fecal cytokines post-rotavirus vaccination</w:t>
      </w:r>
    </w:p>
    <w:p w14:paraId="138E405E" w14:textId="77777777" w:rsidR="00AE2AB2" w:rsidRPr="00CD4BB4" w:rsidRDefault="00AE2AB2" w:rsidP="00B874E3">
      <w:pPr>
        <w:pStyle w:val="ListParagraph"/>
        <w:numPr>
          <w:ilvl w:val="1"/>
          <w:numId w:val="89"/>
        </w:numPr>
        <w:jc w:val="both"/>
        <w:rPr>
          <w:sz w:val="22"/>
          <w:szCs w:val="22"/>
        </w:rPr>
      </w:pPr>
      <w:r w:rsidRPr="00CD4BB4">
        <w:rPr>
          <w:sz w:val="22"/>
          <w:szCs w:val="22"/>
        </w:rPr>
        <w:t>Fecal excretion of rotavirus vaccine virus</w:t>
      </w:r>
    </w:p>
    <w:p w14:paraId="53480FC4" w14:textId="77777777" w:rsidR="005361BB" w:rsidRPr="00CD4BB4" w:rsidRDefault="005361BB" w:rsidP="006369B9">
      <w:pPr>
        <w:jc w:val="both"/>
        <w:rPr>
          <w:sz w:val="22"/>
          <w:szCs w:val="22"/>
        </w:rPr>
      </w:pPr>
    </w:p>
    <w:p w14:paraId="0E91C632" w14:textId="77777777" w:rsidR="00B023FE" w:rsidRPr="00CD4BB4" w:rsidRDefault="00B023FE" w:rsidP="00B023FE">
      <w:pPr>
        <w:jc w:val="both"/>
        <w:rPr>
          <w:sz w:val="22"/>
          <w:szCs w:val="22"/>
          <w:u w:val="single"/>
        </w:rPr>
      </w:pPr>
      <w:r w:rsidRPr="00CD4BB4">
        <w:rPr>
          <w:sz w:val="22"/>
          <w:szCs w:val="22"/>
          <w:u w:val="single"/>
        </w:rPr>
        <w:t>Age 12 Weeks (+ 7 days)</w:t>
      </w:r>
    </w:p>
    <w:p w14:paraId="096D2689" w14:textId="77777777" w:rsidR="00B023FE" w:rsidRPr="00CD4BB4" w:rsidRDefault="00B023FE" w:rsidP="00B874E3">
      <w:pPr>
        <w:pStyle w:val="ListParagraph"/>
        <w:numPr>
          <w:ilvl w:val="0"/>
          <w:numId w:val="79"/>
        </w:numPr>
        <w:rPr>
          <w:sz w:val="22"/>
          <w:szCs w:val="22"/>
        </w:rPr>
      </w:pPr>
      <w:r w:rsidRPr="00CD4BB4">
        <w:rPr>
          <w:sz w:val="22"/>
          <w:szCs w:val="22"/>
        </w:rPr>
        <w:t xml:space="preserve">Measure and record </w:t>
      </w:r>
      <w:r w:rsidR="00E7722A" w:rsidRPr="00CD4BB4">
        <w:rPr>
          <w:sz w:val="22"/>
          <w:szCs w:val="22"/>
        </w:rPr>
        <w:t>infant’s</w:t>
      </w:r>
      <w:r w:rsidRPr="00CD4BB4">
        <w:rPr>
          <w:sz w:val="22"/>
          <w:szCs w:val="22"/>
        </w:rPr>
        <w:t>anthropometric indicators: weight, height.</w:t>
      </w:r>
    </w:p>
    <w:p w14:paraId="3B6C1C5A" w14:textId="77777777" w:rsidR="00B023FE" w:rsidRPr="00CD4BB4" w:rsidRDefault="00B023FE" w:rsidP="00B874E3">
      <w:pPr>
        <w:pStyle w:val="ListParagraph"/>
        <w:numPr>
          <w:ilvl w:val="0"/>
          <w:numId w:val="79"/>
        </w:numPr>
        <w:rPr>
          <w:sz w:val="22"/>
          <w:szCs w:val="22"/>
        </w:rPr>
      </w:pPr>
      <w:r w:rsidRPr="00CD4BB4">
        <w:rPr>
          <w:sz w:val="22"/>
          <w:szCs w:val="22"/>
        </w:rPr>
        <w:t xml:space="preserve">Administer lactulose/mannitol solution and collect urine for </w:t>
      </w:r>
      <w:r w:rsidR="00E7722A" w:rsidRPr="00CD4BB4">
        <w:rPr>
          <w:sz w:val="22"/>
          <w:szCs w:val="22"/>
        </w:rPr>
        <w:t>up to</w:t>
      </w:r>
      <w:r w:rsidRPr="00CD4BB4">
        <w:rPr>
          <w:sz w:val="22"/>
          <w:szCs w:val="22"/>
        </w:rPr>
        <w:t>5 hours to determine L/M ratio.</w:t>
      </w:r>
    </w:p>
    <w:p w14:paraId="3D888695" w14:textId="77777777" w:rsidR="00B023FE" w:rsidRPr="00CD4BB4" w:rsidRDefault="00B023FE" w:rsidP="006369B9">
      <w:pPr>
        <w:jc w:val="both"/>
        <w:rPr>
          <w:sz w:val="22"/>
          <w:szCs w:val="22"/>
        </w:rPr>
      </w:pPr>
    </w:p>
    <w:p w14:paraId="399FCC75" w14:textId="77777777" w:rsidR="006369B9" w:rsidRPr="00CD4BB4" w:rsidRDefault="006369B9" w:rsidP="006369B9">
      <w:pPr>
        <w:jc w:val="both"/>
        <w:rPr>
          <w:sz w:val="22"/>
          <w:szCs w:val="22"/>
          <w:u w:val="single"/>
        </w:rPr>
      </w:pPr>
      <w:r w:rsidRPr="00CD4BB4">
        <w:rPr>
          <w:sz w:val="22"/>
          <w:szCs w:val="22"/>
          <w:u w:val="single"/>
        </w:rPr>
        <w:t xml:space="preserve">Age 14 Weeks </w:t>
      </w:r>
      <w:r w:rsidR="00E7722A" w:rsidRPr="00CD4BB4">
        <w:rPr>
          <w:sz w:val="22"/>
          <w:szCs w:val="22"/>
          <w:u w:val="single"/>
        </w:rPr>
        <w:t>(-1 day for stool collection; + 7 days for all other procedures)</w:t>
      </w:r>
    </w:p>
    <w:p w14:paraId="42738589" w14:textId="77777777" w:rsidR="00E7722A" w:rsidRPr="00CD4BB4" w:rsidRDefault="00E7722A" w:rsidP="00B874E3">
      <w:pPr>
        <w:numPr>
          <w:ilvl w:val="0"/>
          <w:numId w:val="26"/>
        </w:numPr>
        <w:jc w:val="both"/>
        <w:rPr>
          <w:sz w:val="22"/>
          <w:szCs w:val="22"/>
        </w:rPr>
      </w:pPr>
      <w:r w:rsidRPr="00CD4BB4">
        <w:rPr>
          <w:sz w:val="22"/>
          <w:szCs w:val="22"/>
        </w:rPr>
        <w:t>Collect and culture stool sample for the following:</w:t>
      </w:r>
    </w:p>
    <w:p w14:paraId="64D6BB39" w14:textId="77777777" w:rsidR="00E7722A" w:rsidRPr="00CD4BB4" w:rsidRDefault="00E7722A" w:rsidP="00B874E3">
      <w:pPr>
        <w:numPr>
          <w:ilvl w:val="1"/>
          <w:numId w:val="26"/>
        </w:numPr>
        <w:jc w:val="both"/>
        <w:rPr>
          <w:sz w:val="22"/>
          <w:szCs w:val="22"/>
        </w:rPr>
      </w:pPr>
      <w:r w:rsidRPr="00CD4BB4">
        <w:rPr>
          <w:sz w:val="22"/>
          <w:szCs w:val="22"/>
        </w:rPr>
        <w:t xml:space="preserve">Day 0 fecal excretion of polio vaccine virus </w:t>
      </w:r>
    </w:p>
    <w:p w14:paraId="1CD96D79" w14:textId="77777777" w:rsidR="006369B9" w:rsidRPr="00CD4BB4" w:rsidRDefault="006369B9" w:rsidP="00B874E3">
      <w:pPr>
        <w:numPr>
          <w:ilvl w:val="0"/>
          <w:numId w:val="26"/>
        </w:numPr>
        <w:jc w:val="both"/>
        <w:rPr>
          <w:sz w:val="22"/>
          <w:szCs w:val="22"/>
        </w:rPr>
      </w:pPr>
      <w:r w:rsidRPr="00CD4BB4">
        <w:rPr>
          <w:sz w:val="22"/>
          <w:szCs w:val="22"/>
        </w:rPr>
        <w:t xml:space="preserve">Measure and record </w:t>
      </w:r>
      <w:r w:rsidR="00846001" w:rsidRPr="00CD4BB4">
        <w:rPr>
          <w:sz w:val="22"/>
          <w:szCs w:val="22"/>
        </w:rPr>
        <w:t xml:space="preserve">infant’s </w:t>
      </w:r>
      <w:r w:rsidRPr="00CD4BB4">
        <w:rPr>
          <w:sz w:val="22"/>
          <w:szCs w:val="22"/>
        </w:rPr>
        <w:t>anthropometric indicators: weight, height</w:t>
      </w:r>
    </w:p>
    <w:p w14:paraId="5C4986C8" w14:textId="77777777" w:rsidR="006369B9" w:rsidRPr="00CD4BB4" w:rsidRDefault="006369B9" w:rsidP="00B874E3">
      <w:pPr>
        <w:numPr>
          <w:ilvl w:val="0"/>
          <w:numId w:val="26"/>
        </w:numPr>
        <w:jc w:val="both"/>
        <w:rPr>
          <w:sz w:val="22"/>
          <w:szCs w:val="22"/>
        </w:rPr>
      </w:pPr>
      <w:r w:rsidRPr="00CD4BB4">
        <w:rPr>
          <w:sz w:val="22"/>
          <w:szCs w:val="22"/>
        </w:rPr>
        <w:t xml:space="preserve">Receive EPI-Bangladesh vaccinations: </w:t>
      </w:r>
      <w:r w:rsidR="0041196E" w:rsidRPr="00CD4BB4">
        <w:rPr>
          <w:sz w:val="22"/>
          <w:szCs w:val="22"/>
        </w:rPr>
        <w:t>Pentavalent (DPT, HepB, Hib) and OPV</w:t>
      </w:r>
    </w:p>
    <w:p w14:paraId="0BC49FF8" w14:textId="77777777" w:rsidR="00047213" w:rsidRPr="00CD4BB4" w:rsidRDefault="00047213" w:rsidP="006369B9">
      <w:pPr>
        <w:jc w:val="both"/>
        <w:rPr>
          <w:sz w:val="22"/>
          <w:szCs w:val="22"/>
          <w:u w:val="single"/>
        </w:rPr>
      </w:pPr>
    </w:p>
    <w:p w14:paraId="1139A37F" w14:textId="77777777" w:rsidR="006369B9" w:rsidRPr="00CD4BB4" w:rsidRDefault="006369B9" w:rsidP="006369B9">
      <w:pPr>
        <w:jc w:val="both"/>
        <w:rPr>
          <w:sz w:val="22"/>
          <w:szCs w:val="22"/>
          <w:u w:val="single"/>
        </w:rPr>
      </w:pPr>
      <w:r w:rsidRPr="00CD4BB4">
        <w:rPr>
          <w:sz w:val="22"/>
          <w:szCs w:val="22"/>
          <w:u w:val="single"/>
        </w:rPr>
        <w:t xml:space="preserve">Age 17 Weeks </w:t>
      </w:r>
      <w:r w:rsidR="00846001" w:rsidRPr="00CD4BB4">
        <w:rPr>
          <w:sz w:val="22"/>
          <w:szCs w:val="22"/>
          <w:u w:val="single"/>
        </w:rPr>
        <w:t>(-1 day for stool collection; + 7 days for all other procedures)</w:t>
      </w:r>
    </w:p>
    <w:p w14:paraId="6B41EDAA" w14:textId="77777777" w:rsidR="00846001" w:rsidRPr="00CD4BB4" w:rsidRDefault="00846001" w:rsidP="00B874E3">
      <w:pPr>
        <w:numPr>
          <w:ilvl w:val="0"/>
          <w:numId w:val="27"/>
        </w:numPr>
        <w:jc w:val="both"/>
        <w:rPr>
          <w:sz w:val="22"/>
          <w:szCs w:val="22"/>
        </w:rPr>
      </w:pPr>
      <w:r w:rsidRPr="00CD4BB4">
        <w:rPr>
          <w:sz w:val="22"/>
          <w:szCs w:val="22"/>
        </w:rPr>
        <w:t>Collect and culture stool sample for the following:</w:t>
      </w:r>
    </w:p>
    <w:p w14:paraId="5B478B3E" w14:textId="77777777" w:rsidR="00846001" w:rsidRPr="00CD4BB4" w:rsidRDefault="00846001" w:rsidP="00B874E3">
      <w:pPr>
        <w:numPr>
          <w:ilvl w:val="0"/>
          <w:numId w:val="28"/>
        </w:numPr>
        <w:jc w:val="both"/>
        <w:rPr>
          <w:sz w:val="22"/>
          <w:szCs w:val="22"/>
        </w:rPr>
      </w:pPr>
      <w:r w:rsidRPr="00CD4BB4">
        <w:rPr>
          <w:sz w:val="22"/>
          <w:szCs w:val="22"/>
        </w:rPr>
        <w:t>Poliovirus fecal IgA</w:t>
      </w:r>
    </w:p>
    <w:p w14:paraId="62B5A65C" w14:textId="77777777" w:rsidR="00846001" w:rsidRPr="00CD4BB4" w:rsidRDefault="00846001" w:rsidP="00B874E3">
      <w:pPr>
        <w:numPr>
          <w:ilvl w:val="0"/>
          <w:numId w:val="28"/>
        </w:numPr>
        <w:jc w:val="both"/>
        <w:rPr>
          <w:sz w:val="22"/>
          <w:szCs w:val="22"/>
        </w:rPr>
      </w:pPr>
      <w:r w:rsidRPr="00CD4BB4">
        <w:rPr>
          <w:sz w:val="22"/>
          <w:szCs w:val="22"/>
        </w:rPr>
        <w:t xml:space="preserve">Day 0 fecal excretion of rotavirus vaccine virus </w:t>
      </w:r>
    </w:p>
    <w:p w14:paraId="6DBBF348" w14:textId="77777777" w:rsidR="006369B9" w:rsidRPr="00CD4BB4" w:rsidRDefault="006369B9" w:rsidP="00B874E3">
      <w:pPr>
        <w:numPr>
          <w:ilvl w:val="0"/>
          <w:numId w:val="27"/>
        </w:numPr>
        <w:jc w:val="both"/>
        <w:rPr>
          <w:sz w:val="22"/>
          <w:szCs w:val="22"/>
        </w:rPr>
      </w:pPr>
      <w:r w:rsidRPr="00CD4BB4">
        <w:rPr>
          <w:sz w:val="22"/>
          <w:szCs w:val="22"/>
        </w:rPr>
        <w:t xml:space="preserve">Measure and record </w:t>
      </w:r>
      <w:r w:rsidR="00846001" w:rsidRPr="00CD4BB4">
        <w:rPr>
          <w:sz w:val="22"/>
          <w:szCs w:val="22"/>
        </w:rPr>
        <w:t xml:space="preserve">infant’s </w:t>
      </w:r>
      <w:r w:rsidRPr="00CD4BB4">
        <w:rPr>
          <w:sz w:val="22"/>
          <w:szCs w:val="22"/>
        </w:rPr>
        <w:t>anthropometric indicators: weight, height</w:t>
      </w:r>
      <w:r w:rsidR="00EA4C51" w:rsidRPr="00CD4BB4">
        <w:rPr>
          <w:sz w:val="22"/>
          <w:szCs w:val="22"/>
        </w:rPr>
        <w:t>.</w:t>
      </w:r>
    </w:p>
    <w:p w14:paraId="5E710585" w14:textId="77777777" w:rsidR="006369B9" w:rsidRPr="00CD4BB4" w:rsidRDefault="006369B9" w:rsidP="00B874E3">
      <w:pPr>
        <w:numPr>
          <w:ilvl w:val="0"/>
          <w:numId w:val="27"/>
        </w:numPr>
        <w:jc w:val="both"/>
        <w:rPr>
          <w:sz w:val="22"/>
          <w:szCs w:val="22"/>
        </w:rPr>
      </w:pPr>
      <w:r w:rsidRPr="00CD4BB4">
        <w:rPr>
          <w:sz w:val="22"/>
          <w:szCs w:val="22"/>
        </w:rPr>
        <w:t>Receive Rotarix study vaccination if assigned to Group A or Group B</w:t>
      </w:r>
    </w:p>
    <w:p w14:paraId="30ED9C9A" w14:textId="77777777" w:rsidR="00047213" w:rsidRPr="00CD4BB4" w:rsidRDefault="00047213" w:rsidP="00047213">
      <w:pPr>
        <w:jc w:val="both"/>
        <w:rPr>
          <w:sz w:val="22"/>
          <w:szCs w:val="22"/>
        </w:rPr>
      </w:pPr>
    </w:p>
    <w:p w14:paraId="269D9F42" w14:textId="77777777" w:rsidR="006369B9" w:rsidRPr="00CD4BB4" w:rsidRDefault="006369B9" w:rsidP="006369B9">
      <w:pPr>
        <w:jc w:val="both"/>
        <w:rPr>
          <w:sz w:val="22"/>
          <w:szCs w:val="22"/>
          <w:u w:val="single"/>
        </w:rPr>
      </w:pPr>
      <w:r w:rsidRPr="00CD4BB4">
        <w:rPr>
          <w:sz w:val="22"/>
          <w:szCs w:val="22"/>
          <w:u w:val="single"/>
        </w:rPr>
        <w:t>Age 18 Weeks (one week after week 17 visit +/- 2 days)</w:t>
      </w:r>
    </w:p>
    <w:p w14:paraId="07F35C41" w14:textId="77777777" w:rsidR="00796649" w:rsidRPr="00CD4BB4" w:rsidRDefault="00796649" w:rsidP="00B874E3">
      <w:pPr>
        <w:numPr>
          <w:ilvl w:val="0"/>
          <w:numId w:val="29"/>
        </w:numPr>
        <w:jc w:val="both"/>
        <w:rPr>
          <w:sz w:val="22"/>
          <w:szCs w:val="22"/>
        </w:rPr>
      </w:pPr>
      <w:r w:rsidRPr="00CD4BB4">
        <w:rPr>
          <w:sz w:val="22"/>
          <w:szCs w:val="22"/>
        </w:rPr>
        <w:t>Collect and culture stool sample for the following:</w:t>
      </w:r>
    </w:p>
    <w:p w14:paraId="1E26E2B6" w14:textId="77777777" w:rsidR="00796649" w:rsidRPr="00CD4BB4" w:rsidRDefault="00796649" w:rsidP="00B874E3">
      <w:pPr>
        <w:numPr>
          <w:ilvl w:val="0"/>
          <w:numId w:val="31"/>
        </w:numPr>
        <w:ind w:left="1440"/>
        <w:jc w:val="both"/>
        <w:rPr>
          <w:sz w:val="22"/>
          <w:szCs w:val="22"/>
        </w:rPr>
      </w:pPr>
      <w:r w:rsidRPr="00CD4BB4">
        <w:rPr>
          <w:sz w:val="22"/>
          <w:szCs w:val="22"/>
        </w:rPr>
        <w:t>Rotavirus fecal IgA</w:t>
      </w:r>
    </w:p>
    <w:p w14:paraId="54D42354" w14:textId="77777777" w:rsidR="006369B9" w:rsidRPr="00CD4BB4" w:rsidRDefault="006369B9" w:rsidP="00B874E3">
      <w:pPr>
        <w:numPr>
          <w:ilvl w:val="0"/>
          <w:numId w:val="29"/>
        </w:numPr>
        <w:jc w:val="both"/>
        <w:rPr>
          <w:sz w:val="22"/>
          <w:szCs w:val="22"/>
        </w:rPr>
      </w:pPr>
      <w:r w:rsidRPr="00CD4BB4">
        <w:rPr>
          <w:sz w:val="22"/>
          <w:szCs w:val="22"/>
        </w:rPr>
        <w:t xml:space="preserve">Measure and record </w:t>
      </w:r>
      <w:r w:rsidR="00796649" w:rsidRPr="00CD4BB4">
        <w:rPr>
          <w:sz w:val="22"/>
          <w:szCs w:val="22"/>
        </w:rPr>
        <w:t xml:space="preserve">infant’s </w:t>
      </w:r>
      <w:r w:rsidRPr="00CD4BB4">
        <w:rPr>
          <w:sz w:val="22"/>
          <w:szCs w:val="22"/>
        </w:rPr>
        <w:t>anthropometric indicators: weight, height</w:t>
      </w:r>
      <w:r w:rsidR="00EA4C51" w:rsidRPr="00CD4BB4">
        <w:rPr>
          <w:sz w:val="22"/>
          <w:szCs w:val="22"/>
        </w:rPr>
        <w:t>.</w:t>
      </w:r>
    </w:p>
    <w:p w14:paraId="695C24BB" w14:textId="77777777" w:rsidR="006369B9" w:rsidRPr="00CD4BB4" w:rsidRDefault="006369B9" w:rsidP="00B874E3">
      <w:pPr>
        <w:numPr>
          <w:ilvl w:val="0"/>
          <w:numId w:val="29"/>
        </w:numPr>
        <w:jc w:val="both"/>
        <w:rPr>
          <w:sz w:val="22"/>
          <w:szCs w:val="22"/>
        </w:rPr>
      </w:pPr>
      <w:r w:rsidRPr="00CD4BB4">
        <w:rPr>
          <w:sz w:val="22"/>
          <w:szCs w:val="22"/>
        </w:rPr>
        <w:t>Draw 2cc of infant’s blood for the following:</w:t>
      </w:r>
    </w:p>
    <w:p w14:paraId="0EFA0443" w14:textId="77777777" w:rsidR="006369B9" w:rsidRPr="00CD4BB4" w:rsidRDefault="006369B9" w:rsidP="00B874E3">
      <w:pPr>
        <w:numPr>
          <w:ilvl w:val="0"/>
          <w:numId w:val="30"/>
        </w:numPr>
        <w:jc w:val="both"/>
        <w:rPr>
          <w:sz w:val="22"/>
          <w:szCs w:val="22"/>
        </w:rPr>
      </w:pPr>
      <w:r w:rsidRPr="00CD4BB4">
        <w:rPr>
          <w:sz w:val="22"/>
          <w:szCs w:val="22"/>
        </w:rPr>
        <w:t>Poliovirus serum neutralizing antibody</w:t>
      </w:r>
    </w:p>
    <w:p w14:paraId="28822827" w14:textId="77777777" w:rsidR="006369B9" w:rsidRPr="00CD4BB4" w:rsidRDefault="006369B9" w:rsidP="00B874E3">
      <w:pPr>
        <w:numPr>
          <w:ilvl w:val="0"/>
          <w:numId w:val="30"/>
        </w:numPr>
        <w:jc w:val="both"/>
        <w:rPr>
          <w:sz w:val="22"/>
          <w:szCs w:val="22"/>
        </w:rPr>
      </w:pPr>
      <w:r w:rsidRPr="00CD4BB4">
        <w:rPr>
          <w:sz w:val="22"/>
          <w:szCs w:val="22"/>
        </w:rPr>
        <w:t>Rotavirus ALS</w:t>
      </w:r>
    </w:p>
    <w:p w14:paraId="244B2148" w14:textId="77777777" w:rsidR="006369B9" w:rsidRPr="00CD4BB4" w:rsidRDefault="006369B9" w:rsidP="00B874E3">
      <w:pPr>
        <w:numPr>
          <w:ilvl w:val="0"/>
          <w:numId w:val="30"/>
        </w:numPr>
        <w:jc w:val="both"/>
        <w:rPr>
          <w:sz w:val="22"/>
          <w:szCs w:val="22"/>
        </w:rPr>
      </w:pPr>
      <w:r w:rsidRPr="00CD4BB4">
        <w:rPr>
          <w:sz w:val="22"/>
          <w:szCs w:val="22"/>
        </w:rPr>
        <w:t>Rotavirus serum IgA</w:t>
      </w:r>
    </w:p>
    <w:p w14:paraId="71489B13" w14:textId="77777777" w:rsidR="006369B9" w:rsidRPr="00CD4BB4" w:rsidRDefault="006369B9" w:rsidP="00B874E3">
      <w:pPr>
        <w:numPr>
          <w:ilvl w:val="0"/>
          <w:numId w:val="30"/>
        </w:numPr>
        <w:jc w:val="both"/>
        <w:rPr>
          <w:sz w:val="22"/>
          <w:szCs w:val="22"/>
        </w:rPr>
      </w:pPr>
      <w:r w:rsidRPr="00CD4BB4">
        <w:rPr>
          <w:sz w:val="22"/>
          <w:szCs w:val="22"/>
        </w:rPr>
        <w:t>Rotavirus T Cell-mediated immunity</w:t>
      </w:r>
    </w:p>
    <w:p w14:paraId="09721287" w14:textId="77777777" w:rsidR="00B13CE1" w:rsidRPr="00CD4BB4" w:rsidRDefault="00B13CE1" w:rsidP="00B874E3">
      <w:pPr>
        <w:numPr>
          <w:ilvl w:val="1"/>
          <w:numId w:val="30"/>
        </w:numPr>
        <w:jc w:val="both"/>
        <w:rPr>
          <w:sz w:val="22"/>
          <w:szCs w:val="22"/>
        </w:rPr>
      </w:pPr>
      <w:r w:rsidRPr="00CD4BB4">
        <w:rPr>
          <w:sz w:val="22"/>
          <w:szCs w:val="22"/>
        </w:rPr>
        <w:t>Phosphoflow</w:t>
      </w:r>
    </w:p>
    <w:p w14:paraId="783D8ACC" w14:textId="77777777" w:rsidR="00B13CE1" w:rsidRPr="00CD4BB4" w:rsidRDefault="00B13CE1" w:rsidP="00B874E3">
      <w:pPr>
        <w:numPr>
          <w:ilvl w:val="1"/>
          <w:numId w:val="30"/>
        </w:numPr>
        <w:jc w:val="both"/>
        <w:rPr>
          <w:sz w:val="22"/>
          <w:szCs w:val="22"/>
        </w:rPr>
      </w:pPr>
      <w:r w:rsidRPr="00CD4BB4">
        <w:rPr>
          <w:sz w:val="22"/>
          <w:szCs w:val="22"/>
        </w:rPr>
        <w:t>Tetramer-Flow Cytometry</w:t>
      </w:r>
    </w:p>
    <w:p w14:paraId="6C02B86E" w14:textId="77777777" w:rsidR="00B13CE1" w:rsidRPr="00CD4BB4" w:rsidRDefault="00B13CE1" w:rsidP="00B874E3">
      <w:pPr>
        <w:numPr>
          <w:ilvl w:val="1"/>
          <w:numId w:val="30"/>
        </w:numPr>
        <w:jc w:val="both"/>
        <w:rPr>
          <w:sz w:val="22"/>
          <w:szCs w:val="22"/>
        </w:rPr>
      </w:pPr>
      <w:r w:rsidRPr="00CD4BB4">
        <w:rPr>
          <w:sz w:val="22"/>
          <w:szCs w:val="22"/>
        </w:rPr>
        <w:t>ICS/CytoF</w:t>
      </w:r>
    </w:p>
    <w:p w14:paraId="3F6A4BC6" w14:textId="77777777" w:rsidR="006369B9" w:rsidRPr="00CD4BB4" w:rsidRDefault="006369B9" w:rsidP="00B874E3">
      <w:pPr>
        <w:numPr>
          <w:ilvl w:val="0"/>
          <w:numId w:val="30"/>
        </w:numPr>
        <w:jc w:val="both"/>
        <w:rPr>
          <w:sz w:val="22"/>
          <w:szCs w:val="22"/>
        </w:rPr>
      </w:pPr>
      <w:r w:rsidRPr="00CD4BB4">
        <w:rPr>
          <w:sz w:val="22"/>
          <w:szCs w:val="22"/>
        </w:rPr>
        <w:t>DPT IgG</w:t>
      </w:r>
    </w:p>
    <w:p w14:paraId="6BE9AF7D" w14:textId="77777777" w:rsidR="006369B9" w:rsidRPr="00CD4BB4" w:rsidRDefault="006369B9" w:rsidP="00B874E3">
      <w:pPr>
        <w:numPr>
          <w:ilvl w:val="0"/>
          <w:numId w:val="30"/>
        </w:numPr>
        <w:jc w:val="both"/>
        <w:rPr>
          <w:sz w:val="22"/>
          <w:szCs w:val="22"/>
        </w:rPr>
      </w:pPr>
      <w:r w:rsidRPr="00CD4BB4">
        <w:rPr>
          <w:sz w:val="22"/>
          <w:szCs w:val="22"/>
        </w:rPr>
        <w:t xml:space="preserve">Serum micronutrient measures: </w:t>
      </w:r>
      <w:r w:rsidR="00726172" w:rsidRPr="00CD4BB4">
        <w:rPr>
          <w:sz w:val="22"/>
          <w:szCs w:val="22"/>
        </w:rPr>
        <w:t>RBP, vitamin D, ferritin and zinc</w:t>
      </w:r>
    </w:p>
    <w:p w14:paraId="7EFE2FF7" w14:textId="77777777" w:rsidR="006369B9" w:rsidRPr="00CD4BB4" w:rsidRDefault="006369B9" w:rsidP="00B874E3">
      <w:pPr>
        <w:numPr>
          <w:ilvl w:val="0"/>
          <w:numId w:val="30"/>
        </w:numPr>
        <w:jc w:val="both"/>
        <w:rPr>
          <w:sz w:val="22"/>
          <w:szCs w:val="22"/>
        </w:rPr>
      </w:pPr>
      <w:r w:rsidRPr="00CD4BB4">
        <w:rPr>
          <w:sz w:val="22"/>
          <w:szCs w:val="22"/>
        </w:rPr>
        <w:t>Serum α-LPS and CRP (tropical enteropathy)</w:t>
      </w:r>
    </w:p>
    <w:p w14:paraId="788303BF" w14:textId="77777777" w:rsidR="006369B9" w:rsidRPr="00CD4BB4" w:rsidRDefault="006369B9" w:rsidP="006369B9">
      <w:pPr>
        <w:jc w:val="both"/>
        <w:rPr>
          <w:sz w:val="22"/>
          <w:szCs w:val="22"/>
        </w:rPr>
      </w:pPr>
    </w:p>
    <w:p w14:paraId="5533C1AD" w14:textId="77777777" w:rsidR="00536BD1" w:rsidRPr="00CD4BB4" w:rsidRDefault="00536BD1" w:rsidP="00536BD1">
      <w:pPr>
        <w:jc w:val="both"/>
        <w:rPr>
          <w:sz w:val="22"/>
          <w:szCs w:val="22"/>
          <w:u w:val="single"/>
        </w:rPr>
      </w:pPr>
      <w:r w:rsidRPr="00CD4BB4">
        <w:rPr>
          <w:sz w:val="22"/>
          <w:szCs w:val="22"/>
          <w:u w:val="single"/>
        </w:rPr>
        <w:t>Age 24 Weeks (+ 7 days)</w:t>
      </w:r>
    </w:p>
    <w:p w14:paraId="3D99FD76" w14:textId="77777777" w:rsidR="00536BD1" w:rsidRPr="00CD4BB4" w:rsidRDefault="00536BD1" w:rsidP="00B874E3">
      <w:pPr>
        <w:pStyle w:val="ListParagraph"/>
        <w:numPr>
          <w:ilvl w:val="0"/>
          <w:numId w:val="80"/>
        </w:numPr>
        <w:rPr>
          <w:sz w:val="22"/>
          <w:szCs w:val="22"/>
        </w:rPr>
      </w:pPr>
      <w:r w:rsidRPr="00CD4BB4">
        <w:rPr>
          <w:sz w:val="22"/>
          <w:szCs w:val="22"/>
        </w:rPr>
        <w:t>Measure and record</w:t>
      </w:r>
      <w:r w:rsidR="00796649" w:rsidRPr="00CD4BB4">
        <w:rPr>
          <w:sz w:val="22"/>
          <w:szCs w:val="22"/>
        </w:rPr>
        <w:t xml:space="preserve"> infant’s</w:t>
      </w:r>
      <w:r w:rsidRPr="00CD4BB4">
        <w:rPr>
          <w:sz w:val="22"/>
          <w:szCs w:val="22"/>
        </w:rPr>
        <w:t xml:space="preserve"> anthropometric indicators: weight, height.</w:t>
      </w:r>
    </w:p>
    <w:p w14:paraId="579D7C1F" w14:textId="77777777" w:rsidR="00AE2AB2" w:rsidRPr="00CD4BB4" w:rsidRDefault="00AE2AB2" w:rsidP="00B874E3">
      <w:pPr>
        <w:pStyle w:val="ListParagraph"/>
        <w:numPr>
          <w:ilvl w:val="0"/>
          <w:numId w:val="80"/>
        </w:numPr>
        <w:rPr>
          <w:sz w:val="22"/>
          <w:szCs w:val="22"/>
        </w:rPr>
      </w:pPr>
      <w:r w:rsidRPr="00CD4BB4">
        <w:rPr>
          <w:sz w:val="22"/>
          <w:szCs w:val="22"/>
        </w:rPr>
        <w:t xml:space="preserve">Conduct heel/toe stick and collect up to 100 </w:t>
      </w:r>
      <w:r w:rsidR="00185F0D" w:rsidRPr="00CD4BB4">
        <w:rPr>
          <w:sz w:val="22"/>
          <w:szCs w:val="22"/>
        </w:rPr>
        <w:t>u</w:t>
      </w:r>
      <w:r w:rsidRPr="00CD4BB4">
        <w:rPr>
          <w:sz w:val="22"/>
          <w:szCs w:val="22"/>
        </w:rPr>
        <w:t>l of infant's blood for the following:</w:t>
      </w:r>
    </w:p>
    <w:p w14:paraId="4FAF8C73" w14:textId="77777777" w:rsidR="00AE2AB2" w:rsidRPr="00CD4BB4" w:rsidRDefault="00AE2AB2" w:rsidP="00B874E3">
      <w:pPr>
        <w:pStyle w:val="ListParagraph"/>
        <w:numPr>
          <w:ilvl w:val="1"/>
          <w:numId w:val="90"/>
        </w:numPr>
        <w:rPr>
          <w:sz w:val="22"/>
          <w:szCs w:val="22"/>
        </w:rPr>
      </w:pPr>
      <w:r w:rsidRPr="00CD4BB4">
        <w:rPr>
          <w:sz w:val="22"/>
          <w:szCs w:val="22"/>
        </w:rPr>
        <w:t>Rotavirus serum IgA</w:t>
      </w:r>
    </w:p>
    <w:p w14:paraId="1CABF3CB" w14:textId="77777777" w:rsidR="00AE2AB2" w:rsidRPr="00CD4BB4" w:rsidRDefault="00AE2AB2" w:rsidP="00B874E3">
      <w:pPr>
        <w:pStyle w:val="ListParagraph"/>
        <w:numPr>
          <w:ilvl w:val="1"/>
          <w:numId w:val="90"/>
        </w:numPr>
        <w:rPr>
          <w:sz w:val="22"/>
          <w:szCs w:val="22"/>
        </w:rPr>
      </w:pPr>
      <w:r w:rsidRPr="00CD4BB4">
        <w:rPr>
          <w:sz w:val="22"/>
          <w:szCs w:val="22"/>
        </w:rPr>
        <w:t>Hematocrit</w:t>
      </w:r>
    </w:p>
    <w:p w14:paraId="0BB46853" w14:textId="77777777" w:rsidR="00536BD1" w:rsidRPr="00CD4BB4" w:rsidRDefault="00536BD1" w:rsidP="00B874E3">
      <w:pPr>
        <w:pStyle w:val="ListParagraph"/>
        <w:numPr>
          <w:ilvl w:val="0"/>
          <w:numId w:val="80"/>
        </w:numPr>
        <w:rPr>
          <w:sz w:val="22"/>
          <w:szCs w:val="22"/>
        </w:rPr>
      </w:pPr>
      <w:r w:rsidRPr="00CD4BB4">
        <w:rPr>
          <w:sz w:val="22"/>
          <w:szCs w:val="22"/>
        </w:rPr>
        <w:t xml:space="preserve">Administer lactulose/mannitol solution and collect urine for </w:t>
      </w:r>
      <w:r w:rsidR="00796649" w:rsidRPr="00CD4BB4">
        <w:rPr>
          <w:sz w:val="22"/>
          <w:szCs w:val="22"/>
        </w:rPr>
        <w:t>up to</w:t>
      </w:r>
      <w:r w:rsidRPr="00CD4BB4">
        <w:rPr>
          <w:sz w:val="22"/>
          <w:szCs w:val="22"/>
        </w:rPr>
        <w:t>5 hours to determine L/M ratio.</w:t>
      </w:r>
    </w:p>
    <w:p w14:paraId="2312E6C3" w14:textId="77777777" w:rsidR="00536BD1" w:rsidRPr="00CD4BB4" w:rsidRDefault="00536BD1" w:rsidP="006369B9">
      <w:pPr>
        <w:jc w:val="both"/>
        <w:rPr>
          <w:sz w:val="22"/>
          <w:szCs w:val="22"/>
          <w:u w:val="single"/>
        </w:rPr>
      </w:pPr>
    </w:p>
    <w:p w14:paraId="272B7991" w14:textId="77777777" w:rsidR="006369B9" w:rsidRPr="00CD4BB4" w:rsidRDefault="006369B9" w:rsidP="006369B9">
      <w:pPr>
        <w:jc w:val="both"/>
        <w:rPr>
          <w:sz w:val="22"/>
          <w:szCs w:val="22"/>
          <w:u w:val="single"/>
        </w:rPr>
      </w:pPr>
      <w:r w:rsidRPr="00CD4BB4">
        <w:rPr>
          <w:sz w:val="22"/>
          <w:szCs w:val="22"/>
          <w:u w:val="single"/>
        </w:rPr>
        <w:t>Age 39 Weeks (+ 7 days)</w:t>
      </w:r>
    </w:p>
    <w:p w14:paraId="49E38864" w14:textId="77777777" w:rsidR="006369B9" w:rsidRPr="00CD4BB4" w:rsidRDefault="006369B9" w:rsidP="00B874E3">
      <w:pPr>
        <w:numPr>
          <w:ilvl w:val="0"/>
          <w:numId w:val="32"/>
        </w:numPr>
        <w:jc w:val="both"/>
        <w:rPr>
          <w:sz w:val="22"/>
          <w:szCs w:val="22"/>
        </w:rPr>
      </w:pPr>
      <w:r w:rsidRPr="00CD4BB4">
        <w:rPr>
          <w:sz w:val="22"/>
          <w:szCs w:val="22"/>
        </w:rPr>
        <w:t xml:space="preserve">Measure and record </w:t>
      </w:r>
      <w:r w:rsidR="00796649" w:rsidRPr="00CD4BB4">
        <w:rPr>
          <w:sz w:val="22"/>
          <w:szCs w:val="22"/>
        </w:rPr>
        <w:t xml:space="preserve">infant’s </w:t>
      </w:r>
      <w:r w:rsidRPr="00CD4BB4">
        <w:rPr>
          <w:sz w:val="22"/>
          <w:szCs w:val="22"/>
        </w:rPr>
        <w:t>anthropometric indicators: weight, height</w:t>
      </w:r>
      <w:r w:rsidR="00EA4C51" w:rsidRPr="00CD4BB4">
        <w:rPr>
          <w:sz w:val="22"/>
          <w:szCs w:val="22"/>
        </w:rPr>
        <w:t>.</w:t>
      </w:r>
    </w:p>
    <w:p w14:paraId="38F44091" w14:textId="77777777" w:rsidR="006369B9" w:rsidRPr="00CD4BB4" w:rsidRDefault="006369B9" w:rsidP="00B874E3">
      <w:pPr>
        <w:numPr>
          <w:ilvl w:val="0"/>
          <w:numId w:val="32"/>
        </w:numPr>
        <w:jc w:val="both"/>
        <w:rPr>
          <w:sz w:val="22"/>
          <w:szCs w:val="22"/>
        </w:rPr>
      </w:pPr>
      <w:r w:rsidRPr="00CD4BB4">
        <w:rPr>
          <w:sz w:val="22"/>
          <w:szCs w:val="22"/>
        </w:rPr>
        <w:t>Receive EPI-Bangladesh OPV* vaccination if assigned to Group A or Group C</w:t>
      </w:r>
    </w:p>
    <w:p w14:paraId="0D5DC528" w14:textId="77777777" w:rsidR="006369B9" w:rsidRPr="00CD4BB4" w:rsidRDefault="006369B9" w:rsidP="00B874E3">
      <w:pPr>
        <w:numPr>
          <w:ilvl w:val="0"/>
          <w:numId w:val="32"/>
        </w:numPr>
        <w:jc w:val="both"/>
        <w:rPr>
          <w:sz w:val="22"/>
          <w:szCs w:val="22"/>
        </w:rPr>
      </w:pPr>
      <w:r w:rsidRPr="00CD4BB4">
        <w:rPr>
          <w:sz w:val="22"/>
          <w:szCs w:val="22"/>
        </w:rPr>
        <w:t>Receive IPV study vaccination if assigned to Group B or Group D</w:t>
      </w:r>
    </w:p>
    <w:p w14:paraId="61615823" w14:textId="77777777" w:rsidR="006369B9" w:rsidRPr="00CD4BB4" w:rsidRDefault="006369B9" w:rsidP="006369B9">
      <w:pPr>
        <w:jc w:val="both"/>
        <w:rPr>
          <w:sz w:val="22"/>
          <w:szCs w:val="22"/>
        </w:rPr>
      </w:pPr>
    </w:p>
    <w:p w14:paraId="6E7F10ED" w14:textId="77777777" w:rsidR="006369B9" w:rsidRPr="00CD4BB4" w:rsidRDefault="006369B9" w:rsidP="006369B9">
      <w:pPr>
        <w:jc w:val="both"/>
        <w:rPr>
          <w:sz w:val="22"/>
          <w:szCs w:val="22"/>
        </w:rPr>
      </w:pPr>
      <w:r w:rsidRPr="00CD4BB4">
        <w:rPr>
          <w:sz w:val="22"/>
          <w:szCs w:val="22"/>
        </w:rPr>
        <w:lastRenderedPageBreak/>
        <w:t>*Note: Administration of this OPV dose (fourth) is scheduled for 38 weeks on the EPI-Bangladesh program; however this time point is within an acceptable window for this dose.</w:t>
      </w:r>
    </w:p>
    <w:p w14:paraId="1BB9489D" w14:textId="77777777" w:rsidR="006369B9" w:rsidRPr="00CD4BB4" w:rsidRDefault="006369B9" w:rsidP="006369B9">
      <w:pPr>
        <w:jc w:val="both"/>
        <w:rPr>
          <w:sz w:val="22"/>
          <w:szCs w:val="22"/>
        </w:rPr>
      </w:pPr>
    </w:p>
    <w:p w14:paraId="2E2373E5" w14:textId="77777777" w:rsidR="006369B9" w:rsidRPr="00CD4BB4" w:rsidRDefault="006369B9" w:rsidP="00EE1FBF">
      <w:pPr>
        <w:rPr>
          <w:sz w:val="22"/>
          <w:szCs w:val="22"/>
          <w:u w:val="single"/>
        </w:rPr>
      </w:pPr>
      <w:r w:rsidRPr="00CD4BB4">
        <w:rPr>
          <w:sz w:val="22"/>
          <w:szCs w:val="22"/>
          <w:u w:val="single"/>
        </w:rPr>
        <w:t>Age 40 Weeks (one week after week 39 visit +/- 2 days)</w:t>
      </w:r>
    </w:p>
    <w:p w14:paraId="2121EF43" w14:textId="77777777" w:rsidR="00796649" w:rsidRPr="00CD4BB4" w:rsidRDefault="00796649" w:rsidP="00B874E3">
      <w:pPr>
        <w:numPr>
          <w:ilvl w:val="0"/>
          <w:numId w:val="33"/>
        </w:numPr>
        <w:jc w:val="both"/>
        <w:rPr>
          <w:sz w:val="22"/>
          <w:szCs w:val="22"/>
        </w:rPr>
      </w:pPr>
      <w:r w:rsidRPr="00CD4BB4">
        <w:rPr>
          <w:sz w:val="22"/>
          <w:szCs w:val="22"/>
        </w:rPr>
        <w:t>Collect and culture stool sample for the following:</w:t>
      </w:r>
    </w:p>
    <w:p w14:paraId="2DE4935D" w14:textId="77777777" w:rsidR="00796649" w:rsidRPr="00CD4BB4" w:rsidRDefault="00796649" w:rsidP="00B874E3">
      <w:pPr>
        <w:numPr>
          <w:ilvl w:val="0"/>
          <w:numId w:val="35"/>
        </w:numPr>
        <w:ind w:left="1440"/>
        <w:jc w:val="both"/>
        <w:rPr>
          <w:sz w:val="22"/>
          <w:szCs w:val="22"/>
        </w:rPr>
      </w:pPr>
      <w:r w:rsidRPr="00CD4BB4">
        <w:rPr>
          <w:sz w:val="22"/>
          <w:szCs w:val="22"/>
        </w:rPr>
        <w:t>Poliovirus fecal IgA</w:t>
      </w:r>
    </w:p>
    <w:p w14:paraId="34F62F34" w14:textId="77777777" w:rsidR="00EE67CB" w:rsidRPr="00CD4BB4" w:rsidRDefault="00EE67CB" w:rsidP="00B874E3">
      <w:pPr>
        <w:numPr>
          <w:ilvl w:val="0"/>
          <w:numId w:val="33"/>
        </w:numPr>
        <w:jc w:val="both"/>
        <w:rPr>
          <w:sz w:val="22"/>
          <w:szCs w:val="22"/>
        </w:rPr>
      </w:pPr>
      <w:r w:rsidRPr="00CD4BB4">
        <w:rPr>
          <w:sz w:val="22"/>
          <w:szCs w:val="22"/>
        </w:rPr>
        <w:t xml:space="preserve">Measure and record </w:t>
      </w:r>
      <w:r w:rsidR="00796649" w:rsidRPr="00CD4BB4">
        <w:rPr>
          <w:sz w:val="22"/>
          <w:szCs w:val="22"/>
        </w:rPr>
        <w:t xml:space="preserve">infant’s </w:t>
      </w:r>
      <w:r w:rsidRPr="00CD4BB4">
        <w:rPr>
          <w:sz w:val="22"/>
          <w:szCs w:val="22"/>
        </w:rPr>
        <w:t>anthropometric indicators: weight, height.</w:t>
      </w:r>
    </w:p>
    <w:p w14:paraId="637D9E41" w14:textId="77777777" w:rsidR="00EE67CB" w:rsidRPr="00CD4BB4" w:rsidRDefault="00EE67CB" w:rsidP="00B874E3">
      <w:pPr>
        <w:numPr>
          <w:ilvl w:val="0"/>
          <w:numId w:val="33"/>
        </w:numPr>
        <w:jc w:val="both"/>
        <w:rPr>
          <w:sz w:val="22"/>
          <w:szCs w:val="22"/>
        </w:rPr>
      </w:pPr>
      <w:r w:rsidRPr="00CD4BB4">
        <w:rPr>
          <w:sz w:val="22"/>
          <w:szCs w:val="22"/>
        </w:rPr>
        <w:t>Draw 2cc of infant’s blood for the following:</w:t>
      </w:r>
    </w:p>
    <w:p w14:paraId="652CFE93" w14:textId="77777777" w:rsidR="00EE67CB" w:rsidRPr="00CD4BB4" w:rsidRDefault="00EE67CB" w:rsidP="00B874E3">
      <w:pPr>
        <w:numPr>
          <w:ilvl w:val="0"/>
          <w:numId w:val="34"/>
        </w:numPr>
        <w:jc w:val="both"/>
        <w:rPr>
          <w:sz w:val="22"/>
          <w:szCs w:val="22"/>
        </w:rPr>
      </w:pPr>
      <w:r w:rsidRPr="00CD4BB4">
        <w:rPr>
          <w:sz w:val="22"/>
          <w:szCs w:val="22"/>
        </w:rPr>
        <w:t>Poliovirus antibody lymphocyte supernatant (ALS)</w:t>
      </w:r>
    </w:p>
    <w:p w14:paraId="0A2F3AE0" w14:textId="77777777" w:rsidR="00EE67CB" w:rsidRPr="00CD4BB4" w:rsidRDefault="00EE67CB" w:rsidP="00B874E3">
      <w:pPr>
        <w:numPr>
          <w:ilvl w:val="0"/>
          <w:numId w:val="34"/>
        </w:numPr>
        <w:jc w:val="both"/>
        <w:rPr>
          <w:sz w:val="22"/>
          <w:szCs w:val="22"/>
        </w:rPr>
      </w:pPr>
      <w:r w:rsidRPr="00CD4BB4">
        <w:rPr>
          <w:sz w:val="22"/>
          <w:szCs w:val="22"/>
        </w:rPr>
        <w:t>Poliovirus serum neutralizing antibody</w:t>
      </w:r>
    </w:p>
    <w:p w14:paraId="50F26550" w14:textId="77777777" w:rsidR="00EE67CB" w:rsidRPr="00CD4BB4" w:rsidRDefault="00EE67CB" w:rsidP="00B874E3">
      <w:pPr>
        <w:numPr>
          <w:ilvl w:val="0"/>
          <w:numId w:val="34"/>
        </w:numPr>
        <w:jc w:val="both"/>
        <w:rPr>
          <w:sz w:val="22"/>
          <w:szCs w:val="22"/>
        </w:rPr>
      </w:pPr>
      <w:r w:rsidRPr="00CD4BB4">
        <w:rPr>
          <w:sz w:val="22"/>
          <w:szCs w:val="22"/>
        </w:rPr>
        <w:t>Rotavirus T Cell-mediated immunity</w:t>
      </w:r>
    </w:p>
    <w:p w14:paraId="7E2581E7" w14:textId="77777777" w:rsidR="00EE67CB" w:rsidRPr="00CD4BB4" w:rsidRDefault="00EE67CB" w:rsidP="00B874E3">
      <w:pPr>
        <w:numPr>
          <w:ilvl w:val="1"/>
          <w:numId w:val="30"/>
        </w:numPr>
        <w:jc w:val="both"/>
        <w:rPr>
          <w:sz w:val="22"/>
          <w:szCs w:val="22"/>
        </w:rPr>
      </w:pPr>
      <w:r w:rsidRPr="00CD4BB4">
        <w:rPr>
          <w:sz w:val="22"/>
          <w:szCs w:val="22"/>
        </w:rPr>
        <w:t>Phosphoflow</w:t>
      </w:r>
    </w:p>
    <w:p w14:paraId="7FF584EF" w14:textId="77777777" w:rsidR="00EE67CB" w:rsidRPr="00CD4BB4" w:rsidRDefault="00EE67CB" w:rsidP="00B874E3">
      <w:pPr>
        <w:numPr>
          <w:ilvl w:val="1"/>
          <w:numId w:val="30"/>
        </w:numPr>
        <w:jc w:val="both"/>
        <w:rPr>
          <w:sz w:val="22"/>
          <w:szCs w:val="22"/>
        </w:rPr>
      </w:pPr>
      <w:r w:rsidRPr="00CD4BB4">
        <w:rPr>
          <w:sz w:val="22"/>
          <w:szCs w:val="22"/>
        </w:rPr>
        <w:t>Tetramer-Flow Cytometry</w:t>
      </w:r>
    </w:p>
    <w:p w14:paraId="08F9B525" w14:textId="77777777" w:rsidR="00EE67CB" w:rsidRPr="00CD4BB4" w:rsidRDefault="00EE67CB" w:rsidP="00B874E3">
      <w:pPr>
        <w:numPr>
          <w:ilvl w:val="1"/>
          <w:numId w:val="34"/>
        </w:numPr>
        <w:jc w:val="both"/>
        <w:rPr>
          <w:sz w:val="22"/>
          <w:szCs w:val="22"/>
        </w:rPr>
      </w:pPr>
      <w:r w:rsidRPr="00CD4BB4">
        <w:rPr>
          <w:sz w:val="22"/>
          <w:szCs w:val="22"/>
        </w:rPr>
        <w:t>ICS/CytoF</w:t>
      </w:r>
    </w:p>
    <w:p w14:paraId="6EA70AB4" w14:textId="77777777" w:rsidR="00EE67CB" w:rsidRPr="00CD4BB4" w:rsidRDefault="00EE67CB" w:rsidP="00B874E3">
      <w:pPr>
        <w:numPr>
          <w:ilvl w:val="0"/>
          <w:numId w:val="34"/>
        </w:numPr>
        <w:jc w:val="both"/>
        <w:rPr>
          <w:sz w:val="22"/>
          <w:szCs w:val="22"/>
        </w:rPr>
      </w:pPr>
      <w:r w:rsidRPr="00CD4BB4">
        <w:rPr>
          <w:sz w:val="22"/>
          <w:szCs w:val="22"/>
        </w:rPr>
        <w:t>Serum α-LPS and CRP (tropical enteropathy)</w:t>
      </w:r>
    </w:p>
    <w:p w14:paraId="1952996C" w14:textId="77777777" w:rsidR="00796649" w:rsidRPr="00CD4BB4" w:rsidRDefault="00796649" w:rsidP="00B874E3">
      <w:pPr>
        <w:numPr>
          <w:ilvl w:val="0"/>
          <w:numId w:val="33"/>
        </w:numPr>
        <w:jc w:val="both"/>
        <w:rPr>
          <w:sz w:val="22"/>
          <w:szCs w:val="22"/>
        </w:rPr>
      </w:pPr>
      <w:r w:rsidRPr="00CD4BB4">
        <w:rPr>
          <w:sz w:val="22"/>
          <w:szCs w:val="22"/>
        </w:rPr>
        <w:t>Receive EPI-Bangladesh vaccinations: Measles</w:t>
      </w:r>
      <w:r w:rsidR="00CC0CB1" w:rsidRPr="00CD4BB4">
        <w:rPr>
          <w:sz w:val="22"/>
          <w:szCs w:val="22"/>
        </w:rPr>
        <w:t>, Rubella</w:t>
      </w:r>
      <w:r w:rsidRPr="00CD4BB4">
        <w:rPr>
          <w:sz w:val="22"/>
          <w:szCs w:val="22"/>
        </w:rPr>
        <w:t>*</w:t>
      </w:r>
    </w:p>
    <w:p w14:paraId="10D48BCB" w14:textId="77777777" w:rsidR="00EE67CB" w:rsidRPr="00CD4BB4" w:rsidRDefault="00EE67CB" w:rsidP="00B874E3">
      <w:pPr>
        <w:numPr>
          <w:ilvl w:val="0"/>
          <w:numId w:val="33"/>
        </w:numPr>
        <w:jc w:val="both"/>
        <w:rPr>
          <w:sz w:val="22"/>
          <w:szCs w:val="22"/>
        </w:rPr>
      </w:pPr>
      <w:r w:rsidRPr="00CD4BB4">
        <w:rPr>
          <w:sz w:val="22"/>
          <w:szCs w:val="22"/>
        </w:rPr>
        <w:t xml:space="preserve">Administer lactulose/mannitol solution and collect urine for </w:t>
      </w:r>
      <w:r w:rsidR="00796649" w:rsidRPr="00CD4BB4">
        <w:rPr>
          <w:sz w:val="22"/>
          <w:szCs w:val="22"/>
        </w:rPr>
        <w:t>up to</w:t>
      </w:r>
      <w:r w:rsidRPr="00CD4BB4">
        <w:rPr>
          <w:sz w:val="22"/>
          <w:szCs w:val="22"/>
        </w:rPr>
        <w:t>5 hours to determine L/M ratio.</w:t>
      </w:r>
    </w:p>
    <w:p w14:paraId="4503B021" w14:textId="77777777" w:rsidR="006369B9" w:rsidRPr="00CD4BB4" w:rsidRDefault="006369B9" w:rsidP="006369B9">
      <w:pPr>
        <w:jc w:val="both"/>
        <w:rPr>
          <w:sz w:val="22"/>
          <w:szCs w:val="22"/>
        </w:rPr>
      </w:pPr>
    </w:p>
    <w:p w14:paraId="3988C379" w14:textId="77777777" w:rsidR="006369B9" w:rsidRPr="00CD4BB4" w:rsidRDefault="006369B9" w:rsidP="006369B9">
      <w:pPr>
        <w:jc w:val="both"/>
        <w:rPr>
          <w:sz w:val="22"/>
          <w:szCs w:val="22"/>
        </w:rPr>
      </w:pPr>
      <w:r w:rsidRPr="00CD4BB4">
        <w:rPr>
          <w:sz w:val="22"/>
          <w:szCs w:val="22"/>
        </w:rPr>
        <w:t xml:space="preserve">*Note: Administration of the measles </w:t>
      </w:r>
      <w:r w:rsidR="00CC0CB1" w:rsidRPr="00CD4BB4">
        <w:rPr>
          <w:sz w:val="22"/>
          <w:szCs w:val="22"/>
        </w:rPr>
        <w:t xml:space="preserve">and rubella </w:t>
      </w:r>
      <w:r w:rsidRPr="00CD4BB4">
        <w:rPr>
          <w:sz w:val="22"/>
          <w:szCs w:val="22"/>
        </w:rPr>
        <w:t>vaccine</w:t>
      </w:r>
      <w:r w:rsidR="00CC0CB1" w:rsidRPr="00CD4BB4">
        <w:rPr>
          <w:sz w:val="22"/>
          <w:szCs w:val="22"/>
        </w:rPr>
        <w:t>s</w:t>
      </w:r>
      <w:r w:rsidR="00016D58" w:rsidRPr="00CD4BB4">
        <w:rPr>
          <w:sz w:val="22"/>
          <w:szCs w:val="22"/>
        </w:rPr>
        <w:t>is</w:t>
      </w:r>
      <w:r w:rsidRPr="00CD4BB4">
        <w:rPr>
          <w:sz w:val="22"/>
          <w:szCs w:val="22"/>
        </w:rPr>
        <w:t xml:space="preserve"> scheduled for 38 weeks on the EPI-Bangladesh program; however this time point is within an acceptable window for these intervention</w:t>
      </w:r>
      <w:r w:rsidR="00B833F7" w:rsidRPr="00CD4BB4">
        <w:rPr>
          <w:sz w:val="22"/>
          <w:szCs w:val="22"/>
        </w:rPr>
        <w:t>s</w:t>
      </w:r>
      <w:r w:rsidRPr="00CD4BB4">
        <w:rPr>
          <w:sz w:val="22"/>
          <w:szCs w:val="22"/>
        </w:rPr>
        <w:t>.</w:t>
      </w:r>
    </w:p>
    <w:p w14:paraId="4EBFB87F" w14:textId="77777777" w:rsidR="006369B9" w:rsidRPr="00CD4BB4" w:rsidRDefault="006369B9" w:rsidP="006369B9">
      <w:pPr>
        <w:jc w:val="both"/>
        <w:rPr>
          <w:sz w:val="22"/>
          <w:szCs w:val="22"/>
        </w:rPr>
      </w:pPr>
    </w:p>
    <w:p w14:paraId="2C15BB2D" w14:textId="77777777" w:rsidR="006369B9" w:rsidRPr="00CD4BB4" w:rsidRDefault="006369B9" w:rsidP="006369B9">
      <w:pPr>
        <w:jc w:val="both"/>
        <w:rPr>
          <w:sz w:val="22"/>
          <w:szCs w:val="22"/>
          <w:u w:val="single"/>
        </w:rPr>
      </w:pPr>
      <w:r w:rsidRPr="00CD4BB4">
        <w:rPr>
          <w:sz w:val="22"/>
          <w:szCs w:val="22"/>
          <w:u w:val="single"/>
        </w:rPr>
        <w:t xml:space="preserve">Age 52 Weeks </w:t>
      </w:r>
      <w:r w:rsidR="00796649" w:rsidRPr="00CD4BB4">
        <w:rPr>
          <w:sz w:val="22"/>
          <w:szCs w:val="22"/>
          <w:u w:val="single"/>
        </w:rPr>
        <w:t xml:space="preserve">(-1 day for stool collection; </w:t>
      </w:r>
      <w:r w:rsidR="00016D58" w:rsidRPr="00CD4BB4">
        <w:rPr>
          <w:sz w:val="22"/>
          <w:szCs w:val="22"/>
          <w:u w:val="single"/>
        </w:rPr>
        <w:t>+ 7 days</w:t>
      </w:r>
      <w:r w:rsidR="00796649" w:rsidRPr="00CD4BB4">
        <w:rPr>
          <w:sz w:val="22"/>
          <w:szCs w:val="22"/>
          <w:u w:val="single"/>
        </w:rPr>
        <w:t xml:space="preserve"> for all other procedures)</w:t>
      </w:r>
    </w:p>
    <w:p w14:paraId="58BA7B6C" w14:textId="77777777" w:rsidR="00796649" w:rsidRPr="00CD4BB4" w:rsidRDefault="00796649" w:rsidP="00B874E3">
      <w:pPr>
        <w:numPr>
          <w:ilvl w:val="0"/>
          <w:numId w:val="36"/>
        </w:numPr>
        <w:jc w:val="both"/>
        <w:rPr>
          <w:sz w:val="22"/>
          <w:szCs w:val="22"/>
        </w:rPr>
      </w:pPr>
      <w:r w:rsidRPr="00CD4BB4">
        <w:rPr>
          <w:sz w:val="22"/>
          <w:szCs w:val="22"/>
        </w:rPr>
        <w:t>Collect and culture stool sample for the following:</w:t>
      </w:r>
    </w:p>
    <w:p w14:paraId="051DC26B" w14:textId="77777777" w:rsidR="00796649" w:rsidRPr="00CD4BB4" w:rsidRDefault="00796649" w:rsidP="00B874E3">
      <w:pPr>
        <w:numPr>
          <w:ilvl w:val="1"/>
          <w:numId w:val="36"/>
        </w:numPr>
        <w:jc w:val="both"/>
        <w:rPr>
          <w:sz w:val="22"/>
          <w:szCs w:val="22"/>
        </w:rPr>
      </w:pPr>
      <w:r w:rsidRPr="00CD4BB4">
        <w:rPr>
          <w:sz w:val="22"/>
          <w:szCs w:val="22"/>
        </w:rPr>
        <w:t xml:space="preserve">Day 0 fecal excretion of polio vaccine virus </w:t>
      </w:r>
    </w:p>
    <w:p w14:paraId="61B830BA" w14:textId="77777777" w:rsidR="006369B9" w:rsidRPr="00CD4BB4" w:rsidRDefault="006369B9" w:rsidP="00B874E3">
      <w:pPr>
        <w:numPr>
          <w:ilvl w:val="0"/>
          <w:numId w:val="36"/>
        </w:numPr>
        <w:jc w:val="both"/>
        <w:rPr>
          <w:sz w:val="22"/>
          <w:szCs w:val="22"/>
        </w:rPr>
      </w:pPr>
      <w:r w:rsidRPr="00CD4BB4">
        <w:rPr>
          <w:sz w:val="22"/>
          <w:szCs w:val="22"/>
        </w:rPr>
        <w:t xml:space="preserve">Measure and record </w:t>
      </w:r>
      <w:r w:rsidR="00796649" w:rsidRPr="00CD4BB4">
        <w:rPr>
          <w:sz w:val="22"/>
          <w:szCs w:val="22"/>
        </w:rPr>
        <w:t xml:space="preserve">infant’s </w:t>
      </w:r>
      <w:r w:rsidRPr="00CD4BB4">
        <w:rPr>
          <w:sz w:val="22"/>
          <w:szCs w:val="22"/>
        </w:rPr>
        <w:t>anthropometric indicators: weight, height</w:t>
      </w:r>
      <w:r w:rsidR="00EA4C51" w:rsidRPr="00CD4BB4">
        <w:rPr>
          <w:sz w:val="22"/>
          <w:szCs w:val="22"/>
        </w:rPr>
        <w:t>.</w:t>
      </w:r>
    </w:p>
    <w:p w14:paraId="72322FB3" w14:textId="77777777" w:rsidR="006369B9" w:rsidRPr="00CD4BB4" w:rsidRDefault="006369B9" w:rsidP="00B874E3">
      <w:pPr>
        <w:numPr>
          <w:ilvl w:val="0"/>
          <w:numId w:val="36"/>
        </w:numPr>
        <w:jc w:val="both"/>
        <w:rPr>
          <w:sz w:val="22"/>
          <w:szCs w:val="22"/>
        </w:rPr>
      </w:pPr>
      <w:r w:rsidRPr="00CD4BB4">
        <w:rPr>
          <w:sz w:val="22"/>
          <w:szCs w:val="22"/>
        </w:rPr>
        <w:t>Receive OPV boost study vaccination (all)</w:t>
      </w:r>
    </w:p>
    <w:p w14:paraId="0A5CE7F5" w14:textId="77777777" w:rsidR="00047213" w:rsidRPr="00CD4BB4" w:rsidRDefault="00047213" w:rsidP="00047213">
      <w:pPr>
        <w:jc w:val="both"/>
        <w:rPr>
          <w:sz w:val="22"/>
          <w:szCs w:val="22"/>
        </w:rPr>
      </w:pPr>
    </w:p>
    <w:p w14:paraId="293B5448" w14:textId="77777777" w:rsidR="006369B9" w:rsidRPr="00CD4BB4" w:rsidRDefault="006369B9" w:rsidP="006369B9">
      <w:pPr>
        <w:jc w:val="both"/>
        <w:rPr>
          <w:sz w:val="22"/>
          <w:szCs w:val="22"/>
          <w:u w:val="single"/>
        </w:rPr>
      </w:pPr>
      <w:r w:rsidRPr="00CD4BB4">
        <w:rPr>
          <w:sz w:val="22"/>
          <w:szCs w:val="22"/>
          <w:u w:val="single"/>
        </w:rPr>
        <w:t xml:space="preserve">Age 53Weeks </w:t>
      </w:r>
      <w:r w:rsidR="00796649" w:rsidRPr="00CD4BB4">
        <w:rPr>
          <w:sz w:val="22"/>
          <w:szCs w:val="22"/>
          <w:u w:val="single"/>
        </w:rPr>
        <w:t>(</w:t>
      </w:r>
      <w:r w:rsidR="00F13ABB" w:rsidRPr="00CD4BB4">
        <w:rPr>
          <w:sz w:val="22"/>
          <w:szCs w:val="22"/>
          <w:u w:val="single"/>
        </w:rPr>
        <w:t>+ 7 days</w:t>
      </w:r>
      <w:r w:rsidR="00796649" w:rsidRPr="00CD4BB4">
        <w:rPr>
          <w:sz w:val="22"/>
          <w:szCs w:val="22"/>
          <w:u w:val="single"/>
        </w:rPr>
        <w:t>)</w:t>
      </w:r>
    </w:p>
    <w:p w14:paraId="641D236C" w14:textId="77777777" w:rsidR="00CF1A14" w:rsidRPr="00CD4BB4" w:rsidRDefault="00CF1A14" w:rsidP="00B874E3">
      <w:pPr>
        <w:numPr>
          <w:ilvl w:val="0"/>
          <w:numId w:val="37"/>
        </w:numPr>
        <w:jc w:val="both"/>
        <w:rPr>
          <w:sz w:val="22"/>
          <w:szCs w:val="22"/>
        </w:rPr>
      </w:pPr>
      <w:r w:rsidRPr="00CD4BB4">
        <w:rPr>
          <w:sz w:val="22"/>
          <w:szCs w:val="22"/>
        </w:rPr>
        <w:t>Collect and culture stool sample for the following:</w:t>
      </w:r>
    </w:p>
    <w:p w14:paraId="4CE4DB32" w14:textId="77777777" w:rsidR="00CF1A14" w:rsidRPr="00CD4BB4" w:rsidRDefault="00CF1A14" w:rsidP="00B874E3">
      <w:pPr>
        <w:numPr>
          <w:ilvl w:val="0"/>
          <w:numId w:val="39"/>
        </w:numPr>
        <w:ind w:left="1440"/>
        <w:jc w:val="both"/>
        <w:rPr>
          <w:sz w:val="22"/>
          <w:szCs w:val="22"/>
        </w:rPr>
      </w:pPr>
      <w:r w:rsidRPr="00CD4BB4">
        <w:rPr>
          <w:sz w:val="22"/>
          <w:szCs w:val="22"/>
        </w:rPr>
        <w:t>Poliovirus fecal IgA</w:t>
      </w:r>
    </w:p>
    <w:p w14:paraId="02B9FBC3" w14:textId="77777777" w:rsidR="006502BA" w:rsidRPr="00CD4BB4" w:rsidRDefault="006502BA" w:rsidP="00B874E3">
      <w:pPr>
        <w:numPr>
          <w:ilvl w:val="0"/>
          <w:numId w:val="37"/>
        </w:numPr>
        <w:jc w:val="both"/>
        <w:rPr>
          <w:sz w:val="22"/>
          <w:szCs w:val="22"/>
        </w:rPr>
      </w:pPr>
      <w:r w:rsidRPr="00CD4BB4">
        <w:rPr>
          <w:sz w:val="22"/>
          <w:szCs w:val="22"/>
        </w:rPr>
        <w:t xml:space="preserve">Measure and record </w:t>
      </w:r>
      <w:r w:rsidR="00CF1A14" w:rsidRPr="00CD4BB4">
        <w:rPr>
          <w:sz w:val="22"/>
          <w:szCs w:val="22"/>
        </w:rPr>
        <w:t xml:space="preserve">infant’s </w:t>
      </w:r>
      <w:r w:rsidRPr="00CD4BB4">
        <w:rPr>
          <w:sz w:val="22"/>
          <w:szCs w:val="22"/>
        </w:rPr>
        <w:t>anthropometric indicators: weight, height.</w:t>
      </w:r>
    </w:p>
    <w:p w14:paraId="33FC1F37" w14:textId="77777777" w:rsidR="00B1284E" w:rsidRPr="00CD4BB4" w:rsidRDefault="00B1284E" w:rsidP="00B874E3">
      <w:pPr>
        <w:pStyle w:val="ListParagraph"/>
        <w:numPr>
          <w:ilvl w:val="0"/>
          <w:numId w:val="37"/>
        </w:numPr>
        <w:rPr>
          <w:sz w:val="22"/>
          <w:szCs w:val="22"/>
        </w:rPr>
      </w:pPr>
      <w:r w:rsidRPr="00CD4BB4">
        <w:rPr>
          <w:sz w:val="22"/>
          <w:szCs w:val="22"/>
        </w:rPr>
        <w:t>Collect saliva swab for tetanus, measles and polio IgA</w:t>
      </w:r>
    </w:p>
    <w:p w14:paraId="6A463D5F" w14:textId="77777777" w:rsidR="006369B9" w:rsidRPr="00CD4BB4" w:rsidRDefault="006369B9" w:rsidP="00B874E3">
      <w:pPr>
        <w:numPr>
          <w:ilvl w:val="0"/>
          <w:numId w:val="37"/>
        </w:numPr>
        <w:jc w:val="both"/>
        <w:rPr>
          <w:sz w:val="22"/>
          <w:szCs w:val="22"/>
        </w:rPr>
      </w:pPr>
      <w:r w:rsidRPr="00CD4BB4">
        <w:rPr>
          <w:sz w:val="22"/>
          <w:szCs w:val="22"/>
        </w:rPr>
        <w:t>Draw 3cc of infant’s blood for the following:</w:t>
      </w:r>
    </w:p>
    <w:p w14:paraId="23AD65CA" w14:textId="77777777" w:rsidR="006369B9" w:rsidRPr="00CD4BB4" w:rsidRDefault="006369B9" w:rsidP="00B874E3">
      <w:pPr>
        <w:numPr>
          <w:ilvl w:val="0"/>
          <w:numId w:val="38"/>
        </w:numPr>
        <w:jc w:val="both"/>
        <w:rPr>
          <w:sz w:val="22"/>
          <w:szCs w:val="22"/>
        </w:rPr>
      </w:pPr>
      <w:r w:rsidRPr="00CD4BB4">
        <w:rPr>
          <w:sz w:val="22"/>
          <w:szCs w:val="22"/>
        </w:rPr>
        <w:t>Poliovirus serum neutralizing antibody</w:t>
      </w:r>
    </w:p>
    <w:p w14:paraId="4E26CF06" w14:textId="77777777" w:rsidR="006369B9" w:rsidRPr="00CD4BB4" w:rsidRDefault="006369B9" w:rsidP="00B874E3">
      <w:pPr>
        <w:numPr>
          <w:ilvl w:val="0"/>
          <w:numId w:val="38"/>
        </w:numPr>
        <w:jc w:val="both"/>
        <w:rPr>
          <w:sz w:val="22"/>
          <w:szCs w:val="22"/>
        </w:rPr>
      </w:pPr>
      <w:r w:rsidRPr="00CD4BB4">
        <w:rPr>
          <w:sz w:val="22"/>
          <w:szCs w:val="22"/>
        </w:rPr>
        <w:t>Rotavirus T Cell-mediated immunity</w:t>
      </w:r>
    </w:p>
    <w:p w14:paraId="41E0EE73" w14:textId="77777777" w:rsidR="006502BA" w:rsidRPr="00CD4BB4" w:rsidRDefault="006502BA" w:rsidP="00B874E3">
      <w:pPr>
        <w:numPr>
          <w:ilvl w:val="1"/>
          <w:numId w:val="38"/>
        </w:numPr>
        <w:jc w:val="both"/>
        <w:rPr>
          <w:sz w:val="22"/>
          <w:szCs w:val="22"/>
        </w:rPr>
      </w:pPr>
      <w:r w:rsidRPr="00CD4BB4">
        <w:rPr>
          <w:sz w:val="22"/>
          <w:szCs w:val="22"/>
        </w:rPr>
        <w:t>csSAM</w:t>
      </w:r>
    </w:p>
    <w:p w14:paraId="6D288060" w14:textId="77777777" w:rsidR="006369B9" w:rsidRPr="00CD4BB4" w:rsidRDefault="006369B9" w:rsidP="00B874E3">
      <w:pPr>
        <w:numPr>
          <w:ilvl w:val="0"/>
          <w:numId w:val="38"/>
        </w:numPr>
        <w:jc w:val="both"/>
        <w:rPr>
          <w:sz w:val="22"/>
          <w:szCs w:val="22"/>
        </w:rPr>
      </w:pPr>
      <w:r w:rsidRPr="00CD4BB4">
        <w:rPr>
          <w:sz w:val="22"/>
          <w:szCs w:val="22"/>
        </w:rPr>
        <w:t>Serum α-LPS and CRP (tropical enteropathy)</w:t>
      </w:r>
    </w:p>
    <w:p w14:paraId="45D1D178" w14:textId="77777777" w:rsidR="00AA74C7" w:rsidRPr="00CD4BB4" w:rsidRDefault="00AA74C7" w:rsidP="00AA74C7">
      <w:pPr>
        <w:jc w:val="both"/>
        <w:rPr>
          <w:sz w:val="22"/>
          <w:szCs w:val="22"/>
        </w:rPr>
      </w:pPr>
    </w:p>
    <w:p w14:paraId="1D5DC655" w14:textId="77777777" w:rsidR="00AA74C7" w:rsidRPr="00CD4BB4" w:rsidRDefault="00AA74C7" w:rsidP="00AA74C7">
      <w:pPr>
        <w:jc w:val="both"/>
        <w:rPr>
          <w:sz w:val="22"/>
          <w:szCs w:val="22"/>
          <w:u w:val="single"/>
        </w:rPr>
      </w:pPr>
      <w:r w:rsidRPr="00CD4BB4">
        <w:rPr>
          <w:sz w:val="22"/>
          <w:szCs w:val="22"/>
          <w:u w:val="single"/>
        </w:rPr>
        <w:t>Ages 65 Weeks, 78 Weeks, and 91 Weeks (+ 7 days for each visit)</w:t>
      </w:r>
    </w:p>
    <w:p w14:paraId="318E6746" w14:textId="77777777" w:rsidR="00AA74C7" w:rsidRPr="00CD4BB4" w:rsidRDefault="00AA74C7" w:rsidP="00B874E3">
      <w:pPr>
        <w:pStyle w:val="ListParagraph"/>
        <w:numPr>
          <w:ilvl w:val="0"/>
          <w:numId w:val="91"/>
        </w:numPr>
        <w:jc w:val="both"/>
        <w:rPr>
          <w:sz w:val="22"/>
          <w:szCs w:val="22"/>
        </w:rPr>
      </w:pPr>
      <w:r w:rsidRPr="00CD4BB4">
        <w:rPr>
          <w:sz w:val="22"/>
          <w:szCs w:val="22"/>
        </w:rPr>
        <w:t>Measure and record infant’s anthropometric indicators: weight, height.</w:t>
      </w:r>
    </w:p>
    <w:p w14:paraId="3F1CAB57" w14:textId="77777777" w:rsidR="00CC0CB1" w:rsidRPr="00CD4BB4" w:rsidRDefault="00CC0CB1" w:rsidP="00B874E3">
      <w:pPr>
        <w:pStyle w:val="ListParagraph"/>
        <w:numPr>
          <w:ilvl w:val="0"/>
          <w:numId w:val="91"/>
        </w:numPr>
        <w:jc w:val="both"/>
        <w:rPr>
          <w:sz w:val="22"/>
          <w:szCs w:val="22"/>
        </w:rPr>
      </w:pPr>
      <w:r w:rsidRPr="00CD4BB4">
        <w:rPr>
          <w:sz w:val="22"/>
          <w:szCs w:val="22"/>
        </w:rPr>
        <w:t>FOR WEEK 65 ONLY: Receive EPI-Bangladesh vaccination: Measles</w:t>
      </w:r>
    </w:p>
    <w:p w14:paraId="49E60A50" w14:textId="77777777" w:rsidR="00402B05" w:rsidRDefault="00253923" w:rsidP="00B874E3">
      <w:pPr>
        <w:pStyle w:val="ListParagraph"/>
        <w:numPr>
          <w:ilvl w:val="0"/>
          <w:numId w:val="91"/>
        </w:numPr>
        <w:jc w:val="both"/>
        <w:rPr>
          <w:sz w:val="22"/>
          <w:szCs w:val="22"/>
        </w:rPr>
      </w:pPr>
      <w:r w:rsidRPr="00CD4BB4">
        <w:rPr>
          <w:sz w:val="22"/>
          <w:szCs w:val="22"/>
        </w:rPr>
        <w:t xml:space="preserve">FOR WEEK 78 ONLY: </w:t>
      </w:r>
    </w:p>
    <w:p w14:paraId="19267382" w14:textId="77777777" w:rsidR="00253923" w:rsidRDefault="00253923" w:rsidP="00402B05">
      <w:pPr>
        <w:pStyle w:val="ListParagraph"/>
        <w:numPr>
          <w:ilvl w:val="1"/>
          <w:numId w:val="94"/>
        </w:numPr>
        <w:jc w:val="both"/>
        <w:rPr>
          <w:sz w:val="22"/>
          <w:szCs w:val="22"/>
        </w:rPr>
      </w:pPr>
      <w:r w:rsidRPr="00CD4BB4">
        <w:rPr>
          <w:sz w:val="22"/>
          <w:szCs w:val="22"/>
        </w:rPr>
        <w:t xml:space="preserve">Conduct Bayley Scales of </w:t>
      </w:r>
      <w:r w:rsidR="00F910EB" w:rsidRPr="00CD4BB4">
        <w:rPr>
          <w:sz w:val="22"/>
          <w:szCs w:val="22"/>
        </w:rPr>
        <w:t>Infant and Toddler</w:t>
      </w:r>
      <w:r w:rsidRPr="00CD4BB4">
        <w:rPr>
          <w:sz w:val="22"/>
          <w:szCs w:val="22"/>
        </w:rPr>
        <w:t xml:space="preserve"> Development</w:t>
      </w:r>
      <w:r w:rsidR="00692880" w:rsidRPr="00CD4BB4">
        <w:rPr>
          <w:sz w:val="22"/>
          <w:szCs w:val="22"/>
        </w:rPr>
        <w:t xml:space="preserve"> with infant.</w:t>
      </w:r>
    </w:p>
    <w:p w14:paraId="732A10E6" w14:textId="77777777" w:rsidR="00402B05" w:rsidRPr="00CD4BB4" w:rsidRDefault="00402B05" w:rsidP="00402B05">
      <w:pPr>
        <w:pStyle w:val="ListParagraph"/>
        <w:numPr>
          <w:ilvl w:val="1"/>
          <w:numId w:val="94"/>
        </w:numPr>
        <w:jc w:val="both"/>
        <w:rPr>
          <w:sz w:val="22"/>
          <w:szCs w:val="22"/>
        </w:rPr>
      </w:pPr>
      <w:r>
        <w:rPr>
          <w:sz w:val="22"/>
          <w:szCs w:val="22"/>
        </w:rPr>
        <w:t>Administer hydrogen breath test for small intestine bacterial overgrowth</w:t>
      </w:r>
    </w:p>
    <w:p w14:paraId="2FD73D1E" w14:textId="77777777" w:rsidR="00AA74C7" w:rsidRPr="00CD4BB4" w:rsidRDefault="00AA74C7" w:rsidP="006369B9">
      <w:pPr>
        <w:jc w:val="both"/>
        <w:rPr>
          <w:sz w:val="22"/>
          <w:szCs w:val="22"/>
          <w:u w:val="single"/>
        </w:rPr>
      </w:pPr>
    </w:p>
    <w:p w14:paraId="6F508196" w14:textId="77777777" w:rsidR="006369B9" w:rsidRPr="00CD4BB4" w:rsidRDefault="006369B9" w:rsidP="006369B9">
      <w:pPr>
        <w:jc w:val="both"/>
        <w:rPr>
          <w:sz w:val="22"/>
          <w:szCs w:val="22"/>
          <w:u w:val="single"/>
        </w:rPr>
      </w:pPr>
      <w:r w:rsidRPr="00CD4BB4">
        <w:rPr>
          <w:sz w:val="22"/>
          <w:szCs w:val="22"/>
          <w:u w:val="single"/>
        </w:rPr>
        <w:t xml:space="preserve">Age 104 Weeks </w:t>
      </w:r>
      <w:r w:rsidR="00AA74C7" w:rsidRPr="00CD4BB4">
        <w:rPr>
          <w:sz w:val="22"/>
          <w:szCs w:val="22"/>
          <w:u w:val="single"/>
        </w:rPr>
        <w:t>(+ 4 weeks)</w:t>
      </w:r>
    </w:p>
    <w:p w14:paraId="7E884196" w14:textId="77777777" w:rsidR="006369B9" w:rsidRPr="00CD4BB4" w:rsidRDefault="006369B9" w:rsidP="00B874E3">
      <w:pPr>
        <w:numPr>
          <w:ilvl w:val="0"/>
          <w:numId w:val="40"/>
        </w:numPr>
        <w:jc w:val="both"/>
        <w:rPr>
          <w:sz w:val="22"/>
          <w:szCs w:val="22"/>
        </w:rPr>
      </w:pPr>
      <w:r w:rsidRPr="00CD4BB4">
        <w:rPr>
          <w:sz w:val="22"/>
          <w:szCs w:val="22"/>
        </w:rPr>
        <w:t xml:space="preserve">Measure and record </w:t>
      </w:r>
      <w:r w:rsidR="00610EBE" w:rsidRPr="00CD4BB4">
        <w:rPr>
          <w:sz w:val="22"/>
          <w:szCs w:val="22"/>
        </w:rPr>
        <w:t xml:space="preserve">infant’s </w:t>
      </w:r>
      <w:r w:rsidRPr="00CD4BB4">
        <w:rPr>
          <w:sz w:val="22"/>
          <w:szCs w:val="22"/>
        </w:rPr>
        <w:t>anthropometric indicators: weight, height</w:t>
      </w:r>
      <w:r w:rsidR="00EA4C51" w:rsidRPr="00CD4BB4">
        <w:rPr>
          <w:sz w:val="22"/>
          <w:szCs w:val="22"/>
        </w:rPr>
        <w:t>.</w:t>
      </w:r>
    </w:p>
    <w:p w14:paraId="4C491F7D" w14:textId="77777777" w:rsidR="00B1284E" w:rsidRPr="00CD4BB4" w:rsidRDefault="00B1284E" w:rsidP="00B874E3">
      <w:pPr>
        <w:pStyle w:val="ListParagraph"/>
        <w:numPr>
          <w:ilvl w:val="0"/>
          <w:numId w:val="40"/>
        </w:numPr>
        <w:rPr>
          <w:sz w:val="22"/>
          <w:szCs w:val="22"/>
        </w:rPr>
      </w:pPr>
      <w:r w:rsidRPr="00CD4BB4">
        <w:rPr>
          <w:sz w:val="22"/>
          <w:szCs w:val="22"/>
        </w:rPr>
        <w:t>Collect saliva swab for tetanus, measles and polio IgA</w:t>
      </w:r>
    </w:p>
    <w:p w14:paraId="2C49CBF6" w14:textId="77777777" w:rsidR="006369B9" w:rsidRPr="00CD4BB4" w:rsidRDefault="006369B9" w:rsidP="00B874E3">
      <w:pPr>
        <w:numPr>
          <w:ilvl w:val="0"/>
          <w:numId w:val="40"/>
        </w:numPr>
        <w:jc w:val="both"/>
        <w:rPr>
          <w:sz w:val="22"/>
          <w:szCs w:val="22"/>
        </w:rPr>
      </w:pPr>
      <w:r w:rsidRPr="00CD4BB4">
        <w:rPr>
          <w:sz w:val="22"/>
          <w:szCs w:val="22"/>
        </w:rPr>
        <w:t>Draw 5cc of infant’s blood for the following:</w:t>
      </w:r>
    </w:p>
    <w:p w14:paraId="26227622" w14:textId="77777777" w:rsidR="00C50298" w:rsidRPr="00CD4BB4" w:rsidRDefault="006369B9" w:rsidP="00B874E3">
      <w:pPr>
        <w:numPr>
          <w:ilvl w:val="0"/>
          <w:numId w:val="39"/>
        </w:numPr>
        <w:ind w:left="1440"/>
        <w:jc w:val="both"/>
        <w:rPr>
          <w:sz w:val="22"/>
          <w:szCs w:val="22"/>
        </w:rPr>
      </w:pPr>
      <w:r w:rsidRPr="00CD4BB4">
        <w:rPr>
          <w:sz w:val="22"/>
          <w:szCs w:val="22"/>
        </w:rPr>
        <w:t>Rotavirus T Cell-mediated immunity</w:t>
      </w:r>
    </w:p>
    <w:p w14:paraId="131AC10F" w14:textId="77777777" w:rsidR="00CD60E2" w:rsidRPr="00CD4BB4" w:rsidRDefault="00CD60E2" w:rsidP="00B874E3">
      <w:pPr>
        <w:numPr>
          <w:ilvl w:val="1"/>
          <w:numId w:val="39"/>
        </w:numPr>
        <w:jc w:val="both"/>
        <w:rPr>
          <w:sz w:val="22"/>
          <w:szCs w:val="22"/>
        </w:rPr>
      </w:pPr>
      <w:r w:rsidRPr="00CD4BB4">
        <w:rPr>
          <w:sz w:val="22"/>
          <w:szCs w:val="22"/>
        </w:rPr>
        <w:t>Phosphoflow</w:t>
      </w:r>
    </w:p>
    <w:p w14:paraId="046D139A" w14:textId="77777777" w:rsidR="00CD60E2" w:rsidRPr="00CD4BB4" w:rsidRDefault="00CD60E2" w:rsidP="00B874E3">
      <w:pPr>
        <w:numPr>
          <w:ilvl w:val="1"/>
          <w:numId w:val="39"/>
        </w:numPr>
        <w:jc w:val="both"/>
        <w:rPr>
          <w:sz w:val="22"/>
          <w:szCs w:val="22"/>
        </w:rPr>
      </w:pPr>
      <w:r w:rsidRPr="00CD4BB4">
        <w:rPr>
          <w:sz w:val="22"/>
          <w:szCs w:val="22"/>
        </w:rPr>
        <w:t>Tetramer-Flow Cytometry</w:t>
      </w:r>
    </w:p>
    <w:p w14:paraId="6795A26E" w14:textId="77777777" w:rsidR="00CD60E2" w:rsidRPr="00CD4BB4" w:rsidRDefault="00CD60E2" w:rsidP="00B874E3">
      <w:pPr>
        <w:numPr>
          <w:ilvl w:val="1"/>
          <w:numId w:val="39"/>
        </w:numPr>
        <w:jc w:val="both"/>
        <w:rPr>
          <w:sz w:val="22"/>
          <w:szCs w:val="22"/>
        </w:rPr>
      </w:pPr>
      <w:r w:rsidRPr="00CD4BB4">
        <w:rPr>
          <w:sz w:val="22"/>
          <w:szCs w:val="22"/>
        </w:rPr>
        <w:t>ICS/CytoF</w:t>
      </w:r>
    </w:p>
    <w:p w14:paraId="72854B98" w14:textId="77777777" w:rsidR="00C50298" w:rsidRPr="00CD4BB4" w:rsidRDefault="006369B9" w:rsidP="00B874E3">
      <w:pPr>
        <w:numPr>
          <w:ilvl w:val="0"/>
          <w:numId w:val="39"/>
        </w:numPr>
        <w:ind w:left="1440"/>
        <w:jc w:val="both"/>
        <w:rPr>
          <w:sz w:val="22"/>
          <w:szCs w:val="22"/>
        </w:rPr>
      </w:pPr>
      <w:r w:rsidRPr="00CD4BB4">
        <w:rPr>
          <w:sz w:val="22"/>
          <w:szCs w:val="22"/>
        </w:rPr>
        <w:t>Serum α-LPS and CRP (tropical enteropathy)</w:t>
      </w:r>
    </w:p>
    <w:p w14:paraId="7EB20D29" w14:textId="77777777" w:rsidR="006369B9" w:rsidRPr="00CD4BB4" w:rsidRDefault="006369B9" w:rsidP="00B874E3">
      <w:pPr>
        <w:numPr>
          <w:ilvl w:val="0"/>
          <w:numId w:val="40"/>
        </w:numPr>
        <w:jc w:val="both"/>
        <w:rPr>
          <w:sz w:val="22"/>
          <w:szCs w:val="22"/>
        </w:rPr>
      </w:pPr>
      <w:r w:rsidRPr="00CD4BB4">
        <w:rPr>
          <w:sz w:val="22"/>
          <w:szCs w:val="22"/>
        </w:rPr>
        <w:t xml:space="preserve">Administer lactulose/mannitol solution and collect urine for </w:t>
      </w:r>
      <w:r w:rsidR="00610EBE" w:rsidRPr="00CD4BB4">
        <w:rPr>
          <w:sz w:val="22"/>
          <w:szCs w:val="22"/>
        </w:rPr>
        <w:t>up to</w:t>
      </w:r>
      <w:r w:rsidRPr="00CD4BB4">
        <w:rPr>
          <w:sz w:val="22"/>
          <w:szCs w:val="22"/>
        </w:rPr>
        <w:t>5 hours to determine L/M ratio</w:t>
      </w:r>
    </w:p>
    <w:p w14:paraId="0FAFE358" w14:textId="77777777" w:rsidR="00253923" w:rsidRPr="00CD4BB4" w:rsidRDefault="00F910EB" w:rsidP="00B874E3">
      <w:pPr>
        <w:numPr>
          <w:ilvl w:val="0"/>
          <w:numId w:val="40"/>
        </w:numPr>
        <w:jc w:val="both"/>
        <w:rPr>
          <w:sz w:val="22"/>
          <w:szCs w:val="22"/>
        </w:rPr>
      </w:pPr>
      <w:r w:rsidRPr="00CD4BB4">
        <w:rPr>
          <w:sz w:val="22"/>
          <w:szCs w:val="22"/>
        </w:rPr>
        <w:lastRenderedPageBreak/>
        <w:t>Conduct Bayley</w:t>
      </w:r>
      <w:r w:rsidR="00253923" w:rsidRPr="00CD4BB4">
        <w:rPr>
          <w:sz w:val="22"/>
          <w:szCs w:val="22"/>
        </w:rPr>
        <w:t xml:space="preserve"> Scales of </w:t>
      </w:r>
      <w:r w:rsidRPr="00CD4BB4">
        <w:rPr>
          <w:sz w:val="22"/>
          <w:szCs w:val="22"/>
        </w:rPr>
        <w:t>Infant and Toddler</w:t>
      </w:r>
      <w:r w:rsidR="00253923" w:rsidRPr="00CD4BB4">
        <w:rPr>
          <w:sz w:val="22"/>
          <w:szCs w:val="22"/>
        </w:rPr>
        <w:t xml:space="preserve"> Development</w:t>
      </w:r>
      <w:r w:rsidR="00692880" w:rsidRPr="00CD4BB4">
        <w:rPr>
          <w:sz w:val="22"/>
          <w:szCs w:val="22"/>
        </w:rPr>
        <w:t xml:space="preserve"> with infant.</w:t>
      </w:r>
    </w:p>
    <w:p w14:paraId="69B16DC6" w14:textId="77777777" w:rsidR="00692880" w:rsidRDefault="00692880" w:rsidP="00B874E3">
      <w:pPr>
        <w:numPr>
          <w:ilvl w:val="0"/>
          <w:numId w:val="40"/>
        </w:numPr>
        <w:jc w:val="both"/>
        <w:rPr>
          <w:sz w:val="22"/>
          <w:szCs w:val="22"/>
        </w:rPr>
      </w:pPr>
      <w:r w:rsidRPr="00CD4BB4">
        <w:rPr>
          <w:sz w:val="22"/>
          <w:szCs w:val="22"/>
        </w:rPr>
        <w:t>Conduct Edinburgh Postnatal Depression Scale and Raven's Progressive Matrices with mother.</w:t>
      </w:r>
    </w:p>
    <w:p w14:paraId="56CD37B8" w14:textId="77777777" w:rsidR="00402B05" w:rsidRPr="00CD4BB4" w:rsidRDefault="00402B05" w:rsidP="00B874E3">
      <w:pPr>
        <w:numPr>
          <w:ilvl w:val="0"/>
          <w:numId w:val="40"/>
        </w:numPr>
        <w:jc w:val="both"/>
        <w:rPr>
          <w:sz w:val="22"/>
          <w:szCs w:val="22"/>
        </w:rPr>
      </w:pPr>
      <w:r>
        <w:rPr>
          <w:sz w:val="22"/>
          <w:szCs w:val="22"/>
        </w:rPr>
        <w:t>Administer hydrogen breath test for small intestine bacterial overgrowth</w:t>
      </w:r>
    </w:p>
    <w:p w14:paraId="19DF722D" w14:textId="77777777" w:rsidR="00BC5C97" w:rsidRPr="00CD4BB4" w:rsidRDefault="00BC5C97">
      <w:pPr>
        <w:jc w:val="both"/>
        <w:rPr>
          <w:sz w:val="22"/>
          <w:szCs w:val="22"/>
        </w:rPr>
      </w:pPr>
    </w:p>
    <w:p w14:paraId="2C2BE424" w14:textId="77777777" w:rsidR="004C3376" w:rsidRPr="00CD4BB4" w:rsidRDefault="004C3376" w:rsidP="004C3376">
      <w:pPr>
        <w:rPr>
          <w:b/>
          <w:sz w:val="22"/>
          <w:szCs w:val="22"/>
        </w:rPr>
      </w:pPr>
      <w:r w:rsidRPr="00CD4BB4">
        <w:rPr>
          <w:b/>
          <w:sz w:val="22"/>
          <w:szCs w:val="22"/>
        </w:rPr>
        <w:t>Nutrition Surveillance and Management</w:t>
      </w:r>
    </w:p>
    <w:p w14:paraId="2ADC10F8" w14:textId="77777777" w:rsidR="004C3376" w:rsidRPr="00CD4BB4" w:rsidRDefault="004C3376" w:rsidP="004C3376">
      <w:pPr>
        <w:rPr>
          <w:sz w:val="22"/>
          <w:szCs w:val="22"/>
        </w:rPr>
      </w:pPr>
      <w:r w:rsidRPr="00CD4BB4">
        <w:rPr>
          <w:sz w:val="22"/>
          <w:szCs w:val="22"/>
        </w:rPr>
        <w:t xml:space="preserve">The nutritional status of all enrolled children will be followed regularly through anthropometry at every study visit. Children found to be malnourished will be treated according to ICDDR,B guidelines, including: 1) promotion of exclusive breast feeding and lactation counseling for mothers of children with low WAZ or HAZ scores in the first six months of life; and 2) referral to specialized nutrition centers for malnutrition management in cases of WAZ </w:t>
      </w:r>
      <w:r w:rsidRPr="00CD4BB4">
        <w:rPr>
          <w:sz w:val="22"/>
          <w:szCs w:val="22"/>
          <w:u w:val="single"/>
        </w:rPr>
        <w:t>&lt;</w:t>
      </w:r>
      <w:r w:rsidRPr="00CD4BB4">
        <w:rPr>
          <w:sz w:val="22"/>
          <w:szCs w:val="22"/>
        </w:rPr>
        <w:t xml:space="preserve"> -3SD after six months.</w:t>
      </w:r>
    </w:p>
    <w:p w14:paraId="5783D667" w14:textId="77777777" w:rsidR="00E57A9A" w:rsidRPr="00CD4BB4" w:rsidRDefault="00E57A9A" w:rsidP="00C83EB1">
      <w:pPr>
        <w:jc w:val="both"/>
        <w:rPr>
          <w:b/>
          <w:sz w:val="28"/>
          <w:szCs w:val="28"/>
        </w:rPr>
      </w:pPr>
    </w:p>
    <w:p w14:paraId="77C5253A" w14:textId="77777777" w:rsidR="00C83EB1" w:rsidRPr="00CD4BB4" w:rsidRDefault="00182BAA" w:rsidP="00C83EB1">
      <w:pPr>
        <w:jc w:val="both"/>
        <w:rPr>
          <w:b/>
          <w:sz w:val="28"/>
          <w:szCs w:val="28"/>
        </w:rPr>
      </w:pPr>
      <w:r w:rsidRPr="00CD4BB4">
        <w:rPr>
          <w:b/>
          <w:sz w:val="28"/>
          <w:szCs w:val="28"/>
        </w:rPr>
        <w:t>Study M</w:t>
      </w:r>
      <w:r w:rsidR="00C83EB1" w:rsidRPr="00CD4BB4">
        <w:rPr>
          <w:b/>
          <w:sz w:val="28"/>
          <w:szCs w:val="28"/>
        </w:rPr>
        <w:t>ethods</w:t>
      </w:r>
    </w:p>
    <w:p w14:paraId="61320CEB" w14:textId="77777777" w:rsidR="00C83EB1" w:rsidRPr="00CD4BB4" w:rsidRDefault="00C83EB1" w:rsidP="00C83EB1">
      <w:pPr>
        <w:jc w:val="both"/>
        <w:rPr>
          <w:b/>
          <w:sz w:val="22"/>
          <w:szCs w:val="22"/>
        </w:rPr>
      </w:pPr>
    </w:p>
    <w:p w14:paraId="58266E1C" w14:textId="77777777" w:rsidR="00C83EB1" w:rsidRPr="00CD4BB4" w:rsidRDefault="00C83EB1" w:rsidP="00C83EB1">
      <w:pPr>
        <w:spacing w:line="360" w:lineRule="auto"/>
        <w:jc w:val="both"/>
        <w:rPr>
          <w:b/>
          <w:sz w:val="22"/>
          <w:szCs w:val="22"/>
          <w:u w:val="single"/>
        </w:rPr>
      </w:pPr>
      <w:r w:rsidRPr="00CD4BB4">
        <w:rPr>
          <w:b/>
          <w:sz w:val="22"/>
          <w:szCs w:val="22"/>
          <w:u w:val="single"/>
        </w:rPr>
        <w:t>Measures of Vaccine Efficacy and Immunogenicity</w:t>
      </w:r>
    </w:p>
    <w:p w14:paraId="555B00BC" w14:textId="77777777" w:rsidR="00314CD6" w:rsidRPr="00CD4BB4" w:rsidRDefault="00314CD6" w:rsidP="00314CD6">
      <w:pPr>
        <w:jc w:val="both"/>
        <w:rPr>
          <w:b/>
          <w:sz w:val="22"/>
          <w:szCs w:val="22"/>
        </w:rPr>
      </w:pPr>
      <w:r w:rsidRPr="00CD4BB4">
        <w:rPr>
          <w:b/>
          <w:sz w:val="22"/>
          <w:szCs w:val="22"/>
        </w:rPr>
        <w:t>Vaccine Efficacy</w:t>
      </w:r>
    </w:p>
    <w:p w14:paraId="1F3820F6" w14:textId="77777777" w:rsidR="00314CD6" w:rsidRPr="00CD4BB4" w:rsidRDefault="00314CD6" w:rsidP="00314CD6">
      <w:pPr>
        <w:jc w:val="both"/>
        <w:rPr>
          <w:b/>
          <w:sz w:val="22"/>
          <w:szCs w:val="22"/>
        </w:rPr>
      </w:pPr>
      <w:r w:rsidRPr="00CD4BB4">
        <w:rPr>
          <w:sz w:val="22"/>
          <w:szCs w:val="22"/>
          <w:lang w:bidi="en-US"/>
        </w:rPr>
        <w:t>Vaccine efficacy will be assessed using lab results and diarrhea surveillance data</w:t>
      </w:r>
      <w:r w:rsidRPr="00CD4BB4">
        <w:rPr>
          <w:color w:val="000000" w:themeColor="text1"/>
          <w:sz w:val="22"/>
          <w:szCs w:val="22"/>
        </w:rPr>
        <w:t xml:space="preserve">. Vaccine efficacy for poliovirus will be determined by serum neutralizing antibody.  For rotavirus vaccine, efficacy will be determined by measuring the incidence of rotavirus diarrhea (including severity). </w:t>
      </w:r>
      <w:r w:rsidRPr="00CD4BB4">
        <w:rPr>
          <w:sz w:val="22"/>
          <w:szCs w:val="22"/>
          <w:lang w:bidi="en-US"/>
        </w:rPr>
        <w:t xml:space="preserve">The efficacy will be determined (with 95% CI) by comparing the incidence in vaccinees of diarrhea from rotavirus with incidence of </w:t>
      </w:r>
      <w:r w:rsidR="008C67EB" w:rsidRPr="00CD4BB4">
        <w:rPr>
          <w:sz w:val="22"/>
          <w:szCs w:val="22"/>
          <w:lang w:bidi="en-US"/>
        </w:rPr>
        <w:t xml:space="preserve">rotavirus </w:t>
      </w:r>
      <w:r w:rsidRPr="00CD4BB4">
        <w:rPr>
          <w:sz w:val="22"/>
          <w:szCs w:val="22"/>
          <w:lang w:bidi="en-US"/>
        </w:rPr>
        <w:t xml:space="preserve">diarrhea among non-vaccinees. </w:t>
      </w:r>
      <w:r w:rsidRPr="00CD4BB4">
        <w:rPr>
          <w:color w:val="000000" w:themeColor="text1"/>
          <w:sz w:val="22"/>
          <w:szCs w:val="22"/>
        </w:rPr>
        <w:t>We will use the formula: Vaccine efficacy = (1 – incidence of rotavirus diarrhea among vaccines/incidence rotavirus diarrhea among non-vaccines) X 100.</w:t>
      </w:r>
    </w:p>
    <w:p w14:paraId="47555017" w14:textId="77777777" w:rsidR="00314CD6" w:rsidRPr="00CD4BB4" w:rsidRDefault="00314CD6" w:rsidP="00C83EB1">
      <w:pPr>
        <w:jc w:val="both"/>
        <w:rPr>
          <w:b/>
          <w:sz w:val="22"/>
          <w:szCs w:val="22"/>
        </w:rPr>
      </w:pPr>
    </w:p>
    <w:p w14:paraId="2EEE4A37" w14:textId="77777777" w:rsidR="00C83EB1" w:rsidRPr="00CD4BB4" w:rsidRDefault="00C83EB1" w:rsidP="00C83EB1">
      <w:pPr>
        <w:jc w:val="both"/>
        <w:rPr>
          <w:b/>
          <w:sz w:val="22"/>
          <w:szCs w:val="22"/>
        </w:rPr>
      </w:pPr>
      <w:r w:rsidRPr="00CD4BB4">
        <w:rPr>
          <w:b/>
          <w:sz w:val="22"/>
          <w:szCs w:val="22"/>
        </w:rPr>
        <w:t>Systemic Humoral Immunity</w:t>
      </w:r>
    </w:p>
    <w:p w14:paraId="06A1DAE1" w14:textId="77777777" w:rsidR="00C83EB1" w:rsidRPr="00CD4BB4" w:rsidRDefault="00C83EB1" w:rsidP="00293BB4">
      <w:pPr>
        <w:numPr>
          <w:ilvl w:val="0"/>
          <w:numId w:val="9"/>
        </w:numPr>
        <w:jc w:val="both"/>
        <w:rPr>
          <w:sz w:val="22"/>
          <w:szCs w:val="22"/>
        </w:rPr>
      </w:pPr>
      <w:r w:rsidRPr="00CD4BB4">
        <w:rPr>
          <w:sz w:val="22"/>
          <w:szCs w:val="22"/>
          <w:u w:val="single"/>
        </w:rPr>
        <w:t>Polio serum neutralizing antibodies:</w:t>
      </w:r>
      <w:r w:rsidRPr="00CD4BB4">
        <w:rPr>
          <w:sz w:val="22"/>
          <w:szCs w:val="22"/>
        </w:rPr>
        <w:t xml:space="preserve"> The Polio serum neutralizing antibody assay is a method for determining the function of antibodies produced against the polio vaccine virus. A final serum dilution of 1:8 or greater which gives 50% protection from a challenge of 100TCD50 of poliovirus is correlated with protection fr</w:t>
      </w:r>
      <w:r w:rsidR="00DE757D" w:rsidRPr="00CD4BB4">
        <w:rPr>
          <w:sz w:val="22"/>
          <w:szCs w:val="22"/>
        </w:rPr>
        <w:t>om disease (paralytic polio) (38</w:t>
      </w:r>
      <w:r w:rsidRPr="00CD4BB4">
        <w:rPr>
          <w:sz w:val="22"/>
          <w:szCs w:val="22"/>
        </w:rPr>
        <w:t xml:space="preserve">).   Analysis for serum neutralizing antibodies to poliovirus will be conducted on serum samples taken from weeks 6, 18, 40, and 53. HEp-2 cells will be inoculated with a solution of serum and known concentration of poliovirus.  Neutralization of the poliovirus via antibodies in serum will be detected via microneutralization </w:t>
      </w:r>
      <w:r w:rsidR="00DE757D" w:rsidRPr="00CD4BB4">
        <w:rPr>
          <w:sz w:val="22"/>
          <w:szCs w:val="22"/>
        </w:rPr>
        <w:t>test for all three serotypes (39</w:t>
      </w:r>
      <w:r w:rsidRPr="00CD4BB4">
        <w:rPr>
          <w:sz w:val="22"/>
          <w:szCs w:val="22"/>
        </w:rPr>
        <w:t>).</w:t>
      </w:r>
    </w:p>
    <w:p w14:paraId="0A569460" w14:textId="77777777" w:rsidR="00C83EB1" w:rsidRPr="00CD4BB4" w:rsidRDefault="00C83EB1" w:rsidP="00293BB4">
      <w:pPr>
        <w:numPr>
          <w:ilvl w:val="0"/>
          <w:numId w:val="9"/>
        </w:numPr>
        <w:jc w:val="both"/>
        <w:rPr>
          <w:sz w:val="22"/>
          <w:szCs w:val="22"/>
        </w:rPr>
      </w:pPr>
      <w:r w:rsidRPr="00CD4BB4">
        <w:rPr>
          <w:sz w:val="22"/>
          <w:szCs w:val="22"/>
          <w:u w:val="single"/>
        </w:rPr>
        <w:t>Serum IgA assay for Rotavirus:</w:t>
      </w:r>
      <w:r w:rsidR="00132CD2" w:rsidRPr="00CD4BB4">
        <w:rPr>
          <w:sz w:val="22"/>
          <w:szCs w:val="22"/>
        </w:rPr>
        <w:t xml:space="preserve"> The Serum IgA assay for r</w:t>
      </w:r>
      <w:r w:rsidRPr="00CD4BB4">
        <w:rPr>
          <w:sz w:val="22"/>
          <w:szCs w:val="22"/>
        </w:rPr>
        <w:t>otavirus is a method for determining the levels of vaccine specific IgA.  Serum IgA will be detected via a capture ELISA method on serum collected from weeks 6</w:t>
      </w:r>
      <w:r w:rsidR="00B54921" w:rsidRPr="00CD4BB4">
        <w:rPr>
          <w:sz w:val="22"/>
          <w:szCs w:val="22"/>
        </w:rPr>
        <w:t>,</w:t>
      </w:r>
      <w:r w:rsidRPr="00CD4BB4">
        <w:rPr>
          <w:sz w:val="22"/>
          <w:szCs w:val="22"/>
        </w:rPr>
        <w:t xml:space="preserve"> 18</w:t>
      </w:r>
      <w:r w:rsidR="00B54921" w:rsidRPr="00CD4BB4">
        <w:rPr>
          <w:sz w:val="22"/>
          <w:szCs w:val="22"/>
        </w:rPr>
        <w:t xml:space="preserve"> and 24</w:t>
      </w:r>
      <w:r w:rsidRPr="00CD4BB4">
        <w:rPr>
          <w:sz w:val="22"/>
          <w:szCs w:val="22"/>
        </w:rPr>
        <w:t>, as per Standard Operating Procedure at ICDDR,B.  Microtiter plates will be first incubated with rabbit anti-rotavirus serum and then SA11 rotavirus specific antigen.  Rotavirus specific IgA in serum is then captured.  Peroxidase labeled anti human IgA is added and then the presence of specifically bound enzyme labeled IgA antibody is detected by reading optical density</w:t>
      </w:r>
      <w:r w:rsidR="00741191" w:rsidRPr="00CD4BB4">
        <w:rPr>
          <w:sz w:val="22"/>
          <w:szCs w:val="22"/>
        </w:rPr>
        <w:t xml:space="preserve"> (50</w:t>
      </w:r>
      <w:r w:rsidR="0078610E" w:rsidRPr="00CD4BB4">
        <w:rPr>
          <w:sz w:val="22"/>
          <w:szCs w:val="22"/>
        </w:rPr>
        <w:t>)</w:t>
      </w:r>
      <w:r w:rsidRPr="00CD4BB4">
        <w:rPr>
          <w:sz w:val="22"/>
          <w:szCs w:val="22"/>
        </w:rPr>
        <w:t xml:space="preserve">.  </w:t>
      </w:r>
    </w:p>
    <w:p w14:paraId="3686E7EA" w14:textId="77777777" w:rsidR="000A2960" w:rsidRPr="00CD4BB4" w:rsidRDefault="009535E3" w:rsidP="000A2960">
      <w:pPr>
        <w:numPr>
          <w:ilvl w:val="0"/>
          <w:numId w:val="9"/>
        </w:numPr>
        <w:jc w:val="both"/>
        <w:rPr>
          <w:sz w:val="22"/>
          <w:szCs w:val="22"/>
        </w:rPr>
      </w:pPr>
      <w:r w:rsidRPr="00CD4BB4">
        <w:rPr>
          <w:sz w:val="22"/>
          <w:szCs w:val="22"/>
          <w:u w:val="single"/>
        </w:rPr>
        <w:t xml:space="preserve">Serum tetanus </w:t>
      </w:r>
      <w:r w:rsidR="00C83EB1" w:rsidRPr="00CD4BB4">
        <w:rPr>
          <w:sz w:val="22"/>
          <w:szCs w:val="22"/>
          <w:u w:val="single"/>
        </w:rPr>
        <w:t>IgG:</w:t>
      </w:r>
      <w:r w:rsidR="00C83EB1" w:rsidRPr="00CD4BB4">
        <w:rPr>
          <w:sz w:val="22"/>
          <w:szCs w:val="22"/>
        </w:rPr>
        <w:t xml:space="preserve">  The Tetanus IgG assay is a method for determining systemic vaccine efficacy.  A commercial ELISA kit will be used to perform antibody testing to tetanus on week 18.</w:t>
      </w:r>
    </w:p>
    <w:p w14:paraId="707BC8F5" w14:textId="77777777" w:rsidR="00C83EB1" w:rsidRPr="00CD4BB4" w:rsidRDefault="000A2960" w:rsidP="000A2960">
      <w:pPr>
        <w:numPr>
          <w:ilvl w:val="0"/>
          <w:numId w:val="9"/>
        </w:numPr>
        <w:jc w:val="both"/>
        <w:rPr>
          <w:sz w:val="22"/>
          <w:szCs w:val="22"/>
        </w:rPr>
      </w:pPr>
      <w:r w:rsidRPr="00CD4BB4">
        <w:rPr>
          <w:sz w:val="22"/>
          <w:szCs w:val="22"/>
          <w:u w:val="single"/>
        </w:rPr>
        <w:t>Saliva IgA for tetanus, measles and polio:</w:t>
      </w:r>
      <w:r w:rsidRPr="00CD4BB4">
        <w:rPr>
          <w:sz w:val="22"/>
          <w:szCs w:val="22"/>
        </w:rPr>
        <w:t xml:space="preserve"> The saliva IgA assays are a method for measuring systemic vaccine efficacy. Commercial ELISA kits will be used to perform antibody testing to tetanus, measles and poliovirus at weeks 53 and 104.</w:t>
      </w:r>
    </w:p>
    <w:p w14:paraId="57D94DBF" w14:textId="77777777" w:rsidR="00C83EB1" w:rsidRPr="00CD4BB4" w:rsidRDefault="00C83EB1" w:rsidP="00C83EB1">
      <w:pPr>
        <w:jc w:val="both"/>
        <w:rPr>
          <w:sz w:val="22"/>
          <w:szCs w:val="22"/>
        </w:rPr>
      </w:pPr>
    </w:p>
    <w:p w14:paraId="46888435" w14:textId="77777777" w:rsidR="00C83EB1" w:rsidRPr="00CD4BB4" w:rsidRDefault="00C83EB1" w:rsidP="00C83EB1">
      <w:pPr>
        <w:jc w:val="both"/>
        <w:rPr>
          <w:b/>
          <w:sz w:val="22"/>
          <w:szCs w:val="22"/>
        </w:rPr>
      </w:pPr>
      <w:r w:rsidRPr="00CD4BB4">
        <w:rPr>
          <w:b/>
          <w:sz w:val="22"/>
          <w:szCs w:val="22"/>
        </w:rPr>
        <w:t>Mucosal Immunity</w:t>
      </w:r>
    </w:p>
    <w:p w14:paraId="7E44CDB3" w14:textId="77777777" w:rsidR="00C83EB1" w:rsidRPr="00CD4BB4" w:rsidRDefault="00C83EB1" w:rsidP="00293BB4">
      <w:pPr>
        <w:numPr>
          <w:ilvl w:val="0"/>
          <w:numId w:val="10"/>
        </w:numPr>
        <w:jc w:val="both"/>
        <w:rPr>
          <w:sz w:val="22"/>
          <w:szCs w:val="22"/>
        </w:rPr>
      </w:pPr>
      <w:r w:rsidRPr="00CD4BB4">
        <w:rPr>
          <w:sz w:val="22"/>
          <w:szCs w:val="22"/>
          <w:u w:val="single"/>
        </w:rPr>
        <w:t>Antibody Lymphocyte Supernatant (ALS) assay:</w:t>
      </w:r>
      <w:r w:rsidRPr="00CD4BB4">
        <w:rPr>
          <w:sz w:val="22"/>
          <w:szCs w:val="22"/>
        </w:rPr>
        <w:t xml:space="preserve">  The ALS assay is a quantitative method for determining the levels of vaccine specific antibody secreted by B-cells in cultures of peripheral blood mononuclear cells (PBMCs). These immunoglobulins are destined to home to the intestinal tract as part of mucosal immunity and are only found in the peripheral circulation in the first 5-10 day</w:t>
      </w:r>
      <w:r w:rsidR="00DE757D" w:rsidRPr="00CD4BB4">
        <w:rPr>
          <w:sz w:val="22"/>
          <w:szCs w:val="22"/>
        </w:rPr>
        <w:t>s following oral vaccination (40</w:t>
      </w:r>
      <w:r w:rsidRPr="00CD4BB4">
        <w:rPr>
          <w:sz w:val="22"/>
          <w:szCs w:val="22"/>
        </w:rPr>
        <w:t xml:space="preserve">). PBMCs will be isolated on weeks 6 and 40, and weeks 6 and 18 </w:t>
      </w:r>
      <w:r w:rsidR="00AE4080" w:rsidRPr="00CD4BB4">
        <w:rPr>
          <w:sz w:val="22"/>
          <w:szCs w:val="22"/>
        </w:rPr>
        <w:t>for</w:t>
      </w:r>
      <w:r w:rsidRPr="00CD4BB4">
        <w:rPr>
          <w:sz w:val="22"/>
          <w:szCs w:val="22"/>
        </w:rPr>
        <w:t xml:space="preserve"> polio and rotavirus vaccines respectively. PBL will be cultured in media for 24-72 hours and the supernatant removed and frozen for batched analysis.  Capture ELISA assays for antigen-specific IgA or IgG is performed on PBL supernatant.  For rotavirus, the ELISA assay will be conducted in the same manner as the serum IgA assay.  For poliovirus, assay microtiter plates will be coated with polio </w:t>
      </w:r>
      <w:r w:rsidRPr="00CD4BB4">
        <w:rPr>
          <w:sz w:val="22"/>
          <w:szCs w:val="22"/>
        </w:rPr>
        <w:lastRenderedPageBreak/>
        <w:t xml:space="preserve">specific antigen for all three serotypes which will capture Poliovirus specific IgA in the supernatant.  Peroxidase labeled antihuman IgA is added and then the presence of specifically bound enzyme labeled IgA antibody is detected by reading optical density.  </w:t>
      </w:r>
    </w:p>
    <w:p w14:paraId="3094542C" w14:textId="77777777" w:rsidR="00C83EB1" w:rsidRPr="00CD4BB4" w:rsidRDefault="00C83EB1" w:rsidP="00293BB4">
      <w:pPr>
        <w:pStyle w:val="ListParagraph"/>
        <w:numPr>
          <w:ilvl w:val="0"/>
          <w:numId w:val="10"/>
        </w:numPr>
      </w:pPr>
      <w:r w:rsidRPr="00CD4BB4">
        <w:rPr>
          <w:sz w:val="22"/>
          <w:szCs w:val="22"/>
          <w:u w:val="single"/>
        </w:rPr>
        <w:t>Faecal IgA for both polio and rotavirus:</w:t>
      </w:r>
      <w:r w:rsidRPr="00CD4BB4">
        <w:rPr>
          <w:sz w:val="22"/>
          <w:szCs w:val="22"/>
        </w:rPr>
        <w:t xml:space="preserve">  The faecal IgA assay is a method for determining the generation of intestinal poliovirus and rotavirus specific IgA antibodies.  After oral vaccine dosing, fecal extracts will be prepared using extraction buffer soybean trypsin inhibitor at weeks 6, 17, 40, and 53 for polio, and </w:t>
      </w:r>
      <w:r w:rsidR="00741191" w:rsidRPr="00CD4BB4">
        <w:rPr>
          <w:sz w:val="22"/>
          <w:szCs w:val="22"/>
        </w:rPr>
        <w:t>weeks 6 and 18 for rotavirus (51, 52</w:t>
      </w:r>
      <w:r w:rsidRPr="00CD4BB4">
        <w:rPr>
          <w:sz w:val="22"/>
          <w:szCs w:val="22"/>
        </w:rPr>
        <w:t xml:space="preserve">). Polio and rotavirus specific IgA will then be measured by capture ELISA.  Rotavirus ELISA will be conducted in the same manner as the serum IgA assay and poliovirus ELISA will be conducted in the same manner as the ALS IgA assay.  </w:t>
      </w:r>
    </w:p>
    <w:p w14:paraId="456DF779" w14:textId="77777777" w:rsidR="00C83EB1" w:rsidRPr="00CD4BB4" w:rsidRDefault="00C83EB1" w:rsidP="0095327F">
      <w:pPr>
        <w:numPr>
          <w:ilvl w:val="0"/>
          <w:numId w:val="10"/>
        </w:numPr>
        <w:jc w:val="both"/>
        <w:rPr>
          <w:sz w:val="22"/>
          <w:szCs w:val="22"/>
        </w:rPr>
      </w:pPr>
      <w:r w:rsidRPr="00CD4BB4">
        <w:rPr>
          <w:sz w:val="22"/>
          <w:szCs w:val="22"/>
          <w:u w:val="single"/>
        </w:rPr>
        <w:t>Faecal excretion of vaccine virus for both polio and rotavirus:</w:t>
      </w:r>
      <w:r w:rsidRPr="00CD4BB4">
        <w:rPr>
          <w:sz w:val="22"/>
          <w:szCs w:val="22"/>
        </w:rPr>
        <w:t xml:space="preserve"> Faecal samples will be collected and extracted from several time points</w:t>
      </w:r>
      <w:r w:rsidR="0095327F" w:rsidRPr="00CD4BB4">
        <w:rPr>
          <w:sz w:val="22"/>
          <w:szCs w:val="22"/>
        </w:rPr>
        <w:t>: pre-oral vaccination at weeks 6 and 10, and</w:t>
      </w:r>
      <w:r w:rsidRPr="00CD4BB4">
        <w:rPr>
          <w:sz w:val="22"/>
          <w:szCs w:val="22"/>
        </w:rPr>
        <w:t xml:space="preserve"> following oral vaccinations at weeks </w:t>
      </w:r>
      <w:r w:rsidR="0095327F" w:rsidRPr="00CD4BB4">
        <w:rPr>
          <w:sz w:val="22"/>
          <w:szCs w:val="22"/>
        </w:rPr>
        <w:t xml:space="preserve">6, 10, </w:t>
      </w:r>
      <w:r w:rsidRPr="00CD4BB4">
        <w:rPr>
          <w:sz w:val="22"/>
          <w:szCs w:val="22"/>
        </w:rPr>
        <w:t xml:space="preserve">14, 17, and 52.  For rotavirus, a commercial ELISA kit will be utilized to detect rotavirus antigen in stools.  For poliovirus, Hep-2 cells will be inoculated with extracted samples and incubated for up to seven days where the cells will be examined for cytopathic effect (CPE).  </w:t>
      </w:r>
      <w:r w:rsidR="00114CE1" w:rsidRPr="00CD4BB4">
        <w:rPr>
          <w:sz w:val="22"/>
          <w:szCs w:val="22"/>
        </w:rPr>
        <w:t>Samples showing cytopathic effect definitive for the presence of poliovirus will undergo Real Time PCR analysis for confirmatory testing and determination of Sabin specific strains.</w:t>
      </w:r>
      <w:r w:rsidR="00B86E2C" w:rsidRPr="00CD4BB4">
        <w:rPr>
          <w:sz w:val="22"/>
          <w:szCs w:val="22"/>
        </w:rPr>
        <w:t xml:space="preserve"> (39</w:t>
      </w:r>
      <w:r w:rsidRPr="00CD4BB4">
        <w:rPr>
          <w:sz w:val="22"/>
          <w:szCs w:val="22"/>
        </w:rPr>
        <w:t xml:space="preserve">). Excretion testing for the polio vaccine virus will be done at the National Polio Reference Lab, Institute of Public Health, Government of Bangladesh. </w:t>
      </w:r>
    </w:p>
    <w:p w14:paraId="26BBAE7B" w14:textId="77777777" w:rsidR="00B634B3" w:rsidRPr="00CD4BB4" w:rsidRDefault="00B634B3" w:rsidP="00C83EB1">
      <w:pPr>
        <w:jc w:val="both"/>
        <w:rPr>
          <w:b/>
          <w:sz w:val="22"/>
          <w:szCs w:val="22"/>
        </w:rPr>
      </w:pPr>
    </w:p>
    <w:p w14:paraId="09217024" w14:textId="77777777" w:rsidR="00C83EB1" w:rsidRPr="00CD4BB4" w:rsidRDefault="00C83EB1" w:rsidP="00C83EB1">
      <w:pPr>
        <w:jc w:val="both"/>
        <w:rPr>
          <w:b/>
          <w:sz w:val="22"/>
          <w:szCs w:val="22"/>
        </w:rPr>
      </w:pPr>
      <w:r w:rsidRPr="00CD4BB4">
        <w:rPr>
          <w:b/>
          <w:sz w:val="22"/>
          <w:szCs w:val="22"/>
        </w:rPr>
        <w:t>Cellular Immunity</w:t>
      </w:r>
    </w:p>
    <w:p w14:paraId="62D7C52E" w14:textId="77777777" w:rsidR="00301B41" w:rsidRPr="00CD4BB4" w:rsidRDefault="00301B41" w:rsidP="00B874E3">
      <w:pPr>
        <w:pStyle w:val="ListParagraph"/>
        <w:numPr>
          <w:ilvl w:val="0"/>
          <w:numId w:val="86"/>
        </w:numPr>
        <w:rPr>
          <w:sz w:val="22"/>
          <w:szCs w:val="22"/>
        </w:rPr>
      </w:pPr>
      <w:r w:rsidRPr="00CD4BB4">
        <w:rPr>
          <w:sz w:val="22"/>
          <w:szCs w:val="22"/>
        </w:rPr>
        <w:t>Measurement of the activity of the Toll-like receptors (TLR) TLR7 and TLR8 pathways will be conducted by assaying for fecal concentrations of the downstream mediators of activation of the innate immune response, including TNF</w:t>
      </w:r>
      <w:r w:rsidR="003B3BD4" w:rsidRPr="00CD4BB4">
        <w:rPr>
          <w:sz w:val="22"/>
          <w:szCs w:val="22"/>
        </w:rPr>
        <w:t>α</w:t>
      </w:r>
      <w:r w:rsidRPr="00CD4BB4">
        <w:rPr>
          <w:sz w:val="22"/>
          <w:szCs w:val="22"/>
        </w:rPr>
        <w:t>, IFN</w:t>
      </w:r>
      <w:r w:rsidR="003B3BD4" w:rsidRPr="00CD4BB4">
        <w:rPr>
          <w:sz w:val="22"/>
          <w:szCs w:val="22"/>
        </w:rPr>
        <w:t>γ</w:t>
      </w:r>
      <w:r w:rsidRPr="00CD4BB4">
        <w:rPr>
          <w:sz w:val="22"/>
          <w:szCs w:val="22"/>
        </w:rPr>
        <w:t>, IL-6, IL-8, IL10, IL-20 and MCP-1. Filtrates from stool samples collected within one week of the first dose of oral vaccines will be tested for the above cytokines using cytokine bead array technology with the expectation that qualitative or quantitative alterations in the gut innate immune response to oral vaccination will be associated with vaccine failure.</w:t>
      </w:r>
    </w:p>
    <w:p w14:paraId="0AB46715" w14:textId="77777777" w:rsidR="00C83EB1" w:rsidRPr="00CD4BB4" w:rsidRDefault="00C83EB1" w:rsidP="00B874E3">
      <w:pPr>
        <w:pStyle w:val="ListParagraph"/>
        <w:numPr>
          <w:ilvl w:val="0"/>
          <w:numId w:val="86"/>
        </w:numPr>
        <w:jc w:val="both"/>
        <w:rPr>
          <w:sz w:val="22"/>
          <w:szCs w:val="22"/>
        </w:rPr>
      </w:pPr>
      <w:r w:rsidRPr="00CD4BB4">
        <w:rPr>
          <w:sz w:val="22"/>
          <w:szCs w:val="22"/>
        </w:rPr>
        <w:t xml:space="preserve">Through implementation of new methodologies developed at Stanford University, this component aims to define critical prognostic indicators of whether or not there will be a successful immune response </w:t>
      </w:r>
      <w:r w:rsidR="00EA651C" w:rsidRPr="00CD4BB4">
        <w:rPr>
          <w:sz w:val="22"/>
          <w:szCs w:val="22"/>
        </w:rPr>
        <w:t>to the r</w:t>
      </w:r>
      <w:r w:rsidRPr="00CD4BB4">
        <w:rPr>
          <w:sz w:val="22"/>
          <w:szCs w:val="22"/>
        </w:rPr>
        <w:t>otavirus vaccine, and identify specific defects in the immune responses of children who do not mount an efficacious response. The specific technologies employed for this analysis will be:</w:t>
      </w:r>
    </w:p>
    <w:p w14:paraId="45E33D49" w14:textId="77777777" w:rsidR="00C83EB1" w:rsidRPr="00CD4BB4" w:rsidRDefault="00C83EB1" w:rsidP="00B874E3">
      <w:pPr>
        <w:numPr>
          <w:ilvl w:val="0"/>
          <w:numId w:val="87"/>
        </w:numPr>
        <w:jc w:val="both"/>
        <w:rPr>
          <w:sz w:val="22"/>
          <w:szCs w:val="22"/>
        </w:rPr>
      </w:pPr>
      <w:r w:rsidRPr="00CD4BB4">
        <w:rPr>
          <w:sz w:val="22"/>
          <w:szCs w:val="22"/>
          <w:u w:val="single"/>
        </w:rPr>
        <w:t>Combinatorial peptide-MHC tetramer staining</w:t>
      </w:r>
      <w:r w:rsidRPr="00CD4BB4">
        <w:rPr>
          <w:sz w:val="22"/>
          <w:szCs w:val="22"/>
        </w:rPr>
        <w:t xml:space="preserve"> to simultaneously survey, enrich and deconvolute 15 or more T cell specificities at once allowing a very broad look at both class I and</w:t>
      </w:r>
      <w:r w:rsidR="002C1C65" w:rsidRPr="00CD4BB4">
        <w:rPr>
          <w:sz w:val="22"/>
          <w:szCs w:val="22"/>
        </w:rPr>
        <w:t xml:space="preserve"> class II MHC responses to the r</w:t>
      </w:r>
      <w:r w:rsidRPr="00CD4BB4">
        <w:rPr>
          <w:sz w:val="22"/>
          <w:szCs w:val="22"/>
        </w:rPr>
        <w:t xml:space="preserve">otavirus vaccine. </w:t>
      </w:r>
    </w:p>
    <w:p w14:paraId="39B2FD40" w14:textId="77777777" w:rsidR="00C83EB1" w:rsidRPr="00CD4BB4" w:rsidRDefault="00C83EB1" w:rsidP="00B874E3">
      <w:pPr>
        <w:numPr>
          <w:ilvl w:val="0"/>
          <w:numId w:val="87"/>
        </w:numPr>
        <w:jc w:val="both"/>
        <w:rPr>
          <w:sz w:val="22"/>
          <w:szCs w:val="22"/>
        </w:rPr>
      </w:pPr>
      <w:r w:rsidRPr="00CD4BB4">
        <w:rPr>
          <w:sz w:val="22"/>
          <w:szCs w:val="22"/>
          <w:u w:val="single"/>
        </w:rPr>
        <w:t>Intracellular cytokine staining combined with peptide-MHC tetramers</w:t>
      </w:r>
      <w:r w:rsidRPr="00CD4BB4">
        <w:rPr>
          <w:sz w:val="22"/>
          <w:szCs w:val="22"/>
        </w:rPr>
        <w:t xml:space="preserve"> to measure the diversity of the cytokine response by individual T cells as an indicator of a vigorous T cell response. Methods for this include combining tetramer staining with T cell stimulation and intracellular cytokine staining in either a fluorescence labelled or metal labelled (for CyTOF) format.  </w:t>
      </w:r>
    </w:p>
    <w:p w14:paraId="22AA5106" w14:textId="77777777" w:rsidR="00C83EB1" w:rsidRPr="00CD4BB4" w:rsidRDefault="00C83EB1" w:rsidP="00B874E3">
      <w:pPr>
        <w:numPr>
          <w:ilvl w:val="0"/>
          <w:numId w:val="87"/>
        </w:numPr>
        <w:jc w:val="both"/>
        <w:rPr>
          <w:sz w:val="22"/>
          <w:szCs w:val="22"/>
        </w:rPr>
      </w:pPr>
      <w:r w:rsidRPr="00CD4BB4">
        <w:rPr>
          <w:sz w:val="22"/>
          <w:szCs w:val="22"/>
          <w:u w:val="single"/>
        </w:rPr>
        <w:t>CyTOF analysis</w:t>
      </w:r>
      <w:r w:rsidRPr="00CD4BB4">
        <w:rPr>
          <w:sz w:val="22"/>
          <w:szCs w:val="22"/>
        </w:rPr>
        <w:t xml:space="preserve"> to mix and match surface marker combinations, tetramer staining, intracellular cytokine staining and cell signalling analysis using “phosphoflow” approaches on instrumentation validated for use with 27 antibodies and three tetramers simultaneously. Using new “smart tube” technology, samples will be prepared and fixed at ICDDR,B in Dhaka, then sent to Stanford for analysis.</w:t>
      </w:r>
    </w:p>
    <w:p w14:paraId="7AF325AC" w14:textId="77777777" w:rsidR="00C83EB1" w:rsidRPr="00CD4BB4" w:rsidRDefault="00C83EB1" w:rsidP="00B874E3">
      <w:pPr>
        <w:numPr>
          <w:ilvl w:val="0"/>
          <w:numId w:val="87"/>
        </w:numPr>
        <w:jc w:val="both"/>
        <w:rPr>
          <w:sz w:val="22"/>
          <w:szCs w:val="22"/>
        </w:rPr>
      </w:pPr>
      <w:r w:rsidRPr="00CD4BB4">
        <w:rPr>
          <w:sz w:val="22"/>
          <w:szCs w:val="22"/>
          <w:u w:val="single"/>
        </w:rPr>
        <w:t>csSAM and biomarker discovery</w:t>
      </w:r>
      <w:r w:rsidRPr="00CD4BB4">
        <w:rPr>
          <w:sz w:val="22"/>
          <w:szCs w:val="22"/>
        </w:rPr>
        <w:t xml:space="preserve"> at the gene expression level of white blood cells using a newly-developed deconvolution algorithm called “cell specific Signific</w:t>
      </w:r>
      <w:r w:rsidR="00544129" w:rsidRPr="00CD4BB4">
        <w:rPr>
          <w:sz w:val="22"/>
          <w:szCs w:val="22"/>
        </w:rPr>
        <w:t>ance Analysis of Microarrays (41</w:t>
      </w:r>
      <w:r w:rsidRPr="00CD4BB4">
        <w:rPr>
          <w:sz w:val="22"/>
          <w:szCs w:val="22"/>
        </w:rPr>
        <w:t>).</w:t>
      </w:r>
    </w:p>
    <w:p w14:paraId="5CF93729" w14:textId="77777777" w:rsidR="00C83EB1" w:rsidRPr="00CD4BB4" w:rsidRDefault="00C83EB1" w:rsidP="00C83EB1">
      <w:pPr>
        <w:jc w:val="both"/>
        <w:rPr>
          <w:sz w:val="22"/>
          <w:szCs w:val="22"/>
        </w:rPr>
      </w:pPr>
    </w:p>
    <w:p w14:paraId="5FC60D83" w14:textId="77777777" w:rsidR="00C83EB1" w:rsidRPr="00CD4BB4" w:rsidRDefault="00C83EB1" w:rsidP="00C83EB1">
      <w:pPr>
        <w:jc w:val="both"/>
        <w:rPr>
          <w:b/>
          <w:sz w:val="22"/>
          <w:szCs w:val="22"/>
          <w:u w:val="single"/>
        </w:rPr>
      </w:pPr>
      <w:r w:rsidRPr="00CD4BB4">
        <w:rPr>
          <w:b/>
          <w:sz w:val="22"/>
          <w:szCs w:val="22"/>
          <w:u w:val="single"/>
        </w:rPr>
        <w:t>Measures of Specific Biomarkers associated with Tropical Enteropathy</w:t>
      </w:r>
    </w:p>
    <w:p w14:paraId="4C0150D4" w14:textId="77777777" w:rsidR="00C83EB1" w:rsidRPr="00CD4BB4" w:rsidRDefault="00C83EB1" w:rsidP="00C83EB1">
      <w:pPr>
        <w:jc w:val="both"/>
        <w:rPr>
          <w:b/>
          <w:sz w:val="22"/>
          <w:szCs w:val="22"/>
        </w:rPr>
      </w:pPr>
    </w:p>
    <w:p w14:paraId="6986A09E" w14:textId="77777777" w:rsidR="00C83EB1" w:rsidRPr="00CD4BB4" w:rsidRDefault="00C83EB1" w:rsidP="00C83EB1">
      <w:pPr>
        <w:jc w:val="both"/>
        <w:rPr>
          <w:b/>
          <w:sz w:val="22"/>
          <w:szCs w:val="22"/>
        </w:rPr>
      </w:pPr>
      <w:r w:rsidRPr="00CD4BB4">
        <w:rPr>
          <w:b/>
          <w:sz w:val="22"/>
          <w:szCs w:val="22"/>
        </w:rPr>
        <w:t>Lactulose/Mannitol Ratio (L/M)</w:t>
      </w:r>
    </w:p>
    <w:p w14:paraId="6CCCB1CD" w14:textId="77777777" w:rsidR="00C83EB1" w:rsidRPr="00CD4BB4" w:rsidRDefault="00C83EB1" w:rsidP="00C83EB1">
      <w:pPr>
        <w:jc w:val="both"/>
        <w:rPr>
          <w:sz w:val="22"/>
          <w:szCs w:val="22"/>
        </w:rPr>
      </w:pPr>
      <w:r w:rsidRPr="00CD4BB4">
        <w:rPr>
          <w:sz w:val="22"/>
          <w:szCs w:val="22"/>
        </w:rPr>
        <w:t xml:space="preserve">The L/M ratio is a test of intestinal permeability. In tropical enteropathy there is an increase in the absorption of lactulose due to increased mucosal permeability and a decrease in the absorption of mannitol due to a </w:t>
      </w:r>
      <w:r w:rsidRPr="00CD4BB4">
        <w:rPr>
          <w:sz w:val="22"/>
          <w:szCs w:val="22"/>
        </w:rPr>
        <w:lastRenderedPageBreak/>
        <w:t>decreas</w:t>
      </w:r>
      <w:r w:rsidR="00B86E2C" w:rsidRPr="00CD4BB4">
        <w:rPr>
          <w:sz w:val="22"/>
          <w:szCs w:val="22"/>
        </w:rPr>
        <w:t>e in intestinal surface area (42</w:t>
      </w:r>
      <w:r w:rsidRPr="00CD4BB4">
        <w:rPr>
          <w:sz w:val="22"/>
          <w:szCs w:val="22"/>
        </w:rPr>
        <w:t xml:space="preserve">). </w:t>
      </w:r>
      <w:r w:rsidR="007B1350" w:rsidRPr="00CD4BB4">
        <w:rPr>
          <w:color w:val="000000" w:themeColor="text1"/>
          <w:spacing w:val="6"/>
          <w:sz w:val="22"/>
          <w:szCs w:val="22"/>
        </w:rPr>
        <w:t>The l</w:t>
      </w:r>
      <w:r w:rsidR="0067513E" w:rsidRPr="00CD4BB4">
        <w:rPr>
          <w:color w:val="000000" w:themeColor="text1"/>
          <w:spacing w:val="6"/>
          <w:sz w:val="22"/>
          <w:szCs w:val="22"/>
        </w:rPr>
        <w:t>act</w:t>
      </w:r>
      <w:r w:rsidR="007B1350" w:rsidRPr="00CD4BB4">
        <w:rPr>
          <w:color w:val="000000" w:themeColor="text1"/>
          <w:spacing w:val="6"/>
          <w:sz w:val="22"/>
          <w:szCs w:val="22"/>
        </w:rPr>
        <w:t>u</w:t>
      </w:r>
      <w:r w:rsidR="0067513E" w:rsidRPr="00CD4BB4">
        <w:rPr>
          <w:color w:val="000000" w:themeColor="text1"/>
          <w:spacing w:val="6"/>
          <w:sz w:val="22"/>
          <w:szCs w:val="22"/>
        </w:rPr>
        <w:t xml:space="preserve">lose and </w:t>
      </w:r>
      <w:r w:rsidR="007B1350" w:rsidRPr="00CD4BB4">
        <w:rPr>
          <w:color w:val="000000" w:themeColor="text1"/>
          <w:spacing w:val="6"/>
          <w:sz w:val="22"/>
          <w:szCs w:val="22"/>
        </w:rPr>
        <w:t>mannitol</w:t>
      </w:r>
      <w:r w:rsidR="0067513E" w:rsidRPr="00CD4BB4">
        <w:rPr>
          <w:color w:val="000000" w:themeColor="text1"/>
          <w:spacing w:val="6"/>
          <w:sz w:val="22"/>
          <w:szCs w:val="22"/>
        </w:rPr>
        <w:t xml:space="preserve"> will be given to children as 2ml/Kg of weight of a solution in wa</w:t>
      </w:r>
      <w:r w:rsidR="007B1350" w:rsidRPr="00CD4BB4">
        <w:rPr>
          <w:color w:val="000000" w:themeColor="text1"/>
          <w:spacing w:val="6"/>
          <w:sz w:val="22"/>
          <w:szCs w:val="22"/>
        </w:rPr>
        <w:t>ter that contains 50 mg/ml of mannitol and 250 mg/ml of l</w:t>
      </w:r>
      <w:r w:rsidR="0067513E" w:rsidRPr="00CD4BB4">
        <w:rPr>
          <w:color w:val="000000" w:themeColor="text1"/>
          <w:spacing w:val="6"/>
          <w:sz w:val="22"/>
          <w:szCs w:val="22"/>
        </w:rPr>
        <w:t>actulose.</w:t>
      </w:r>
      <w:r w:rsidRPr="00CD4BB4">
        <w:rPr>
          <w:sz w:val="22"/>
          <w:szCs w:val="22"/>
        </w:rPr>
        <w:t xml:space="preserve">The L/M test will be performed after </w:t>
      </w:r>
      <w:r w:rsidR="000A2030" w:rsidRPr="00CD4BB4">
        <w:rPr>
          <w:sz w:val="22"/>
          <w:szCs w:val="22"/>
        </w:rPr>
        <w:t xml:space="preserve">up to </w:t>
      </w:r>
      <w:r w:rsidRPr="00CD4BB4">
        <w:rPr>
          <w:sz w:val="22"/>
          <w:szCs w:val="22"/>
        </w:rPr>
        <w:t>5 hour</w:t>
      </w:r>
      <w:r w:rsidR="000A2030" w:rsidRPr="00CD4BB4">
        <w:rPr>
          <w:sz w:val="22"/>
          <w:szCs w:val="22"/>
        </w:rPr>
        <w:t>s</w:t>
      </w:r>
      <w:r w:rsidRPr="00CD4BB4">
        <w:rPr>
          <w:sz w:val="22"/>
          <w:szCs w:val="22"/>
        </w:rPr>
        <w:t xml:space="preserve"> collection of urine following ingestion of a L/M solution at weeks </w:t>
      </w:r>
      <w:r w:rsidR="000C1818" w:rsidRPr="00CD4BB4">
        <w:rPr>
          <w:sz w:val="22"/>
          <w:szCs w:val="22"/>
        </w:rPr>
        <w:t>12, 24, 40</w:t>
      </w:r>
      <w:r w:rsidRPr="00CD4BB4">
        <w:rPr>
          <w:sz w:val="22"/>
          <w:szCs w:val="22"/>
        </w:rPr>
        <w:t xml:space="preserve">, and 104. The assay is conducted using high performance liquid chromatography in the biochemistry laboratory of the ICDDR,B. </w:t>
      </w:r>
    </w:p>
    <w:p w14:paraId="03CDEE9A" w14:textId="77777777" w:rsidR="00C83EB1" w:rsidRPr="00CD4BB4" w:rsidRDefault="00C83EB1" w:rsidP="00C83EB1">
      <w:pPr>
        <w:jc w:val="both"/>
        <w:rPr>
          <w:sz w:val="22"/>
          <w:szCs w:val="22"/>
        </w:rPr>
      </w:pPr>
    </w:p>
    <w:p w14:paraId="0E47376E" w14:textId="77777777" w:rsidR="00C83EB1" w:rsidRPr="00CD4BB4" w:rsidRDefault="00C83EB1" w:rsidP="00C83EB1">
      <w:pPr>
        <w:jc w:val="both"/>
        <w:rPr>
          <w:b/>
          <w:sz w:val="22"/>
          <w:szCs w:val="22"/>
        </w:rPr>
      </w:pPr>
      <w:r w:rsidRPr="00CD4BB4">
        <w:rPr>
          <w:b/>
          <w:sz w:val="22"/>
          <w:szCs w:val="22"/>
        </w:rPr>
        <w:t>Serum anti-LPS and CRP</w:t>
      </w:r>
    </w:p>
    <w:p w14:paraId="5D263440" w14:textId="77777777" w:rsidR="00C83EB1" w:rsidRPr="00CD4BB4" w:rsidRDefault="00C83EB1" w:rsidP="00C83EB1">
      <w:pPr>
        <w:jc w:val="both"/>
        <w:rPr>
          <w:sz w:val="22"/>
          <w:szCs w:val="22"/>
        </w:rPr>
      </w:pPr>
      <w:r w:rsidRPr="00CD4BB4">
        <w:rPr>
          <w:sz w:val="22"/>
          <w:szCs w:val="22"/>
        </w:rPr>
        <w:t xml:space="preserve">The serum anti-LPS assay measures IgG specific to enteric endotoxins as a secondary measure of tropical enteropathy.  In a permeable intestine, enteric specific endotoxins are allowed to cross the gut membrane and elicit </w:t>
      </w:r>
      <w:r w:rsidR="00B86E2C" w:rsidRPr="00CD4BB4">
        <w:rPr>
          <w:sz w:val="22"/>
          <w:szCs w:val="22"/>
        </w:rPr>
        <w:t>a subsequent immune response (43</w:t>
      </w:r>
      <w:r w:rsidRPr="00CD4BB4">
        <w:rPr>
          <w:sz w:val="22"/>
          <w:szCs w:val="22"/>
        </w:rPr>
        <w:t>). A commercial ELISA kit will be utilized to measure serum anti-LPS in serum samples collected on weeks 6, 18, 40, 53, and 104.</w:t>
      </w:r>
    </w:p>
    <w:p w14:paraId="1DAF6B6C" w14:textId="77777777" w:rsidR="00C83EB1" w:rsidRPr="00CD4BB4" w:rsidRDefault="00C83EB1" w:rsidP="00C83EB1">
      <w:pPr>
        <w:jc w:val="both"/>
        <w:rPr>
          <w:sz w:val="22"/>
          <w:szCs w:val="22"/>
        </w:rPr>
      </w:pPr>
    </w:p>
    <w:p w14:paraId="6DB8BE7C" w14:textId="77777777" w:rsidR="00C83EB1" w:rsidRPr="00CD4BB4" w:rsidRDefault="00C83EB1" w:rsidP="00C83EB1">
      <w:pPr>
        <w:jc w:val="both"/>
        <w:rPr>
          <w:sz w:val="22"/>
          <w:szCs w:val="22"/>
        </w:rPr>
      </w:pPr>
      <w:r w:rsidRPr="00CD4BB4">
        <w:rPr>
          <w:sz w:val="22"/>
          <w:szCs w:val="22"/>
        </w:rPr>
        <w:t>C-Reactive Protein (CRP) is an acute phase protein and can be detected during infection.  It is another measurement of enteric permeability across the gut membrane</w:t>
      </w:r>
      <w:r w:rsidR="00135572" w:rsidRPr="00CD4BB4">
        <w:rPr>
          <w:sz w:val="22"/>
          <w:szCs w:val="22"/>
        </w:rPr>
        <w:t xml:space="preserve"> (44)</w:t>
      </w:r>
      <w:r w:rsidRPr="00CD4BB4">
        <w:rPr>
          <w:sz w:val="22"/>
          <w:szCs w:val="22"/>
        </w:rPr>
        <w:t>.  A commercial ELISA kit will be utilized to measure the levels of CRP in serum samples collected on weeks 6, 18, 40, 53, and 104.</w:t>
      </w:r>
    </w:p>
    <w:p w14:paraId="63709A59" w14:textId="77777777" w:rsidR="00446A59" w:rsidRDefault="00446A59" w:rsidP="00C83EB1">
      <w:pPr>
        <w:jc w:val="both"/>
        <w:rPr>
          <w:sz w:val="22"/>
          <w:szCs w:val="22"/>
        </w:rPr>
      </w:pPr>
    </w:p>
    <w:p w14:paraId="71DE398C" w14:textId="77777777" w:rsidR="00411720" w:rsidRPr="00411720" w:rsidRDefault="00411720" w:rsidP="00C83EB1">
      <w:pPr>
        <w:jc w:val="both"/>
        <w:rPr>
          <w:b/>
          <w:sz w:val="22"/>
          <w:szCs w:val="22"/>
        </w:rPr>
      </w:pPr>
      <w:r>
        <w:rPr>
          <w:b/>
          <w:sz w:val="22"/>
          <w:szCs w:val="22"/>
        </w:rPr>
        <w:t>Small Intestine Bacterial Overgrowth (SIBO)</w:t>
      </w:r>
    </w:p>
    <w:p w14:paraId="75529B4E" w14:textId="1742FC1C" w:rsidR="00402B05" w:rsidRPr="00402B05" w:rsidRDefault="00402B05" w:rsidP="00C83EB1">
      <w:pPr>
        <w:jc w:val="both"/>
        <w:rPr>
          <w:sz w:val="22"/>
          <w:szCs w:val="22"/>
        </w:rPr>
      </w:pPr>
      <w:r w:rsidRPr="00402B05">
        <w:rPr>
          <w:sz w:val="22"/>
          <w:szCs w:val="22"/>
        </w:rPr>
        <w:t xml:space="preserve">The hydrogen breath test for SIBO may be used as a biomarker of </w:t>
      </w:r>
      <w:r>
        <w:rPr>
          <w:sz w:val="22"/>
          <w:szCs w:val="22"/>
        </w:rPr>
        <w:t>gut health by providing an indication of intestinal barrier function and bacterial t</w:t>
      </w:r>
      <w:r w:rsidRPr="00402B05">
        <w:rPr>
          <w:sz w:val="22"/>
          <w:szCs w:val="22"/>
        </w:rPr>
        <w:t>ranslocation</w:t>
      </w:r>
      <w:r>
        <w:rPr>
          <w:sz w:val="22"/>
          <w:szCs w:val="22"/>
        </w:rPr>
        <w:t>.</w:t>
      </w:r>
      <w:r w:rsidRPr="00402B05">
        <w:rPr>
          <w:sz w:val="22"/>
          <w:szCs w:val="22"/>
        </w:rPr>
        <w:t xml:space="preserve"> One of the known outcomes of bacterial metabolic activity is gas production.  Enteric bacteria are the sole source of hydrogen and methane production in the intestine.  In healthy individuals, glucose is completely absorbed in the small intestine.   In the setting of SIBO, however, glucose is cleaved into carbon dioxide and hydrogen by enteric bacteria.  Enrolled children will receive a glucose solution </w:t>
      </w:r>
      <w:r w:rsidR="00040130" w:rsidRPr="00040130">
        <w:rPr>
          <w:sz w:val="22"/>
          <w:szCs w:val="22"/>
        </w:rPr>
        <w:t>of 100</w:t>
      </w:r>
      <w:r w:rsidR="00040130">
        <w:rPr>
          <w:sz w:val="22"/>
          <w:szCs w:val="22"/>
        </w:rPr>
        <w:t>g glucose:500ml sterile water a</w:t>
      </w:r>
      <w:r w:rsidR="00040130" w:rsidRPr="00040130">
        <w:rPr>
          <w:sz w:val="22"/>
          <w:szCs w:val="22"/>
        </w:rPr>
        <w:t>dminister</w:t>
      </w:r>
      <w:r w:rsidR="00040130">
        <w:rPr>
          <w:sz w:val="22"/>
          <w:szCs w:val="22"/>
        </w:rPr>
        <w:t>ed at</w:t>
      </w:r>
      <w:r w:rsidR="00040130" w:rsidRPr="00040130">
        <w:rPr>
          <w:sz w:val="22"/>
          <w:szCs w:val="22"/>
        </w:rPr>
        <w:t xml:space="preserve"> 5ml/kg body weight </w:t>
      </w:r>
      <w:r>
        <w:rPr>
          <w:sz w:val="22"/>
          <w:szCs w:val="22"/>
        </w:rPr>
        <w:t>at Study Weeks 78 and 104</w:t>
      </w:r>
      <w:r w:rsidRPr="00402B05">
        <w:rPr>
          <w:sz w:val="22"/>
          <w:szCs w:val="22"/>
        </w:rPr>
        <w:t xml:space="preserve">, after </w:t>
      </w:r>
      <w:r w:rsidR="00254E25">
        <w:rPr>
          <w:sz w:val="22"/>
          <w:szCs w:val="22"/>
        </w:rPr>
        <w:t>fasting for an age-appropriate amount of time (see Standard Operating Procedure)</w:t>
      </w:r>
      <w:r w:rsidR="00254E25" w:rsidRPr="00402B05">
        <w:rPr>
          <w:sz w:val="22"/>
          <w:szCs w:val="22"/>
        </w:rPr>
        <w:t xml:space="preserve">. </w:t>
      </w:r>
      <w:r w:rsidR="00254E25">
        <w:rPr>
          <w:sz w:val="22"/>
          <w:szCs w:val="22"/>
        </w:rPr>
        <w:t>Following ingestion of the solution, a</w:t>
      </w:r>
      <w:r w:rsidRPr="00402B05">
        <w:rPr>
          <w:sz w:val="22"/>
          <w:szCs w:val="22"/>
        </w:rPr>
        <w:t xml:space="preserve"> </w:t>
      </w:r>
      <w:r w:rsidR="00254E25">
        <w:rPr>
          <w:sz w:val="22"/>
          <w:szCs w:val="22"/>
        </w:rPr>
        <w:t xml:space="preserve">mask </w:t>
      </w:r>
      <w:r w:rsidRPr="00402B05">
        <w:rPr>
          <w:sz w:val="22"/>
          <w:szCs w:val="22"/>
        </w:rPr>
        <w:t xml:space="preserve">device will be used to capture exhaled breath </w:t>
      </w:r>
      <w:r w:rsidR="00254E25">
        <w:rPr>
          <w:sz w:val="22"/>
          <w:szCs w:val="22"/>
        </w:rPr>
        <w:t>every 20 minutes for up to three hours.</w:t>
      </w:r>
      <w:r>
        <w:rPr>
          <w:sz w:val="22"/>
          <w:szCs w:val="22"/>
        </w:rPr>
        <w:t xml:space="preserve"> </w:t>
      </w:r>
      <w:r w:rsidRPr="00402B05">
        <w:rPr>
          <w:sz w:val="22"/>
          <w:szCs w:val="22"/>
        </w:rPr>
        <w:t>The hydrogen level in their exhaled breath will be measured for a determination of SIBO. Sample analysis will be conducted using specialized equipment in the parasitology laboratory of the icddr,b.</w:t>
      </w:r>
      <w:r w:rsidR="00254E25">
        <w:rPr>
          <w:sz w:val="22"/>
          <w:szCs w:val="22"/>
        </w:rPr>
        <w:t xml:space="preserve"> </w:t>
      </w:r>
      <w:r w:rsidR="00254E25" w:rsidRPr="00254E25">
        <w:rPr>
          <w:sz w:val="22"/>
          <w:szCs w:val="22"/>
        </w:rPr>
        <w:t xml:space="preserve">If </w:t>
      </w:r>
      <w:r w:rsidR="00254E25">
        <w:rPr>
          <w:sz w:val="22"/>
          <w:szCs w:val="22"/>
        </w:rPr>
        <w:t xml:space="preserve">the </w:t>
      </w:r>
      <w:r w:rsidR="00254E25" w:rsidRPr="00254E25">
        <w:rPr>
          <w:sz w:val="22"/>
          <w:szCs w:val="22"/>
        </w:rPr>
        <w:t>test is indicative of SIBO (&gt;12ppm rise over baseline value a</w:t>
      </w:r>
      <w:r w:rsidR="00254E25">
        <w:rPr>
          <w:sz w:val="22"/>
          <w:szCs w:val="22"/>
        </w:rPr>
        <w:t>t any point during the test) in a</w:t>
      </w:r>
      <w:r w:rsidR="00254E25" w:rsidRPr="00254E25">
        <w:rPr>
          <w:sz w:val="22"/>
          <w:szCs w:val="22"/>
        </w:rPr>
        <w:t xml:space="preserve"> child </w:t>
      </w:r>
      <w:r w:rsidR="00254E25">
        <w:rPr>
          <w:sz w:val="22"/>
          <w:szCs w:val="22"/>
        </w:rPr>
        <w:t xml:space="preserve">who </w:t>
      </w:r>
      <w:r w:rsidR="00254E25" w:rsidRPr="00254E25">
        <w:rPr>
          <w:sz w:val="22"/>
          <w:szCs w:val="22"/>
        </w:rPr>
        <w:t xml:space="preserve">is </w:t>
      </w:r>
      <w:r w:rsidR="00254E25">
        <w:rPr>
          <w:sz w:val="22"/>
          <w:szCs w:val="22"/>
        </w:rPr>
        <w:t xml:space="preserve">also </w:t>
      </w:r>
      <w:r w:rsidR="00254E25" w:rsidRPr="00254E25">
        <w:rPr>
          <w:sz w:val="22"/>
          <w:szCs w:val="22"/>
        </w:rPr>
        <w:t xml:space="preserve">malnourished (WAZ &lt;-2), </w:t>
      </w:r>
      <w:r w:rsidR="00254E25">
        <w:rPr>
          <w:sz w:val="22"/>
          <w:szCs w:val="22"/>
        </w:rPr>
        <w:t xml:space="preserve">the </w:t>
      </w:r>
      <w:r w:rsidR="00254E25" w:rsidRPr="00254E25">
        <w:rPr>
          <w:sz w:val="22"/>
          <w:szCs w:val="22"/>
        </w:rPr>
        <w:t xml:space="preserve">child will be given </w:t>
      </w:r>
      <w:r w:rsidR="00254E25">
        <w:rPr>
          <w:sz w:val="22"/>
          <w:szCs w:val="22"/>
        </w:rPr>
        <w:t xml:space="preserve">a </w:t>
      </w:r>
      <w:r w:rsidR="00254E25" w:rsidRPr="00254E25">
        <w:rPr>
          <w:sz w:val="22"/>
          <w:szCs w:val="22"/>
        </w:rPr>
        <w:t>14 day course of trimethoprim-sulfamethoxazole and metronidazole.</w:t>
      </w:r>
    </w:p>
    <w:p w14:paraId="7D1CEB74" w14:textId="77777777" w:rsidR="00402B05" w:rsidRPr="00CD4BB4" w:rsidRDefault="00402B05" w:rsidP="00C83EB1">
      <w:pPr>
        <w:jc w:val="both"/>
        <w:rPr>
          <w:b/>
          <w:sz w:val="22"/>
          <w:szCs w:val="22"/>
          <w:u w:val="single"/>
        </w:rPr>
      </w:pPr>
    </w:p>
    <w:p w14:paraId="5981C58A" w14:textId="77777777" w:rsidR="00C83EB1" w:rsidRPr="00CD4BB4" w:rsidRDefault="00C83EB1" w:rsidP="00C83EB1">
      <w:pPr>
        <w:jc w:val="both"/>
        <w:rPr>
          <w:b/>
          <w:sz w:val="22"/>
          <w:szCs w:val="22"/>
          <w:u w:val="single"/>
        </w:rPr>
      </w:pPr>
      <w:r w:rsidRPr="00CD4BB4">
        <w:rPr>
          <w:b/>
          <w:sz w:val="22"/>
          <w:szCs w:val="22"/>
          <w:u w:val="single"/>
        </w:rPr>
        <w:t>Microbiologic assessments for diarrhea surveillance</w:t>
      </w:r>
    </w:p>
    <w:p w14:paraId="62841779" w14:textId="77777777" w:rsidR="00C83EB1" w:rsidRPr="00CD4BB4" w:rsidRDefault="00C83EB1" w:rsidP="00C83EB1">
      <w:pPr>
        <w:jc w:val="both"/>
        <w:rPr>
          <w:b/>
          <w:sz w:val="22"/>
          <w:szCs w:val="22"/>
        </w:rPr>
      </w:pPr>
      <w:r w:rsidRPr="00CD4BB4">
        <w:rPr>
          <w:b/>
          <w:sz w:val="22"/>
          <w:szCs w:val="22"/>
        </w:rPr>
        <w:t>Conventional Microbiology</w:t>
      </w:r>
    </w:p>
    <w:p w14:paraId="00855CB8" w14:textId="77777777" w:rsidR="00C83EB1" w:rsidRPr="00CD4BB4" w:rsidRDefault="00C83EB1" w:rsidP="00C83EB1">
      <w:pPr>
        <w:jc w:val="both"/>
        <w:rPr>
          <w:sz w:val="22"/>
          <w:szCs w:val="22"/>
        </w:rPr>
      </w:pPr>
      <w:r w:rsidRPr="00CD4BB4">
        <w:rPr>
          <w:sz w:val="22"/>
          <w:szCs w:val="22"/>
        </w:rPr>
        <w:t xml:space="preserve">Classical microbiology techniques will be utilized to identify specific enteropathogens in diarrheal specimens collected throughout the study.  Stool samples will be examined microscopically for the presence of protozoa and helminth infection.  A portion of the diarrheal stool specimens will be collected and transported in Cary Blaire medium and plated on various media to detect enteric bacterial infection including enterotoxigenic </w:t>
      </w:r>
      <w:r w:rsidRPr="00CD4BB4">
        <w:rPr>
          <w:i/>
          <w:sz w:val="22"/>
          <w:szCs w:val="22"/>
        </w:rPr>
        <w:t>E. coli</w:t>
      </w:r>
      <w:r w:rsidRPr="00CD4BB4">
        <w:rPr>
          <w:sz w:val="22"/>
          <w:szCs w:val="22"/>
        </w:rPr>
        <w:t xml:space="preserve"> (ETEC).  A commercial ELISA kit will be utilized to identify the presence of Rotavirus, Entamoeba histolytica, Giardia, and Cryptosporidium.</w:t>
      </w:r>
    </w:p>
    <w:p w14:paraId="1742B791" w14:textId="77777777" w:rsidR="00256B40" w:rsidRPr="00CD4BB4" w:rsidRDefault="00256B40" w:rsidP="00C83EB1">
      <w:pPr>
        <w:jc w:val="both"/>
        <w:rPr>
          <w:b/>
          <w:sz w:val="22"/>
          <w:szCs w:val="22"/>
        </w:rPr>
      </w:pPr>
    </w:p>
    <w:p w14:paraId="7588FC68" w14:textId="77777777" w:rsidR="00C83EB1" w:rsidRPr="00CD4BB4" w:rsidRDefault="00C83EB1" w:rsidP="00C83EB1">
      <w:pPr>
        <w:jc w:val="both"/>
        <w:rPr>
          <w:b/>
          <w:sz w:val="22"/>
          <w:szCs w:val="22"/>
        </w:rPr>
      </w:pPr>
      <w:r w:rsidRPr="00CD4BB4">
        <w:rPr>
          <w:b/>
          <w:sz w:val="22"/>
          <w:szCs w:val="22"/>
        </w:rPr>
        <w:t>Multiplex polymerase chain reaction (PCR)</w:t>
      </w:r>
    </w:p>
    <w:p w14:paraId="2348191B" w14:textId="77777777" w:rsidR="00C83EB1" w:rsidRPr="00CD4BB4" w:rsidRDefault="00C83EB1" w:rsidP="00C83EB1">
      <w:pPr>
        <w:jc w:val="both"/>
        <w:rPr>
          <w:sz w:val="22"/>
          <w:szCs w:val="22"/>
        </w:rPr>
      </w:pPr>
      <w:r w:rsidRPr="00CD4BB4">
        <w:rPr>
          <w:sz w:val="22"/>
          <w:szCs w:val="22"/>
        </w:rPr>
        <w:t xml:space="preserve">Nucleic acid extraction protocols from stool and multiplex PCR assays for the predominant enteropathogens have been established (Table </w:t>
      </w:r>
      <w:r w:rsidR="00D84919" w:rsidRPr="00CD4BB4">
        <w:rPr>
          <w:sz w:val="22"/>
          <w:szCs w:val="22"/>
        </w:rPr>
        <w:t>3</w:t>
      </w:r>
      <w:r w:rsidRPr="00CD4BB4">
        <w:rPr>
          <w:sz w:val="22"/>
          <w:szCs w:val="22"/>
        </w:rPr>
        <w:t>). Multiplex PCR results are assessed using biotinylated primers with detection of amplicons with Luminex beads. The raw data output is the median fluorescence intensity (MFI) associated with a bead population.  Typically this data is normalized to background bead fluorescence and reported as a corrected median fluorescence intensity, whereby a value of ~2 is considered a positive cut off.   This assay format has proven to be as quantitative and accurate as real time PCR assays for individual organisms (</w:t>
      </w:r>
      <w:r w:rsidR="00741191" w:rsidRPr="00CD4BB4">
        <w:rPr>
          <w:sz w:val="22"/>
          <w:szCs w:val="22"/>
        </w:rPr>
        <w:t>46</w:t>
      </w:r>
      <w:r w:rsidR="003800F8" w:rsidRPr="00CD4BB4">
        <w:rPr>
          <w:sz w:val="22"/>
          <w:szCs w:val="22"/>
        </w:rPr>
        <w:t xml:space="preserve">, </w:t>
      </w:r>
      <w:r w:rsidRPr="00CD4BB4">
        <w:rPr>
          <w:sz w:val="22"/>
          <w:szCs w:val="22"/>
        </w:rPr>
        <w:t xml:space="preserve">Table </w:t>
      </w:r>
      <w:r w:rsidR="00D84919" w:rsidRPr="00CD4BB4">
        <w:rPr>
          <w:sz w:val="22"/>
          <w:szCs w:val="22"/>
        </w:rPr>
        <w:t>4</w:t>
      </w:r>
      <w:r w:rsidRPr="00CD4BB4">
        <w:rPr>
          <w:sz w:val="22"/>
          <w:szCs w:val="22"/>
        </w:rPr>
        <w:t xml:space="preserve"> and Houpt et al. unpublished).</w:t>
      </w:r>
    </w:p>
    <w:p w14:paraId="1FF7F1A9" w14:textId="77777777" w:rsidR="00C83EB1" w:rsidRPr="00CD4BB4" w:rsidRDefault="00C83EB1" w:rsidP="00C83EB1">
      <w:pPr>
        <w:jc w:val="both"/>
        <w:rPr>
          <w:sz w:val="22"/>
          <w:szCs w:val="22"/>
        </w:rPr>
      </w:pPr>
    </w:p>
    <w:p w14:paraId="05FE9380" w14:textId="77777777" w:rsidR="00C83EB1" w:rsidRPr="00CD4BB4" w:rsidRDefault="00D84919" w:rsidP="00EE1FBF">
      <w:pPr>
        <w:rPr>
          <w:b/>
          <w:sz w:val="22"/>
          <w:szCs w:val="22"/>
        </w:rPr>
      </w:pPr>
      <w:r w:rsidRPr="00CD4BB4">
        <w:rPr>
          <w:b/>
          <w:sz w:val="22"/>
          <w:szCs w:val="22"/>
        </w:rPr>
        <w:t>Table 3</w:t>
      </w:r>
      <w:r w:rsidR="00C83EB1" w:rsidRPr="00CD4BB4">
        <w:rPr>
          <w:b/>
          <w:sz w:val="22"/>
          <w:szCs w:val="22"/>
        </w:rPr>
        <w:t>:</w:t>
      </w:r>
      <w:r w:rsidR="00C83EB1" w:rsidRPr="00CD4BB4">
        <w:rPr>
          <w:sz w:val="22"/>
          <w:szCs w:val="22"/>
        </w:rPr>
        <w:t xml:space="preserve">  Enteropathogen Multiplex PCR</w:t>
      </w:r>
    </w:p>
    <w:tbl>
      <w:tblPr>
        <w:tblW w:w="9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48"/>
        <w:gridCol w:w="3858"/>
      </w:tblGrid>
      <w:tr w:rsidR="00C83EB1" w:rsidRPr="00CD4BB4" w14:paraId="1BFBC5F2" w14:textId="77777777" w:rsidTr="00C83EB1">
        <w:tc>
          <w:tcPr>
            <w:tcW w:w="6048" w:type="dxa"/>
          </w:tcPr>
          <w:p w14:paraId="126D4455" w14:textId="77777777" w:rsidR="00C83EB1" w:rsidRPr="00CD4BB4" w:rsidRDefault="00C83EB1" w:rsidP="00C83EB1">
            <w:pPr>
              <w:pStyle w:val="PlainText"/>
              <w:spacing w:before="2" w:after="2"/>
              <w:rPr>
                <w:rFonts w:ascii="Arial" w:hAnsi="Arial"/>
                <w:b/>
                <w:sz w:val="16"/>
              </w:rPr>
            </w:pPr>
            <w:r w:rsidRPr="00CD4BB4">
              <w:rPr>
                <w:rFonts w:ascii="Arial" w:hAnsi="Arial"/>
                <w:b/>
                <w:sz w:val="16"/>
              </w:rPr>
              <w:t>Internal Quantitation control for RNA - bacteriophage MS2G1</w:t>
            </w:r>
          </w:p>
        </w:tc>
        <w:tc>
          <w:tcPr>
            <w:tcW w:w="3858" w:type="dxa"/>
          </w:tcPr>
          <w:p w14:paraId="04E33884" w14:textId="77777777" w:rsidR="00C83EB1" w:rsidRPr="00CD4BB4" w:rsidRDefault="00C83EB1" w:rsidP="00C83EB1">
            <w:pPr>
              <w:pStyle w:val="PlainText"/>
              <w:tabs>
                <w:tab w:val="left" w:pos="3840"/>
              </w:tabs>
              <w:spacing w:before="2" w:after="2"/>
              <w:jc w:val="center"/>
              <w:rPr>
                <w:rFonts w:ascii="Arial" w:hAnsi="Arial"/>
                <w:sz w:val="16"/>
                <w:lang w:bidi="en-US"/>
              </w:rPr>
            </w:pPr>
            <w:r w:rsidRPr="00CD4BB4">
              <w:rPr>
                <w:rFonts w:ascii="Arial" w:hAnsi="Arial"/>
                <w:sz w:val="16"/>
                <w:lang w:bidi="en-US"/>
              </w:rPr>
              <w:t xml:space="preserve">172 bp fragment </w:t>
            </w:r>
          </w:p>
        </w:tc>
      </w:tr>
      <w:tr w:rsidR="00C83EB1" w:rsidRPr="00CD4BB4" w14:paraId="3947E840" w14:textId="77777777" w:rsidTr="00C83EB1">
        <w:tc>
          <w:tcPr>
            <w:tcW w:w="6048" w:type="dxa"/>
          </w:tcPr>
          <w:p w14:paraId="24E58BEA" w14:textId="77777777" w:rsidR="00C83EB1" w:rsidRPr="00CD4BB4" w:rsidRDefault="00C83EB1" w:rsidP="00C83EB1">
            <w:pPr>
              <w:pStyle w:val="PlainText"/>
              <w:spacing w:before="2" w:after="2"/>
              <w:rPr>
                <w:rFonts w:ascii="Arial" w:hAnsi="Arial"/>
                <w:b/>
                <w:sz w:val="16"/>
              </w:rPr>
            </w:pPr>
            <w:r w:rsidRPr="00CD4BB4">
              <w:rPr>
                <w:rFonts w:ascii="Arial" w:hAnsi="Arial"/>
                <w:b/>
                <w:sz w:val="16"/>
              </w:rPr>
              <w:t>Internal Quantitation control for DNA – phocine Virus</w:t>
            </w:r>
          </w:p>
        </w:tc>
        <w:tc>
          <w:tcPr>
            <w:tcW w:w="3858" w:type="dxa"/>
          </w:tcPr>
          <w:p w14:paraId="15354FED" w14:textId="77777777" w:rsidR="00C83EB1" w:rsidRPr="00CD4BB4" w:rsidRDefault="00C83EB1" w:rsidP="00C83EB1">
            <w:pPr>
              <w:pStyle w:val="PlainText"/>
              <w:tabs>
                <w:tab w:val="left" w:pos="3840"/>
              </w:tabs>
              <w:spacing w:before="2" w:after="2"/>
              <w:jc w:val="center"/>
              <w:rPr>
                <w:rFonts w:ascii="Arial" w:hAnsi="Arial"/>
                <w:sz w:val="16"/>
                <w:lang w:bidi="en-US"/>
              </w:rPr>
            </w:pPr>
            <w:r w:rsidRPr="00CD4BB4">
              <w:rPr>
                <w:rFonts w:ascii="Arial" w:hAnsi="Arial"/>
                <w:sz w:val="16"/>
                <w:lang w:bidi="en-US"/>
              </w:rPr>
              <w:t>164 bp fragment</w:t>
            </w:r>
          </w:p>
        </w:tc>
      </w:tr>
      <w:tr w:rsidR="00C83EB1" w:rsidRPr="00CD4BB4" w14:paraId="78C2F22F" w14:textId="77777777" w:rsidTr="00C83EB1">
        <w:tc>
          <w:tcPr>
            <w:tcW w:w="6048" w:type="dxa"/>
          </w:tcPr>
          <w:p w14:paraId="16A5BF16" w14:textId="77777777" w:rsidR="00C83EB1" w:rsidRPr="00CD4BB4" w:rsidRDefault="00C83EB1" w:rsidP="00C83EB1">
            <w:pPr>
              <w:pStyle w:val="PlainText"/>
              <w:spacing w:before="2" w:after="2"/>
              <w:jc w:val="center"/>
              <w:rPr>
                <w:rFonts w:ascii="Arial" w:hAnsi="Arial"/>
                <w:b/>
                <w:sz w:val="16"/>
              </w:rPr>
            </w:pPr>
            <w:r w:rsidRPr="00CD4BB4">
              <w:rPr>
                <w:rFonts w:ascii="Arial" w:hAnsi="Arial"/>
                <w:b/>
                <w:sz w:val="16"/>
              </w:rPr>
              <w:t>Viral panel</w:t>
            </w:r>
          </w:p>
        </w:tc>
        <w:tc>
          <w:tcPr>
            <w:tcW w:w="3858" w:type="dxa"/>
          </w:tcPr>
          <w:p w14:paraId="6FA06EAE" w14:textId="77777777" w:rsidR="00C83EB1" w:rsidRPr="00CD4BB4" w:rsidRDefault="00C83EB1" w:rsidP="00C83EB1">
            <w:pPr>
              <w:pStyle w:val="PlainText"/>
              <w:spacing w:before="2" w:after="2"/>
              <w:jc w:val="center"/>
              <w:rPr>
                <w:rFonts w:ascii="Arial" w:hAnsi="Arial"/>
                <w:b/>
                <w:sz w:val="16"/>
              </w:rPr>
            </w:pPr>
            <w:r w:rsidRPr="00CD4BB4">
              <w:rPr>
                <w:rFonts w:ascii="Arial" w:hAnsi="Arial"/>
                <w:b/>
                <w:sz w:val="16"/>
              </w:rPr>
              <w:t>Target</w:t>
            </w:r>
          </w:p>
        </w:tc>
      </w:tr>
      <w:tr w:rsidR="00C83EB1" w:rsidRPr="00CD4BB4" w14:paraId="3B956593" w14:textId="77777777" w:rsidTr="00C83EB1">
        <w:tc>
          <w:tcPr>
            <w:tcW w:w="6048" w:type="dxa"/>
          </w:tcPr>
          <w:p w14:paraId="69D1E158" w14:textId="77777777" w:rsidR="00C83EB1" w:rsidRPr="00CD4BB4" w:rsidRDefault="00C83EB1" w:rsidP="00C83EB1">
            <w:pPr>
              <w:pStyle w:val="PlainText"/>
              <w:spacing w:before="2" w:after="2"/>
              <w:rPr>
                <w:rFonts w:ascii="Arial" w:hAnsi="Arial"/>
                <w:sz w:val="16"/>
              </w:rPr>
            </w:pPr>
            <w:r w:rsidRPr="00CD4BB4">
              <w:rPr>
                <w:rFonts w:ascii="Arial" w:hAnsi="Arial"/>
                <w:sz w:val="16"/>
              </w:rPr>
              <w:t xml:space="preserve">Norovirus genotype I and II </w:t>
            </w:r>
          </w:p>
        </w:tc>
        <w:tc>
          <w:tcPr>
            <w:tcW w:w="3858" w:type="dxa"/>
          </w:tcPr>
          <w:p w14:paraId="33BED8F1" w14:textId="77777777" w:rsidR="00C83EB1" w:rsidRPr="00CD4BB4" w:rsidRDefault="00C83EB1" w:rsidP="00C83EB1">
            <w:pPr>
              <w:pStyle w:val="PlainText"/>
              <w:spacing w:before="2" w:after="2"/>
              <w:rPr>
                <w:rFonts w:ascii="Arial" w:hAnsi="Arial"/>
                <w:sz w:val="16"/>
              </w:rPr>
            </w:pPr>
            <w:r w:rsidRPr="00CD4BB4">
              <w:rPr>
                <w:rFonts w:ascii="Arial" w:hAnsi="Arial"/>
                <w:sz w:val="16"/>
              </w:rPr>
              <w:t>ORF1-ORF2 junction</w:t>
            </w:r>
          </w:p>
        </w:tc>
      </w:tr>
      <w:tr w:rsidR="00C83EB1" w:rsidRPr="00CD4BB4" w14:paraId="0E7D7E25" w14:textId="77777777" w:rsidTr="00C83EB1">
        <w:tc>
          <w:tcPr>
            <w:tcW w:w="6048" w:type="dxa"/>
          </w:tcPr>
          <w:p w14:paraId="6D6691F0" w14:textId="77777777" w:rsidR="00C83EB1" w:rsidRPr="00CD4BB4" w:rsidRDefault="00C83EB1" w:rsidP="00C83EB1">
            <w:pPr>
              <w:pStyle w:val="PlainText"/>
              <w:spacing w:before="2" w:after="2"/>
              <w:rPr>
                <w:rFonts w:ascii="Arial" w:hAnsi="Arial"/>
                <w:sz w:val="16"/>
              </w:rPr>
            </w:pPr>
            <w:r w:rsidRPr="00CD4BB4">
              <w:rPr>
                <w:rFonts w:ascii="Arial" w:hAnsi="Arial"/>
                <w:sz w:val="16"/>
              </w:rPr>
              <w:t>Rotavirus</w:t>
            </w:r>
          </w:p>
        </w:tc>
        <w:tc>
          <w:tcPr>
            <w:tcW w:w="3858" w:type="dxa"/>
          </w:tcPr>
          <w:p w14:paraId="12F9A6B7" w14:textId="77777777" w:rsidR="00C83EB1" w:rsidRPr="00CD4BB4" w:rsidRDefault="00C83EB1" w:rsidP="00C83EB1">
            <w:pPr>
              <w:pStyle w:val="PlainText"/>
              <w:spacing w:before="2" w:after="2"/>
              <w:rPr>
                <w:rFonts w:ascii="Arial" w:hAnsi="Arial"/>
                <w:sz w:val="16"/>
              </w:rPr>
            </w:pPr>
            <w:r w:rsidRPr="00CD4BB4">
              <w:rPr>
                <w:rFonts w:ascii="Arial" w:hAnsi="Arial"/>
                <w:sz w:val="16"/>
                <w:lang w:bidi="en-US"/>
              </w:rPr>
              <w:t>VP6</w:t>
            </w:r>
          </w:p>
        </w:tc>
      </w:tr>
      <w:tr w:rsidR="00C83EB1" w:rsidRPr="00CD4BB4" w14:paraId="01DA7543" w14:textId="77777777" w:rsidTr="00C83EB1">
        <w:tc>
          <w:tcPr>
            <w:tcW w:w="6048" w:type="dxa"/>
          </w:tcPr>
          <w:p w14:paraId="7F5D05BD" w14:textId="77777777" w:rsidR="00C83EB1" w:rsidRPr="00CD4BB4" w:rsidRDefault="00C83EB1" w:rsidP="00C83EB1">
            <w:pPr>
              <w:pStyle w:val="PlainText"/>
              <w:spacing w:before="2" w:after="2"/>
              <w:rPr>
                <w:rFonts w:ascii="Arial" w:hAnsi="Arial"/>
                <w:sz w:val="16"/>
              </w:rPr>
            </w:pPr>
            <w:r w:rsidRPr="00CD4BB4">
              <w:rPr>
                <w:rFonts w:ascii="Arial" w:hAnsi="Arial"/>
                <w:sz w:val="16"/>
              </w:rPr>
              <w:t>Astrovirus</w:t>
            </w:r>
          </w:p>
        </w:tc>
        <w:tc>
          <w:tcPr>
            <w:tcW w:w="3858" w:type="dxa"/>
          </w:tcPr>
          <w:p w14:paraId="2EB21B9F" w14:textId="77777777" w:rsidR="00C83EB1" w:rsidRPr="00CD4BB4" w:rsidRDefault="00C83EB1" w:rsidP="00C83EB1">
            <w:pPr>
              <w:pStyle w:val="PlainText"/>
              <w:spacing w:before="2" w:after="2"/>
              <w:rPr>
                <w:rFonts w:ascii="Arial" w:hAnsi="Arial"/>
                <w:sz w:val="16"/>
              </w:rPr>
            </w:pPr>
            <w:r w:rsidRPr="00CD4BB4">
              <w:rPr>
                <w:rFonts w:ascii="Arial" w:hAnsi="Arial"/>
                <w:sz w:val="16"/>
                <w:lang w:bidi="en-US"/>
              </w:rPr>
              <w:t>Capsid</w:t>
            </w:r>
          </w:p>
        </w:tc>
      </w:tr>
      <w:tr w:rsidR="00C83EB1" w:rsidRPr="00CD4BB4" w14:paraId="38815DBE" w14:textId="77777777" w:rsidTr="00C83EB1">
        <w:tc>
          <w:tcPr>
            <w:tcW w:w="6048" w:type="dxa"/>
          </w:tcPr>
          <w:p w14:paraId="34D13E4B" w14:textId="77777777" w:rsidR="00C83EB1" w:rsidRPr="00CD4BB4" w:rsidRDefault="00C83EB1" w:rsidP="00C83EB1">
            <w:pPr>
              <w:pStyle w:val="PlainText"/>
              <w:spacing w:before="2" w:after="2"/>
              <w:rPr>
                <w:rFonts w:ascii="Arial" w:hAnsi="Arial"/>
                <w:sz w:val="16"/>
              </w:rPr>
            </w:pPr>
            <w:r w:rsidRPr="00CD4BB4">
              <w:rPr>
                <w:rFonts w:ascii="Arial" w:hAnsi="Arial"/>
                <w:sz w:val="16"/>
              </w:rPr>
              <w:t>Adenovirus</w:t>
            </w:r>
          </w:p>
        </w:tc>
        <w:tc>
          <w:tcPr>
            <w:tcW w:w="3858" w:type="dxa"/>
          </w:tcPr>
          <w:p w14:paraId="5A4F8A81" w14:textId="77777777" w:rsidR="00C83EB1" w:rsidRPr="00CD4BB4" w:rsidRDefault="00C83EB1" w:rsidP="00C83EB1">
            <w:pPr>
              <w:pStyle w:val="PlainText"/>
              <w:spacing w:before="2" w:after="2"/>
              <w:rPr>
                <w:rFonts w:ascii="Arial" w:hAnsi="Arial"/>
                <w:sz w:val="16"/>
              </w:rPr>
            </w:pPr>
            <w:r w:rsidRPr="00CD4BB4">
              <w:rPr>
                <w:rFonts w:ascii="Arial" w:hAnsi="Arial"/>
                <w:sz w:val="16"/>
              </w:rPr>
              <w:t>Hexon</w:t>
            </w:r>
          </w:p>
        </w:tc>
      </w:tr>
      <w:tr w:rsidR="00C83EB1" w:rsidRPr="00CD4BB4" w14:paraId="29FAF266" w14:textId="77777777" w:rsidTr="00C83EB1">
        <w:tc>
          <w:tcPr>
            <w:tcW w:w="6048" w:type="dxa"/>
          </w:tcPr>
          <w:p w14:paraId="55F6048F" w14:textId="77777777" w:rsidR="00C83EB1" w:rsidRPr="00CD4BB4" w:rsidRDefault="00C83EB1" w:rsidP="00C83EB1">
            <w:pPr>
              <w:pStyle w:val="PlainText"/>
              <w:spacing w:before="2" w:after="2"/>
              <w:rPr>
                <w:rFonts w:ascii="Arial" w:hAnsi="Arial"/>
                <w:sz w:val="16"/>
              </w:rPr>
            </w:pPr>
            <w:r w:rsidRPr="00CD4BB4">
              <w:rPr>
                <w:rFonts w:ascii="Arial" w:hAnsi="Arial"/>
                <w:sz w:val="16"/>
              </w:rPr>
              <w:lastRenderedPageBreak/>
              <w:t>Sapovirus</w:t>
            </w:r>
          </w:p>
        </w:tc>
        <w:tc>
          <w:tcPr>
            <w:tcW w:w="3858" w:type="dxa"/>
          </w:tcPr>
          <w:p w14:paraId="5A19C72D" w14:textId="77777777" w:rsidR="00C83EB1" w:rsidRPr="00CD4BB4" w:rsidRDefault="00C83EB1" w:rsidP="00C83EB1">
            <w:pPr>
              <w:pStyle w:val="PlainText"/>
              <w:tabs>
                <w:tab w:val="left" w:pos="3840"/>
              </w:tabs>
              <w:spacing w:before="2" w:after="2"/>
              <w:rPr>
                <w:rFonts w:ascii="Arial" w:hAnsi="Arial"/>
                <w:sz w:val="16"/>
              </w:rPr>
            </w:pPr>
            <w:r w:rsidRPr="00CD4BB4">
              <w:rPr>
                <w:rFonts w:ascii="Arial" w:hAnsi="Arial"/>
                <w:sz w:val="16"/>
                <w:lang w:bidi="en-US"/>
              </w:rPr>
              <w:t>GI,GII,GIV &amp;GV RdRp-Capsid</w:t>
            </w:r>
          </w:p>
        </w:tc>
      </w:tr>
      <w:tr w:rsidR="00C83EB1" w:rsidRPr="00CD4BB4" w14:paraId="47A4C4B3" w14:textId="77777777" w:rsidTr="00C83EB1">
        <w:tc>
          <w:tcPr>
            <w:tcW w:w="6048" w:type="dxa"/>
          </w:tcPr>
          <w:p w14:paraId="1B31FFDC" w14:textId="77777777" w:rsidR="00C83EB1" w:rsidRPr="00CD4BB4" w:rsidRDefault="00C83EB1" w:rsidP="00C83EB1">
            <w:pPr>
              <w:pStyle w:val="PlainText"/>
              <w:spacing w:before="2" w:after="2"/>
              <w:jc w:val="center"/>
              <w:rPr>
                <w:rFonts w:ascii="Arial" w:hAnsi="Arial"/>
                <w:b/>
                <w:sz w:val="16"/>
              </w:rPr>
            </w:pPr>
            <w:r w:rsidRPr="00CD4BB4">
              <w:rPr>
                <w:rFonts w:ascii="Arial" w:hAnsi="Arial"/>
                <w:b/>
                <w:i/>
                <w:sz w:val="16"/>
              </w:rPr>
              <w:t>E. coli</w:t>
            </w:r>
            <w:r w:rsidRPr="00CD4BB4">
              <w:rPr>
                <w:rFonts w:ascii="Arial" w:hAnsi="Arial"/>
                <w:b/>
                <w:sz w:val="16"/>
              </w:rPr>
              <w:t xml:space="preserve"> panel</w:t>
            </w:r>
          </w:p>
        </w:tc>
        <w:tc>
          <w:tcPr>
            <w:tcW w:w="3858" w:type="dxa"/>
          </w:tcPr>
          <w:p w14:paraId="6831555D" w14:textId="77777777" w:rsidR="00C83EB1" w:rsidRPr="00CD4BB4" w:rsidRDefault="00C83EB1" w:rsidP="00C83EB1">
            <w:pPr>
              <w:pStyle w:val="PlainText"/>
              <w:spacing w:before="2" w:after="2"/>
              <w:jc w:val="center"/>
              <w:rPr>
                <w:rFonts w:ascii="Arial" w:hAnsi="Arial"/>
                <w:b/>
                <w:sz w:val="16"/>
                <w:lang w:bidi="en-US"/>
              </w:rPr>
            </w:pPr>
            <w:r w:rsidRPr="00CD4BB4">
              <w:rPr>
                <w:rFonts w:ascii="Arial" w:hAnsi="Arial"/>
                <w:b/>
                <w:sz w:val="16"/>
              </w:rPr>
              <w:t>Target</w:t>
            </w:r>
          </w:p>
        </w:tc>
      </w:tr>
      <w:tr w:rsidR="00C83EB1" w:rsidRPr="00CD4BB4" w14:paraId="7F4E9749" w14:textId="77777777" w:rsidTr="00C83EB1">
        <w:tc>
          <w:tcPr>
            <w:tcW w:w="6048" w:type="dxa"/>
          </w:tcPr>
          <w:p w14:paraId="171AE0CB" w14:textId="77777777" w:rsidR="00C83EB1" w:rsidRPr="00CD4BB4" w:rsidRDefault="00C83EB1" w:rsidP="00C83EB1">
            <w:pPr>
              <w:pStyle w:val="PlainText"/>
              <w:spacing w:before="2" w:after="2"/>
              <w:rPr>
                <w:rFonts w:ascii="Arial" w:hAnsi="Arial"/>
                <w:sz w:val="16"/>
              </w:rPr>
            </w:pPr>
            <w:r w:rsidRPr="00CD4BB4">
              <w:rPr>
                <w:rFonts w:ascii="Arial" w:hAnsi="Arial"/>
                <w:sz w:val="16"/>
              </w:rPr>
              <w:t xml:space="preserve">Shiga toxin producing, including enterohemorrhagic </w:t>
            </w:r>
            <w:r w:rsidRPr="00CD4BB4">
              <w:rPr>
                <w:rFonts w:ascii="Arial" w:hAnsi="Arial"/>
                <w:i/>
                <w:sz w:val="16"/>
              </w:rPr>
              <w:t>E. coli</w:t>
            </w:r>
          </w:p>
        </w:tc>
        <w:tc>
          <w:tcPr>
            <w:tcW w:w="3858" w:type="dxa"/>
          </w:tcPr>
          <w:p w14:paraId="7D2E9672"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Stx1, Stx2, and eaeA</w:t>
            </w:r>
          </w:p>
        </w:tc>
      </w:tr>
      <w:tr w:rsidR="00C83EB1" w:rsidRPr="00CD4BB4" w14:paraId="6AE1C77D" w14:textId="77777777" w:rsidTr="00C83EB1">
        <w:tc>
          <w:tcPr>
            <w:tcW w:w="6048" w:type="dxa"/>
          </w:tcPr>
          <w:p w14:paraId="050EBFBD" w14:textId="77777777" w:rsidR="00C83EB1" w:rsidRPr="00CD4BB4" w:rsidRDefault="00C83EB1" w:rsidP="00C83EB1">
            <w:pPr>
              <w:pStyle w:val="PlainText"/>
              <w:spacing w:before="2" w:after="2"/>
              <w:rPr>
                <w:rFonts w:ascii="Arial" w:hAnsi="Arial"/>
                <w:sz w:val="16"/>
              </w:rPr>
            </w:pPr>
            <w:r w:rsidRPr="00CD4BB4">
              <w:rPr>
                <w:rFonts w:ascii="Arial" w:hAnsi="Arial"/>
                <w:sz w:val="16"/>
              </w:rPr>
              <w:t xml:space="preserve">enterotoxigenic </w:t>
            </w:r>
            <w:r w:rsidRPr="00CD4BB4">
              <w:rPr>
                <w:rFonts w:ascii="Arial" w:hAnsi="Arial"/>
                <w:i/>
                <w:sz w:val="16"/>
              </w:rPr>
              <w:t>E. coli</w:t>
            </w:r>
          </w:p>
        </w:tc>
        <w:tc>
          <w:tcPr>
            <w:tcW w:w="3858" w:type="dxa"/>
          </w:tcPr>
          <w:p w14:paraId="21DE5EA6"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LT, ST</w:t>
            </w:r>
          </w:p>
        </w:tc>
      </w:tr>
      <w:tr w:rsidR="00C83EB1" w:rsidRPr="00CD4BB4" w14:paraId="2122518F" w14:textId="77777777" w:rsidTr="00C83EB1">
        <w:tc>
          <w:tcPr>
            <w:tcW w:w="6048" w:type="dxa"/>
          </w:tcPr>
          <w:p w14:paraId="72AF07A9" w14:textId="77777777" w:rsidR="00C83EB1" w:rsidRPr="00CD4BB4" w:rsidRDefault="00C83EB1" w:rsidP="00C83EB1">
            <w:pPr>
              <w:pStyle w:val="PlainText"/>
              <w:spacing w:before="2" w:after="2"/>
              <w:rPr>
                <w:rFonts w:ascii="Arial" w:hAnsi="Arial"/>
                <w:sz w:val="16"/>
              </w:rPr>
            </w:pPr>
            <w:r w:rsidRPr="00CD4BB4">
              <w:rPr>
                <w:rFonts w:ascii="Arial" w:hAnsi="Arial"/>
                <w:sz w:val="16"/>
              </w:rPr>
              <w:t xml:space="preserve">enteroinvasive </w:t>
            </w:r>
            <w:r w:rsidRPr="00CD4BB4">
              <w:rPr>
                <w:rFonts w:ascii="Arial" w:hAnsi="Arial"/>
                <w:i/>
                <w:sz w:val="16"/>
              </w:rPr>
              <w:t>E. coli</w:t>
            </w:r>
          </w:p>
        </w:tc>
        <w:tc>
          <w:tcPr>
            <w:tcW w:w="3858" w:type="dxa"/>
          </w:tcPr>
          <w:p w14:paraId="3FC5C4F9"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IpaH</w:t>
            </w:r>
          </w:p>
        </w:tc>
      </w:tr>
      <w:tr w:rsidR="00C83EB1" w:rsidRPr="00CD4BB4" w14:paraId="6D7B309D" w14:textId="77777777" w:rsidTr="00C83EB1">
        <w:tc>
          <w:tcPr>
            <w:tcW w:w="6048" w:type="dxa"/>
          </w:tcPr>
          <w:p w14:paraId="3C9FB144" w14:textId="77777777" w:rsidR="00C83EB1" w:rsidRPr="00CD4BB4" w:rsidRDefault="00C83EB1" w:rsidP="00C83EB1">
            <w:pPr>
              <w:pStyle w:val="PlainText"/>
              <w:spacing w:before="2" w:after="2"/>
              <w:rPr>
                <w:rFonts w:ascii="Arial" w:hAnsi="Arial"/>
                <w:sz w:val="16"/>
              </w:rPr>
            </w:pPr>
            <w:r w:rsidRPr="00CD4BB4">
              <w:rPr>
                <w:rFonts w:ascii="Arial" w:hAnsi="Arial"/>
                <w:sz w:val="16"/>
              </w:rPr>
              <w:t xml:space="preserve">enteropathogenic </w:t>
            </w:r>
            <w:r w:rsidRPr="00CD4BB4">
              <w:rPr>
                <w:rFonts w:ascii="Arial" w:hAnsi="Arial"/>
                <w:i/>
                <w:sz w:val="16"/>
              </w:rPr>
              <w:t>E. coli</w:t>
            </w:r>
          </w:p>
        </w:tc>
        <w:tc>
          <w:tcPr>
            <w:tcW w:w="3858" w:type="dxa"/>
          </w:tcPr>
          <w:p w14:paraId="55606122"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EaeA, bfpA</w:t>
            </w:r>
          </w:p>
        </w:tc>
      </w:tr>
      <w:tr w:rsidR="00C83EB1" w:rsidRPr="00CD4BB4" w14:paraId="26834348" w14:textId="77777777" w:rsidTr="00C83EB1">
        <w:tc>
          <w:tcPr>
            <w:tcW w:w="6048" w:type="dxa"/>
          </w:tcPr>
          <w:p w14:paraId="2A04DA04" w14:textId="77777777" w:rsidR="00C83EB1" w:rsidRPr="00CD4BB4" w:rsidRDefault="00C83EB1" w:rsidP="00C83EB1">
            <w:pPr>
              <w:pStyle w:val="PlainText"/>
              <w:spacing w:before="2" w:after="2"/>
              <w:rPr>
                <w:rFonts w:ascii="Arial" w:hAnsi="Arial"/>
                <w:sz w:val="16"/>
              </w:rPr>
            </w:pPr>
            <w:r w:rsidRPr="00CD4BB4">
              <w:rPr>
                <w:rFonts w:ascii="Arial" w:hAnsi="Arial"/>
                <w:sz w:val="16"/>
              </w:rPr>
              <w:t xml:space="preserve">enteroaggregative </w:t>
            </w:r>
            <w:r w:rsidRPr="00CD4BB4">
              <w:rPr>
                <w:rFonts w:ascii="Arial" w:hAnsi="Arial"/>
                <w:i/>
                <w:sz w:val="16"/>
              </w:rPr>
              <w:t>E. coli*</w:t>
            </w:r>
          </w:p>
        </w:tc>
        <w:tc>
          <w:tcPr>
            <w:tcW w:w="3858" w:type="dxa"/>
          </w:tcPr>
          <w:p w14:paraId="172CA359"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Aata, aaic</w:t>
            </w:r>
          </w:p>
        </w:tc>
      </w:tr>
      <w:tr w:rsidR="00C83EB1" w:rsidRPr="00CD4BB4" w14:paraId="2CD28E56" w14:textId="77777777" w:rsidTr="00C83EB1">
        <w:tc>
          <w:tcPr>
            <w:tcW w:w="6048" w:type="dxa"/>
          </w:tcPr>
          <w:p w14:paraId="14B8F29B" w14:textId="77777777" w:rsidR="00C83EB1" w:rsidRPr="00CD4BB4" w:rsidRDefault="00C83EB1" w:rsidP="00C83EB1">
            <w:pPr>
              <w:pStyle w:val="PlainText"/>
              <w:spacing w:before="2" w:after="2"/>
              <w:rPr>
                <w:rFonts w:ascii="Arial" w:hAnsi="Arial"/>
                <w:sz w:val="16"/>
              </w:rPr>
            </w:pPr>
            <w:r w:rsidRPr="00CD4BB4">
              <w:rPr>
                <w:rFonts w:ascii="Arial" w:hAnsi="Arial"/>
                <w:i/>
                <w:sz w:val="16"/>
              </w:rPr>
              <w:t>Shigella</w:t>
            </w:r>
          </w:p>
        </w:tc>
        <w:tc>
          <w:tcPr>
            <w:tcW w:w="3858" w:type="dxa"/>
          </w:tcPr>
          <w:p w14:paraId="163FE8CC"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IpaH</w:t>
            </w:r>
          </w:p>
        </w:tc>
      </w:tr>
      <w:tr w:rsidR="00C83EB1" w:rsidRPr="00CD4BB4" w14:paraId="10845190" w14:textId="77777777" w:rsidTr="00C83EB1">
        <w:tc>
          <w:tcPr>
            <w:tcW w:w="6048" w:type="dxa"/>
          </w:tcPr>
          <w:p w14:paraId="24AB43DF" w14:textId="77777777" w:rsidR="00C83EB1" w:rsidRPr="00CD4BB4" w:rsidRDefault="00C83EB1" w:rsidP="00C83EB1">
            <w:pPr>
              <w:pStyle w:val="PlainText"/>
              <w:spacing w:before="2" w:after="2"/>
              <w:rPr>
                <w:rFonts w:ascii="Arial" w:hAnsi="Arial"/>
                <w:sz w:val="16"/>
              </w:rPr>
            </w:pPr>
            <w:r w:rsidRPr="00CD4BB4">
              <w:rPr>
                <w:rFonts w:ascii="Arial" w:hAnsi="Arial"/>
                <w:i/>
                <w:sz w:val="16"/>
              </w:rPr>
              <w:t>pan-Salmonella</w:t>
            </w:r>
          </w:p>
        </w:tc>
        <w:tc>
          <w:tcPr>
            <w:tcW w:w="3858" w:type="dxa"/>
          </w:tcPr>
          <w:p w14:paraId="5957988D"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InvA</w:t>
            </w:r>
          </w:p>
        </w:tc>
      </w:tr>
      <w:tr w:rsidR="00C83EB1" w:rsidRPr="00CD4BB4" w14:paraId="052A3D71" w14:textId="77777777" w:rsidTr="00C83EB1">
        <w:tc>
          <w:tcPr>
            <w:tcW w:w="6048" w:type="dxa"/>
          </w:tcPr>
          <w:p w14:paraId="3F39A9D9"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S. Typhi</w:t>
            </w:r>
          </w:p>
        </w:tc>
        <w:tc>
          <w:tcPr>
            <w:tcW w:w="3858" w:type="dxa"/>
          </w:tcPr>
          <w:p w14:paraId="2235CDF0"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stgA, vexC, or fliC</w:t>
            </w:r>
          </w:p>
        </w:tc>
      </w:tr>
      <w:tr w:rsidR="00C83EB1" w:rsidRPr="00CD4BB4" w14:paraId="278683AD" w14:textId="77777777" w:rsidTr="00C83EB1">
        <w:tc>
          <w:tcPr>
            <w:tcW w:w="6048" w:type="dxa"/>
          </w:tcPr>
          <w:p w14:paraId="4083D5F1" w14:textId="77777777" w:rsidR="00C83EB1" w:rsidRPr="00CD4BB4" w:rsidRDefault="00C83EB1" w:rsidP="00C83EB1">
            <w:pPr>
              <w:pStyle w:val="PlainText"/>
              <w:spacing w:before="2" w:after="2"/>
              <w:rPr>
                <w:rFonts w:ascii="Arial" w:hAnsi="Arial"/>
                <w:sz w:val="16"/>
              </w:rPr>
            </w:pPr>
            <w:r w:rsidRPr="00CD4BB4">
              <w:rPr>
                <w:rFonts w:ascii="Arial" w:hAnsi="Arial"/>
                <w:i/>
                <w:sz w:val="16"/>
              </w:rPr>
              <w:t>Campylobacterjejuni</w:t>
            </w:r>
          </w:p>
        </w:tc>
        <w:tc>
          <w:tcPr>
            <w:tcW w:w="3858" w:type="dxa"/>
          </w:tcPr>
          <w:p w14:paraId="1CB359BE"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hipO</w:t>
            </w:r>
          </w:p>
        </w:tc>
      </w:tr>
      <w:tr w:rsidR="00C83EB1" w:rsidRPr="00CD4BB4" w14:paraId="4D1ED921" w14:textId="77777777" w:rsidTr="00C83EB1">
        <w:tc>
          <w:tcPr>
            <w:tcW w:w="6048" w:type="dxa"/>
          </w:tcPr>
          <w:p w14:paraId="6E76396B"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V. parahaemolyticus</w:t>
            </w:r>
          </w:p>
        </w:tc>
        <w:tc>
          <w:tcPr>
            <w:tcW w:w="3858" w:type="dxa"/>
          </w:tcPr>
          <w:p w14:paraId="4885B934"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tdh, Trh, ToxR, or collagenase</w:t>
            </w:r>
          </w:p>
        </w:tc>
      </w:tr>
      <w:tr w:rsidR="00C83EB1" w:rsidRPr="00CD4BB4" w14:paraId="10A012A2" w14:textId="77777777" w:rsidTr="00C83EB1">
        <w:tc>
          <w:tcPr>
            <w:tcW w:w="6048" w:type="dxa"/>
          </w:tcPr>
          <w:p w14:paraId="337CADA4"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 xml:space="preserve">V. </w:t>
            </w:r>
            <w:r w:rsidR="003800F8" w:rsidRPr="00CD4BB4">
              <w:rPr>
                <w:rFonts w:ascii="Arial" w:hAnsi="Arial"/>
                <w:i/>
                <w:sz w:val="16"/>
              </w:rPr>
              <w:t>cholera</w:t>
            </w:r>
            <w:r w:rsidR="00321539" w:rsidRPr="00CD4BB4">
              <w:rPr>
                <w:rFonts w:ascii="Arial" w:hAnsi="Arial"/>
                <w:i/>
                <w:sz w:val="16"/>
              </w:rPr>
              <w:t>e</w:t>
            </w:r>
          </w:p>
        </w:tc>
        <w:tc>
          <w:tcPr>
            <w:tcW w:w="3858" w:type="dxa"/>
          </w:tcPr>
          <w:p w14:paraId="511E4092"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Hlya</w:t>
            </w:r>
          </w:p>
        </w:tc>
      </w:tr>
      <w:tr w:rsidR="00C83EB1" w:rsidRPr="00CD4BB4" w14:paraId="0E3F3A46" w14:textId="77777777" w:rsidTr="00C83EB1">
        <w:tc>
          <w:tcPr>
            <w:tcW w:w="6048" w:type="dxa"/>
          </w:tcPr>
          <w:p w14:paraId="67F79269" w14:textId="77777777" w:rsidR="00C83EB1" w:rsidRPr="00CD4BB4" w:rsidRDefault="00C83EB1" w:rsidP="00C83EB1">
            <w:pPr>
              <w:pStyle w:val="PlainText"/>
              <w:spacing w:before="2" w:after="2"/>
              <w:rPr>
                <w:rFonts w:ascii="Arial" w:hAnsi="Arial"/>
                <w:sz w:val="16"/>
              </w:rPr>
            </w:pPr>
            <w:r w:rsidRPr="00CD4BB4">
              <w:rPr>
                <w:rFonts w:ascii="Arial" w:hAnsi="Arial"/>
                <w:i/>
                <w:sz w:val="16"/>
              </w:rPr>
              <w:t>Yersiniaenterocolitica</w:t>
            </w:r>
            <w:r w:rsidRPr="00CD4BB4">
              <w:rPr>
                <w:rFonts w:ascii="Arial" w:hAnsi="Arial"/>
                <w:sz w:val="16"/>
              </w:rPr>
              <w:t xml:space="preserve"> or </w:t>
            </w:r>
            <w:r w:rsidRPr="00CD4BB4">
              <w:rPr>
                <w:rFonts w:ascii="Arial" w:hAnsi="Arial"/>
                <w:i/>
                <w:sz w:val="16"/>
              </w:rPr>
              <w:t>pseudotuberculosis</w:t>
            </w:r>
          </w:p>
        </w:tc>
        <w:tc>
          <w:tcPr>
            <w:tcW w:w="3858" w:type="dxa"/>
          </w:tcPr>
          <w:p w14:paraId="1FB8C3E0"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Yst</w:t>
            </w:r>
          </w:p>
        </w:tc>
      </w:tr>
      <w:tr w:rsidR="00C83EB1" w:rsidRPr="00CD4BB4" w14:paraId="52E0492E" w14:textId="77777777" w:rsidTr="00C83EB1">
        <w:tc>
          <w:tcPr>
            <w:tcW w:w="6048" w:type="dxa"/>
          </w:tcPr>
          <w:p w14:paraId="2AAB575D"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H. pylori</w:t>
            </w:r>
          </w:p>
        </w:tc>
        <w:tc>
          <w:tcPr>
            <w:tcW w:w="3858" w:type="dxa"/>
          </w:tcPr>
          <w:p w14:paraId="0A434CA7"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23S rRNA or ureC</w:t>
            </w:r>
          </w:p>
        </w:tc>
      </w:tr>
      <w:tr w:rsidR="00C83EB1" w:rsidRPr="00CD4BB4" w14:paraId="39C89F3F" w14:textId="77777777" w:rsidTr="00C83EB1">
        <w:tc>
          <w:tcPr>
            <w:tcW w:w="6048" w:type="dxa"/>
          </w:tcPr>
          <w:p w14:paraId="0164517E" w14:textId="77777777" w:rsidR="00C83EB1" w:rsidRPr="00CD4BB4" w:rsidRDefault="00C83EB1" w:rsidP="00C83EB1">
            <w:pPr>
              <w:pStyle w:val="PlainText"/>
              <w:spacing w:before="2" w:after="2"/>
              <w:jc w:val="center"/>
              <w:rPr>
                <w:rFonts w:ascii="Arial" w:hAnsi="Arial"/>
                <w:b/>
                <w:sz w:val="16"/>
              </w:rPr>
            </w:pPr>
            <w:r w:rsidRPr="00CD4BB4">
              <w:rPr>
                <w:rFonts w:ascii="Arial" w:hAnsi="Arial"/>
                <w:b/>
                <w:sz w:val="16"/>
              </w:rPr>
              <w:t>Protozoa panel</w:t>
            </w:r>
          </w:p>
        </w:tc>
        <w:tc>
          <w:tcPr>
            <w:tcW w:w="3858" w:type="dxa"/>
          </w:tcPr>
          <w:p w14:paraId="0096F1D8" w14:textId="77777777" w:rsidR="00C83EB1" w:rsidRPr="00CD4BB4" w:rsidRDefault="00C83EB1" w:rsidP="00C83EB1">
            <w:pPr>
              <w:pStyle w:val="PlainText"/>
              <w:spacing w:before="2" w:after="2"/>
              <w:jc w:val="center"/>
              <w:rPr>
                <w:rFonts w:ascii="Arial" w:hAnsi="Arial"/>
                <w:b/>
                <w:sz w:val="16"/>
              </w:rPr>
            </w:pPr>
            <w:r w:rsidRPr="00CD4BB4">
              <w:rPr>
                <w:rFonts w:ascii="Arial" w:hAnsi="Arial"/>
                <w:b/>
                <w:sz w:val="16"/>
              </w:rPr>
              <w:t>Target</w:t>
            </w:r>
          </w:p>
        </w:tc>
      </w:tr>
      <w:tr w:rsidR="00C83EB1" w:rsidRPr="00CD4BB4" w14:paraId="35B41CFE" w14:textId="77777777" w:rsidTr="00C83EB1">
        <w:tc>
          <w:tcPr>
            <w:tcW w:w="6048" w:type="dxa"/>
          </w:tcPr>
          <w:p w14:paraId="60920691" w14:textId="77777777" w:rsidR="00C83EB1" w:rsidRPr="00CD4BB4" w:rsidRDefault="00C83EB1" w:rsidP="00C83EB1">
            <w:pPr>
              <w:pStyle w:val="PlainText"/>
              <w:spacing w:before="2" w:after="2"/>
              <w:rPr>
                <w:rFonts w:ascii="Arial" w:hAnsi="Arial"/>
                <w:sz w:val="16"/>
              </w:rPr>
            </w:pPr>
            <w:r w:rsidRPr="00CD4BB4">
              <w:rPr>
                <w:rFonts w:ascii="Arial" w:hAnsi="Arial"/>
                <w:i/>
                <w:sz w:val="16"/>
              </w:rPr>
              <w:t>Cryptosporidium</w:t>
            </w:r>
          </w:p>
        </w:tc>
        <w:tc>
          <w:tcPr>
            <w:tcW w:w="3858" w:type="dxa"/>
          </w:tcPr>
          <w:p w14:paraId="5D12CFA0"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COWP</w:t>
            </w:r>
          </w:p>
        </w:tc>
      </w:tr>
      <w:tr w:rsidR="00C83EB1" w:rsidRPr="00CD4BB4" w14:paraId="235B720A" w14:textId="77777777" w:rsidTr="00C83EB1">
        <w:tc>
          <w:tcPr>
            <w:tcW w:w="6048" w:type="dxa"/>
          </w:tcPr>
          <w:p w14:paraId="59C91D61" w14:textId="77777777" w:rsidR="00C83EB1" w:rsidRPr="00CD4BB4" w:rsidRDefault="00C83EB1" w:rsidP="00C83EB1">
            <w:pPr>
              <w:pStyle w:val="PlainText"/>
              <w:spacing w:before="2" w:after="2"/>
              <w:rPr>
                <w:rFonts w:ascii="Arial" w:hAnsi="Arial"/>
                <w:sz w:val="16"/>
              </w:rPr>
            </w:pPr>
            <w:r w:rsidRPr="00CD4BB4">
              <w:rPr>
                <w:rFonts w:ascii="Arial" w:hAnsi="Arial"/>
                <w:i/>
                <w:sz w:val="16"/>
              </w:rPr>
              <w:t>Giardia</w:t>
            </w:r>
          </w:p>
        </w:tc>
        <w:tc>
          <w:tcPr>
            <w:tcW w:w="3858" w:type="dxa"/>
          </w:tcPr>
          <w:p w14:paraId="1378FBAA"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18S rRNA</w:t>
            </w:r>
          </w:p>
        </w:tc>
      </w:tr>
      <w:tr w:rsidR="00C83EB1" w:rsidRPr="00CD4BB4" w14:paraId="7C3813C6" w14:textId="77777777" w:rsidTr="00C83EB1">
        <w:tc>
          <w:tcPr>
            <w:tcW w:w="6048" w:type="dxa"/>
          </w:tcPr>
          <w:p w14:paraId="0632B5D7"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E. histolytica</w:t>
            </w:r>
          </w:p>
        </w:tc>
        <w:tc>
          <w:tcPr>
            <w:tcW w:w="3858" w:type="dxa"/>
          </w:tcPr>
          <w:p w14:paraId="6276A22A"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18S rRNA</w:t>
            </w:r>
          </w:p>
        </w:tc>
      </w:tr>
      <w:tr w:rsidR="00C83EB1" w:rsidRPr="00CD4BB4" w14:paraId="7E77F6CA" w14:textId="77777777" w:rsidTr="00C83EB1">
        <w:tc>
          <w:tcPr>
            <w:tcW w:w="6048" w:type="dxa"/>
          </w:tcPr>
          <w:p w14:paraId="0E5B9010" w14:textId="77777777" w:rsidR="00C83EB1" w:rsidRPr="00CD4BB4" w:rsidRDefault="00C83EB1" w:rsidP="00C83EB1">
            <w:pPr>
              <w:pStyle w:val="PlainText"/>
              <w:spacing w:before="2" w:after="2"/>
              <w:rPr>
                <w:rFonts w:ascii="Arial" w:hAnsi="Arial"/>
                <w:sz w:val="16"/>
              </w:rPr>
            </w:pPr>
            <w:r w:rsidRPr="00CD4BB4">
              <w:rPr>
                <w:rFonts w:ascii="Arial" w:hAnsi="Arial"/>
                <w:i/>
                <w:sz w:val="16"/>
              </w:rPr>
              <w:t>Cyclospora</w:t>
            </w:r>
          </w:p>
        </w:tc>
        <w:tc>
          <w:tcPr>
            <w:tcW w:w="3858" w:type="dxa"/>
          </w:tcPr>
          <w:p w14:paraId="69B27679"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18S rRNA</w:t>
            </w:r>
          </w:p>
        </w:tc>
      </w:tr>
      <w:tr w:rsidR="00C83EB1" w:rsidRPr="00CD4BB4" w14:paraId="002FFAEE" w14:textId="77777777" w:rsidTr="00C83EB1">
        <w:tc>
          <w:tcPr>
            <w:tcW w:w="6048" w:type="dxa"/>
          </w:tcPr>
          <w:p w14:paraId="5B43A6BB"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E. bieneusi</w:t>
            </w:r>
          </w:p>
        </w:tc>
        <w:tc>
          <w:tcPr>
            <w:tcW w:w="3858" w:type="dxa"/>
          </w:tcPr>
          <w:p w14:paraId="4D603DCF"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18S rRNA</w:t>
            </w:r>
          </w:p>
        </w:tc>
      </w:tr>
      <w:tr w:rsidR="00C83EB1" w:rsidRPr="00CD4BB4" w14:paraId="34786EB3" w14:textId="77777777" w:rsidTr="00C83EB1">
        <w:tc>
          <w:tcPr>
            <w:tcW w:w="6048" w:type="dxa"/>
          </w:tcPr>
          <w:p w14:paraId="4BBA2FF0" w14:textId="77777777" w:rsidR="00C83EB1" w:rsidRPr="00CD4BB4" w:rsidRDefault="00C83EB1" w:rsidP="00C83EB1">
            <w:pPr>
              <w:pStyle w:val="PlainText"/>
              <w:spacing w:before="2" w:after="2"/>
              <w:rPr>
                <w:rFonts w:ascii="Arial" w:hAnsi="Arial"/>
                <w:sz w:val="16"/>
              </w:rPr>
            </w:pPr>
            <w:r w:rsidRPr="00CD4BB4">
              <w:rPr>
                <w:rFonts w:ascii="Arial" w:hAnsi="Arial"/>
                <w:i/>
                <w:sz w:val="16"/>
              </w:rPr>
              <w:t>E. intestinalis</w:t>
            </w:r>
          </w:p>
        </w:tc>
        <w:tc>
          <w:tcPr>
            <w:tcW w:w="3858" w:type="dxa"/>
          </w:tcPr>
          <w:p w14:paraId="40CDDBDC"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18S rRNA</w:t>
            </w:r>
          </w:p>
        </w:tc>
      </w:tr>
      <w:tr w:rsidR="00C83EB1" w:rsidRPr="00CD4BB4" w14:paraId="324ABD20" w14:textId="77777777" w:rsidTr="00C83EB1">
        <w:tc>
          <w:tcPr>
            <w:tcW w:w="6048" w:type="dxa"/>
          </w:tcPr>
          <w:p w14:paraId="0B3B9276"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C. belli</w:t>
            </w:r>
          </w:p>
        </w:tc>
        <w:tc>
          <w:tcPr>
            <w:tcW w:w="3858" w:type="dxa"/>
          </w:tcPr>
          <w:p w14:paraId="076E6CA5" w14:textId="77777777" w:rsidR="00C83EB1" w:rsidRPr="00CD4BB4" w:rsidRDefault="00C83EB1" w:rsidP="00C83EB1">
            <w:pPr>
              <w:pStyle w:val="PlainText"/>
              <w:spacing w:before="2" w:after="2"/>
              <w:rPr>
                <w:rFonts w:ascii="Arial" w:hAnsi="Arial"/>
                <w:i/>
                <w:sz w:val="16"/>
              </w:rPr>
            </w:pPr>
            <w:r w:rsidRPr="00CD4BB4">
              <w:rPr>
                <w:rFonts w:ascii="Arial" w:hAnsi="Arial"/>
                <w:i/>
                <w:sz w:val="16"/>
              </w:rPr>
              <w:t>5.8S rRNA</w:t>
            </w:r>
          </w:p>
        </w:tc>
      </w:tr>
    </w:tbl>
    <w:p w14:paraId="78463D87" w14:textId="77777777" w:rsidR="00C83EB1" w:rsidRPr="00CD4BB4" w:rsidRDefault="00C83EB1" w:rsidP="00C83EB1">
      <w:pPr>
        <w:jc w:val="both"/>
        <w:rPr>
          <w:sz w:val="22"/>
          <w:szCs w:val="22"/>
        </w:rPr>
      </w:pPr>
    </w:p>
    <w:p w14:paraId="39B35A21" w14:textId="77777777" w:rsidR="00C83EB1" w:rsidRPr="00CD4BB4" w:rsidRDefault="00C83EB1" w:rsidP="00C83EB1">
      <w:pPr>
        <w:jc w:val="both"/>
        <w:rPr>
          <w:sz w:val="22"/>
          <w:szCs w:val="22"/>
        </w:rPr>
      </w:pPr>
      <w:r w:rsidRPr="00CD4BB4">
        <w:rPr>
          <w:b/>
          <w:sz w:val="22"/>
          <w:szCs w:val="22"/>
        </w:rPr>
        <w:t xml:space="preserve">Table </w:t>
      </w:r>
      <w:r w:rsidR="00D84919" w:rsidRPr="00CD4BB4">
        <w:rPr>
          <w:b/>
          <w:sz w:val="22"/>
          <w:szCs w:val="22"/>
        </w:rPr>
        <w:t>4</w:t>
      </w:r>
      <w:r w:rsidRPr="00CD4BB4">
        <w:rPr>
          <w:b/>
          <w:sz w:val="22"/>
          <w:szCs w:val="22"/>
        </w:rPr>
        <w:t>:</w:t>
      </w:r>
      <w:r w:rsidRPr="00CD4BB4">
        <w:rPr>
          <w:sz w:val="22"/>
          <w:szCs w:val="22"/>
        </w:rPr>
        <w:t xml:space="preserve">  Example of Multiplex PCR Peformance for Protozoa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58"/>
        <w:gridCol w:w="1399"/>
        <w:gridCol w:w="1400"/>
        <w:gridCol w:w="1399"/>
        <w:gridCol w:w="1400"/>
      </w:tblGrid>
      <w:tr w:rsidR="00C83EB1" w:rsidRPr="00CD4BB4" w14:paraId="5EDDF762" w14:textId="77777777" w:rsidTr="00C83EB1">
        <w:tc>
          <w:tcPr>
            <w:tcW w:w="3258" w:type="dxa"/>
          </w:tcPr>
          <w:p w14:paraId="30958805" w14:textId="77777777" w:rsidR="00C83EB1" w:rsidRPr="00CD4BB4" w:rsidRDefault="00C83EB1" w:rsidP="00C83EB1">
            <w:pPr>
              <w:pStyle w:val="NormalWeb"/>
              <w:kinsoku w:val="0"/>
              <w:overflowPunct w:val="0"/>
              <w:jc w:val="center"/>
              <w:textAlignment w:val="bottom"/>
              <w:rPr>
                <w:rFonts w:ascii="Arial" w:hAnsi="Arial"/>
                <w:b/>
                <w:sz w:val="16"/>
                <w:szCs w:val="36"/>
              </w:rPr>
            </w:pPr>
            <w:r w:rsidRPr="00CD4BB4">
              <w:rPr>
                <w:rFonts w:ascii="Arial" w:hAnsi="Arial"/>
                <w:b/>
                <w:sz w:val="16"/>
                <w:szCs w:val="36"/>
              </w:rPr>
              <w:t>Protozoa panel: data from Bangladesh</w:t>
            </w:r>
          </w:p>
        </w:tc>
        <w:tc>
          <w:tcPr>
            <w:tcW w:w="1399" w:type="dxa"/>
          </w:tcPr>
          <w:p w14:paraId="738FEE19"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qPCR+</w:t>
            </w:r>
          </w:p>
        </w:tc>
        <w:tc>
          <w:tcPr>
            <w:tcW w:w="1400" w:type="dxa"/>
          </w:tcPr>
          <w:p w14:paraId="73AE1D74"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qPCR-</w:t>
            </w:r>
          </w:p>
        </w:tc>
        <w:tc>
          <w:tcPr>
            <w:tcW w:w="1399" w:type="dxa"/>
          </w:tcPr>
          <w:p w14:paraId="79ACEC64"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Sensitivity</w:t>
            </w:r>
          </w:p>
        </w:tc>
        <w:tc>
          <w:tcPr>
            <w:tcW w:w="1400" w:type="dxa"/>
          </w:tcPr>
          <w:p w14:paraId="79F59EE7" w14:textId="77777777" w:rsidR="00C83EB1" w:rsidRPr="00CD4BB4" w:rsidRDefault="00C83EB1" w:rsidP="00C83EB1">
            <w:pPr>
              <w:pStyle w:val="NormalWeb"/>
              <w:kinsoku w:val="0"/>
              <w:overflowPunct w:val="0"/>
              <w:jc w:val="center"/>
              <w:textAlignment w:val="bottom"/>
              <w:rPr>
                <w:rFonts w:ascii="Arial" w:hAnsi="Arial"/>
                <w:sz w:val="16"/>
                <w:szCs w:val="36"/>
              </w:rPr>
            </w:pPr>
            <w:r w:rsidRPr="00CD4BB4">
              <w:rPr>
                <w:rFonts w:ascii="Arial" w:eastAsia="MS PGothic" w:hAnsi="Arial" w:cs="MS PGothic"/>
                <w:bCs/>
                <w:kern w:val="24"/>
                <w:sz w:val="16"/>
                <w:szCs w:val="36"/>
              </w:rPr>
              <w:t>Specificity</w:t>
            </w:r>
          </w:p>
        </w:tc>
      </w:tr>
      <w:tr w:rsidR="00C83EB1" w:rsidRPr="00CD4BB4" w14:paraId="379447FF" w14:textId="77777777" w:rsidTr="00C83EB1">
        <w:tc>
          <w:tcPr>
            <w:tcW w:w="3258" w:type="dxa"/>
          </w:tcPr>
          <w:p w14:paraId="046840FF"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MS PGothic" w:hAnsi="Arial" w:cs="MS PGothic"/>
                <w:bCs/>
                <w:kern w:val="24"/>
                <w:sz w:val="16"/>
                <w:szCs w:val="36"/>
              </w:rPr>
              <w:t>Cryptosporidium</w:t>
            </w:r>
            <w:r w:rsidRPr="00CD4BB4">
              <w:rPr>
                <w:rFonts w:ascii="Arial" w:eastAsia="Arial" w:hAnsi="Arial" w:cs="Arial"/>
                <w:bCs/>
                <w:kern w:val="24"/>
                <w:sz w:val="16"/>
                <w:szCs w:val="36"/>
              </w:rPr>
              <w:t xml:space="preserve"> Luminex+</w:t>
            </w:r>
          </w:p>
        </w:tc>
        <w:tc>
          <w:tcPr>
            <w:tcW w:w="1399" w:type="dxa"/>
          </w:tcPr>
          <w:p w14:paraId="2E923AAC" w14:textId="77777777" w:rsidR="00C83EB1" w:rsidRPr="00CD4BB4" w:rsidRDefault="00C83EB1" w:rsidP="00C83EB1">
            <w:pPr>
              <w:pStyle w:val="NormalWeb"/>
              <w:kinsoku w:val="0"/>
              <w:overflowPunct w:val="0"/>
              <w:jc w:val="center"/>
              <w:textAlignment w:val="bottom"/>
              <w:rPr>
                <w:rFonts w:ascii="Arial" w:hAnsi="Arial"/>
                <w:sz w:val="16"/>
                <w:szCs w:val="36"/>
              </w:rPr>
            </w:pPr>
            <w:r w:rsidRPr="00CD4BB4">
              <w:rPr>
                <w:rFonts w:ascii="Arial" w:eastAsia="MS PGothic" w:hAnsi="Arial" w:cs="MS PGothic"/>
                <w:bCs/>
                <w:kern w:val="24"/>
                <w:sz w:val="16"/>
                <w:szCs w:val="36"/>
              </w:rPr>
              <w:t>19</w:t>
            </w:r>
          </w:p>
        </w:tc>
        <w:tc>
          <w:tcPr>
            <w:tcW w:w="1400" w:type="dxa"/>
          </w:tcPr>
          <w:p w14:paraId="3AE1AFA0" w14:textId="77777777" w:rsidR="00C83EB1" w:rsidRPr="00CD4BB4" w:rsidRDefault="00C83EB1" w:rsidP="00C83EB1">
            <w:pPr>
              <w:pStyle w:val="Header"/>
              <w:kinsoku w:val="0"/>
              <w:overflowPunct w:val="0"/>
              <w:jc w:val="center"/>
              <w:textAlignment w:val="bottom"/>
              <w:rPr>
                <w:rFonts w:ascii="Arial" w:eastAsia="MS PGothic" w:hAnsi="Arial" w:cs="MS PGothic"/>
                <w:bCs/>
                <w:kern w:val="24"/>
                <w:sz w:val="16"/>
                <w:szCs w:val="36"/>
              </w:rPr>
            </w:pPr>
            <w:r w:rsidRPr="00CD4BB4">
              <w:rPr>
                <w:rFonts w:ascii="Arial" w:eastAsia="Arial" w:hAnsi="Arial"/>
                <w:bCs/>
                <w:kern w:val="24"/>
                <w:sz w:val="16"/>
                <w:szCs w:val="36"/>
              </w:rPr>
              <w:t>9</w:t>
            </w:r>
          </w:p>
        </w:tc>
        <w:tc>
          <w:tcPr>
            <w:tcW w:w="1399" w:type="dxa"/>
          </w:tcPr>
          <w:p w14:paraId="7F1B707A"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100%</w:t>
            </w:r>
          </w:p>
        </w:tc>
        <w:tc>
          <w:tcPr>
            <w:tcW w:w="1400" w:type="dxa"/>
          </w:tcPr>
          <w:p w14:paraId="5AB6F2FA"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94%</w:t>
            </w:r>
          </w:p>
        </w:tc>
      </w:tr>
      <w:tr w:rsidR="00C83EB1" w:rsidRPr="00CD4BB4" w14:paraId="4330AE3E" w14:textId="77777777" w:rsidTr="00C83EB1">
        <w:tc>
          <w:tcPr>
            <w:tcW w:w="3258" w:type="dxa"/>
          </w:tcPr>
          <w:p w14:paraId="4E9AE00C" w14:textId="77777777" w:rsidR="00C83EB1" w:rsidRPr="00CD4BB4" w:rsidRDefault="00C83EB1" w:rsidP="00C83EB1">
            <w:pPr>
              <w:pStyle w:val="Header"/>
              <w:kinsoku w:val="0"/>
              <w:overflowPunct w:val="0"/>
              <w:jc w:val="center"/>
              <w:textAlignment w:val="bottom"/>
              <w:rPr>
                <w:rFonts w:ascii="Arial" w:eastAsia="MS PGothic" w:hAnsi="Arial" w:cs="MS PGothic"/>
                <w:bCs/>
                <w:kern w:val="24"/>
                <w:sz w:val="16"/>
                <w:szCs w:val="36"/>
              </w:rPr>
            </w:pPr>
            <w:r w:rsidRPr="00CD4BB4">
              <w:rPr>
                <w:rFonts w:ascii="Arial" w:eastAsia="MS PGothic" w:hAnsi="Arial" w:cs="MS PGothic"/>
                <w:bCs/>
                <w:kern w:val="24"/>
                <w:sz w:val="16"/>
                <w:szCs w:val="36"/>
              </w:rPr>
              <w:t>Cryptosporidium</w:t>
            </w:r>
            <w:r w:rsidRPr="00CD4BB4">
              <w:rPr>
                <w:rFonts w:ascii="Arial" w:eastAsia="Arial" w:hAnsi="Arial"/>
                <w:bCs/>
                <w:kern w:val="24"/>
                <w:sz w:val="16"/>
                <w:szCs w:val="36"/>
              </w:rPr>
              <w:t xml:space="preserve"> Luminex-</w:t>
            </w:r>
          </w:p>
        </w:tc>
        <w:tc>
          <w:tcPr>
            <w:tcW w:w="1399" w:type="dxa"/>
          </w:tcPr>
          <w:p w14:paraId="2692011B" w14:textId="77777777" w:rsidR="00C83EB1" w:rsidRPr="00CD4BB4" w:rsidRDefault="00C83EB1" w:rsidP="00C83EB1">
            <w:pPr>
              <w:pStyle w:val="Header"/>
              <w:kinsoku w:val="0"/>
              <w:overflowPunct w:val="0"/>
              <w:jc w:val="center"/>
              <w:textAlignment w:val="bottom"/>
              <w:rPr>
                <w:rFonts w:ascii="Arial" w:eastAsia="MS PGothic" w:hAnsi="Arial" w:cs="MS PGothic"/>
                <w:bCs/>
                <w:kern w:val="24"/>
                <w:sz w:val="16"/>
                <w:szCs w:val="36"/>
              </w:rPr>
            </w:pPr>
            <w:r w:rsidRPr="00CD4BB4">
              <w:rPr>
                <w:rFonts w:ascii="Arial" w:eastAsia="Arial" w:hAnsi="Arial"/>
                <w:bCs/>
                <w:kern w:val="24"/>
                <w:sz w:val="16"/>
                <w:szCs w:val="36"/>
              </w:rPr>
              <w:t>0</w:t>
            </w:r>
          </w:p>
        </w:tc>
        <w:tc>
          <w:tcPr>
            <w:tcW w:w="1400" w:type="dxa"/>
          </w:tcPr>
          <w:p w14:paraId="4A412CFE" w14:textId="77777777" w:rsidR="00C83EB1" w:rsidRPr="00CD4BB4" w:rsidRDefault="00C83EB1" w:rsidP="00C83EB1">
            <w:pPr>
              <w:pStyle w:val="Header"/>
              <w:kinsoku w:val="0"/>
              <w:overflowPunct w:val="0"/>
              <w:jc w:val="center"/>
              <w:textAlignment w:val="bottom"/>
              <w:rPr>
                <w:rFonts w:ascii="Arial" w:eastAsia="MS PGothic" w:hAnsi="Arial" w:cs="MS PGothic"/>
                <w:bCs/>
                <w:kern w:val="24"/>
                <w:sz w:val="16"/>
                <w:szCs w:val="36"/>
              </w:rPr>
            </w:pPr>
            <w:r w:rsidRPr="00CD4BB4">
              <w:rPr>
                <w:rFonts w:ascii="Arial" w:eastAsia="Arial" w:hAnsi="Arial"/>
                <w:bCs/>
                <w:kern w:val="24"/>
                <w:sz w:val="16"/>
                <w:szCs w:val="36"/>
              </w:rPr>
              <w:t>111</w:t>
            </w:r>
          </w:p>
        </w:tc>
        <w:tc>
          <w:tcPr>
            <w:tcW w:w="1399" w:type="dxa"/>
          </w:tcPr>
          <w:p w14:paraId="4167F15A" w14:textId="77777777" w:rsidR="00C83EB1" w:rsidRPr="00CD4BB4" w:rsidRDefault="00C83EB1" w:rsidP="00C83EB1">
            <w:pPr>
              <w:pStyle w:val="Header"/>
              <w:jc w:val="center"/>
              <w:textAlignment w:val="baseline"/>
              <w:rPr>
                <w:rFonts w:ascii="Arial" w:eastAsia="MS PGothic" w:hAnsi="Arial" w:cs="MS PGothic"/>
                <w:bCs/>
                <w:kern w:val="24"/>
                <w:sz w:val="16"/>
                <w:szCs w:val="36"/>
              </w:rPr>
            </w:pPr>
          </w:p>
        </w:tc>
        <w:tc>
          <w:tcPr>
            <w:tcW w:w="1400" w:type="dxa"/>
          </w:tcPr>
          <w:p w14:paraId="4BA2E4CF"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p>
        </w:tc>
      </w:tr>
      <w:tr w:rsidR="00C83EB1" w:rsidRPr="00CD4BB4" w14:paraId="040E9A57" w14:textId="77777777" w:rsidTr="00C83EB1">
        <w:tc>
          <w:tcPr>
            <w:tcW w:w="3258" w:type="dxa"/>
          </w:tcPr>
          <w:p w14:paraId="3D996095"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Giardia Luminex+</w:t>
            </w:r>
          </w:p>
        </w:tc>
        <w:tc>
          <w:tcPr>
            <w:tcW w:w="1399" w:type="dxa"/>
          </w:tcPr>
          <w:p w14:paraId="401B08B9" w14:textId="77777777" w:rsidR="00C83EB1" w:rsidRPr="00CD4BB4" w:rsidRDefault="00C83EB1" w:rsidP="00C83EB1">
            <w:pPr>
              <w:pStyle w:val="NormalWeb"/>
              <w:kinsoku w:val="0"/>
              <w:overflowPunct w:val="0"/>
              <w:jc w:val="center"/>
              <w:textAlignment w:val="bottom"/>
              <w:rPr>
                <w:rFonts w:ascii="Arial" w:hAnsi="Arial"/>
                <w:sz w:val="16"/>
                <w:szCs w:val="36"/>
              </w:rPr>
            </w:pPr>
            <w:r w:rsidRPr="00CD4BB4">
              <w:rPr>
                <w:rFonts w:ascii="Arial" w:eastAsia="MS PGothic" w:hAnsi="Arial" w:cs="MS PGothic"/>
                <w:bCs/>
                <w:kern w:val="24"/>
                <w:sz w:val="16"/>
                <w:szCs w:val="36"/>
              </w:rPr>
              <w:t>36</w:t>
            </w:r>
          </w:p>
        </w:tc>
        <w:tc>
          <w:tcPr>
            <w:tcW w:w="1400" w:type="dxa"/>
          </w:tcPr>
          <w:p w14:paraId="682A7DD1"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7</w:t>
            </w:r>
          </w:p>
        </w:tc>
        <w:tc>
          <w:tcPr>
            <w:tcW w:w="1399" w:type="dxa"/>
          </w:tcPr>
          <w:p w14:paraId="4129A83F"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92%</w:t>
            </w:r>
          </w:p>
        </w:tc>
        <w:tc>
          <w:tcPr>
            <w:tcW w:w="1400" w:type="dxa"/>
          </w:tcPr>
          <w:p w14:paraId="7628533F" w14:textId="77777777" w:rsidR="00C83EB1" w:rsidRPr="00CD4BB4" w:rsidRDefault="00C83EB1" w:rsidP="00C83EB1">
            <w:pPr>
              <w:pStyle w:val="NormalWeb"/>
              <w:kinsoku w:val="0"/>
              <w:overflowPunct w:val="0"/>
              <w:jc w:val="center"/>
              <w:textAlignment w:val="bottom"/>
              <w:rPr>
                <w:rFonts w:ascii="Arial" w:hAnsi="Arial"/>
                <w:sz w:val="16"/>
                <w:szCs w:val="36"/>
              </w:rPr>
            </w:pPr>
            <w:r w:rsidRPr="00CD4BB4">
              <w:rPr>
                <w:rFonts w:ascii="Arial" w:eastAsia="MS PGothic" w:hAnsi="Arial" w:cs="MS PGothic"/>
                <w:bCs/>
                <w:kern w:val="24"/>
                <w:sz w:val="16"/>
                <w:szCs w:val="36"/>
              </w:rPr>
              <w:t>93%</w:t>
            </w:r>
          </w:p>
        </w:tc>
      </w:tr>
      <w:tr w:rsidR="00C83EB1" w:rsidRPr="00CD4BB4" w14:paraId="799A5A07" w14:textId="77777777" w:rsidTr="00C83EB1">
        <w:tc>
          <w:tcPr>
            <w:tcW w:w="3258" w:type="dxa"/>
          </w:tcPr>
          <w:p w14:paraId="3F43B839"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Giardia Luminex-</w:t>
            </w:r>
          </w:p>
        </w:tc>
        <w:tc>
          <w:tcPr>
            <w:tcW w:w="1399" w:type="dxa"/>
          </w:tcPr>
          <w:p w14:paraId="23FF3A86"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3</w:t>
            </w:r>
          </w:p>
        </w:tc>
        <w:tc>
          <w:tcPr>
            <w:tcW w:w="1400" w:type="dxa"/>
          </w:tcPr>
          <w:p w14:paraId="1174FC07"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93</w:t>
            </w:r>
          </w:p>
        </w:tc>
        <w:tc>
          <w:tcPr>
            <w:tcW w:w="1399" w:type="dxa"/>
          </w:tcPr>
          <w:p w14:paraId="4FF547BF" w14:textId="77777777" w:rsidR="00C83EB1" w:rsidRPr="00CD4BB4" w:rsidRDefault="00C83EB1" w:rsidP="00C83EB1">
            <w:pPr>
              <w:pStyle w:val="NormalWeb"/>
              <w:jc w:val="center"/>
              <w:textAlignment w:val="baseline"/>
              <w:rPr>
                <w:rFonts w:ascii="Arial" w:eastAsia="MS PGothic" w:hAnsi="Arial" w:cs="MS PGothic"/>
                <w:bCs/>
                <w:kern w:val="24"/>
                <w:sz w:val="16"/>
                <w:szCs w:val="36"/>
              </w:rPr>
            </w:pPr>
          </w:p>
        </w:tc>
        <w:tc>
          <w:tcPr>
            <w:tcW w:w="1400" w:type="dxa"/>
          </w:tcPr>
          <w:p w14:paraId="0FCE54DD" w14:textId="77777777" w:rsidR="00C83EB1" w:rsidRPr="00CD4BB4" w:rsidRDefault="00C83EB1" w:rsidP="00C83EB1">
            <w:pPr>
              <w:pStyle w:val="NormalWeb"/>
              <w:jc w:val="center"/>
              <w:textAlignment w:val="baseline"/>
              <w:rPr>
                <w:rFonts w:ascii="Arial" w:eastAsia="MS PGothic" w:hAnsi="Arial" w:cs="MS PGothic"/>
                <w:bCs/>
                <w:kern w:val="24"/>
                <w:sz w:val="16"/>
                <w:szCs w:val="36"/>
              </w:rPr>
            </w:pPr>
          </w:p>
        </w:tc>
      </w:tr>
      <w:tr w:rsidR="00C83EB1" w:rsidRPr="00CD4BB4" w14:paraId="52227876" w14:textId="77777777" w:rsidTr="00C83EB1">
        <w:tc>
          <w:tcPr>
            <w:tcW w:w="3258" w:type="dxa"/>
          </w:tcPr>
          <w:p w14:paraId="317CC424"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Entamoeba Luminex+</w:t>
            </w:r>
          </w:p>
        </w:tc>
        <w:tc>
          <w:tcPr>
            <w:tcW w:w="1399" w:type="dxa"/>
          </w:tcPr>
          <w:p w14:paraId="1A7D6DD3"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18</w:t>
            </w:r>
          </w:p>
        </w:tc>
        <w:tc>
          <w:tcPr>
            <w:tcW w:w="1400" w:type="dxa"/>
          </w:tcPr>
          <w:p w14:paraId="58EAFBD6"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6</w:t>
            </w:r>
          </w:p>
        </w:tc>
        <w:tc>
          <w:tcPr>
            <w:tcW w:w="1399" w:type="dxa"/>
          </w:tcPr>
          <w:p w14:paraId="49CC25D2"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100%</w:t>
            </w:r>
          </w:p>
        </w:tc>
        <w:tc>
          <w:tcPr>
            <w:tcW w:w="1400" w:type="dxa"/>
          </w:tcPr>
          <w:p w14:paraId="37D3C467" w14:textId="77777777" w:rsidR="00C83EB1" w:rsidRPr="00CD4BB4" w:rsidRDefault="00C83EB1" w:rsidP="00C83EB1">
            <w:pPr>
              <w:pStyle w:val="NormalWeb"/>
              <w:kinsoku w:val="0"/>
              <w:overflowPunct w:val="0"/>
              <w:jc w:val="center"/>
              <w:textAlignment w:val="bottom"/>
              <w:rPr>
                <w:rFonts w:ascii="Arial" w:hAnsi="Arial"/>
                <w:sz w:val="16"/>
                <w:szCs w:val="36"/>
              </w:rPr>
            </w:pPr>
            <w:r w:rsidRPr="00CD4BB4">
              <w:rPr>
                <w:rFonts w:ascii="Arial" w:eastAsia="MS PGothic" w:hAnsi="Arial" w:cs="MS PGothic"/>
                <w:bCs/>
                <w:kern w:val="24"/>
                <w:sz w:val="16"/>
                <w:szCs w:val="36"/>
              </w:rPr>
              <w:t>95%</w:t>
            </w:r>
          </w:p>
        </w:tc>
      </w:tr>
      <w:tr w:rsidR="00C83EB1" w:rsidRPr="00CD4BB4" w14:paraId="1D10D9CF" w14:textId="77777777" w:rsidTr="00C83EB1">
        <w:tc>
          <w:tcPr>
            <w:tcW w:w="3258" w:type="dxa"/>
          </w:tcPr>
          <w:p w14:paraId="0F7426EE"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Entamoeba Luminex-</w:t>
            </w:r>
          </w:p>
        </w:tc>
        <w:tc>
          <w:tcPr>
            <w:tcW w:w="1399" w:type="dxa"/>
          </w:tcPr>
          <w:p w14:paraId="760626B0"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0</w:t>
            </w:r>
          </w:p>
        </w:tc>
        <w:tc>
          <w:tcPr>
            <w:tcW w:w="1400" w:type="dxa"/>
          </w:tcPr>
          <w:p w14:paraId="650730E9" w14:textId="77777777" w:rsidR="00C83EB1" w:rsidRPr="00CD4BB4" w:rsidRDefault="00C83EB1" w:rsidP="00C83EB1">
            <w:pPr>
              <w:pStyle w:val="NormalWeb"/>
              <w:kinsoku w:val="0"/>
              <w:overflowPunct w:val="0"/>
              <w:jc w:val="center"/>
              <w:textAlignment w:val="bottom"/>
              <w:rPr>
                <w:rFonts w:ascii="Arial" w:eastAsia="MS PGothic" w:hAnsi="Arial" w:cs="MS PGothic"/>
                <w:bCs/>
                <w:kern w:val="24"/>
                <w:sz w:val="16"/>
                <w:szCs w:val="36"/>
              </w:rPr>
            </w:pPr>
            <w:r w:rsidRPr="00CD4BB4">
              <w:rPr>
                <w:rFonts w:ascii="Arial" w:eastAsia="Arial" w:hAnsi="Arial" w:cs="Arial"/>
                <w:bCs/>
                <w:kern w:val="24"/>
                <w:sz w:val="16"/>
                <w:szCs w:val="36"/>
              </w:rPr>
              <w:t>115</w:t>
            </w:r>
          </w:p>
        </w:tc>
        <w:tc>
          <w:tcPr>
            <w:tcW w:w="1399" w:type="dxa"/>
          </w:tcPr>
          <w:p w14:paraId="5FEC47F7" w14:textId="77777777" w:rsidR="00C83EB1" w:rsidRPr="00CD4BB4" w:rsidRDefault="00C83EB1" w:rsidP="00C83EB1">
            <w:pPr>
              <w:pStyle w:val="NormalWeb"/>
              <w:jc w:val="center"/>
              <w:textAlignment w:val="baseline"/>
              <w:rPr>
                <w:rFonts w:ascii="Arial" w:eastAsia="MS PGothic" w:hAnsi="Arial" w:cs="MS PGothic"/>
                <w:bCs/>
                <w:kern w:val="24"/>
                <w:sz w:val="16"/>
                <w:szCs w:val="36"/>
              </w:rPr>
            </w:pPr>
          </w:p>
        </w:tc>
        <w:tc>
          <w:tcPr>
            <w:tcW w:w="1400" w:type="dxa"/>
          </w:tcPr>
          <w:p w14:paraId="0691A919" w14:textId="77777777" w:rsidR="00C83EB1" w:rsidRPr="00CD4BB4" w:rsidRDefault="00C83EB1" w:rsidP="00C83EB1">
            <w:pPr>
              <w:pStyle w:val="NormalWeb"/>
              <w:jc w:val="center"/>
              <w:textAlignment w:val="baseline"/>
              <w:rPr>
                <w:rFonts w:ascii="Arial" w:eastAsia="MS PGothic" w:hAnsi="Arial" w:cs="MS PGothic"/>
                <w:bCs/>
                <w:kern w:val="24"/>
                <w:sz w:val="16"/>
                <w:szCs w:val="36"/>
              </w:rPr>
            </w:pPr>
          </w:p>
        </w:tc>
      </w:tr>
    </w:tbl>
    <w:p w14:paraId="2A8096BE" w14:textId="77777777" w:rsidR="000C1A93" w:rsidRPr="00CD4BB4" w:rsidRDefault="000C1A93" w:rsidP="00C83EB1">
      <w:pPr>
        <w:jc w:val="both"/>
        <w:rPr>
          <w:b/>
          <w:sz w:val="22"/>
          <w:szCs w:val="22"/>
          <w:u w:val="single"/>
        </w:rPr>
      </w:pPr>
    </w:p>
    <w:p w14:paraId="2223C7E0" w14:textId="77777777" w:rsidR="00C83EB1" w:rsidRPr="00CD4BB4" w:rsidRDefault="00C83EB1" w:rsidP="00C83EB1">
      <w:pPr>
        <w:jc w:val="both"/>
        <w:rPr>
          <w:b/>
          <w:sz w:val="22"/>
          <w:szCs w:val="22"/>
          <w:u w:val="single"/>
        </w:rPr>
      </w:pPr>
      <w:r w:rsidRPr="00CD4BB4">
        <w:rPr>
          <w:b/>
          <w:sz w:val="22"/>
          <w:szCs w:val="22"/>
          <w:u w:val="single"/>
        </w:rPr>
        <w:t>Genetic Associations</w:t>
      </w:r>
    </w:p>
    <w:p w14:paraId="51B78F7A" w14:textId="77777777" w:rsidR="00C83EB1" w:rsidRPr="00CD4BB4" w:rsidRDefault="00C83EB1" w:rsidP="00C83EB1">
      <w:pPr>
        <w:jc w:val="both"/>
        <w:rPr>
          <w:sz w:val="22"/>
          <w:szCs w:val="22"/>
        </w:rPr>
      </w:pPr>
      <w:r w:rsidRPr="00CD4BB4">
        <w:rPr>
          <w:sz w:val="22"/>
          <w:szCs w:val="22"/>
        </w:rPr>
        <w:t>The primary analytic strategy for the human genome data will be association analysis (GWAS): the association of a SNP (or a haplotype defined by SNPs) with a phenotype (outcome or biomarker). In the analysis process, a number of steps will be undertaken and developed in the ‘analytic pipeline.’ Prior to the association analyses, the minor allele frequencies (MAFs) for each SNP will be estimated</w:t>
      </w:r>
      <w:r w:rsidR="00741191" w:rsidRPr="00CD4BB4">
        <w:rPr>
          <w:sz w:val="22"/>
          <w:szCs w:val="22"/>
        </w:rPr>
        <w:t xml:space="preserve"> (47</w:t>
      </w:r>
      <w:r w:rsidR="003800F8" w:rsidRPr="00CD4BB4">
        <w:rPr>
          <w:sz w:val="22"/>
          <w:szCs w:val="22"/>
        </w:rPr>
        <w:t>)</w:t>
      </w:r>
      <w:r w:rsidRPr="00CD4BB4">
        <w:rPr>
          <w:sz w:val="22"/>
          <w:szCs w:val="22"/>
        </w:rPr>
        <w:t>.  Allelic and genotypic frequencies will be used to test for departures from Hardy-Weinberg equilibrium.  To evaluate the association of the SNPs with quantitative traits (including tropical enteropathy and vaccine performance), regression approaches that include adjustment for covariates of significance will be used. In addition to the single SNP analyses, association of haplotypes will be performed in a similar manner.</w:t>
      </w:r>
    </w:p>
    <w:p w14:paraId="0A081084" w14:textId="77777777" w:rsidR="00EE1FBF" w:rsidRPr="00CD4BB4" w:rsidRDefault="00EE1FBF" w:rsidP="00C83EB1">
      <w:pPr>
        <w:jc w:val="both"/>
        <w:rPr>
          <w:b/>
          <w:sz w:val="22"/>
          <w:szCs w:val="22"/>
          <w:u w:val="single"/>
        </w:rPr>
      </w:pPr>
    </w:p>
    <w:p w14:paraId="726E5F95" w14:textId="77777777" w:rsidR="00C83EB1" w:rsidRPr="00CD4BB4" w:rsidRDefault="00C83EB1" w:rsidP="00C83EB1">
      <w:pPr>
        <w:jc w:val="both"/>
        <w:rPr>
          <w:sz w:val="22"/>
          <w:szCs w:val="22"/>
        </w:rPr>
      </w:pPr>
      <w:r w:rsidRPr="00CD4BB4">
        <w:rPr>
          <w:b/>
          <w:sz w:val="22"/>
          <w:szCs w:val="22"/>
          <w:u w:val="single"/>
        </w:rPr>
        <w:t>Microbiome Analysis</w:t>
      </w:r>
    </w:p>
    <w:p w14:paraId="0F55C9D9" w14:textId="77777777" w:rsidR="00C83EB1" w:rsidRPr="00CD4BB4" w:rsidRDefault="00C83EB1" w:rsidP="00C83EB1">
      <w:pPr>
        <w:jc w:val="both"/>
        <w:rPr>
          <w:sz w:val="22"/>
          <w:szCs w:val="22"/>
        </w:rPr>
      </w:pPr>
      <w:r w:rsidRPr="00CD4BB4">
        <w:rPr>
          <w:sz w:val="22"/>
          <w:szCs w:val="22"/>
        </w:rPr>
        <w:t>The gut microbial community (microbiota) and the functions encoded in its aggregate collection of microbial genes (microbiome) may be one of the factors contributing to the failure of oral vaccines in developing countries (5, 16). As such, the study hypothesizes:</w:t>
      </w:r>
    </w:p>
    <w:p w14:paraId="692D40E7" w14:textId="77777777" w:rsidR="00C83EB1" w:rsidRPr="00CD4BB4" w:rsidRDefault="00C83EB1" w:rsidP="00B874E3">
      <w:pPr>
        <w:numPr>
          <w:ilvl w:val="0"/>
          <w:numId w:val="11"/>
        </w:numPr>
        <w:jc w:val="both"/>
        <w:rPr>
          <w:sz w:val="22"/>
          <w:szCs w:val="22"/>
        </w:rPr>
      </w:pPr>
      <w:r w:rsidRPr="00CD4BB4">
        <w:rPr>
          <w:sz w:val="22"/>
          <w:szCs w:val="22"/>
        </w:rPr>
        <w:t xml:space="preserve">The microbiota/microbiome is critically involved in the development of TE; </w:t>
      </w:r>
    </w:p>
    <w:p w14:paraId="081FCB2B" w14:textId="77777777" w:rsidR="00C83EB1" w:rsidRPr="00CD4BB4" w:rsidRDefault="00C83EB1" w:rsidP="00B874E3">
      <w:pPr>
        <w:numPr>
          <w:ilvl w:val="0"/>
          <w:numId w:val="11"/>
        </w:numPr>
        <w:jc w:val="both"/>
        <w:rPr>
          <w:sz w:val="22"/>
          <w:szCs w:val="22"/>
        </w:rPr>
      </w:pPr>
      <w:r w:rsidRPr="00CD4BB4">
        <w:rPr>
          <w:sz w:val="22"/>
          <w:szCs w:val="22"/>
        </w:rPr>
        <w:t xml:space="preserve">The microbiome’s impact on TE and nutritional status plays a key role in determining responsiveness to mucosal vaccination with OPV, and </w:t>
      </w:r>
    </w:p>
    <w:p w14:paraId="46C1DDA7" w14:textId="77777777" w:rsidR="00C83EB1" w:rsidRPr="00CD4BB4" w:rsidRDefault="00C83EB1" w:rsidP="00B874E3">
      <w:pPr>
        <w:numPr>
          <w:ilvl w:val="0"/>
          <w:numId w:val="11"/>
        </w:numPr>
        <w:jc w:val="both"/>
        <w:rPr>
          <w:sz w:val="22"/>
          <w:szCs w:val="22"/>
        </w:rPr>
      </w:pPr>
      <w:r w:rsidRPr="00CD4BB4">
        <w:rPr>
          <w:sz w:val="22"/>
          <w:szCs w:val="22"/>
        </w:rPr>
        <w:t>The human gut microbiota/microbiome transplanted into ‘humanized’ gnotobiotic mice colonized with faecal communities from selected study participants will provide new TE biomarkers and therapeutic targets in those at risk for poor responses to OPV.</w:t>
      </w:r>
    </w:p>
    <w:p w14:paraId="16612FE1" w14:textId="77777777" w:rsidR="00C83EB1" w:rsidRPr="00CD4BB4" w:rsidRDefault="00C83EB1" w:rsidP="00C83EB1">
      <w:pPr>
        <w:jc w:val="both"/>
        <w:rPr>
          <w:sz w:val="22"/>
          <w:szCs w:val="22"/>
        </w:rPr>
      </w:pPr>
    </w:p>
    <w:p w14:paraId="297686E8" w14:textId="77777777" w:rsidR="00C83EB1" w:rsidRPr="00CD4BB4" w:rsidRDefault="00C83EB1" w:rsidP="00C83EB1">
      <w:pPr>
        <w:jc w:val="both"/>
        <w:rPr>
          <w:sz w:val="22"/>
          <w:szCs w:val="22"/>
        </w:rPr>
      </w:pPr>
      <w:r w:rsidRPr="00CD4BB4">
        <w:rPr>
          <w:sz w:val="22"/>
          <w:szCs w:val="22"/>
        </w:rPr>
        <w:t xml:space="preserve">These microbiome-specific hypotheses will be tested by comparing the faecal microbiota of children in the bottom decile of response to OPV to the faecal microbiota of individuals in the top decile of vaccine response. The faecal microbiota from these individuals will be classified into one of three categories: 1) most discordant vaccine response phenotypes; 2) most discordant TE phenotypes; or 3) combinations of phenotypes 1 and 2. Faecal samples will be collected from each subject at the time of his/her enrolment and at subsequent </w:t>
      </w:r>
      <w:r w:rsidR="002832E9" w:rsidRPr="00CD4BB4">
        <w:rPr>
          <w:sz w:val="22"/>
          <w:szCs w:val="22"/>
        </w:rPr>
        <w:t>scheduled clinic visits</w:t>
      </w:r>
      <w:r w:rsidRPr="00CD4BB4">
        <w:rPr>
          <w:sz w:val="22"/>
          <w:szCs w:val="22"/>
        </w:rPr>
        <w:t xml:space="preserve"> (Table 1). Individual faecal microbiomes will be extracted from these samples at Washington University, St. Louis for transplantation into gnotobiotic mice fed diets similar to the human study popu</w:t>
      </w:r>
      <w:r w:rsidR="00741191" w:rsidRPr="00CD4BB4">
        <w:rPr>
          <w:sz w:val="22"/>
          <w:szCs w:val="22"/>
        </w:rPr>
        <w:t>lation using defined methods (48</w:t>
      </w:r>
      <w:r w:rsidRPr="00CD4BB4">
        <w:rPr>
          <w:sz w:val="22"/>
          <w:szCs w:val="22"/>
        </w:rPr>
        <w:t>).</w:t>
      </w:r>
    </w:p>
    <w:p w14:paraId="432246A7" w14:textId="77777777" w:rsidR="00C83EB1" w:rsidRPr="00CD4BB4" w:rsidRDefault="00C83EB1" w:rsidP="00C83EB1">
      <w:pPr>
        <w:jc w:val="both"/>
        <w:rPr>
          <w:sz w:val="22"/>
          <w:szCs w:val="22"/>
        </w:rPr>
      </w:pPr>
    </w:p>
    <w:p w14:paraId="14FD3C61" w14:textId="77777777" w:rsidR="00C83EB1" w:rsidRPr="00CD4BB4" w:rsidRDefault="00C83EB1" w:rsidP="00C83EB1">
      <w:pPr>
        <w:jc w:val="both"/>
        <w:rPr>
          <w:sz w:val="22"/>
          <w:szCs w:val="22"/>
        </w:rPr>
      </w:pPr>
      <w:r w:rsidRPr="00CD4BB4">
        <w:rPr>
          <w:sz w:val="22"/>
          <w:szCs w:val="22"/>
        </w:rPr>
        <w:t>Results will be analyzed using Quantitative Insights into Microbial Ecology (QIIME) analysis and least angle regression analysis (LARS) against a number of important variables: vaccine responsiveness, age, history of antibiotic use, diet, history of diarrheal disease, and nutritional status. These methods allow testing of immune responsiveness correlates with nutritional status, bacterial lineage and gene representation in the microbiota/microbiome. The goal of this analysis is to identify:</w:t>
      </w:r>
    </w:p>
    <w:p w14:paraId="52020232" w14:textId="77777777" w:rsidR="00C83EB1" w:rsidRPr="00CD4BB4" w:rsidRDefault="00C83EB1" w:rsidP="00B874E3">
      <w:pPr>
        <w:numPr>
          <w:ilvl w:val="0"/>
          <w:numId w:val="12"/>
        </w:numPr>
        <w:jc w:val="both"/>
        <w:rPr>
          <w:sz w:val="22"/>
          <w:szCs w:val="22"/>
        </w:rPr>
      </w:pPr>
      <w:r w:rsidRPr="00CD4BB4">
        <w:rPr>
          <w:sz w:val="22"/>
          <w:szCs w:val="22"/>
        </w:rPr>
        <w:t>Assayable candidate microbial biomarkers that help predict vaccine responsiveness or hypo-responsiveness (i.e. secreted proteins, metabolic pathways, etc.) and the presence of TE;</w:t>
      </w:r>
    </w:p>
    <w:p w14:paraId="321B1168" w14:textId="77777777" w:rsidR="00C83EB1" w:rsidRPr="00CD4BB4" w:rsidRDefault="00C83EB1" w:rsidP="00B874E3">
      <w:pPr>
        <w:numPr>
          <w:ilvl w:val="0"/>
          <w:numId w:val="12"/>
        </w:numPr>
        <w:jc w:val="both"/>
        <w:rPr>
          <w:sz w:val="22"/>
          <w:szCs w:val="22"/>
        </w:rPr>
      </w:pPr>
      <w:r w:rsidRPr="00CD4BB4">
        <w:rPr>
          <w:sz w:val="22"/>
          <w:szCs w:val="22"/>
        </w:rPr>
        <w:t>Features of the microbiota/microbiome associated with vaccine hypo-responsiveness and/or TE that could be nominated targets of therapeutic interventions, such as administration of live microbes with salutary probiotic effects.</w:t>
      </w:r>
    </w:p>
    <w:p w14:paraId="53778312" w14:textId="77777777" w:rsidR="00C83EB1" w:rsidRPr="00CD4BB4" w:rsidRDefault="00C83EB1" w:rsidP="00C83EB1">
      <w:pPr>
        <w:jc w:val="both"/>
        <w:rPr>
          <w:sz w:val="22"/>
          <w:szCs w:val="22"/>
        </w:rPr>
      </w:pPr>
    </w:p>
    <w:p w14:paraId="2AEC1D89" w14:textId="77777777" w:rsidR="00C83EB1" w:rsidRPr="00CD4BB4" w:rsidRDefault="00C83EB1" w:rsidP="00C83EB1">
      <w:pPr>
        <w:jc w:val="both"/>
        <w:rPr>
          <w:b/>
          <w:sz w:val="22"/>
          <w:szCs w:val="22"/>
          <w:u w:val="single"/>
        </w:rPr>
      </w:pPr>
      <w:r w:rsidRPr="00CD4BB4">
        <w:rPr>
          <w:b/>
          <w:sz w:val="22"/>
          <w:szCs w:val="22"/>
          <w:u w:val="single"/>
        </w:rPr>
        <w:t>Measures of Malnutrition</w:t>
      </w:r>
    </w:p>
    <w:p w14:paraId="3F35DBFF" w14:textId="77777777" w:rsidR="00C83EB1" w:rsidRPr="00CD4BB4" w:rsidRDefault="00C83EB1" w:rsidP="00C83EB1">
      <w:pPr>
        <w:jc w:val="both"/>
        <w:rPr>
          <w:b/>
          <w:sz w:val="22"/>
          <w:szCs w:val="22"/>
        </w:rPr>
      </w:pPr>
      <w:r w:rsidRPr="00CD4BB4">
        <w:rPr>
          <w:b/>
          <w:sz w:val="22"/>
          <w:szCs w:val="22"/>
        </w:rPr>
        <w:t>Anthropometry</w:t>
      </w:r>
    </w:p>
    <w:p w14:paraId="1045AD91" w14:textId="77777777" w:rsidR="00C83EB1" w:rsidRPr="00CD4BB4" w:rsidRDefault="00C83EB1" w:rsidP="00C83EB1">
      <w:pPr>
        <w:jc w:val="both"/>
        <w:rPr>
          <w:sz w:val="22"/>
          <w:szCs w:val="22"/>
        </w:rPr>
      </w:pPr>
      <w:r w:rsidRPr="00CD4BB4">
        <w:rPr>
          <w:sz w:val="22"/>
          <w:szCs w:val="22"/>
        </w:rPr>
        <w:t xml:space="preserve">Anthropometric measurements include height for age (HAZ) and weight for age (WAZ) Z-scores, which are measures of stunting </w:t>
      </w:r>
      <w:r w:rsidR="00B86E2C" w:rsidRPr="00CD4BB4">
        <w:rPr>
          <w:sz w:val="22"/>
          <w:szCs w:val="22"/>
        </w:rPr>
        <w:t>and underweight respectively (4</w:t>
      </w:r>
      <w:r w:rsidR="00446A59" w:rsidRPr="00CD4BB4">
        <w:rPr>
          <w:sz w:val="22"/>
          <w:szCs w:val="22"/>
        </w:rPr>
        <w:t>9</w:t>
      </w:r>
      <w:r w:rsidRPr="00CD4BB4">
        <w:rPr>
          <w:sz w:val="22"/>
          <w:szCs w:val="22"/>
        </w:rPr>
        <w:t xml:space="preserve">). Child weight and height will be measured at </w:t>
      </w:r>
      <w:r w:rsidR="00262521" w:rsidRPr="00CD4BB4">
        <w:rPr>
          <w:sz w:val="22"/>
          <w:szCs w:val="22"/>
        </w:rPr>
        <w:t>enrollment and every clinic visit</w:t>
      </w:r>
      <w:r w:rsidRPr="00CD4BB4">
        <w:rPr>
          <w:sz w:val="22"/>
          <w:szCs w:val="22"/>
        </w:rPr>
        <w:t xml:space="preserve"> to determine both HAZ and WAZ scores.  </w:t>
      </w:r>
      <w:r w:rsidR="00B00DCF" w:rsidRPr="00CD4BB4">
        <w:rPr>
          <w:sz w:val="22"/>
          <w:szCs w:val="22"/>
        </w:rPr>
        <w:t xml:space="preserve">Mother height and weight will be taken only once </w:t>
      </w:r>
      <w:r w:rsidR="00262521" w:rsidRPr="00CD4BB4">
        <w:rPr>
          <w:sz w:val="22"/>
          <w:szCs w:val="22"/>
        </w:rPr>
        <w:t>in the first six weeks of the study</w:t>
      </w:r>
      <w:r w:rsidR="00B00DCF" w:rsidRPr="00CD4BB4">
        <w:rPr>
          <w:sz w:val="22"/>
          <w:szCs w:val="22"/>
        </w:rPr>
        <w:t>.</w:t>
      </w:r>
    </w:p>
    <w:p w14:paraId="5C2044AD" w14:textId="77777777" w:rsidR="00EC466F" w:rsidRPr="00CD4BB4" w:rsidRDefault="00EC466F" w:rsidP="00C83EB1">
      <w:pPr>
        <w:jc w:val="both"/>
        <w:rPr>
          <w:b/>
          <w:sz w:val="22"/>
          <w:szCs w:val="22"/>
        </w:rPr>
      </w:pPr>
    </w:p>
    <w:p w14:paraId="5CF7991B" w14:textId="77777777" w:rsidR="00E00CF9" w:rsidRPr="00CD4BB4" w:rsidRDefault="00E00CF9" w:rsidP="00E00CF9">
      <w:pPr>
        <w:jc w:val="both"/>
        <w:rPr>
          <w:b/>
          <w:sz w:val="22"/>
          <w:szCs w:val="22"/>
        </w:rPr>
      </w:pPr>
      <w:r w:rsidRPr="00CD4BB4">
        <w:rPr>
          <w:b/>
          <w:sz w:val="22"/>
          <w:szCs w:val="22"/>
        </w:rPr>
        <w:t>Gestational Age Assessment</w:t>
      </w:r>
    </w:p>
    <w:p w14:paraId="21B98F1B" w14:textId="77777777" w:rsidR="00E00CF9" w:rsidRPr="00CD4BB4" w:rsidRDefault="00E00CF9" w:rsidP="00E00CF9">
      <w:pPr>
        <w:jc w:val="both"/>
        <w:rPr>
          <w:sz w:val="22"/>
          <w:szCs w:val="22"/>
        </w:rPr>
      </w:pPr>
      <w:r w:rsidRPr="00CD4BB4">
        <w:rPr>
          <w:sz w:val="22"/>
          <w:szCs w:val="22"/>
        </w:rPr>
        <w:t>Based on enrollment of the first 20% of subjects in this trial (N=140), approximately 20-30% of infants in this population are expected to be born at &lt; -2 SD HAZ and/or WAZ (unpublished data). In order to better qualify infants’ anthropometric measurements at enrollment, study medical officers will conduct a simple assessment for gestational age at birth (+7 days) to distinguish between infants who are born at full-term but may have suffered fetal growth restriction (FGR) and those who are small due to premature birth. All enrolled infants will be assessed for gestational age to allow for evaluation of associations across the z-score range. Assessment techniques rely on examination of external characteristics and no invasive procedures are necessary to approximate gestational age at birth.</w:t>
      </w:r>
    </w:p>
    <w:p w14:paraId="66B3C0AB" w14:textId="77777777" w:rsidR="00E00CF9" w:rsidRPr="00CD4BB4" w:rsidRDefault="00E00CF9" w:rsidP="00C83EB1">
      <w:pPr>
        <w:jc w:val="both"/>
        <w:rPr>
          <w:b/>
          <w:sz w:val="22"/>
          <w:szCs w:val="22"/>
        </w:rPr>
      </w:pPr>
    </w:p>
    <w:p w14:paraId="18F3535D" w14:textId="77777777" w:rsidR="00C83EB1" w:rsidRPr="00CD4BB4" w:rsidRDefault="00C83EB1" w:rsidP="00C83EB1">
      <w:pPr>
        <w:jc w:val="both"/>
        <w:rPr>
          <w:b/>
          <w:sz w:val="22"/>
          <w:szCs w:val="22"/>
        </w:rPr>
      </w:pPr>
      <w:r w:rsidRPr="00CD4BB4">
        <w:rPr>
          <w:b/>
          <w:sz w:val="22"/>
          <w:szCs w:val="22"/>
        </w:rPr>
        <w:t xml:space="preserve">Micronutrient and </w:t>
      </w:r>
      <w:r w:rsidR="00EC466F" w:rsidRPr="00CD4BB4">
        <w:rPr>
          <w:b/>
          <w:sz w:val="22"/>
          <w:szCs w:val="22"/>
        </w:rPr>
        <w:t>ferritin</w:t>
      </w:r>
      <w:r w:rsidRPr="00CD4BB4">
        <w:rPr>
          <w:b/>
          <w:sz w:val="22"/>
          <w:szCs w:val="22"/>
        </w:rPr>
        <w:t>measures</w:t>
      </w:r>
      <w:r w:rsidR="002832E9" w:rsidRPr="00CD4BB4">
        <w:rPr>
          <w:b/>
          <w:sz w:val="22"/>
          <w:szCs w:val="22"/>
        </w:rPr>
        <w:t>and h</w:t>
      </w:r>
      <w:r w:rsidR="00727C9E" w:rsidRPr="00CD4BB4">
        <w:rPr>
          <w:b/>
          <w:sz w:val="22"/>
          <w:szCs w:val="22"/>
        </w:rPr>
        <w:t>a</w:t>
      </w:r>
      <w:r w:rsidR="002832E9" w:rsidRPr="00CD4BB4">
        <w:rPr>
          <w:b/>
          <w:sz w:val="22"/>
          <w:szCs w:val="22"/>
        </w:rPr>
        <w:t>ematocrit</w:t>
      </w:r>
    </w:p>
    <w:p w14:paraId="49D1D833" w14:textId="77777777" w:rsidR="00C83EB1" w:rsidRPr="00CD4BB4" w:rsidRDefault="00C83EB1" w:rsidP="00C83EB1">
      <w:pPr>
        <w:jc w:val="both"/>
        <w:rPr>
          <w:sz w:val="22"/>
          <w:szCs w:val="22"/>
        </w:rPr>
      </w:pPr>
      <w:r w:rsidRPr="00CD4BB4">
        <w:rPr>
          <w:sz w:val="22"/>
          <w:szCs w:val="22"/>
        </w:rPr>
        <w:t xml:space="preserve">All micronutrient and </w:t>
      </w:r>
      <w:r w:rsidR="00EC466F" w:rsidRPr="00CD4BB4">
        <w:rPr>
          <w:sz w:val="22"/>
          <w:szCs w:val="22"/>
        </w:rPr>
        <w:t>ferritin</w:t>
      </w:r>
      <w:r w:rsidRPr="00CD4BB4">
        <w:rPr>
          <w:sz w:val="22"/>
          <w:szCs w:val="22"/>
        </w:rPr>
        <w:t xml:space="preserve">assays will be conducted from serum samples collected on weeks </w:t>
      </w:r>
      <w:r w:rsidR="00EC466F" w:rsidRPr="00CD4BB4">
        <w:rPr>
          <w:sz w:val="22"/>
          <w:szCs w:val="22"/>
        </w:rPr>
        <w:t xml:space="preserve">6 and </w:t>
      </w:r>
      <w:r w:rsidRPr="00CD4BB4">
        <w:rPr>
          <w:sz w:val="22"/>
          <w:szCs w:val="22"/>
        </w:rPr>
        <w:t>18</w:t>
      </w:r>
      <w:r w:rsidR="002832E9" w:rsidRPr="00CD4BB4">
        <w:rPr>
          <w:sz w:val="22"/>
          <w:szCs w:val="22"/>
        </w:rPr>
        <w:t>,and one heel/toe stick at week 24:</w:t>
      </w:r>
    </w:p>
    <w:p w14:paraId="125FE5F6" w14:textId="77777777" w:rsidR="00C83EB1" w:rsidRPr="00CD4BB4" w:rsidRDefault="00EC466F" w:rsidP="00B874E3">
      <w:pPr>
        <w:numPr>
          <w:ilvl w:val="0"/>
          <w:numId w:val="13"/>
        </w:numPr>
        <w:jc w:val="both"/>
        <w:rPr>
          <w:sz w:val="22"/>
          <w:szCs w:val="22"/>
        </w:rPr>
      </w:pPr>
      <w:r w:rsidRPr="00CD4BB4">
        <w:rPr>
          <w:sz w:val="22"/>
          <w:szCs w:val="22"/>
        </w:rPr>
        <w:t>Retinol Binding Protein</w:t>
      </w:r>
      <w:r w:rsidR="00C83EB1" w:rsidRPr="00CD4BB4">
        <w:rPr>
          <w:sz w:val="22"/>
          <w:szCs w:val="22"/>
        </w:rPr>
        <w:t>: Levels of vitamin A will be measured by a proxy retinol binding protein measurement.  This has been shown to correlate with vitamin A levels in serum (4</w:t>
      </w:r>
      <w:r w:rsidR="00B86E2C" w:rsidRPr="00CD4BB4">
        <w:rPr>
          <w:sz w:val="22"/>
          <w:szCs w:val="22"/>
        </w:rPr>
        <w:t>9</w:t>
      </w:r>
      <w:r w:rsidR="00C83EB1" w:rsidRPr="00CD4BB4">
        <w:rPr>
          <w:sz w:val="22"/>
          <w:szCs w:val="22"/>
        </w:rPr>
        <w:t>). A commercial ELISA kit will be utilized to measure the levels of serum retinol binding protein.</w:t>
      </w:r>
    </w:p>
    <w:p w14:paraId="0405C226" w14:textId="77777777" w:rsidR="00C83EB1" w:rsidRPr="00CD4BB4" w:rsidRDefault="00C83EB1" w:rsidP="00B874E3">
      <w:pPr>
        <w:numPr>
          <w:ilvl w:val="0"/>
          <w:numId w:val="13"/>
        </w:numPr>
        <w:jc w:val="both"/>
        <w:rPr>
          <w:sz w:val="22"/>
          <w:szCs w:val="22"/>
        </w:rPr>
      </w:pPr>
      <w:r w:rsidRPr="00CD4BB4">
        <w:rPr>
          <w:sz w:val="22"/>
          <w:szCs w:val="22"/>
        </w:rPr>
        <w:t>Vitamin D: Serum vitamin D levels will be measured via a commercial ELISA kit.</w:t>
      </w:r>
    </w:p>
    <w:p w14:paraId="6BF5CC9F" w14:textId="77777777" w:rsidR="00C83EB1" w:rsidRPr="00CD4BB4" w:rsidRDefault="00C83EB1" w:rsidP="00B874E3">
      <w:pPr>
        <w:numPr>
          <w:ilvl w:val="0"/>
          <w:numId w:val="13"/>
        </w:numPr>
        <w:jc w:val="both"/>
        <w:rPr>
          <w:sz w:val="22"/>
          <w:szCs w:val="22"/>
        </w:rPr>
      </w:pPr>
      <w:r w:rsidRPr="00CD4BB4">
        <w:rPr>
          <w:sz w:val="22"/>
          <w:szCs w:val="22"/>
        </w:rPr>
        <w:t>Zinc: Serum levels of zinc will be analyzed using fluorescence methods.</w:t>
      </w:r>
    </w:p>
    <w:p w14:paraId="4FB7DF08" w14:textId="77777777" w:rsidR="002832E9" w:rsidRPr="00CD4BB4" w:rsidRDefault="00EC466F" w:rsidP="00B874E3">
      <w:pPr>
        <w:pStyle w:val="ListParagraph"/>
        <w:numPr>
          <w:ilvl w:val="0"/>
          <w:numId w:val="13"/>
        </w:numPr>
        <w:rPr>
          <w:sz w:val="22"/>
          <w:szCs w:val="22"/>
        </w:rPr>
      </w:pPr>
      <w:r w:rsidRPr="00CD4BB4">
        <w:rPr>
          <w:sz w:val="22"/>
          <w:szCs w:val="22"/>
        </w:rPr>
        <w:t>Ferritin</w:t>
      </w:r>
      <w:r w:rsidR="00C83EB1" w:rsidRPr="00CD4BB4">
        <w:rPr>
          <w:sz w:val="22"/>
          <w:szCs w:val="22"/>
        </w:rPr>
        <w:t xml:space="preserve">: Serum </w:t>
      </w:r>
      <w:r w:rsidRPr="00CD4BB4">
        <w:rPr>
          <w:sz w:val="22"/>
          <w:szCs w:val="22"/>
        </w:rPr>
        <w:t xml:space="preserve">ferritin </w:t>
      </w:r>
      <w:r w:rsidR="00C83EB1" w:rsidRPr="00CD4BB4">
        <w:rPr>
          <w:sz w:val="22"/>
          <w:szCs w:val="22"/>
        </w:rPr>
        <w:t>levels will be measured via a commercial ELISA kit.</w:t>
      </w:r>
    </w:p>
    <w:p w14:paraId="5BF405B4" w14:textId="77777777" w:rsidR="00C83EB1" w:rsidRPr="00CD4BB4" w:rsidRDefault="002832E9" w:rsidP="00B874E3">
      <w:pPr>
        <w:pStyle w:val="ListParagraph"/>
        <w:numPr>
          <w:ilvl w:val="0"/>
          <w:numId w:val="13"/>
        </w:numPr>
        <w:rPr>
          <w:sz w:val="22"/>
          <w:szCs w:val="22"/>
        </w:rPr>
      </w:pPr>
      <w:r w:rsidRPr="00CD4BB4">
        <w:rPr>
          <w:sz w:val="22"/>
          <w:szCs w:val="22"/>
        </w:rPr>
        <w:t>Hematocrit: Hematocrit tests will provide an indication of anemia and/or micronutrient deficiency. These will be analyzed at ICDDR,B.</w:t>
      </w:r>
    </w:p>
    <w:p w14:paraId="3B8BB564" w14:textId="77777777" w:rsidR="00C83EB1" w:rsidRPr="00CD4BB4" w:rsidRDefault="00C83EB1" w:rsidP="00C83EB1">
      <w:pPr>
        <w:jc w:val="both"/>
        <w:rPr>
          <w:sz w:val="22"/>
          <w:szCs w:val="22"/>
        </w:rPr>
      </w:pPr>
    </w:p>
    <w:p w14:paraId="79BA7F7D" w14:textId="77777777" w:rsidR="00C83EB1" w:rsidRPr="00CD4BB4" w:rsidRDefault="00C83EB1" w:rsidP="00C83EB1">
      <w:pPr>
        <w:jc w:val="both"/>
        <w:rPr>
          <w:b/>
          <w:sz w:val="22"/>
          <w:szCs w:val="22"/>
          <w:u w:val="single"/>
        </w:rPr>
      </w:pPr>
      <w:r w:rsidRPr="00CD4BB4">
        <w:rPr>
          <w:b/>
          <w:sz w:val="22"/>
          <w:szCs w:val="22"/>
          <w:u w:val="single"/>
        </w:rPr>
        <w:t>Measures of Maternal Antibodies</w:t>
      </w:r>
    </w:p>
    <w:p w14:paraId="02B9C72A" w14:textId="77777777" w:rsidR="00C83EB1" w:rsidRPr="00CD4BB4" w:rsidRDefault="00C83EB1" w:rsidP="00C83EB1">
      <w:pPr>
        <w:jc w:val="both"/>
        <w:rPr>
          <w:b/>
          <w:sz w:val="22"/>
          <w:szCs w:val="22"/>
        </w:rPr>
      </w:pPr>
      <w:r w:rsidRPr="00CD4BB4">
        <w:rPr>
          <w:b/>
          <w:sz w:val="22"/>
          <w:szCs w:val="22"/>
        </w:rPr>
        <w:t>Breast milk IgA to poliovirus and rotavirus</w:t>
      </w:r>
    </w:p>
    <w:p w14:paraId="2C1A4756" w14:textId="77777777" w:rsidR="00C83EB1" w:rsidRPr="00CD4BB4" w:rsidRDefault="00C83EB1" w:rsidP="00C83EB1">
      <w:pPr>
        <w:jc w:val="both"/>
        <w:rPr>
          <w:sz w:val="22"/>
          <w:szCs w:val="22"/>
        </w:rPr>
      </w:pPr>
      <w:r w:rsidRPr="00CD4BB4">
        <w:rPr>
          <w:sz w:val="22"/>
          <w:szCs w:val="22"/>
        </w:rPr>
        <w:t>The breast milk IgA assay is a method to determine the level of polio and rotavirus specific IgA in maternal breast milk which may interfere with pol</w:t>
      </w:r>
      <w:r w:rsidR="00B86E2C" w:rsidRPr="00CD4BB4">
        <w:rPr>
          <w:sz w:val="22"/>
          <w:szCs w:val="22"/>
        </w:rPr>
        <w:t>io and rotavirus vaccines (4, 23</w:t>
      </w:r>
      <w:r w:rsidRPr="00CD4BB4">
        <w:rPr>
          <w:sz w:val="22"/>
          <w:szCs w:val="22"/>
        </w:rPr>
        <w:t xml:space="preserve">). One maternal breast milk sample will be collected in the first 6 weeks to determine the levels of polio or rotavirus specific IgA.  Polio and rotavirus specific IgA will then be measured by capture ELISA.  Rotavirus ELISA will be conducted in the same manner as the serum IgA assay and poliovirus ELISA will be conducted in the same manner as the ALS IgA assay.  </w:t>
      </w:r>
    </w:p>
    <w:p w14:paraId="072F871D" w14:textId="77777777" w:rsidR="00C83EB1" w:rsidRPr="00CD4BB4" w:rsidRDefault="00C83EB1" w:rsidP="00C83EB1">
      <w:pPr>
        <w:jc w:val="both"/>
        <w:rPr>
          <w:b/>
          <w:sz w:val="22"/>
          <w:szCs w:val="22"/>
        </w:rPr>
      </w:pPr>
      <w:r w:rsidRPr="00CD4BB4">
        <w:rPr>
          <w:b/>
          <w:sz w:val="22"/>
          <w:szCs w:val="22"/>
        </w:rPr>
        <w:t>Maternal serum polio neutralizing antibody</w:t>
      </w:r>
    </w:p>
    <w:p w14:paraId="455F17FC" w14:textId="77777777" w:rsidR="00256B40" w:rsidRPr="00CD4BB4" w:rsidRDefault="00C83EB1" w:rsidP="007D4E10">
      <w:pPr>
        <w:jc w:val="both"/>
        <w:rPr>
          <w:sz w:val="22"/>
          <w:szCs w:val="22"/>
        </w:rPr>
      </w:pPr>
      <w:r w:rsidRPr="00CD4BB4">
        <w:rPr>
          <w:sz w:val="22"/>
          <w:szCs w:val="22"/>
        </w:rPr>
        <w:t>The maternal serum polio neutralizing antibody assay is a method to determine the level of maternal po</w:t>
      </w:r>
      <w:r w:rsidR="00B86E2C" w:rsidRPr="00CD4BB4">
        <w:rPr>
          <w:sz w:val="22"/>
          <w:szCs w:val="22"/>
        </w:rPr>
        <w:t>lio neutralizing antibody (4, 23</w:t>
      </w:r>
      <w:r w:rsidRPr="00CD4BB4">
        <w:rPr>
          <w:sz w:val="22"/>
          <w:szCs w:val="22"/>
        </w:rPr>
        <w:t xml:space="preserve">). One maternal serum sample will be collected in the first 6 weeks to determine the levels of polio neutralizing antibody.  HEp-2 cells will be inoculated with a solution of serum and known concentration of poliovirus types 1-3.  Neutralization of the poliovirus via antibodies in serum will be detected via microneutralization </w:t>
      </w:r>
      <w:r w:rsidR="00B86E2C" w:rsidRPr="00CD4BB4">
        <w:rPr>
          <w:sz w:val="22"/>
          <w:szCs w:val="22"/>
        </w:rPr>
        <w:t>test for all three serotypes (39</w:t>
      </w:r>
      <w:r w:rsidRPr="00CD4BB4">
        <w:rPr>
          <w:sz w:val="22"/>
          <w:szCs w:val="22"/>
        </w:rPr>
        <w:t xml:space="preserve">). </w:t>
      </w:r>
      <w:r w:rsidRPr="00CD4BB4">
        <w:rPr>
          <w:sz w:val="22"/>
          <w:szCs w:val="22"/>
        </w:rPr>
        <w:tab/>
      </w:r>
    </w:p>
    <w:p w14:paraId="6C27FE14" w14:textId="77777777" w:rsidR="00692880" w:rsidRPr="00CD4BB4" w:rsidRDefault="00692880" w:rsidP="00EE1FBF">
      <w:pPr>
        <w:rPr>
          <w:b/>
          <w:sz w:val="22"/>
          <w:szCs w:val="22"/>
          <w:u w:val="single"/>
        </w:rPr>
      </w:pPr>
      <w:r w:rsidRPr="00CD4BB4">
        <w:rPr>
          <w:b/>
          <w:sz w:val="22"/>
          <w:szCs w:val="22"/>
          <w:u w:val="single"/>
        </w:rPr>
        <w:lastRenderedPageBreak/>
        <w:t>Measures of Cognitive Development</w:t>
      </w:r>
    </w:p>
    <w:p w14:paraId="554B35CF" w14:textId="77777777" w:rsidR="00692880" w:rsidRPr="00CD4BB4" w:rsidRDefault="00692880" w:rsidP="00692880">
      <w:pPr>
        <w:numPr>
          <w:ilvl w:val="0"/>
          <w:numId w:val="93"/>
        </w:numPr>
        <w:jc w:val="both"/>
        <w:rPr>
          <w:sz w:val="22"/>
          <w:szCs w:val="22"/>
        </w:rPr>
      </w:pPr>
      <w:r w:rsidRPr="00CD4BB4">
        <w:rPr>
          <w:b/>
          <w:sz w:val="22"/>
          <w:szCs w:val="22"/>
        </w:rPr>
        <w:t>Cognitive Function</w:t>
      </w:r>
      <w:r w:rsidRPr="00CD4BB4">
        <w:rPr>
          <w:sz w:val="22"/>
          <w:szCs w:val="22"/>
        </w:rPr>
        <w:t xml:space="preserve"> - To assess children’s mental and psychomotor development, trained staff will administer the</w:t>
      </w:r>
      <w:r w:rsidR="00F910EB" w:rsidRPr="00CD4BB4">
        <w:rPr>
          <w:sz w:val="22"/>
          <w:szCs w:val="22"/>
        </w:rPr>
        <w:t xml:space="preserve"> revised version of the Bayley</w:t>
      </w:r>
      <w:r w:rsidRPr="00CD4BB4">
        <w:rPr>
          <w:sz w:val="22"/>
          <w:szCs w:val="22"/>
        </w:rPr>
        <w:t xml:space="preserve"> Scale</w:t>
      </w:r>
      <w:r w:rsidR="00F910EB" w:rsidRPr="00CD4BB4">
        <w:rPr>
          <w:sz w:val="22"/>
          <w:szCs w:val="22"/>
        </w:rPr>
        <w:t>s</w:t>
      </w:r>
      <w:r w:rsidRPr="00CD4BB4">
        <w:rPr>
          <w:sz w:val="22"/>
          <w:szCs w:val="22"/>
        </w:rPr>
        <w:t xml:space="preserve"> of Infant </w:t>
      </w:r>
      <w:r w:rsidR="00F910EB" w:rsidRPr="00CD4BB4">
        <w:rPr>
          <w:sz w:val="22"/>
          <w:szCs w:val="22"/>
        </w:rPr>
        <w:t xml:space="preserve">and Toddler </w:t>
      </w:r>
      <w:r w:rsidRPr="00CD4BB4">
        <w:rPr>
          <w:sz w:val="22"/>
          <w:szCs w:val="22"/>
        </w:rPr>
        <w:t>Development</w:t>
      </w:r>
      <w:r w:rsidR="00F910EB" w:rsidRPr="00CD4BB4">
        <w:rPr>
          <w:sz w:val="22"/>
          <w:szCs w:val="22"/>
        </w:rPr>
        <w:t>, Bayley-</w:t>
      </w:r>
      <w:r w:rsidRPr="00CD4BB4">
        <w:rPr>
          <w:sz w:val="22"/>
          <w:szCs w:val="22"/>
        </w:rPr>
        <w:t>III. The tool includes scales for assessing a child’s development in five areas: cognitive, language, motor, social-emotional, and adaptive behaviour. The assessment takes approximately 90 minutes and will be administered in the presence of the child’s caregiver</w:t>
      </w:r>
      <w:r w:rsidR="00A77FFA" w:rsidRPr="00CD4BB4">
        <w:rPr>
          <w:sz w:val="22"/>
          <w:szCs w:val="22"/>
        </w:rPr>
        <w:t xml:space="preserve">. </w:t>
      </w:r>
      <w:r w:rsidR="008D302B" w:rsidRPr="00CD4BB4">
        <w:rPr>
          <w:sz w:val="22"/>
          <w:szCs w:val="22"/>
        </w:rPr>
        <w:t xml:space="preserve">This test will be done by Dr. Fahmida </w:t>
      </w:r>
      <w:r w:rsidR="007D4E10" w:rsidRPr="00CD4BB4">
        <w:rPr>
          <w:sz w:val="22"/>
          <w:szCs w:val="22"/>
        </w:rPr>
        <w:t xml:space="preserve">Tofail. </w:t>
      </w:r>
      <w:r w:rsidR="00A77FFA" w:rsidRPr="00CD4BB4">
        <w:rPr>
          <w:sz w:val="22"/>
          <w:szCs w:val="22"/>
        </w:rPr>
        <w:t xml:space="preserve">When </w:t>
      </w:r>
      <w:r w:rsidR="006B5ADC" w:rsidRPr="00CD4BB4">
        <w:rPr>
          <w:sz w:val="22"/>
          <w:szCs w:val="22"/>
        </w:rPr>
        <w:t>the mental an</w:t>
      </w:r>
      <w:r w:rsidR="00A77FFA" w:rsidRPr="00CD4BB4">
        <w:rPr>
          <w:sz w:val="22"/>
          <w:szCs w:val="22"/>
        </w:rPr>
        <w:t>d</w:t>
      </w:r>
      <w:r w:rsidR="006B5ADC" w:rsidRPr="00CD4BB4">
        <w:rPr>
          <w:sz w:val="22"/>
          <w:szCs w:val="22"/>
        </w:rPr>
        <w:t xml:space="preserve"> </w:t>
      </w:r>
      <w:r w:rsidR="00A77FFA" w:rsidRPr="00CD4BB4">
        <w:rPr>
          <w:sz w:val="22"/>
          <w:szCs w:val="22"/>
        </w:rPr>
        <w:t>psychomotor development</w:t>
      </w:r>
      <w:r w:rsidR="006B5ADC" w:rsidRPr="00CD4BB4">
        <w:rPr>
          <w:sz w:val="22"/>
          <w:szCs w:val="22"/>
        </w:rPr>
        <w:t xml:space="preserve"> of a child is found to </w:t>
      </w:r>
      <w:r w:rsidR="00A77FFA" w:rsidRPr="00CD4BB4">
        <w:rPr>
          <w:sz w:val="22"/>
          <w:szCs w:val="22"/>
        </w:rPr>
        <w:t>be less</w:t>
      </w:r>
      <w:r w:rsidR="006B5ADC" w:rsidRPr="00CD4BB4">
        <w:rPr>
          <w:sz w:val="22"/>
          <w:szCs w:val="22"/>
        </w:rPr>
        <w:t xml:space="preserve"> than normal, than the </w:t>
      </w:r>
      <w:r w:rsidR="00A77FFA" w:rsidRPr="00CD4BB4">
        <w:rPr>
          <w:sz w:val="22"/>
          <w:szCs w:val="22"/>
        </w:rPr>
        <w:t>child will</w:t>
      </w:r>
      <w:r w:rsidR="006B5ADC" w:rsidRPr="00CD4BB4">
        <w:rPr>
          <w:sz w:val="22"/>
          <w:szCs w:val="22"/>
        </w:rPr>
        <w:t xml:space="preserve"> be </w:t>
      </w:r>
      <w:r w:rsidR="00A77FFA" w:rsidRPr="00CD4BB4">
        <w:rPr>
          <w:sz w:val="22"/>
          <w:szCs w:val="22"/>
        </w:rPr>
        <w:t>reffered to</w:t>
      </w:r>
      <w:r w:rsidR="006B5ADC" w:rsidRPr="00CD4BB4">
        <w:rPr>
          <w:sz w:val="22"/>
          <w:szCs w:val="22"/>
        </w:rPr>
        <w:t xml:space="preserve"> a clinical </w:t>
      </w:r>
      <w:r w:rsidR="00A77FFA" w:rsidRPr="00CD4BB4">
        <w:rPr>
          <w:sz w:val="22"/>
          <w:szCs w:val="22"/>
        </w:rPr>
        <w:t xml:space="preserve">psychologist. </w:t>
      </w:r>
      <w:r w:rsidR="006B5ADC" w:rsidRPr="00CD4BB4">
        <w:rPr>
          <w:sz w:val="22"/>
          <w:szCs w:val="22"/>
        </w:rPr>
        <w:t xml:space="preserve">If the  mental development of a child is poor  than the parents will  get counselling  from our trained  staffs </w:t>
      </w:r>
    </w:p>
    <w:p w14:paraId="415C1972" w14:textId="77777777" w:rsidR="00A900B2" w:rsidRPr="00CD4BB4" w:rsidRDefault="00A900B2" w:rsidP="00A900B2">
      <w:pPr>
        <w:ind w:left="720"/>
        <w:jc w:val="both"/>
        <w:rPr>
          <w:b/>
          <w:sz w:val="22"/>
          <w:szCs w:val="22"/>
        </w:rPr>
      </w:pPr>
    </w:p>
    <w:p w14:paraId="0548FCB0" w14:textId="77777777" w:rsidR="00692880" w:rsidRPr="00CD4BB4" w:rsidRDefault="00692880" w:rsidP="00692880">
      <w:pPr>
        <w:numPr>
          <w:ilvl w:val="0"/>
          <w:numId w:val="93"/>
        </w:numPr>
        <w:jc w:val="both"/>
        <w:rPr>
          <w:b/>
          <w:sz w:val="22"/>
          <w:szCs w:val="22"/>
        </w:rPr>
      </w:pPr>
      <w:r w:rsidRPr="00CD4BB4">
        <w:rPr>
          <w:sz w:val="22"/>
          <w:szCs w:val="22"/>
        </w:rPr>
        <w:t xml:space="preserve"> </w:t>
      </w:r>
      <w:r w:rsidRPr="00CD4BB4">
        <w:rPr>
          <w:b/>
          <w:sz w:val="22"/>
          <w:szCs w:val="22"/>
        </w:rPr>
        <w:t>Maternal Depression and General Intelligence</w:t>
      </w:r>
      <w:r w:rsidRPr="00CD4BB4">
        <w:rPr>
          <w:sz w:val="22"/>
          <w:szCs w:val="22"/>
        </w:rPr>
        <w:t xml:space="preserve"> – Maternal depression and general intelligence will be measured using Edinburgh Postnatal Depression Scale and Raven's Progressive Matrices respectively. Both assessments are simple tools consisting of short surveys. These will be administered to mothers either at home or in the study clinic by trained staff.</w:t>
      </w:r>
    </w:p>
    <w:p w14:paraId="5C12B058" w14:textId="77777777" w:rsidR="00692880" w:rsidRPr="00CD4BB4" w:rsidRDefault="00692880" w:rsidP="00EE1FBF">
      <w:pPr>
        <w:rPr>
          <w:b/>
          <w:sz w:val="22"/>
          <w:szCs w:val="22"/>
          <w:u w:val="single"/>
        </w:rPr>
      </w:pPr>
    </w:p>
    <w:p w14:paraId="540419F3" w14:textId="77777777" w:rsidR="00D84919" w:rsidRPr="00CD4BB4" w:rsidRDefault="00D84919" w:rsidP="00EE1FBF">
      <w:pPr>
        <w:rPr>
          <w:b/>
          <w:sz w:val="22"/>
          <w:szCs w:val="22"/>
          <w:u w:val="single"/>
        </w:rPr>
      </w:pPr>
      <w:r w:rsidRPr="00CD4BB4">
        <w:rPr>
          <w:b/>
          <w:sz w:val="22"/>
          <w:szCs w:val="22"/>
          <w:u w:val="single"/>
        </w:rPr>
        <w:t>Summary of Samples and Assay Locations</w:t>
      </w:r>
    </w:p>
    <w:p w14:paraId="3C647464" w14:textId="77777777" w:rsidR="00D84919" w:rsidRPr="00CD4BB4" w:rsidRDefault="00D84919" w:rsidP="00C83EB1">
      <w:pPr>
        <w:jc w:val="both"/>
        <w:rPr>
          <w:sz w:val="22"/>
          <w:szCs w:val="22"/>
        </w:rPr>
      </w:pPr>
      <w:r w:rsidRPr="00CD4BB4">
        <w:rPr>
          <w:sz w:val="22"/>
          <w:szCs w:val="22"/>
        </w:rPr>
        <w:t>Table 5 below summarizes the tests elaborated above under Study Methods with indications of both sample type and the location where the test will be completed.</w:t>
      </w:r>
    </w:p>
    <w:p w14:paraId="74D1F67E" w14:textId="77777777" w:rsidR="00D84919" w:rsidRPr="00CD4BB4" w:rsidRDefault="00D84919" w:rsidP="00C83EB1">
      <w:pPr>
        <w:jc w:val="both"/>
        <w:rPr>
          <w:sz w:val="22"/>
          <w:szCs w:val="22"/>
        </w:rPr>
      </w:pPr>
    </w:p>
    <w:p w14:paraId="35EA3BA1" w14:textId="77777777" w:rsidR="00D84919" w:rsidRPr="00CD4BB4" w:rsidRDefault="00D84919" w:rsidP="00C83EB1">
      <w:pPr>
        <w:jc w:val="both"/>
        <w:rPr>
          <w:sz w:val="22"/>
          <w:szCs w:val="22"/>
        </w:rPr>
      </w:pPr>
      <w:r w:rsidRPr="00CD4BB4">
        <w:rPr>
          <w:b/>
          <w:sz w:val="22"/>
          <w:szCs w:val="22"/>
        </w:rPr>
        <w:t>Table 5:</w:t>
      </w:r>
      <w:r w:rsidRPr="00CD4BB4">
        <w:rPr>
          <w:sz w:val="22"/>
          <w:szCs w:val="22"/>
        </w:rPr>
        <w:t xml:space="preserve"> Summary of samples and assay locations</w:t>
      </w:r>
    </w:p>
    <w:tbl>
      <w:tblPr>
        <w:tblW w:w="9642" w:type="dxa"/>
        <w:tblInd w:w="96"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4962"/>
        <w:gridCol w:w="1620"/>
        <w:gridCol w:w="3060"/>
      </w:tblGrid>
      <w:tr w:rsidR="00D84919" w:rsidRPr="00CD4BB4" w14:paraId="536BA499" w14:textId="77777777" w:rsidTr="003B3E9F">
        <w:trPr>
          <w:trHeight w:val="300"/>
          <w:tblHeader/>
        </w:trPr>
        <w:tc>
          <w:tcPr>
            <w:tcW w:w="4962" w:type="dxa"/>
            <w:shd w:val="clear" w:color="auto" w:fill="auto"/>
            <w:noWrap/>
            <w:vAlign w:val="bottom"/>
            <w:hideMark/>
          </w:tcPr>
          <w:p w14:paraId="75FE7311" w14:textId="77777777" w:rsidR="00D84919" w:rsidRPr="00CD4BB4" w:rsidRDefault="00D84919">
            <w:pPr>
              <w:jc w:val="center"/>
              <w:rPr>
                <w:b/>
                <w:bCs/>
                <w:color w:val="000000"/>
                <w:sz w:val="22"/>
                <w:szCs w:val="22"/>
              </w:rPr>
            </w:pPr>
            <w:r w:rsidRPr="00CD4BB4">
              <w:rPr>
                <w:b/>
                <w:bCs/>
                <w:color w:val="000000"/>
                <w:sz w:val="22"/>
                <w:szCs w:val="22"/>
              </w:rPr>
              <w:t>Assay/Test</w:t>
            </w:r>
          </w:p>
        </w:tc>
        <w:tc>
          <w:tcPr>
            <w:tcW w:w="1620" w:type="dxa"/>
            <w:shd w:val="clear" w:color="auto" w:fill="auto"/>
            <w:noWrap/>
            <w:vAlign w:val="bottom"/>
            <w:hideMark/>
          </w:tcPr>
          <w:p w14:paraId="3D913C60" w14:textId="77777777" w:rsidR="00D84919" w:rsidRPr="00CD4BB4" w:rsidRDefault="00D84919">
            <w:pPr>
              <w:jc w:val="center"/>
              <w:rPr>
                <w:b/>
                <w:bCs/>
                <w:color w:val="000000"/>
                <w:sz w:val="22"/>
                <w:szCs w:val="22"/>
              </w:rPr>
            </w:pPr>
            <w:r w:rsidRPr="00CD4BB4">
              <w:rPr>
                <w:b/>
                <w:bCs/>
                <w:color w:val="000000"/>
                <w:sz w:val="22"/>
                <w:szCs w:val="22"/>
              </w:rPr>
              <w:t>Type of sample</w:t>
            </w:r>
          </w:p>
        </w:tc>
        <w:tc>
          <w:tcPr>
            <w:tcW w:w="3060" w:type="dxa"/>
            <w:shd w:val="clear" w:color="auto" w:fill="auto"/>
            <w:noWrap/>
            <w:vAlign w:val="bottom"/>
            <w:hideMark/>
          </w:tcPr>
          <w:p w14:paraId="07C6099E" w14:textId="77777777" w:rsidR="00D84919" w:rsidRPr="00CD4BB4" w:rsidRDefault="00D84919">
            <w:pPr>
              <w:jc w:val="center"/>
              <w:rPr>
                <w:b/>
                <w:bCs/>
                <w:color w:val="000000"/>
                <w:sz w:val="22"/>
                <w:szCs w:val="22"/>
              </w:rPr>
            </w:pPr>
            <w:r w:rsidRPr="00CD4BB4">
              <w:rPr>
                <w:b/>
                <w:bCs/>
                <w:color w:val="000000"/>
                <w:sz w:val="22"/>
                <w:szCs w:val="22"/>
              </w:rPr>
              <w:t>Location assay performed</w:t>
            </w:r>
          </w:p>
        </w:tc>
      </w:tr>
      <w:tr w:rsidR="00D84919" w:rsidRPr="00CD4BB4" w14:paraId="46458D4D" w14:textId="77777777" w:rsidTr="00D84919">
        <w:trPr>
          <w:trHeight w:val="288"/>
        </w:trPr>
        <w:tc>
          <w:tcPr>
            <w:tcW w:w="4962" w:type="dxa"/>
            <w:shd w:val="clear" w:color="auto" w:fill="auto"/>
            <w:noWrap/>
            <w:vAlign w:val="bottom"/>
            <w:hideMark/>
          </w:tcPr>
          <w:p w14:paraId="6396763E" w14:textId="77777777" w:rsidR="00D84919" w:rsidRPr="00CD4BB4" w:rsidRDefault="00D84919">
            <w:pPr>
              <w:rPr>
                <w:b/>
                <w:bCs/>
                <w:color w:val="000000"/>
                <w:sz w:val="22"/>
                <w:szCs w:val="22"/>
              </w:rPr>
            </w:pPr>
            <w:r w:rsidRPr="00CD4BB4">
              <w:rPr>
                <w:b/>
                <w:bCs/>
                <w:color w:val="000000"/>
                <w:sz w:val="22"/>
                <w:szCs w:val="22"/>
              </w:rPr>
              <w:t>Whole Blood</w:t>
            </w:r>
          </w:p>
        </w:tc>
        <w:tc>
          <w:tcPr>
            <w:tcW w:w="1620" w:type="dxa"/>
            <w:shd w:val="clear" w:color="auto" w:fill="auto"/>
            <w:noWrap/>
            <w:vAlign w:val="bottom"/>
            <w:hideMark/>
          </w:tcPr>
          <w:p w14:paraId="1E43219C" w14:textId="77777777" w:rsidR="00D84919" w:rsidRPr="00CD4BB4" w:rsidRDefault="00D84919">
            <w:pPr>
              <w:rPr>
                <w:color w:val="000000"/>
                <w:sz w:val="22"/>
                <w:szCs w:val="22"/>
              </w:rPr>
            </w:pPr>
            <w:r w:rsidRPr="00CD4BB4">
              <w:rPr>
                <w:color w:val="000000"/>
                <w:sz w:val="22"/>
                <w:szCs w:val="22"/>
              </w:rPr>
              <w:t> </w:t>
            </w:r>
          </w:p>
        </w:tc>
        <w:tc>
          <w:tcPr>
            <w:tcW w:w="3060" w:type="dxa"/>
            <w:shd w:val="clear" w:color="auto" w:fill="auto"/>
            <w:noWrap/>
            <w:vAlign w:val="bottom"/>
            <w:hideMark/>
          </w:tcPr>
          <w:p w14:paraId="106D2588" w14:textId="77777777" w:rsidR="00D84919" w:rsidRPr="00CD4BB4" w:rsidRDefault="00D84919">
            <w:pPr>
              <w:rPr>
                <w:color w:val="000000"/>
                <w:sz w:val="22"/>
                <w:szCs w:val="22"/>
              </w:rPr>
            </w:pPr>
            <w:r w:rsidRPr="00CD4BB4">
              <w:rPr>
                <w:color w:val="000000"/>
                <w:sz w:val="22"/>
                <w:szCs w:val="22"/>
              </w:rPr>
              <w:t> </w:t>
            </w:r>
          </w:p>
        </w:tc>
      </w:tr>
      <w:tr w:rsidR="00D84919" w:rsidRPr="00CD4BB4" w14:paraId="6567D3BC" w14:textId="77777777" w:rsidTr="00D84919">
        <w:trPr>
          <w:trHeight w:val="288"/>
        </w:trPr>
        <w:tc>
          <w:tcPr>
            <w:tcW w:w="4962" w:type="dxa"/>
            <w:shd w:val="clear" w:color="auto" w:fill="auto"/>
            <w:noWrap/>
            <w:vAlign w:val="bottom"/>
            <w:hideMark/>
          </w:tcPr>
          <w:p w14:paraId="754A93F8" w14:textId="77777777" w:rsidR="00D84919" w:rsidRPr="00CD4BB4" w:rsidRDefault="00D84919">
            <w:pPr>
              <w:rPr>
                <w:color w:val="000000"/>
                <w:sz w:val="22"/>
                <w:szCs w:val="22"/>
              </w:rPr>
            </w:pPr>
            <w:r w:rsidRPr="00CD4BB4">
              <w:rPr>
                <w:color w:val="000000"/>
                <w:sz w:val="22"/>
                <w:szCs w:val="22"/>
              </w:rPr>
              <w:t>HLA</w:t>
            </w:r>
          </w:p>
        </w:tc>
        <w:tc>
          <w:tcPr>
            <w:tcW w:w="1620" w:type="dxa"/>
            <w:shd w:val="clear" w:color="auto" w:fill="auto"/>
            <w:noWrap/>
            <w:vAlign w:val="bottom"/>
            <w:hideMark/>
          </w:tcPr>
          <w:p w14:paraId="491B787F" w14:textId="77777777" w:rsidR="00D84919" w:rsidRPr="00CD4BB4" w:rsidRDefault="00D84919">
            <w:pPr>
              <w:jc w:val="center"/>
              <w:rPr>
                <w:color w:val="000000"/>
                <w:sz w:val="22"/>
                <w:szCs w:val="22"/>
              </w:rPr>
            </w:pPr>
            <w:r w:rsidRPr="00CD4BB4">
              <w:rPr>
                <w:color w:val="000000"/>
                <w:sz w:val="22"/>
                <w:szCs w:val="22"/>
              </w:rPr>
              <w:t>Whole Blood</w:t>
            </w:r>
          </w:p>
        </w:tc>
        <w:tc>
          <w:tcPr>
            <w:tcW w:w="3060" w:type="dxa"/>
            <w:shd w:val="clear" w:color="auto" w:fill="auto"/>
            <w:noWrap/>
            <w:vAlign w:val="bottom"/>
            <w:hideMark/>
          </w:tcPr>
          <w:p w14:paraId="3DEA6D17" w14:textId="77777777" w:rsidR="00D84919" w:rsidRPr="00CD4BB4" w:rsidRDefault="00256B40">
            <w:pPr>
              <w:jc w:val="center"/>
              <w:rPr>
                <w:color w:val="000000"/>
                <w:sz w:val="22"/>
                <w:szCs w:val="22"/>
              </w:rPr>
            </w:pPr>
            <w:r w:rsidRPr="00CD4BB4">
              <w:rPr>
                <w:color w:val="000000"/>
                <w:sz w:val="22"/>
                <w:szCs w:val="22"/>
              </w:rPr>
              <w:t>Children’s Hospital, Oakland Research Institute</w:t>
            </w:r>
          </w:p>
        </w:tc>
      </w:tr>
      <w:tr w:rsidR="00D84919" w:rsidRPr="00CD4BB4" w14:paraId="1E39858B" w14:textId="77777777" w:rsidTr="00D84919">
        <w:trPr>
          <w:trHeight w:val="288"/>
        </w:trPr>
        <w:tc>
          <w:tcPr>
            <w:tcW w:w="4962" w:type="dxa"/>
            <w:shd w:val="clear" w:color="auto" w:fill="auto"/>
            <w:noWrap/>
            <w:vAlign w:val="bottom"/>
            <w:hideMark/>
          </w:tcPr>
          <w:p w14:paraId="5B32BEF8" w14:textId="77777777" w:rsidR="00D84919" w:rsidRPr="00CD4BB4" w:rsidRDefault="00D84919">
            <w:pPr>
              <w:rPr>
                <w:color w:val="000000"/>
                <w:sz w:val="22"/>
                <w:szCs w:val="22"/>
              </w:rPr>
            </w:pPr>
            <w:r w:rsidRPr="00CD4BB4">
              <w:rPr>
                <w:color w:val="000000"/>
                <w:sz w:val="22"/>
                <w:szCs w:val="22"/>
              </w:rPr>
              <w:t>Cytokine activation</w:t>
            </w:r>
          </w:p>
        </w:tc>
        <w:tc>
          <w:tcPr>
            <w:tcW w:w="1620" w:type="dxa"/>
            <w:shd w:val="clear" w:color="auto" w:fill="auto"/>
            <w:noWrap/>
            <w:vAlign w:val="bottom"/>
            <w:hideMark/>
          </w:tcPr>
          <w:p w14:paraId="44D50A9B" w14:textId="77777777" w:rsidR="00D84919" w:rsidRPr="00CD4BB4" w:rsidRDefault="00D84919">
            <w:pPr>
              <w:jc w:val="center"/>
              <w:rPr>
                <w:color w:val="000000"/>
                <w:sz w:val="22"/>
                <w:szCs w:val="22"/>
              </w:rPr>
            </w:pPr>
            <w:r w:rsidRPr="00CD4BB4">
              <w:rPr>
                <w:color w:val="000000"/>
                <w:sz w:val="22"/>
                <w:szCs w:val="22"/>
              </w:rPr>
              <w:t>Whole Blood</w:t>
            </w:r>
          </w:p>
        </w:tc>
        <w:tc>
          <w:tcPr>
            <w:tcW w:w="3060" w:type="dxa"/>
            <w:shd w:val="clear" w:color="auto" w:fill="auto"/>
            <w:noWrap/>
            <w:vAlign w:val="bottom"/>
            <w:hideMark/>
          </w:tcPr>
          <w:p w14:paraId="3C04C655"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6D98F1F9" w14:textId="77777777" w:rsidTr="00D84919">
        <w:trPr>
          <w:trHeight w:val="288"/>
        </w:trPr>
        <w:tc>
          <w:tcPr>
            <w:tcW w:w="4962" w:type="dxa"/>
            <w:shd w:val="clear" w:color="auto" w:fill="auto"/>
            <w:noWrap/>
            <w:vAlign w:val="bottom"/>
            <w:hideMark/>
          </w:tcPr>
          <w:p w14:paraId="1FC4F718" w14:textId="77777777" w:rsidR="00D84919" w:rsidRPr="00CD4BB4" w:rsidRDefault="00D84919">
            <w:pPr>
              <w:rPr>
                <w:color w:val="000000"/>
                <w:sz w:val="22"/>
                <w:szCs w:val="22"/>
              </w:rPr>
            </w:pPr>
            <w:r w:rsidRPr="00CD4BB4">
              <w:rPr>
                <w:color w:val="000000"/>
                <w:sz w:val="22"/>
                <w:szCs w:val="22"/>
              </w:rPr>
              <w:t>Phosphoflow</w:t>
            </w:r>
          </w:p>
        </w:tc>
        <w:tc>
          <w:tcPr>
            <w:tcW w:w="1620" w:type="dxa"/>
            <w:shd w:val="clear" w:color="auto" w:fill="auto"/>
            <w:noWrap/>
            <w:vAlign w:val="bottom"/>
            <w:hideMark/>
          </w:tcPr>
          <w:p w14:paraId="62482623" w14:textId="77777777" w:rsidR="00D84919" w:rsidRPr="00CD4BB4" w:rsidRDefault="00D84919">
            <w:pPr>
              <w:jc w:val="center"/>
              <w:rPr>
                <w:color w:val="000000"/>
                <w:sz w:val="22"/>
                <w:szCs w:val="22"/>
              </w:rPr>
            </w:pPr>
            <w:r w:rsidRPr="00CD4BB4">
              <w:rPr>
                <w:color w:val="000000"/>
                <w:sz w:val="22"/>
                <w:szCs w:val="22"/>
              </w:rPr>
              <w:t>Whole Blood</w:t>
            </w:r>
          </w:p>
        </w:tc>
        <w:tc>
          <w:tcPr>
            <w:tcW w:w="3060" w:type="dxa"/>
            <w:shd w:val="clear" w:color="auto" w:fill="auto"/>
            <w:noWrap/>
            <w:vAlign w:val="bottom"/>
            <w:hideMark/>
          </w:tcPr>
          <w:p w14:paraId="04EC056E" w14:textId="77777777" w:rsidR="00D84919" w:rsidRPr="00CD4BB4" w:rsidRDefault="00D84919">
            <w:pPr>
              <w:jc w:val="center"/>
              <w:rPr>
                <w:color w:val="000000"/>
                <w:sz w:val="22"/>
                <w:szCs w:val="22"/>
              </w:rPr>
            </w:pPr>
            <w:r w:rsidRPr="00CD4BB4">
              <w:rPr>
                <w:color w:val="000000"/>
                <w:sz w:val="22"/>
                <w:szCs w:val="22"/>
              </w:rPr>
              <w:t>Stanford</w:t>
            </w:r>
          </w:p>
        </w:tc>
      </w:tr>
      <w:tr w:rsidR="003439F3" w:rsidRPr="00CD4BB4" w14:paraId="5E6EC5CF" w14:textId="77777777" w:rsidTr="00EC2E88">
        <w:trPr>
          <w:trHeight w:val="288"/>
        </w:trPr>
        <w:tc>
          <w:tcPr>
            <w:tcW w:w="4962" w:type="dxa"/>
            <w:shd w:val="clear" w:color="auto" w:fill="auto"/>
            <w:noWrap/>
          </w:tcPr>
          <w:p w14:paraId="1F87D352" w14:textId="77777777" w:rsidR="003439F3" w:rsidRPr="00CD4BB4" w:rsidRDefault="003439F3" w:rsidP="00EC2E88">
            <w:pPr>
              <w:rPr>
                <w:color w:val="000000"/>
                <w:sz w:val="22"/>
                <w:szCs w:val="22"/>
              </w:rPr>
            </w:pPr>
            <w:r w:rsidRPr="00CD4BB4">
              <w:rPr>
                <w:sz w:val="22"/>
                <w:szCs w:val="22"/>
              </w:rPr>
              <w:t>H</w:t>
            </w:r>
            <w:r w:rsidR="00442AA9" w:rsidRPr="00CD4BB4">
              <w:rPr>
                <w:sz w:val="22"/>
                <w:szCs w:val="22"/>
              </w:rPr>
              <w:t>a</w:t>
            </w:r>
            <w:r w:rsidRPr="00CD4BB4">
              <w:rPr>
                <w:sz w:val="22"/>
                <w:szCs w:val="22"/>
              </w:rPr>
              <w:t>ematocrit</w:t>
            </w:r>
          </w:p>
        </w:tc>
        <w:tc>
          <w:tcPr>
            <w:tcW w:w="1620" w:type="dxa"/>
            <w:shd w:val="clear" w:color="auto" w:fill="auto"/>
            <w:noWrap/>
          </w:tcPr>
          <w:p w14:paraId="38C2BFFD" w14:textId="77777777" w:rsidR="003439F3" w:rsidRPr="00CD4BB4" w:rsidRDefault="00FB1644" w:rsidP="00EC2E88">
            <w:pPr>
              <w:jc w:val="center"/>
              <w:rPr>
                <w:color w:val="000000"/>
                <w:sz w:val="22"/>
                <w:szCs w:val="22"/>
              </w:rPr>
            </w:pPr>
            <w:r w:rsidRPr="00CD4BB4">
              <w:rPr>
                <w:sz w:val="22"/>
                <w:szCs w:val="22"/>
              </w:rPr>
              <w:t>Whole Blood</w:t>
            </w:r>
          </w:p>
        </w:tc>
        <w:tc>
          <w:tcPr>
            <w:tcW w:w="3060" w:type="dxa"/>
            <w:shd w:val="clear" w:color="auto" w:fill="auto"/>
            <w:noWrap/>
          </w:tcPr>
          <w:p w14:paraId="224C2687" w14:textId="77777777" w:rsidR="003439F3" w:rsidRPr="00CD4BB4" w:rsidRDefault="003439F3" w:rsidP="00EC2E88">
            <w:pPr>
              <w:jc w:val="center"/>
              <w:rPr>
                <w:color w:val="000000"/>
                <w:sz w:val="22"/>
                <w:szCs w:val="22"/>
              </w:rPr>
            </w:pPr>
            <w:r w:rsidRPr="00CD4BB4">
              <w:rPr>
                <w:sz w:val="22"/>
                <w:szCs w:val="22"/>
              </w:rPr>
              <w:t>ICDDR,B</w:t>
            </w:r>
          </w:p>
        </w:tc>
      </w:tr>
      <w:tr w:rsidR="00D84919" w:rsidRPr="00CD4BB4" w14:paraId="479E0C09" w14:textId="77777777" w:rsidTr="00D84919">
        <w:trPr>
          <w:trHeight w:val="288"/>
        </w:trPr>
        <w:tc>
          <w:tcPr>
            <w:tcW w:w="4962" w:type="dxa"/>
            <w:shd w:val="clear" w:color="auto" w:fill="auto"/>
            <w:noWrap/>
            <w:vAlign w:val="bottom"/>
            <w:hideMark/>
          </w:tcPr>
          <w:p w14:paraId="5AA77BF3" w14:textId="77777777" w:rsidR="00D84919" w:rsidRPr="00CD4BB4" w:rsidRDefault="00D84919">
            <w:pPr>
              <w:rPr>
                <w:b/>
                <w:bCs/>
                <w:color w:val="000000"/>
                <w:sz w:val="22"/>
                <w:szCs w:val="22"/>
              </w:rPr>
            </w:pPr>
            <w:r w:rsidRPr="00CD4BB4">
              <w:rPr>
                <w:b/>
                <w:bCs/>
                <w:color w:val="000000"/>
                <w:sz w:val="22"/>
                <w:szCs w:val="22"/>
              </w:rPr>
              <w:t>Serum</w:t>
            </w:r>
          </w:p>
        </w:tc>
        <w:tc>
          <w:tcPr>
            <w:tcW w:w="1620" w:type="dxa"/>
            <w:shd w:val="clear" w:color="auto" w:fill="auto"/>
            <w:noWrap/>
            <w:vAlign w:val="bottom"/>
            <w:hideMark/>
          </w:tcPr>
          <w:p w14:paraId="664B0CBD" w14:textId="77777777" w:rsidR="00D84919" w:rsidRPr="00CD4BB4" w:rsidRDefault="00D84919">
            <w:pPr>
              <w:rPr>
                <w:color w:val="000000"/>
                <w:sz w:val="22"/>
                <w:szCs w:val="22"/>
              </w:rPr>
            </w:pPr>
          </w:p>
        </w:tc>
        <w:tc>
          <w:tcPr>
            <w:tcW w:w="3060" w:type="dxa"/>
            <w:shd w:val="clear" w:color="auto" w:fill="auto"/>
            <w:noWrap/>
            <w:vAlign w:val="bottom"/>
            <w:hideMark/>
          </w:tcPr>
          <w:p w14:paraId="6834AB57" w14:textId="77777777" w:rsidR="00D84919" w:rsidRPr="00CD4BB4" w:rsidRDefault="00D84919">
            <w:pPr>
              <w:jc w:val="center"/>
              <w:rPr>
                <w:color w:val="000000"/>
                <w:sz w:val="22"/>
                <w:szCs w:val="22"/>
              </w:rPr>
            </w:pPr>
            <w:r w:rsidRPr="00CD4BB4">
              <w:rPr>
                <w:color w:val="000000"/>
                <w:sz w:val="22"/>
                <w:szCs w:val="22"/>
              </w:rPr>
              <w:t> </w:t>
            </w:r>
          </w:p>
        </w:tc>
      </w:tr>
      <w:tr w:rsidR="00D84919" w:rsidRPr="00CD4BB4" w14:paraId="32FBDB00" w14:textId="77777777" w:rsidTr="00D84919">
        <w:trPr>
          <w:trHeight w:val="288"/>
        </w:trPr>
        <w:tc>
          <w:tcPr>
            <w:tcW w:w="4962" w:type="dxa"/>
            <w:shd w:val="clear" w:color="auto" w:fill="auto"/>
            <w:noWrap/>
            <w:vAlign w:val="bottom"/>
            <w:hideMark/>
          </w:tcPr>
          <w:p w14:paraId="15409089" w14:textId="77777777" w:rsidR="00D84919" w:rsidRPr="00CD4BB4" w:rsidRDefault="00D84919">
            <w:pPr>
              <w:rPr>
                <w:color w:val="000000"/>
                <w:sz w:val="22"/>
                <w:szCs w:val="22"/>
              </w:rPr>
            </w:pPr>
            <w:r w:rsidRPr="00CD4BB4">
              <w:rPr>
                <w:color w:val="000000"/>
                <w:sz w:val="22"/>
                <w:szCs w:val="22"/>
              </w:rPr>
              <w:t>Polio Serum Neutralizing Antibody</w:t>
            </w:r>
          </w:p>
        </w:tc>
        <w:tc>
          <w:tcPr>
            <w:tcW w:w="1620" w:type="dxa"/>
            <w:shd w:val="clear" w:color="auto" w:fill="auto"/>
            <w:noWrap/>
            <w:vAlign w:val="bottom"/>
            <w:hideMark/>
          </w:tcPr>
          <w:p w14:paraId="68F59462" w14:textId="77777777" w:rsidR="00D84919" w:rsidRPr="00CD4BB4" w:rsidRDefault="00D84919">
            <w:pPr>
              <w:jc w:val="center"/>
              <w:rPr>
                <w:color w:val="000000"/>
                <w:sz w:val="22"/>
                <w:szCs w:val="22"/>
              </w:rPr>
            </w:pPr>
            <w:r w:rsidRPr="00CD4BB4">
              <w:rPr>
                <w:color w:val="000000"/>
                <w:sz w:val="22"/>
                <w:szCs w:val="22"/>
              </w:rPr>
              <w:t>Serum</w:t>
            </w:r>
          </w:p>
        </w:tc>
        <w:tc>
          <w:tcPr>
            <w:tcW w:w="3060" w:type="dxa"/>
            <w:shd w:val="clear" w:color="auto" w:fill="auto"/>
            <w:noWrap/>
            <w:vAlign w:val="bottom"/>
            <w:hideMark/>
          </w:tcPr>
          <w:p w14:paraId="304A71C8" w14:textId="77777777" w:rsidR="00D84919" w:rsidRPr="00CD4BB4" w:rsidRDefault="00D84919">
            <w:pPr>
              <w:jc w:val="center"/>
              <w:rPr>
                <w:color w:val="000000"/>
                <w:sz w:val="22"/>
                <w:szCs w:val="22"/>
              </w:rPr>
            </w:pPr>
            <w:r w:rsidRPr="00CD4BB4">
              <w:rPr>
                <w:color w:val="000000"/>
                <w:sz w:val="22"/>
                <w:szCs w:val="22"/>
              </w:rPr>
              <w:t>CDC</w:t>
            </w:r>
          </w:p>
        </w:tc>
      </w:tr>
      <w:tr w:rsidR="00D84919" w:rsidRPr="00CD4BB4" w14:paraId="208F7B3F" w14:textId="77777777" w:rsidTr="00D84919">
        <w:trPr>
          <w:trHeight w:val="288"/>
        </w:trPr>
        <w:tc>
          <w:tcPr>
            <w:tcW w:w="4962" w:type="dxa"/>
            <w:shd w:val="clear" w:color="auto" w:fill="auto"/>
            <w:noWrap/>
            <w:vAlign w:val="bottom"/>
            <w:hideMark/>
          </w:tcPr>
          <w:p w14:paraId="030D6492" w14:textId="77777777" w:rsidR="00D84919" w:rsidRPr="00CD4BB4" w:rsidRDefault="00D84919">
            <w:pPr>
              <w:rPr>
                <w:color w:val="000000"/>
                <w:sz w:val="22"/>
                <w:szCs w:val="22"/>
              </w:rPr>
            </w:pPr>
            <w:r w:rsidRPr="00CD4BB4">
              <w:rPr>
                <w:color w:val="000000"/>
                <w:sz w:val="22"/>
                <w:szCs w:val="22"/>
              </w:rPr>
              <w:t>Serum IgA for Rotavirus</w:t>
            </w:r>
          </w:p>
        </w:tc>
        <w:tc>
          <w:tcPr>
            <w:tcW w:w="1620" w:type="dxa"/>
            <w:shd w:val="clear" w:color="auto" w:fill="auto"/>
            <w:noWrap/>
            <w:vAlign w:val="bottom"/>
            <w:hideMark/>
          </w:tcPr>
          <w:p w14:paraId="33D7F926" w14:textId="77777777" w:rsidR="00D84919" w:rsidRPr="00CD4BB4" w:rsidRDefault="00D84919">
            <w:pPr>
              <w:jc w:val="center"/>
              <w:rPr>
                <w:color w:val="000000"/>
                <w:sz w:val="22"/>
                <w:szCs w:val="22"/>
              </w:rPr>
            </w:pPr>
            <w:r w:rsidRPr="00CD4BB4">
              <w:rPr>
                <w:color w:val="000000"/>
                <w:sz w:val="22"/>
                <w:szCs w:val="22"/>
              </w:rPr>
              <w:t>Serum</w:t>
            </w:r>
          </w:p>
        </w:tc>
        <w:tc>
          <w:tcPr>
            <w:tcW w:w="3060" w:type="dxa"/>
            <w:shd w:val="clear" w:color="auto" w:fill="auto"/>
            <w:noWrap/>
            <w:vAlign w:val="bottom"/>
            <w:hideMark/>
          </w:tcPr>
          <w:p w14:paraId="7F7E04EA"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5AE1861D" w14:textId="77777777" w:rsidTr="00D84919">
        <w:trPr>
          <w:trHeight w:val="288"/>
        </w:trPr>
        <w:tc>
          <w:tcPr>
            <w:tcW w:w="4962" w:type="dxa"/>
            <w:shd w:val="clear" w:color="auto" w:fill="auto"/>
            <w:noWrap/>
            <w:vAlign w:val="bottom"/>
            <w:hideMark/>
          </w:tcPr>
          <w:p w14:paraId="3B77EBA4" w14:textId="77777777" w:rsidR="00D84919" w:rsidRPr="00CD4BB4" w:rsidRDefault="00D84919">
            <w:pPr>
              <w:rPr>
                <w:color w:val="000000"/>
                <w:sz w:val="22"/>
                <w:szCs w:val="22"/>
              </w:rPr>
            </w:pPr>
            <w:r w:rsidRPr="00CD4BB4">
              <w:rPr>
                <w:color w:val="000000"/>
                <w:sz w:val="22"/>
                <w:szCs w:val="22"/>
              </w:rPr>
              <w:t>Tetanus IgG from DPT</w:t>
            </w:r>
          </w:p>
        </w:tc>
        <w:tc>
          <w:tcPr>
            <w:tcW w:w="1620" w:type="dxa"/>
            <w:shd w:val="clear" w:color="auto" w:fill="auto"/>
            <w:noWrap/>
            <w:vAlign w:val="bottom"/>
            <w:hideMark/>
          </w:tcPr>
          <w:p w14:paraId="0297BE8F" w14:textId="77777777" w:rsidR="00D84919" w:rsidRPr="00CD4BB4" w:rsidRDefault="00D84919">
            <w:pPr>
              <w:jc w:val="center"/>
              <w:rPr>
                <w:color w:val="000000"/>
                <w:sz w:val="22"/>
                <w:szCs w:val="22"/>
              </w:rPr>
            </w:pPr>
            <w:r w:rsidRPr="00CD4BB4">
              <w:rPr>
                <w:color w:val="000000"/>
                <w:sz w:val="22"/>
                <w:szCs w:val="22"/>
              </w:rPr>
              <w:t>Serum</w:t>
            </w:r>
          </w:p>
        </w:tc>
        <w:tc>
          <w:tcPr>
            <w:tcW w:w="3060" w:type="dxa"/>
            <w:shd w:val="clear" w:color="auto" w:fill="auto"/>
            <w:noWrap/>
            <w:vAlign w:val="bottom"/>
            <w:hideMark/>
          </w:tcPr>
          <w:p w14:paraId="12762E79"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3CD9405F" w14:textId="77777777" w:rsidTr="00D84919">
        <w:trPr>
          <w:trHeight w:val="288"/>
        </w:trPr>
        <w:tc>
          <w:tcPr>
            <w:tcW w:w="4962" w:type="dxa"/>
            <w:shd w:val="clear" w:color="auto" w:fill="auto"/>
            <w:noWrap/>
            <w:vAlign w:val="bottom"/>
            <w:hideMark/>
          </w:tcPr>
          <w:p w14:paraId="18E2F32F" w14:textId="77777777" w:rsidR="00D84919" w:rsidRPr="00CD4BB4" w:rsidRDefault="00C91B4D">
            <w:pPr>
              <w:rPr>
                <w:color w:val="000000"/>
                <w:sz w:val="22"/>
                <w:szCs w:val="22"/>
              </w:rPr>
            </w:pPr>
            <w:r w:rsidRPr="00CD4BB4">
              <w:rPr>
                <w:color w:val="000000"/>
                <w:sz w:val="22"/>
                <w:szCs w:val="22"/>
              </w:rPr>
              <w:t>Retinol Binding Protein</w:t>
            </w:r>
          </w:p>
        </w:tc>
        <w:tc>
          <w:tcPr>
            <w:tcW w:w="1620" w:type="dxa"/>
            <w:shd w:val="clear" w:color="auto" w:fill="auto"/>
            <w:noWrap/>
            <w:vAlign w:val="bottom"/>
            <w:hideMark/>
          </w:tcPr>
          <w:p w14:paraId="55981416" w14:textId="77777777" w:rsidR="00D84919" w:rsidRPr="00CD4BB4" w:rsidRDefault="00D84919">
            <w:pPr>
              <w:jc w:val="center"/>
              <w:rPr>
                <w:color w:val="000000"/>
                <w:sz w:val="22"/>
                <w:szCs w:val="22"/>
              </w:rPr>
            </w:pPr>
            <w:r w:rsidRPr="00CD4BB4">
              <w:rPr>
                <w:color w:val="000000"/>
                <w:sz w:val="22"/>
                <w:szCs w:val="22"/>
              </w:rPr>
              <w:t>Serum</w:t>
            </w:r>
          </w:p>
        </w:tc>
        <w:tc>
          <w:tcPr>
            <w:tcW w:w="3060" w:type="dxa"/>
            <w:shd w:val="clear" w:color="auto" w:fill="auto"/>
            <w:noWrap/>
            <w:vAlign w:val="bottom"/>
            <w:hideMark/>
          </w:tcPr>
          <w:p w14:paraId="46476ACE" w14:textId="77777777" w:rsidR="00D84919" w:rsidRPr="00CD4BB4" w:rsidRDefault="00D84919">
            <w:pPr>
              <w:jc w:val="center"/>
              <w:rPr>
                <w:color w:val="000000"/>
                <w:sz w:val="22"/>
                <w:szCs w:val="22"/>
              </w:rPr>
            </w:pPr>
            <w:r w:rsidRPr="00CD4BB4">
              <w:rPr>
                <w:color w:val="000000"/>
                <w:sz w:val="22"/>
                <w:szCs w:val="22"/>
              </w:rPr>
              <w:t>ICDDR,B Biochemistry Lab</w:t>
            </w:r>
          </w:p>
        </w:tc>
      </w:tr>
      <w:tr w:rsidR="00D84919" w:rsidRPr="00CD4BB4" w14:paraId="102BA0DB" w14:textId="77777777" w:rsidTr="00D84919">
        <w:trPr>
          <w:trHeight w:val="288"/>
        </w:trPr>
        <w:tc>
          <w:tcPr>
            <w:tcW w:w="4962" w:type="dxa"/>
            <w:shd w:val="clear" w:color="auto" w:fill="auto"/>
            <w:noWrap/>
            <w:vAlign w:val="bottom"/>
            <w:hideMark/>
          </w:tcPr>
          <w:p w14:paraId="758746B0" w14:textId="77777777" w:rsidR="00D84919" w:rsidRPr="00CD4BB4" w:rsidRDefault="00D84919">
            <w:pPr>
              <w:rPr>
                <w:color w:val="000000"/>
                <w:sz w:val="22"/>
                <w:szCs w:val="22"/>
              </w:rPr>
            </w:pPr>
            <w:r w:rsidRPr="00CD4BB4">
              <w:rPr>
                <w:color w:val="000000"/>
                <w:sz w:val="22"/>
                <w:szCs w:val="22"/>
              </w:rPr>
              <w:t>Vitamin D</w:t>
            </w:r>
          </w:p>
        </w:tc>
        <w:tc>
          <w:tcPr>
            <w:tcW w:w="1620" w:type="dxa"/>
            <w:shd w:val="clear" w:color="auto" w:fill="auto"/>
            <w:noWrap/>
            <w:vAlign w:val="bottom"/>
            <w:hideMark/>
          </w:tcPr>
          <w:p w14:paraId="61AFC765" w14:textId="77777777" w:rsidR="00D84919" w:rsidRPr="00CD4BB4" w:rsidRDefault="00D84919">
            <w:pPr>
              <w:jc w:val="center"/>
              <w:rPr>
                <w:color w:val="000000"/>
                <w:sz w:val="22"/>
                <w:szCs w:val="22"/>
              </w:rPr>
            </w:pPr>
            <w:r w:rsidRPr="00CD4BB4">
              <w:rPr>
                <w:color w:val="000000"/>
                <w:sz w:val="22"/>
                <w:szCs w:val="22"/>
              </w:rPr>
              <w:t>Serum</w:t>
            </w:r>
          </w:p>
        </w:tc>
        <w:tc>
          <w:tcPr>
            <w:tcW w:w="3060" w:type="dxa"/>
            <w:shd w:val="clear" w:color="auto" w:fill="auto"/>
            <w:noWrap/>
            <w:vAlign w:val="bottom"/>
            <w:hideMark/>
          </w:tcPr>
          <w:p w14:paraId="2F815877" w14:textId="77777777" w:rsidR="00D84919" w:rsidRPr="00CD4BB4" w:rsidRDefault="00D84919">
            <w:pPr>
              <w:jc w:val="center"/>
              <w:rPr>
                <w:color w:val="000000"/>
                <w:sz w:val="22"/>
                <w:szCs w:val="22"/>
              </w:rPr>
            </w:pPr>
            <w:r w:rsidRPr="00CD4BB4">
              <w:rPr>
                <w:color w:val="000000"/>
                <w:sz w:val="22"/>
                <w:szCs w:val="22"/>
              </w:rPr>
              <w:t>ICDDR,B Biochemistry Lab</w:t>
            </w:r>
          </w:p>
        </w:tc>
      </w:tr>
      <w:tr w:rsidR="00D84919" w:rsidRPr="00CD4BB4" w14:paraId="594FDE82" w14:textId="77777777" w:rsidTr="00D84919">
        <w:trPr>
          <w:trHeight w:val="288"/>
        </w:trPr>
        <w:tc>
          <w:tcPr>
            <w:tcW w:w="4962" w:type="dxa"/>
            <w:shd w:val="clear" w:color="auto" w:fill="auto"/>
            <w:noWrap/>
            <w:vAlign w:val="bottom"/>
            <w:hideMark/>
          </w:tcPr>
          <w:p w14:paraId="74C699F1" w14:textId="77777777" w:rsidR="00D84919" w:rsidRPr="00CD4BB4" w:rsidRDefault="00D84919">
            <w:pPr>
              <w:rPr>
                <w:color w:val="000000"/>
                <w:sz w:val="22"/>
                <w:szCs w:val="22"/>
              </w:rPr>
            </w:pPr>
            <w:r w:rsidRPr="00CD4BB4">
              <w:rPr>
                <w:color w:val="000000"/>
                <w:sz w:val="22"/>
                <w:szCs w:val="22"/>
              </w:rPr>
              <w:t>Zinc</w:t>
            </w:r>
          </w:p>
        </w:tc>
        <w:tc>
          <w:tcPr>
            <w:tcW w:w="1620" w:type="dxa"/>
            <w:shd w:val="clear" w:color="auto" w:fill="auto"/>
            <w:noWrap/>
            <w:vAlign w:val="bottom"/>
            <w:hideMark/>
          </w:tcPr>
          <w:p w14:paraId="020CAF16" w14:textId="77777777" w:rsidR="00D84919" w:rsidRPr="00CD4BB4" w:rsidRDefault="00D84919">
            <w:pPr>
              <w:jc w:val="center"/>
              <w:rPr>
                <w:color w:val="000000"/>
                <w:sz w:val="22"/>
                <w:szCs w:val="22"/>
              </w:rPr>
            </w:pPr>
            <w:r w:rsidRPr="00CD4BB4">
              <w:rPr>
                <w:color w:val="000000"/>
                <w:sz w:val="22"/>
                <w:szCs w:val="22"/>
              </w:rPr>
              <w:t>Serum</w:t>
            </w:r>
          </w:p>
        </w:tc>
        <w:tc>
          <w:tcPr>
            <w:tcW w:w="3060" w:type="dxa"/>
            <w:shd w:val="clear" w:color="auto" w:fill="auto"/>
            <w:noWrap/>
            <w:vAlign w:val="bottom"/>
            <w:hideMark/>
          </w:tcPr>
          <w:p w14:paraId="3BA58E46" w14:textId="77777777" w:rsidR="00D84919" w:rsidRPr="00CD4BB4" w:rsidRDefault="00C91B4D">
            <w:pPr>
              <w:jc w:val="center"/>
              <w:rPr>
                <w:color w:val="000000"/>
                <w:sz w:val="22"/>
                <w:szCs w:val="22"/>
              </w:rPr>
            </w:pPr>
            <w:r w:rsidRPr="00CD4BB4">
              <w:rPr>
                <w:color w:val="000000"/>
                <w:sz w:val="22"/>
                <w:szCs w:val="22"/>
              </w:rPr>
              <w:t>Dhaka University Centre for Excellence</w:t>
            </w:r>
          </w:p>
        </w:tc>
      </w:tr>
      <w:tr w:rsidR="00D84919" w:rsidRPr="00CD4BB4" w14:paraId="50EA39BC" w14:textId="77777777" w:rsidTr="00D84919">
        <w:trPr>
          <w:trHeight w:val="288"/>
        </w:trPr>
        <w:tc>
          <w:tcPr>
            <w:tcW w:w="4962" w:type="dxa"/>
            <w:shd w:val="clear" w:color="auto" w:fill="auto"/>
            <w:noWrap/>
            <w:vAlign w:val="bottom"/>
            <w:hideMark/>
          </w:tcPr>
          <w:p w14:paraId="68181237" w14:textId="77777777" w:rsidR="00D84919" w:rsidRPr="00CD4BB4" w:rsidRDefault="00C91B4D">
            <w:pPr>
              <w:rPr>
                <w:color w:val="000000"/>
                <w:sz w:val="22"/>
                <w:szCs w:val="22"/>
              </w:rPr>
            </w:pPr>
            <w:r w:rsidRPr="00CD4BB4">
              <w:rPr>
                <w:color w:val="000000"/>
                <w:sz w:val="22"/>
                <w:szCs w:val="22"/>
              </w:rPr>
              <w:t>Ferritin</w:t>
            </w:r>
          </w:p>
        </w:tc>
        <w:tc>
          <w:tcPr>
            <w:tcW w:w="1620" w:type="dxa"/>
            <w:shd w:val="clear" w:color="auto" w:fill="auto"/>
            <w:noWrap/>
            <w:vAlign w:val="bottom"/>
            <w:hideMark/>
          </w:tcPr>
          <w:p w14:paraId="7E7FC4E2" w14:textId="77777777" w:rsidR="00D84919" w:rsidRPr="00CD4BB4" w:rsidRDefault="00D84919">
            <w:pPr>
              <w:jc w:val="center"/>
              <w:rPr>
                <w:color w:val="000000"/>
                <w:sz w:val="22"/>
                <w:szCs w:val="22"/>
              </w:rPr>
            </w:pPr>
            <w:r w:rsidRPr="00CD4BB4">
              <w:rPr>
                <w:color w:val="000000"/>
                <w:sz w:val="22"/>
                <w:szCs w:val="22"/>
              </w:rPr>
              <w:t>Serum</w:t>
            </w:r>
          </w:p>
        </w:tc>
        <w:tc>
          <w:tcPr>
            <w:tcW w:w="3060" w:type="dxa"/>
            <w:shd w:val="clear" w:color="auto" w:fill="auto"/>
            <w:noWrap/>
            <w:vAlign w:val="bottom"/>
            <w:hideMark/>
          </w:tcPr>
          <w:p w14:paraId="06B10A71" w14:textId="77777777" w:rsidR="00D84919" w:rsidRPr="00CD4BB4" w:rsidRDefault="00D84919">
            <w:pPr>
              <w:jc w:val="center"/>
              <w:rPr>
                <w:color w:val="000000"/>
                <w:sz w:val="22"/>
                <w:szCs w:val="22"/>
              </w:rPr>
            </w:pPr>
            <w:r w:rsidRPr="00CD4BB4">
              <w:rPr>
                <w:color w:val="000000"/>
                <w:sz w:val="22"/>
                <w:szCs w:val="22"/>
              </w:rPr>
              <w:t>ICDDR,B Biochemistry Lab</w:t>
            </w:r>
          </w:p>
        </w:tc>
      </w:tr>
      <w:tr w:rsidR="00D84919" w:rsidRPr="00CD4BB4" w14:paraId="330F6CC7" w14:textId="77777777" w:rsidTr="00D84919">
        <w:trPr>
          <w:trHeight w:val="288"/>
        </w:trPr>
        <w:tc>
          <w:tcPr>
            <w:tcW w:w="4962" w:type="dxa"/>
            <w:shd w:val="clear" w:color="auto" w:fill="auto"/>
            <w:noWrap/>
            <w:vAlign w:val="bottom"/>
            <w:hideMark/>
          </w:tcPr>
          <w:p w14:paraId="44B5D356" w14:textId="77777777" w:rsidR="00D84919" w:rsidRPr="00CD4BB4" w:rsidRDefault="00D84919">
            <w:pPr>
              <w:rPr>
                <w:color w:val="000000"/>
                <w:sz w:val="22"/>
                <w:szCs w:val="22"/>
              </w:rPr>
            </w:pPr>
            <w:r w:rsidRPr="00CD4BB4">
              <w:rPr>
                <w:color w:val="000000"/>
                <w:sz w:val="22"/>
                <w:szCs w:val="22"/>
              </w:rPr>
              <w:t>anti LPS</w:t>
            </w:r>
          </w:p>
        </w:tc>
        <w:tc>
          <w:tcPr>
            <w:tcW w:w="1620" w:type="dxa"/>
            <w:shd w:val="clear" w:color="auto" w:fill="auto"/>
            <w:noWrap/>
            <w:vAlign w:val="bottom"/>
            <w:hideMark/>
          </w:tcPr>
          <w:p w14:paraId="0E79759E" w14:textId="77777777" w:rsidR="00D84919" w:rsidRPr="00CD4BB4" w:rsidRDefault="00D84919">
            <w:pPr>
              <w:jc w:val="center"/>
              <w:rPr>
                <w:color w:val="000000"/>
                <w:sz w:val="22"/>
                <w:szCs w:val="22"/>
              </w:rPr>
            </w:pPr>
            <w:r w:rsidRPr="00CD4BB4">
              <w:rPr>
                <w:color w:val="000000"/>
                <w:sz w:val="22"/>
                <w:szCs w:val="22"/>
              </w:rPr>
              <w:t xml:space="preserve">Serum </w:t>
            </w:r>
          </w:p>
        </w:tc>
        <w:tc>
          <w:tcPr>
            <w:tcW w:w="3060" w:type="dxa"/>
            <w:shd w:val="clear" w:color="auto" w:fill="auto"/>
            <w:noWrap/>
            <w:vAlign w:val="bottom"/>
            <w:hideMark/>
          </w:tcPr>
          <w:p w14:paraId="64A1ED09"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72E2624F" w14:textId="77777777" w:rsidTr="00D84919">
        <w:trPr>
          <w:trHeight w:val="288"/>
        </w:trPr>
        <w:tc>
          <w:tcPr>
            <w:tcW w:w="4962" w:type="dxa"/>
            <w:shd w:val="clear" w:color="auto" w:fill="auto"/>
            <w:noWrap/>
            <w:vAlign w:val="bottom"/>
            <w:hideMark/>
          </w:tcPr>
          <w:p w14:paraId="71CCE774" w14:textId="77777777" w:rsidR="00D84919" w:rsidRPr="00CD4BB4" w:rsidRDefault="00D84919">
            <w:pPr>
              <w:rPr>
                <w:color w:val="000000"/>
                <w:sz w:val="22"/>
                <w:szCs w:val="22"/>
              </w:rPr>
            </w:pPr>
            <w:r w:rsidRPr="00CD4BB4">
              <w:rPr>
                <w:color w:val="000000"/>
                <w:sz w:val="22"/>
                <w:szCs w:val="22"/>
              </w:rPr>
              <w:t>C-Reactive Protein</w:t>
            </w:r>
          </w:p>
        </w:tc>
        <w:tc>
          <w:tcPr>
            <w:tcW w:w="1620" w:type="dxa"/>
            <w:shd w:val="clear" w:color="auto" w:fill="auto"/>
            <w:noWrap/>
            <w:vAlign w:val="bottom"/>
            <w:hideMark/>
          </w:tcPr>
          <w:p w14:paraId="5CD85330" w14:textId="77777777" w:rsidR="00D84919" w:rsidRPr="00CD4BB4" w:rsidRDefault="00D84919">
            <w:pPr>
              <w:jc w:val="center"/>
              <w:rPr>
                <w:color w:val="000000"/>
                <w:sz w:val="22"/>
                <w:szCs w:val="22"/>
              </w:rPr>
            </w:pPr>
            <w:r w:rsidRPr="00CD4BB4">
              <w:rPr>
                <w:color w:val="000000"/>
                <w:sz w:val="22"/>
                <w:szCs w:val="22"/>
              </w:rPr>
              <w:t>Serum</w:t>
            </w:r>
          </w:p>
        </w:tc>
        <w:tc>
          <w:tcPr>
            <w:tcW w:w="3060" w:type="dxa"/>
            <w:shd w:val="clear" w:color="auto" w:fill="auto"/>
            <w:noWrap/>
            <w:vAlign w:val="bottom"/>
            <w:hideMark/>
          </w:tcPr>
          <w:p w14:paraId="71FC30A0"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01842E8F" w14:textId="77777777" w:rsidTr="00D84919">
        <w:trPr>
          <w:trHeight w:val="288"/>
        </w:trPr>
        <w:tc>
          <w:tcPr>
            <w:tcW w:w="4962" w:type="dxa"/>
            <w:shd w:val="clear" w:color="auto" w:fill="auto"/>
            <w:noWrap/>
            <w:vAlign w:val="bottom"/>
            <w:hideMark/>
          </w:tcPr>
          <w:p w14:paraId="71E25806" w14:textId="77777777" w:rsidR="00D84919" w:rsidRPr="00CD4BB4" w:rsidRDefault="00D84919">
            <w:pPr>
              <w:rPr>
                <w:b/>
                <w:bCs/>
                <w:color w:val="000000"/>
                <w:sz w:val="22"/>
                <w:szCs w:val="22"/>
              </w:rPr>
            </w:pPr>
            <w:r w:rsidRPr="00CD4BB4">
              <w:rPr>
                <w:b/>
                <w:bCs/>
                <w:color w:val="000000"/>
                <w:sz w:val="22"/>
                <w:szCs w:val="22"/>
              </w:rPr>
              <w:t>PBMCs</w:t>
            </w:r>
          </w:p>
        </w:tc>
        <w:tc>
          <w:tcPr>
            <w:tcW w:w="1620" w:type="dxa"/>
            <w:shd w:val="clear" w:color="auto" w:fill="auto"/>
            <w:noWrap/>
            <w:vAlign w:val="bottom"/>
            <w:hideMark/>
          </w:tcPr>
          <w:p w14:paraId="1357CA9B" w14:textId="77777777" w:rsidR="00D84919" w:rsidRPr="00CD4BB4" w:rsidRDefault="00D84919">
            <w:pPr>
              <w:jc w:val="center"/>
              <w:rPr>
                <w:color w:val="000000"/>
                <w:sz w:val="22"/>
                <w:szCs w:val="22"/>
              </w:rPr>
            </w:pPr>
          </w:p>
        </w:tc>
        <w:tc>
          <w:tcPr>
            <w:tcW w:w="3060" w:type="dxa"/>
            <w:shd w:val="clear" w:color="auto" w:fill="auto"/>
            <w:noWrap/>
            <w:vAlign w:val="bottom"/>
            <w:hideMark/>
          </w:tcPr>
          <w:p w14:paraId="2A04497E" w14:textId="77777777" w:rsidR="00D84919" w:rsidRPr="00CD4BB4" w:rsidRDefault="00D84919">
            <w:pPr>
              <w:jc w:val="center"/>
              <w:rPr>
                <w:color w:val="000000"/>
                <w:sz w:val="22"/>
                <w:szCs w:val="22"/>
              </w:rPr>
            </w:pPr>
            <w:r w:rsidRPr="00CD4BB4">
              <w:rPr>
                <w:color w:val="000000"/>
                <w:sz w:val="22"/>
                <w:szCs w:val="22"/>
              </w:rPr>
              <w:t> </w:t>
            </w:r>
          </w:p>
        </w:tc>
      </w:tr>
      <w:tr w:rsidR="00D84919" w:rsidRPr="00CD4BB4" w14:paraId="71B94628" w14:textId="77777777" w:rsidTr="00D84919">
        <w:trPr>
          <w:trHeight w:val="288"/>
        </w:trPr>
        <w:tc>
          <w:tcPr>
            <w:tcW w:w="4962" w:type="dxa"/>
            <w:shd w:val="clear" w:color="auto" w:fill="auto"/>
            <w:noWrap/>
            <w:vAlign w:val="bottom"/>
            <w:hideMark/>
          </w:tcPr>
          <w:p w14:paraId="46FAD7E0" w14:textId="77777777" w:rsidR="00D84919" w:rsidRPr="00CD4BB4" w:rsidRDefault="00D84919">
            <w:pPr>
              <w:rPr>
                <w:color w:val="000000"/>
                <w:sz w:val="22"/>
                <w:szCs w:val="22"/>
              </w:rPr>
            </w:pPr>
            <w:r w:rsidRPr="00CD4BB4">
              <w:rPr>
                <w:color w:val="000000"/>
                <w:sz w:val="22"/>
                <w:szCs w:val="22"/>
              </w:rPr>
              <w:t>Polio Antibody in Lymphocyte Supernatant (ALS)</w:t>
            </w:r>
          </w:p>
        </w:tc>
        <w:tc>
          <w:tcPr>
            <w:tcW w:w="1620" w:type="dxa"/>
            <w:shd w:val="clear" w:color="auto" w:fill="auto"/>
            <w:noWrap/>
            <w:vAlign w:val="bottom"/>
            <w:hideMark/>
          </w:tcPr>
          <w:p w14:paraId="2038817F" w14:textId="77777777" w:rsidR="00D84919" w:rsidRPr="00CD4BB4" w:rsidRDefault="00D84919">
            <w:pPr>
              <w:jc w:val="center"/>
              <w:rPr>
                <w:color w:val="000000"/>
                <w:sz w:val="22"/>
                <w:szCs w:val="22"/>
              </w:rPr>
            </w:pPr>
            <w:r w:rsidRPr="00CD4BB4">
              <w:rPr>
                <w:color w:val="000000"/>
                <w:sz w:val="22"/>
                <w:szCs w:val="22"/>
              </w:rPr>
              <w:t>PBMC</w:t>
            </w:r>
          </w:p>
        </w:tc>
        <w:tc>
          <w:tcPr>
            <w:tcW w:w="3060" w:type="dxa"/>
            <w:shd w:val="clear" w:color="auto" w:fill="auto"/>
            <w:noWrap/>
            <w:vAlign w:val="bottom"/>
            <w:hideMark/>
          </w:tcPr>
          <w:p w14:paraId="32CCB144"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248A3A3A" w14:textId="77777777" w:rsidTr="00D84919">
        <w:trPr>
          <w:trHeight w:val="288"/>
        </w:trPr>
        <w:tc>
          <w:tcPr>
            <w:tcW w:w="4962" w:type="dxa"/>
            <w:shd w:val="clear" w:color="auto" w:fill="auto"/>
            <w:noWrap/>
            <w:vAlign w:val="bottom"/>
            <w:hideMark/>
          </w:tcPr>
          <w:p w14:paraId="6BC55F2B" w14:textId="77777777" w:rsidR="00D84919" w:rsidRPr="00CD4BB4" w:rsidRDefault="00D84919">
            <w:pPr>
              <w:rPr>
                <w:color w:val="000000"/>
                <w:sz w:val="22"/>
                <w:szCs w:val="22"/>
              </w:rPr>
            </w:pPr>
            <w:r w:rsidRPr="00CD4BB4">
              <w:rPr>
                <w:color w:val="000000"/>
                <w:sz w:val="22"/>
                <w:szCs w:val="22"/>
              </w:rPr>
              <w:t>Rotavirus Antibody in Lymphocyte Supernatant (ALS)</w:t>
            </w:r>
          </w:p>
        </w:tc>
        <w:tc>
          <w:tcPr>
            <w:tcW w:w="1620" w:type="dxa"/>
            <w:shd w:val="clear" w:color="auto" w:fill="auto"/>
            <w:noWrap/>
            <w:vAlign w:val="bottom"/>
            <w:hideMark/>
          </w:tcPr>
          <w:p w14:paraId="0DE0F188" w14:textId="77777777" w:rsidR="00D84919" w:rsidRPr="00CD4BB4" w:rsidRDefault="00D84919">
            <w:pPr>
              <w:jc w:val="center"/>
              <w:rPr>
                <w:color w:val="000000"/>
                <w:sz w:val="22"/>
                <w:szCs w:val="22"/>
              </w:rPr>
            </w:pPr>
            <w:r w:rsidRPr="00CD4BB4">
              <w:rPr>
                <w:color w:val="000000"/>
                <w:sz w:val="22"/>
                <w:szCs w:val="22"/>
              </w:rPr>
              <w:t>PBMC</w:t>
            </w:r>
          </w:p>
        </w:tc>
        <w:tc>
          <w:tcPr>
            <w:tcW w:w="3060" w:type="dxa"/>
            <w:shd w:val="clear" w:color="auto" w:fill="auto"/>
            <w:noWrap/>
            <w:vAlign w:val="bottom"/>
            <w:hideMark/>
          </w:tcPr>
          <w:p w14:paraId="099E9A18"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442A9CF6" w14:textId="77777777" w:rsidTr="00D84919">
        <w:trPr>
          <w:trHeight w:val="288"/>
        </w:trPr>
        <w:tc>
          <w:tcPr>
            <w:tcW w:w="4962" w:type="dxa"/>
            <w:shd w:val="clear" w:color="auto" w:fill="auto"/>
            <w:noWrap/>
            <w:vAlign w:val="bottom"/>
            <w:hideMark/>
          </w:tcPr>
          <w:p w14:paraId="65E87CB0" w14:textId="77777777" w:rsidR="00D84919" w:rsidRPr="00CD4BB4" w:rsidRDefault="00D84919">
            <w:pPr>
              <w:rPr>
                <w:color w:val="000000"/>
                <w:sz w:val="22"/>
                <w:szCs w:val="22"/>
              </w:rPr>
            </w:pPr>
            <w:r w:rsidRPr="00CD4BB4">
              <w:rPr>
                <w:color w:val="000000"/>
                <w:sz w:val="22"/>
                <w:szCs w:val="22"/>
              </w:rPr>
              <w:t>Cytokine Staining</w:t>
            </w:r>
          </w:p>
        </w:tc>
        <w:tc>
          <w:tcPr>
            <w:tcW w:w="1620" w:type="dxa"/>
            <w:shd w:val="clear" w:color="auto" w:fill="auto"/>
            <w:noWrap/>
            <w:vAlign w:val="bottom"/>
            <w:hideMark/>
          </w:tcPr>
          <w:p w14:paraId="23045FEE" w14:textId="77777777" w:rsidR="00D84919" w:rsidRPr="00CD4BB4" w:rsidRDefault="00D84919">
            <w:pPr>
              <w:jc w:val="center"/>
              <w:rPr>
                <w:color w:val="000000"/>
                <w:sz w:val="22"/>
                <w:szCs w:val="22"/>
              </w:rPr>
            </w:pPr>
            <w:r w:rsidRPr="00CD4BB4">
              <w:rPr>
                <w:color w:val="000000"/>
                <w:sz w:val="22"/>
                <w:szCs w:val="22"/>
              </w:rPr>
              <w:t>PBMC</w:t>
            </w:r>
          </w:p>
        </w:tc>
        <w:tc>
          <w:tcPr>
            <w:tcW w:w="3060" w:type="dxa"/>
            <w:shd w:val="clear" w:color="auto" w:fill="auto"/>
            <w:noWrap/>
            <w:vAlign w:val="bottom"/>
            <w:hideMark/>
          </w:tcPr>
          <w:p w14:paraId="79E0E7D4" w14:textId="77777777" w:rsidR="00D84919" w:rsidRPr="00CD4BB4" w:rsidRDefault="00D84919">
            <w:pPr>
              <w:jc w:val="center"/>
              <w:rPr>
                <w:color w:val="000000"/>
                <w:sz w:val="22"/>
                <w:szCs w:val="22"/>
              </w:rPr>
            </w:pPr>
            <w:r w:rsidRPr="00CD4BB4">
              <w:rPr>
                <w:color w:val="000000"/>
                <w:sz w:val="22"/>
                <w:szCs w:val="22"/>
              </w:rPr>
              <w:t>Stanford</w:t>
            </w:r>
          </w:p>
        </w:tc>
      </w:tr>
      <w:tr w:rsidR="00D84919" w:rsidRPr="00CD4BB4" w14:paraId="36351EFE" w14:textId="77777777" w:rsidTr="00D84919">
        <w:trPr>
          <w:trHeight w:val="288"/>
        </w:trPr>
        <w:tc>
          <w:tcPr>
            <w:tcW w:w="4962" w:type="dxa"/>
            <w:shd w:val="clear" w:color="auto" w:fill="auto"/>
            <w:noWrap/>
            <w:vAlign w:val="bottom"/>
            <w:hideMark/>
          </w:tcPr>
          <w:p w14:paraId="31D46767" w14:textId="77777777" w:rsidR="00D84919" w:rsidRPr="00CD4BB4" w:rsidRDefault="00D84919">
            <w:pPr>
              <w:rPr>
                <w:color w:val="000000"/>
                <w:sz w:val="22"/>
                <w:szCs w:val="22"/>
              </w:rPr>
            </w:pPr>
            <w:r w:rsidRPr="00CD4BB4">
              <w:rPr>
                <w:color w:val="000000"/>
                <w:sz w:val="22"/>
                <w:szCs w:val="22"/>
              </w:rPr>
              <w:t>Tetramer Staining</w:t>
            </w:r>
          </w:p>
        </w:tc>
        <w:tc>
          <w:tcPr>
            <w:tcW w:w="1620" w:type="dxa"/>
            <w:shd w:val="clear" w:color="auto" w:fill="auto"/>
            <w:noWrap/>
            <w:vAlign w:val="bottom"/>
            <w:hideMark/>
          </w:tcPr>
          <w:p w14:paraId="3C8FB2AF" w14:textId="77777777" w:rsidR="00D84919" w:rsidRPr="00CD4BB4" w:rsidRDefault="00D84919">
            <w:pPr>
              <w:jc w:val="center"/>
              <w:rPr>
                <w:color w:val="000000"/>
                <w:sz w:val="22"/>
                <w:szCs w:val="22"/>
              </w:rPr>
            </w:pPr>
            <w:r w:rsidRPr="00CD4BB4">
              <w:rPr>
                <w:color w:val="000000"/>
                <w:sz w:val="22"/>
                <w:szCs w:val="22"/>
              </w:rPr>
              <w:t>PBMC</w:t>
            </w:r>
          </w:p>
        </w:tc>
        <w:tc>
          <w:tcPr>
            <w:tcW w:w="3060" w:type="dxa"/>
            <w:shd w:val="clear" w:color="auto" w:fill="auto"/>
            <w:noWrap/>
            <w:vAlign w:val="bottom"/>
            <w:hideMark/>
          </w:tcPr>
          <w:p w14:paraId="6FC6BC5D" w14:textId="77777777" w:rsidR="00D84919" w:rsidRPr="00CD4BB4" w:rsidRDefault="00D84919">
            <w:pPr>
              <w:jc w:val="center"/>
              <w:rPr>
                <w:color w:val="000000"/>
                <w:sz w:val="22"/>
                <w:szCs w:val="22"/>
              </w:rPr>
            </w:pPr>
            <w:r w:rsidRPr="00CD4BB4">
              <w:rPr>
                <w:color w:val="000000"/>
                <w:sz w:val="22"/>
                <w:szCs w:val="22"/>
              </w:rPr>
              <w:t>Stanford</w:t>
            </w:r>
          </w:p>
        </w:tc>
      </w:tr>
      <w:tr w:rsidR="00D84919" w:rsidRPr="00CD4BB4" w14:paraId="7DE77F72" w14:textId="77777777" w:rsidTr="00D84919">
        <w:trPr>
          <w:trHeight w:val="288"/>
        </w:trPr>
        <w:tc>
          <w:tcPr>
            <w:tcW w:w="4962" w:type="dxa"/>
            <w:shd w:val="clear" w:color="auto" w:fill="auto"/>
            <w:noWrap/>
            <w:vAlign w:val="bottom"/>
            <w:hideMark/>
          </w:tcPr>
          <w:p w14:paraId="2EF2BCA2" w14:textId="77777777" w:rsidR="00D84919" w:rsidRPr="00CD4BB4" w:rsidRDefault="00D84919">
            <w:pPr>
              <w:rPr>
                <w:color w:val="000000"/>
                <w:sz w:val="22"/>
                <w:szCs w:val="22"/>
              </w:rPr>
            </w:pPr>
            <w:r w:rsidRPr="00CD4BB4">
              <w:rPr>
                <w:color w:val="000000"/>
                <w:sz w:val="22"/>
                <w:szCs w:val="22"/>
              </w:rPr>
              <w:t>ccSAM Microarray</w:t>
            </w:r>
          </w:p>
        </w:tc>
        <w:tc>
          <w:tcPr>
            <w:tcW w:w="1620" w:type="dxa"/>
            <w:shd w:val="clear" w:color="auto" w:fill="auto"/>
            <w:noWrap/>
            <w:vAlign w:val="bottom"/>
            <w:hideMark/>
          </w:tcPr>
          <w:p w14:paraId="313B5BD5" w14:textId="77777777" w:rsidR="00D84919" w:rsidRPr="00CD4BB4" w:rsidRDefault="00D84919">
            <w:pPr>
              <w:jc w:val="center"/>
              <w:rPr>
                <w:color w:val="000000"/>
                <w:sz w:val="22"/>
                <w:szCs w:val="22"/>
              </w:rPr>
            </w:pPr>
            <w:r w:rsidRPr="00CD4BB4">
              <w:rPr>
                <w:color w:val="000000"/>
                <w:sz w:val="22"/>
                <w:szCs w:val="22"/>
              </w:rPr>
              <w:t>PBMC</w:t>
            </w:r>
          </w:p>
        </w:tc>
        <w:tc>
          <w:tcPr>
            <w:tcW w:w="3060" w:type="dxa"/>
            <w:shd w:val="clear" w:color="auto" w:fill="auto"/>
            <w:noWrap/>
            <w:vAlign w:val="bottom"/>
            <w:hideMark/>
          </w:tcPr>
          <w:p w14:paraId="4D3ED112" w14:textId="77777777" w:rsidR="00D84919" w:rsidRPr="00CD4BB4" w:rsidRDefault="00D84919">
            <w:pPr>
              <w:jc w:val="center"/>
              <w:rPr>
                <w:color w:val="000000"/>
                <w:sz w:val="22"/>
                <w:szCs w:val="22"/>
              </w:rPr>
            </w:pPr>
            <w:r w:rsidRPr="00CD4BB4">
              <w:rPr>
                <w:color w:val="000000"/>
                <w:sz w:val="22"/>
                <w:szCs w:val="22"/>
              </w:rPr>
              <w:t>Stanford</w:t>
            </w:r>
          </w:p>
        </w:tc>
      </w:tr>
      <w:tr w:rsidR="00D84919" w:rsidRPr="00CD4BB4" w14:paraId="07EEFCD2" w14:textId="77777777" w:rsidTr="00D84919">
        <w:trPr>
          <w:trHeight w:val="288"/>
        </w:trPr>
        <w:tc>
          <w:tcPr>
            <w:tcW w:w="4962" w:type="dxa"/>
            <w:shd w:val="clear" w:color="auto" w:fill="auto"/>
            <w:noWrap/>
            <w:vAlign w:val="bottom"/>
            <w:hideMark/>
          </w:tcPr>
          <w:p w14:paraId="35112570" w14:textId="77777777" w:rsidR="00D84919" w:rsidRPr="00CD4BB4" w:rsidRDefault="00D84919">
            <w:pPr>
              <w:rPr>
                <w:b/>
                <w:bCs/>
                <w:color w:val="000000"/>
                <w:sz w:val="22"/>
                <w:szCs w:val="22"/>
              </w:rPr>
            </w:pPr>
            <w:r w:rsidRPr="00CD4BB4">
              <w:rPr>
                <w:b/>
                <w:bCs/>
                <w:color w:val="000000"/>
                <w:sz w:val="22"/>
                <w:szCs w:val="22"/>
              </w:rPr>
              <w:t>Stool and Urine</w:t>
            </w:r>
          </w:p>
        </w:tc>
        <w:tc>
          <w:tcPr>
            <w:tcW w:w="1620" w:type="dxa"/>
            <w:shd w:val="clear" w:color="auto" w:fill="auto"/>
            <w:noWrap/>
            <w:vAlign w:val="bottom"/>
            <w:hideMark/>
          </w:tcPr>
          <w:p w14:paraId="6DD5F840" w14:textId="77777777" w:rsidR="00D84919" w:rsidRPr="00CD4BB4" w:rsidRDefault="00D84919">
            <w:pPr>
              <w:jc w:val="center"/>
              <w:rPr>
                <w:color w:val="000000"/>
                <w:sz w:val="22"/>
                <w:szCs w:val="22"/>
              </w:rPr>
            </w:pPr>
          </w:p>
        </w:tc>
        <w:tc>
          <w:tcPr>
            <w:tcW w:w="3060" w:type="dxa"/>
            <w:shd w:val="clear" w:color="auto" w:fill="auto"/>
            <w:noWrap/>
            <w:vAlign w:val="bottom"/>
            <w:hideMark/>
          </w:tcPr>
          <w:p w14:paraId="44A1A2CA" w14:textId="77777777" w:rsidR="00D84919" w:rsidRPr="00CD4BB4" w:rsidRDefault="00D84919">
            <w:pPr>
              <w:jc w:val="center"/>
              <w:rPr>
                <w:color w:val="000000"/>
                <w:sz w:val="22"/>
                <w:szCs w:val="22"/>
              </w:rPr>
            </w:pPr>
            <w:r w:rsidRPr="00CD4BB4">
              <w:rPr>
                <w:color w:val="000000"/>
                <w:sz w:val="22"/>
                <w:szCs w:val="22"/>
              </w:rPr>
              <w:t> </w:t>
            </w:r>
          </w:p>
        </w:tc>
      </w:tr>
      <w:tr w:rsidR="00D84919" w:rsidRPr="00CD4BB4" w14:paraId="1A7EF6D1" w14:textId="77777777" w:rsidTr="00D84919">
        <w:trPr>
          <w:trHeight w:val="288"/>
        </w:trPr>
        <w:tc>
          <w:tcPr>
            <w:tcW w:w="4962" w:type="dxa"/>
            <w:shd w:val="clear" w:color="auto" w:fill="auto"/>
            <w:noWrap/>
            <w:vAlign w:val="bottom"/>
            <w:hideMark/>
          </w:tcPr>
          <w:p w14:paraId="7665CB2B" w14:textId="77777777" w:rsidR="00D84919" w:rsidRPr="00CD4BB4" w:rsidRDefault="00D84919">
            <w:pPr>
              <w:rPr>
                <w:color w:val="000000"/>
                <w:sz w:val="22"/>
                <w:szCs w:val="22"/>
              </w:rPr>
            </w:pPr>
            <w:r w:rsidRPr="00CD4BB4">
              <w:rPr>
                <w:color w:val="000000"/>
                <w:sz w:val="22"/>
                <w:szCs w:val="22"/>
              </w:rPr>
              <w:t>Polio Fecal IgA</w:t>
            </w:r>
          </w:p>
        </w:tc>
        <w:tc>
          <w:tcPr>
            <w:tcW w:w="1620" w:type="dxa"/>
            <w:shd w:val="clear" w:color="auto" w:fill="auto"/>
            <w:noWrap/>
            <w:vAlign w:val="bottom"/>
            <w:hideMark/>
          </w:tcPr>
          <w:p w14:paraId="3A302A61" w14:textId="77777777" w:rsidR="00D84919" w:rsidRPr="00CD4BB4" w:rsidRDefault="00D84919">
            <w:pPr>
              <w:jc w:val="center"/>
              <w:rPr>
                <w:color w:val="000000"/>
                <w:sz w:val="22"/>
                <w:szCs w:val="22"/>
              </w:rPr>
            </w:pPr>
            <w:r w:rsidRPr="00CD4BB4">
              <w:rPr>
                <w:color w:val="000000"/>
                <w:sz w:val="22"/>
                <w:szCs w:val="22"/>
              </w:rPr>
              <w:t>Stool</w:t>
            </w:r>
          </w:p>
        </w:tc>
        <w:tc>
          <w:tcPr>
            <w:tcW w:w="3060" w:type="dxa"/>
            <w:shd w:val="clear" w:color="auto" w:fill="auto"/>
            <w:noWrap/>
            <w:vAlign w:val="bottom"/>
            <w:hideMark/>
          </w:tcPr>
          <w:p w14:paraId="64D6AB85"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733FF279" w14:textId="77777777" w:rsidTr="00D84919">
        <w:trPr>
          <w:trHeight w:val="288"/>
        </w:trPr>
        <w:tc>
          <w:tcPr>
            <w:tcW w:w="4962" w:type="dxa"/>
            <w:shd w:val="clear" w:color="auto" w:fill="auto"/>
            <w:noWrap/>
            <w:vAlign w:val="bottom"/>
            <w:hideMark/>
          </w:tcPr>
          <w:p w14:paraId="13CF802D" w14:textId="77777777" w:rsidR="00D84919" w:rsidRPr="00CD4BB4" w:rsidRDefault="00D84919">
            <w:pPr>
              <w:rPr>
                <w:color w:val="000000"/>
                <w:sz w:val="22"/>
                <w:szCs w:val="22"/>
              </w:rPr>
            </w:pPr>
            <w:r w:rsidRPr="00CD4BB4">
              <w:rPr>
                <w:color w:val="000000"/>
                <w:sz w:val="22"/>
                <w:szCs w:val="22"/>
              </w:rPr>
              <w:t>Rotavirus Fecal IgA</w:t>
            </w:r>
          </w:p>
        </w:tc>
        <w:tc>
          <w:tcPr>
            <w:tcW w:w="1620" w:type="dxa"/>
            <w:shd w:val="clear" w:color="auto" w:fill="auto"/>
            <w:noWrap/>
            <w:vAlign w:val="bottom"/>
            <w:hideMark/>
          </w:tcPr>
          <w:p w14:paraId="1A75066E" w14:textId="77777777" w:rsidR="00D84919" w:rsidRPr="00CD4BB4" w:rsidRDefault="00D84919">
            <w:pPr>
              <w:jc w:val="center"/>
              <w:rPr>
                <w:color w:val="000000"/>
                <w:sz w:val="22"/>
                <w:szCs w:val="22"/>
              </w:rPr>
            </w:pPr>
            <w:r w:rsidRPr="00CD4BB4">
              <w:rPr>
                <w:color w:val="000000"/>
                <w:sz w:val="22"/>
                <w:szCs w:val="22"/>
              </w:rPr>
              <w:t>Stool</w:t>
            </w:r>
          </w:p>
        </w:tc>
        <w:tc>
          <w:tcPr>
            <w:tcW w:w="3060" w:type="dxa"/>
            <w:shd w:val="clear" w:color="auto" w:fill="auto"/>
            <w:noWrap/>
            <w:vAlign w:val="bottom"/>
            <w:hideMark/>
          </w:tcPr>
          <w:p w14:paraId="168479C3"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31ECCA17" w14:textId="77777777" w:rsidTr="00D84919">
        <w:trPr>
          <w:trHeight w:val="288"/>
        </w:trPr>
        <w:tc>
          <w:tcPr>
            <w:tcW w:w="4962" w:type="dxa"/>
            <w:shd w:val="clear" w:color="auto" w:fill="auto"/>
            <w:noWrap/>
            <w:vAlign w:val="bottom"/>
            <w:hideMark/>
          </w:tcPr>
          <w:p w14:paraId="7745F47B" w14:textId="77777777" w:rsidR="00D84919" w:rsidRPr="00CD4BB4" w:rsidRDefault="00D84919">
            <w:pPr>
              <w:rPr>
                <w:color w:val="000000"/>
                <w:sz w:val="22"/>
                <w:szCs w:val="22"/>
              </w:rPr>
            </w:pPr>
            <w:r w:rsidRPr="00CD4BB4">
              <w:rPr>
                <w:color w:val="000000"/>
                <w:sz w:val="22"/>
                <w:szCs w:val="22"/>
              </w:rPr>
              <w:t>Polio fecal excretion of vaccine virus</w:t>
            </w:r>
          </w:p>
        </w:tc>
        <w:tc>
          <w:tcPr>
            <w:tcW w:w="1620" w:type="dxa"/>
            <w:shd w:val="clear" w:color="auto" w:fill="auto"/>
            <w:noWrap/>
            <w:vAlign w:val="bottom"/>
            <w:hideMark/>
          </w:tcPr>
          <w:p w14:paraId="51C0FB82" w14:textId="77777777" w:rsidR="00D84919" w:rsidRPr="00CD4BB4" w:rsidRDefault="00D84919">
            <w:pPr>
              <w:jc w:val="center"/>
              <w:rPr>
                <w:color w:val="000000"/>
                <w:sz w:val="22"/>
                <w:szCs w:val="22"/>
              </w:rPr>
            </w:pPr>
            <w:r w:rsidRPr="00CD4BB4">
              <w:rPr>
                <w:color w:val="000000"/>
                <w:sz w:val="22"/>
                <w:szCs w:val="22"/>
              </w:rPr>
              <w:t>Stool</w:t>
            </w:r>
          </w:p>
        </w:tc>
        <w:tc>
          <w:tcPr>
            <w:tcW w:w="3060" w:type="dxa"/>
            <w:shd w:val="clear" w:color="auto" w:fill="auto"/>
            <w:noWrap/>
            <w:vAlign w:val="bottom"/>
            <w:hideMark/>
          </w:tcPr>
          <w:p w14:paraId="737D888F" w14:textId="77777777" w:rsidR="00D84919" w:rsidRPr="00CD4BB4" w:rsidRDefault="00D84919">
            <w:pPr>
              <w:jc w:val="center"/>
              <w:rPr>
                <w:color w:val="000000"/>
                <w:sz w:val="22"/>
                <w:szCs w:val="22"/>
              </w:rPr>
            </w:pPr>
            <w:r w:rsidRPr="00CD4BB4">
              <w:rPr>
                <w:color w:val="000000"/>
                <w:sz w:val="22"/>
                <w:szCs w:val="22"/>
              </w:rPr>
              <w:t>National Polio Lab, Bangladesh</w:t>
            </w:r>
          </w:p>
        </w:tc>
      </w:tr>
      <w:tr w:rsidR="00D84919" w:rsidRPr="00CD4BB4" w14:paraId="08AA038A" w14:textId="77777777" w:rsidTr="00D84919">
        <w:trPr>
          <w:trHeight w:val="288"/>
        </w:trPr>
        <w:tc>
          <w:tcPr>
            <w:tcW w:w="4962" w:type="dxa"/>
            <w:shd w:val="clear" w:color="auto" w:fill="auto"/>
            <w:noWrap/>
            <w:vAlign w:val="bottom"/>
            <w:hideMark/>
          </w:tcPr>
          <w:p w14:paraId="64119CCF" w14:textId="77777777" w:rsidR="00D84919" w:rsidRPr="00CD4BB4" w:rsidRDefault="00D84919">
            <w:pPr>
              <w:rPr>
                <w:color w:val="000000"/>
                <w:sz w:val="22"/>
                <w:szCs w:val="22"/>
              </w:rPr>
            </w:pPr>
            <w:r w:rsidRPr="00CD4BB4">
              <w:rPr>
                <w:color w:val="000000"/>
                <w:sz w:val="22"/>
                <w:szCs w:val="22"/>
              </w:rPr>
              <w:t>Rotavirus fecal excretion of vaccine virus</w:t>
            </w:r>
          </w:p>
        </w:tc>
        <w:tc>
          <w:tcPr>
            <w:tcW w:w="1620" w:type="dxa"/>
            <w:shd w:val="clear" w:color="auto" w:fill="auto"/>
            <w:noWrap/>
            <w:vAlign w:val="bottom"/>
            <w:hideMark/>
          </w:tcPr>
          <w:p w14:paraId="12B9A3D8" w14:textId="77777777" w:rsidR="00D84919" w:rsidRPr="00CD4BB4" w:rsidRDefault="00D84919">
            <w:pPr>
              <w:jc w:val="center"/>
              <w:rPr>
                <w:color w:val="000000"/>
                <w:sz w:val="22"/>
                <w:szCs w:val="22"/>
              </w:rPr>
            </w:pPr>
            <w:r w:rsidRPr="00CD4BB4">
              <w:rPr>
                <w:color w:val="000000"/>
                <w:sz w:val="22"/>
                <w:szCs w:val="22"/>
              </w:rPr>
              <w:t>Stool</w:t>
            </w:r>
          </w:p>
        </w:tc>
        <w:tc>
          <w:tcPr>
            <w:tcW w:w="3060" w:type="dxa"/>
            <w:shd w:val="clear" w:color="auto" w:fill="auto"/>
            <w:noWrap/>
            <w:vAlign w:val="bottom"/>
            <w:hideMark/>
          </w:tcPr>
          <w:p w14:paraId="76CF457F"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18F5EF2B" w14:textId="77777777" w:rsidTr="00D84919">
        <w:trPr>
          <w:trHeight w:val="288"/>
        </w:trPr>
        <w:tc>
          <w:tcPr>
            <w:tcW w:w="4962" w:type="dxa"/>
            <w:shd w:val="clear" w:color="auto" w:fill="auto"/>
            <w:noWrap/>
            <w:vAlign w:val="bottom"/>
            <w:hideMark/>
          </w:tcPr>
          <w:p w14:paraId="7D5675E8" w14:textId="77777777" w:rsidR="00D84919" w:rsidRPr="00CD4BB4" w:rsidRDefault="00D84919">
            <w:pPr>
              <w:rPr>
                <w:color w:val="000000"/>
                <w:sz w:val="22"/>
                <w:szCs w:val="22"/>
              </w:rPr>
            </w:pPr>
            <w:r w:rsidRPr="00CD4BB4">
              <w:rPr>
                <w:color w:val="000000"/>
                <w:sz w:val="22"/>
                <w:szCs w:val="22"/>
              </w:rPr>
              <w:lastRenderedPageBreak/>
              <w:t>Diarrheal Surveillance</w:t>
            </w:r>
          </w:p>
        </w:tc>
        <w:tc>
          <w:tcPr>
            <w:tcW w:w="1620" w:type="dxa"/>
            <w:shd w:val="clear" w:color="auto" w:fill="auto"/>
            <w:noWrap/>
            <w:vAlign w:val="bottom"/>
            <w:hideMark/>
          </w:tcPr>
          <w:p w14:paraId="78F64EFF" w14:textId="77777777" w:rsidR="00D84919" w:rsidRPr="00CD4BB4" w:rsidRDefault="00D84919">
            <w:pPr>
              <w:jc w:val="center"/>
              <w:rPr>
                <w:color w:val="000000"/>
                <w:sz w:val="22"/>
                <w:szCs w:val="22"/>
              </w:rPr>
            </w:pPr>
            <w:r w:rsidRPr="00CD4BB4">
              <w:rPr>
                <w:color w:val="000000"/>
                <w:sz w:val="22"/>
                <w:szCs w:val="22"/>
              </w:rPr>
              <w:t>Stool</w:t>
            </w:r>
          </w:p>
        </w:tc>
        <w:tc>
          <w:tcPr>
            <w:tcW w:w="3060" w:type="dxa"/>
            <w:shd w:val="clear" w:color="auto" w:fill="auto"/>
            <w:noWrap/>
            <w:vAlign w:val="bottom"/>
            <w:hideMark/>
          </w:tcPr>
          <w:p w14:paraId="1C418772"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24794228" w14:textId="77777777" w:rsidTr="00D84919">
        <w:trPr>
          <w:trHeight w:val="288"/>
        </w:trPr>
        <w:tc>
          <w:tcPr>
            <w:tcW w:w="4962" w:type="dxa"/>
            <w:shd w:val="clear" w:color="auto" w:fill="auto"/>
            <w:noWrap/>
            <w:vAlign w:val="bottom"/>
            <w:hideMark/>
          </w:tcPr>
          <w:p w14:paraId="2DE4F46D" w14:textId="77777777" w:rsidR="00D84919" w:rsidRPr="00CD4BB4" w:rsidRDefault="00D84919">
            <w:pPr>
              <w:rPr>
                <w:color w:val="000000"/>
                <w:sz w:val="22"/>
                <w:szCs w:val="22"/>
              </w:rPr>
            </w:pPr>
            <w:r w:rsidRPr="00CD4BB4">
              <w:rPr>
                <w:color w:val="000000"/>
                <w:sz w:val="22"/>
                <w:szCs w:val="22"/>
              </w:rPr>
              <w:t>Multiplex PCR</w:t>
            </w:r>
          </w:p>
        </w:tc>
        <w:tc>
          <w:tcPr>
            <w:tcW w:w="1620" w:type="dxa"/>
            <w:shd w:val="clear" w:color="auto" w:fill="auto"/>
            <w:noWrap/>
            <w:vAlign w:val="bottom"/>
            <w:hideMark/>
          </w:tcPr>
          <w:p w14:paraId="4381CF17" w14:textId="77777777" w:rsidR="00D84919" w:rsidRPr="00CD4BB4" w:rsidRDefault="00D84919">
            <w:pPr>
              <w:jc w:val="center"/>
              <w:rPr>
                <w:color w:val="000000"/>
                <w:sz w:val="22"/>
                <w:szCs w:val="22"/>
              </w:rPr>
            </w:pPr>
            <w:r w:rsidRPr="00CD4BB4">
              <w:rPr>
                <w:color w:val="000000"/>
                <w:sz w:val="22"/>
                <w:szCs w:val="22"/>
              </w:rPr>
              <w:t>Stool</w:t>
            </w:r>
          </w:p>
        </w:tc>
        <w:tc>
          <w:tcPr>
            <w:tcW w:w="3060" w:type="dxa"/>
            <w:shd w:val="clear" w:color="auto" w:fill="auto"/>
            <w:noWrap/>
            <w:vAlign w:val="bottom"/>
            <w:hideMark/>
          </w:tcPr>
          <w:p w14:paraId="65F288DC"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75C82539" w14:textId="77777777" w:rsidTr="00D84919">
        <w:trPr>
          <w:trHeight w:val="288"/>
        </w:trPr>
        <w:tc>
          <w:tcPr>
            <w:tcW w:w="4962" w:type="dxa"/>
            <w:shd w:val="clear" w:color="auto" w:fill="auto"/>
            <w:noWrap/>
            <w:vAlign w:val="bottom"/>
            <w:hideMark/>
          </w:tcPr>
          <w:p w14:paraId="5AEBB107" w14:textId="77777777" w:rsidR="00D84919" w:rsidRPr="00CD4BB4" w:rsidRDefault="00D84919">
            <w:pPr>
              <w:rPr>
                <w:color w:val="000000"/>
                <w:sz w:val="22"/>
                <w:szCs w:val="22"/>
              </w:rPr>
            </w:pPr>
            <w:r w:rsidRPr="00CD4BB4">
              <w:rPr>
                <w:color w:val="000000"/>
                <w:sz w:val="22"/>
                <w:szCs w:val="22"/>
              </w:rPr>
              <w:t>Gut Microbiome</w:t>
            </w:r>
          </w:p>
        </w:tc>
        <w:tc>
          <w:tcPr>
            <w:tcW w:w="1620" w:type="dxa"/>
            <w:shd w:val="clear" w:color="auto" w:fill="auto"/>
            <w:noWrap/>
            <w:vAlign w:val="bottom"/>
            <w:hideMark/>
          </w:tcPr>
          <w:p w14:paraId="1EF331BC" w14:textId="77777777" w:rsidR="00D84919" w:rsidRPr="00CD4BB4" w:rsidRDefault="00D84919">
            <w:pPr>
              <w:jc w:val="center"/>
              <w:rPr>
                <w:color w:val="000000"/>
                <w:sz w:val="22"/>
                <w:szCs w:val="22"/>
              </w:rPr>
            </w:pPr>
            <w:r w:rsidRPr="00CD4BB4">
              <w:rPr>
                <w:color w:val="000000"/>
                <w:sz w:val="22"/>
                <w:szCs w:val="22"/>
              </w:rPr>
              <w:t>Stool</w:t>
            </w:r>
          </w:p>
        </w:tc>
        <w:tc>
          <w:tcPr>
            <w:tcW w:w="3060" w:type="dxa"/>
            <w:shd w:val="clear" w:color="auto" w:fill="auto"/>
            <w:noWrap/>
            <w:vAlign w:val="bottom"/>
            <w:hideMark/>
          </w:tcPr>
          <w:p w14:paraId="72C7CB1E" w14:textId="77777777" w:rsidR="00D84919" w:rsidRPr="00CD4BB4" w:rsidRDefault="00D84919">
            <w:pPr>
              <w:jc w:val="center"/>
              <w:rPr>
                <w:color w:val="000000"/>
                <w:sz w:val="22"/>
                <w:szCs w:val="22"/>
              </w:rPr>
            </w:pPr>
            <w:r w:rsidRPr="00CD4BB4">
              <w:rPr>
                <w:color w:val="000000"/>
                <w:sz w:val="22"/>
                <w:szCs w:val="22"/>
              </w:rPr>
              <w:t>Washington University</w:t>
            </w:r>
          </w:p>
        </w:tc>
      </w:tr>
      <w:tr w:rsidR="00D84919" w:rsidRPr="00CD4BB4" w14:paraId="7306E3A9" w14:textId="77777777" w:rsidTr="00D84919">
        <w:trPr>
          <w:trHeight w:val="288"/>
        </w:trPr>
        <w:tc>
          <w:tcPr>
            <w:tcW w:w="4962" w:type="dxa"/>
            <w:shd w:val="clear" w:color="auto" w:fill="auto"/>
            <w:noWrap/>
            <w:vAlign w:val="bottom"/>
            <w:hideMark/>
          </w:tcPr>
          <w:p w14:paraId="1A48E822" w14:textId="77777777" w:rsidR="00D84919" w:rsidRPr="00CD4BB4" w:rsidRDefault="00D84919">
            <w:pPr>
              <w:rPr>
                <w:color w:val="000000"/>
                <w:sz w:val="22"/>
                <w:szCs w:val="22"/>
              </w:rPr>
            </w:pPr>
            <w:r w:rsidRPr="00CD4BB4">
              <w:rPr>
                <w:color w:val="000000"/>
                <w:sz w:val="22"/>
                <w:szCs w:val="22"/>
              </w:rPr>
              <w:t>Lactulose/Mannitol Ratio</w:t>
            </w:r>
          </w:p>
        </w:tc>
        <w:tc>
          <w:tcPr>
            <w:tcW w:w="1620" w:type="dxa"/>
            <w:shd w:val="clear" w:color="auto" w:fill="auto"/>
            <w:noWrap/>
            <w:vAlign w:val="bottom"/>
            <w:hideMark/>
          </w:tcPr>
          <w:p w14:paraId="79FE0D88" w14:textId="77777777" w:rsidR="00D84919" w:rsidRPr="00CD4BB4" w:rsidRDefault="00D84919">
            <w:pPr>
              <w:jc w:val="center"/>
              <w:rPr>
                <w:color w:val="000000"/>
                <w:sz w:val="22"/>
                <w:szCs w:val="22"/>
              </w:rPr>
            </w:pPr>
            <w:r w:rsidRPr="00CD4BB4">
              <w:rPr>
                <w:color w:val="000000"/>
                <w:sz w:val="22"/>
                <w:szCs w:val="22"/>
              </w:rPr>
              <w:t>Urine</w:t>
            </w:r>
          </w:p>
        </w:tc>
        <w:tc>
          <w:tcPr>
            <w:tcW w:w="3060" w:type="dxa"/>
            <w:shd w:val="clear" w:color="auto" w:fill="auto"/>
            <w:noWrap/>
            <w:vAlign w:val="bottom"/>
            <w:hideMark/>
          </w:tcPr>
          <w:p w14:paraId="225A088E" w14:textId="77777777" w:rsidR="00D84919" w:rsidRPr="00CD4BB4" w:rsidRDefault="00D84919">
            <w:pPr>
              <w:jc w:val="center"/>
              <w:rPr>
                <w:color w:val="000000"/>
                <w:sz w:val="22"/>
                <w:szCs w:val="22"/>
              </w:rPr>
            </w:pPr>
            <w:r w:rsidRPr="00CD4BB4">
              <w:rPr>
                <w:color w:val="000000"/>
                <w:sz w:val="22"/>
                <w:szCs w:val="22"/>
              </w:rPr>
              <w:t>ICDDR,B Biochemistry Lab</w:t>
            </w:r>
          </w:p>
        </w:tc>
      </w:tr>
      <w:tr w:rsidR="003B3E9F" w:rsidRPr="00CD4BB4" w14:paraId="49E2AD7E" w14:textId="77777777" w:rsidTr="003B3E9F">
        <w:trPr>
          <w:trHeight w:val="288"/>
        </w:trPr>
        <w:tc>
          <w:tcPr>
            <w:tcW w:w="4962" w:type="dxa"/>
            <w:shd w:val="clear" w:color="auto" w:fill="auto"/>
            <w:noWrap/>
          </w:tcPr>
          <w:p w14:paraId="6A58AD73" w14:textId="77777777" w:rsidR="003B3E9F" w:rsidRPr="00CD4BB4" w:rsidRDefault="003B3E9F">
            <w:pPr>
              <w:rPr>
                <w:b/>
                <w:color w:val="000000"/>
                <w:sz w:val="22"/>
                <w:szCs w:val="22"/>
              </w:rPr>
            </w:pPr>
            <w:r w:rsidRPr="00CD4BB4">
              <w:rPr>
                <w:b/>
                <w:sz w:val="22"/>
                <w:szCs w:val="22"/>
              </w:rPr>
              <w:t>Saliva</w:t>
            </w:r>
          </w:p>
        </w:tc>
        <w:tc>
          <w:tcPr>
            <w:tcW w:w="1620" w:type="dxa"/>
            <w:shd w:val="clear" w:color="auto" w:fill="auto"/>
            <w:noWrap/>
          </w:tcPr>
          <w:p w14:paraId="6702F3B6" w14:textId="77777777" w:rsidR="003B3E9F" w:rsidRPr="00CD4BB4" w:rsidRDefault="003B3E9F">
            <w:pPr>
              <w:jc w:val="center"/>
              <w:rPr>
                <w:color w:val="000000"/>
                <w:sz w:val="22"/>
                <w:szCs w:val="22"/>
              </w:rPr>
            </w:pPr>
          </w:p>
        </w:tc>
        <w:tc>
          <w:tcPr>
            <w:tcW w:w="3060" w:type="dxa"/>
            <w:shd w:val="clear" w:color="auto" w:fill="auto"/>
            <w:noWrap/>
          </w:tcPr>
          <w:p w14:paraId="774C6C46" w14:textId="77777777" w:rsidR="003B3E9F" w:rsidRPr="00CD4BB4" w:rsidRDefault="003B3E9F">
            <w:pPr>
              <w:jc w:val="center"/>
              <w:rPr>
                <w:color w:val="000000"/>
                <w:sz w:val="22"/>
                <w:szCs w:val="22"/>
              </w:rPr>
            </w:pPr>
          </w:p>
        </w:tc>
      </w:tr>
      <w:tr w:rsidR="003B3E9F" w:rsidRPr="00CD4BB4" w14:paraId="31E21062" w14:textId="77777777" w:rsidTr="00EC2E88">
        <w:trPr>
          <w:trHeight w:val="288"/>
        </w:trPr>
        <w:tc>
          <w:tcPr>
            <w:tcW w:w="4962" w:type="dxa"/>
            <w:shd w:val="clear" w:color="auto" w:fill="auto"/>
            <w:noWrap/>
          </w:tcPr>
          <w:p w14:paraId="1826A28D" w14:textId="77777777" w:rsidR="003B3E9F" w:rsidRPr="00CD4BB4" w:rsidRDefault="003B3E9F">
            <w:pPr>
              <w:autoSpaceDE w:val="0"/>
              <w:autoSpaceDN w:val="0"/>
              <w:spacing w:line="300" w:lineRule="exact"/>
              <w:rPr>
                <w:b/>
                <w:sz w:val="22"/>
                <w:szCs w:val="22"/>
              </w:rPr>
            </w:pPr>
            <w:r w:rsidRPr="00CD4BB4">
              <w:rPr>
                <w:sz w:val="22"/>
                <w:szCs w:val="22"/>
              </w:rPr>
              <w:t>Tetanus, measles and polio IgA</w:t>
            </w:r>
          </w:p>
        </w:tc>
        <w:tc>
          <w:tcPr>
            <w:tcW w:w="1620" w:type="dxa"/>
            <w:shd w:val="clear" w:color="auto" w:fill="auto"/>
            <w:noWrap/>
          </w:tcPr>
          <w:p w14:paraId="1D36C4A8" w14:textId="77777777" w:rsidR="003B3E9F" w:rsidRPr="00CD4BB4" w:rsidRDefault="003B3E9F">
            <w:pPr>
              <w:jc w:val="center"/>
              <w:rPr>
                <w:color w:val="000000"/>
                <w:sz w:val="22"/>
                <w:szCs w:val="22"/>
              </w:rPr>
            </w:pPr>
            <w:r w:rsidRPr="00CD4BB4">
              <w:rPr>
                <w:sz w:val="22"/>
                <w:szCs w:val="22"/>
              </w:rPr>
              <w:t>Saliva</w:t>
            </w:r>
          </w:p>
        </w:tc>
        <w:tc>
          <w:tcPr>
            <w:tcW w:w="3060" w:type="dxa"/>
            <w:shd w:val="clear" w:color="auto" w:fill="auto"/>
            <w:noWrap/>
          </w:tcPr>
          <w:p w14:paraId="592314CE" w14:textId="77777777" w:rsidR="003B3E9F" w:rsidRPr="00CD4BB4" w:rsidRDefault="003B3E9F">
            <w:pPr>
              <w:jc w:val="center"/>
              <w:rPr>
                <w:color w:val="000000"/>
                <w:sz w:val="22"/>
                <w:szCs w:val="22"/>
              </w:rPr>
            </w:pPr>
            <w:r w:rsidRPr="00CD4BB4">
              <w:rPr>
                <w:sz w:val="22"/>
                <w:szCs w:val="22"/>
              </w:rPr>
              <w:t>ICDDR,B</w:t>
            </w:r>
          </w:p>
        </w:tc>
      </w:tr>
      <w:tr w:rsidR="00475FF3" w:rsidRPr="00CD4BB4" w14:paraId="39DA74FC" w14:textId="77777777" w:rsidTr="00EC2E88">
        <w:trPr>
          <w:trHeight w:val="288"/>
        </w:trPr>
        <w:tc>
          <w:tcPr>
            <w:tcW w:w="4962" w:type="dxa"/>
            <w:shd w:val="clear" w:color="auto" w:fill="auto"/>
            <w:noWrap/>
          </w:tcPr>
          <w:p w14:paraId="489B4882" w14:textId="77777777" w:rsidR="00475FF3" w:rsidRPr="00475FF3" w:rsidRDefault="00475FF3">
            <w:pPr>
              <w:autoSpaceDE w:val="0"/>
              <w:autoSpaceDN w:val="0"/>
              <w:spacing w:line="300" w:lineRule="exact"/>
              <w:rPr>
                <w:sz w:val="22"/>
                <w:szCs w:val="22"/>
              </w:rPr>
            </w:pPr>
            <w:r>
              <w:rPr>
                <w:b/>
                <w:sz w:val="22"/>
                <w:szCs w:val="22"/>
              </w:rPr>
              <w:t>Breath</w:t>
            </w:r>
          </w:p>
        </w:tc>
        <w:tc>
          <w:tcPr>
            <w:tcW w:w="1620" w:type="dxa"/>
            <w:shd w:val="clear" w:color="auto" w:fill="auto"/>
            <w:noWrap/>
          </w:tcPr>
          <w:p w14:paraId="083972F4" w14:textId="77777777" w:rsidR="00475FF3" w:rsidRPr="00CD4BB4" w:rsidRDefault="00475FF3">
            <w:pPr>
              <w:jc w:val="center"/>
              <w:rPr>
                <w:sz w:val="22"/>
                <w:szCs w:val="22"/>
              </w:rPr>
            </w:pPr>
          </w:p>
        </w:tc>
        <w:tc>
          <w:tcPr>
            <w:tcW w:w="3060" w:type="dxa"/>
            <w:shd w:val="clear" w:color="auto" w:fill="auto"/>
            <w:noWrap/>
          </w:tcPr>
          <w:p w14:paraId="1EFBB84F" w14:textId="77777777" w:rsidR="00475FF3" w:rsidRPr="00CD4BB4" w:rsidRDefault="00475FF3">
            <w:pPr>
              <w:jc w:val="center"/>
              <w:rPr>
                <w:sz w:val="22"/>
                <w:szCs w:val="22"/>
              </w:rPr>
            </w:pPr>
          </w:p>
        </w:tc>
      </w:tr>
      <w:tr w:rsidR="00475FF3" w:rsidRPr="00CD4BB4" w14:paraId="4CF1BA0E" w14:textId="77777777" w:rsidTr="00EC2E88">
        <w:trPr>
          <w:trHeight w:val="288"/>
        </w:trPr>
        <w:tc>
          <w:tcPr>
            <w:tcW w:w="4962" w:type="dxa"/>
            <w:shd w:val="clear" w:color="auto" w:fill="auto"/>
            <w:noWrap/>
          </w:tcPr>
          <w:p w14:paraId="0CC6A990" w14:textId="77777777" w:rsidR="00475FF3" w:rsidRPr="00CD4BB4" w:rsidRDefault="00475FF3" w:rsidP="00475FF3">
            <w:pPr>
              <w:autoSpaceDE w:val="0"/>
              <w:autoSpaceDN w:val="0"/>
              <w:spacing w:line="300" w:lineRule="exact"/>
              <w:rPr>
                <w:sz w:val="22"/>
                <w:szCs w:val="22"/>
              </w:rPr>
            </w:pPr>
            <w:r>
              <w:rPr>
                <w:sz w:val="22"/>
                <w:szCs w:val="22"/>
              </w:rPr>
              <w:t>Hydrogen breath test for SIBO</w:t>
            </w:r>
          </w:p>
        </w:tc>
        <w:tc>
          <w:tcPr>
            <w:tcW w:w="1620" w:type="dxa"/>
            <w:shd w:val="clear" w:color="auto" w:fill="auto"/>
            <w:noWrap/>
          </w:tcPr>
          <w:p w14:paraId="3C63ADC3" w14:textId="77777777" w:rsidR="00475FF3" w:rsidRPr="00CD4BB4" w:rsidRDefault="00475FF3" w:rsidP="00475FF3">
            <w:pPr>
              <w:jc w:val="center"/>
              <w:rPr>
                <w:sz w:val="22"/>
                <w:szCs w:val="22"/>
              </w:rPr>
            </w:pPr>
            <w:r>
              <w:rPr>
                <w:sz w:val="22"/>
                <w:szCs w:val="22"/>
              </w:rPr>
              <w:t>Breath</w:t>
            </w:r>
          </w:p>
        </w:tc>
        <w:tc>
          <w:tcPr>
            <w:tcW w:w="3060" w:type="dxa"/>
            <w:shd w:val="clear" w:color="auto" w:fill="auto"/>
            <w:noWrap/>
          </w:tcPr>
          <w:p w14:paraId="570DF15F" w14:textId="77777777" w:rsidR="00475FF3" w:rsidRPr="00CD4BB4" w:rsidRDefault="00475FF3" w:rsidP="00475FF3">
            <w:pPr>
              <w:jc w:val="center"/>
              <w:rPr>
                <w:sz w:val="22"/>
                <w:szCs w:val="22"/>
              </w:rPr>
            </w:pPr>
            <w:r w:rsidRPr="00CD4BB4">
              <w:rPr>
                <w:sz w:val="22"/>
                <w:szCs w:val="22"/>
              </w:rPr>
              <w:t>ICDDR,B</w:t>
            </w:r>
          </w:p>
        </w:tc>
      </w:tr>
      <w:tr w:rsidR="00D84919" w:rsidRPr="00CD4BB4" w14:paraId="0AF2C9FC" w14:textId="77777777" w:rsidTr="00D84919">
        <w:trPr>
          <w:trHeight w:val="288"/>
        </w:trPr>
        <w:tc>
          <w:tcPr>
            <w:tcW w:w="4962" w:type="dxa"/>
            <w:shd w:val="clear" w:color="auto" w:fill="auto"/>
            <w:noWrap/>
            <w:vAlign w:val="bottom"/>
            <w:hideMark/>
          </w:tcPr>
          <w:p w14:paraId="707B7E2E" w14:textId="77777777" w:rsidR="00D84919" w:rsidRPr="00CD4BB4" w:rsidRDefault="00D84919">
            <w:pPr>
              <w:rPr>
                <w:b/>
                <w:bCs/>
                <w:color w:val="000000"/>
                <w:sz w:val="22"/>
                <w:szCs w:val="22"/>
              </w:rPr>
            </w:pPr>
            <w:r w:rsidRPr="00CD4BB4">
              <w:rPr>
                <w:b/>
                <w:bCs/>
                <w:color w:val="000000"/>
                <w:sz w:val="22"/>
                <w:szCs w:val="22"/>
              </w:rPr>
              <w:t>Maternal Assays</w:t>
            </w:r>
          </w:p>
        </w:tc>
        <w:tc>
          <w:tcPr>
            <w:tcW w:w="1620" w:type="dxa"/>
            <w:shd w:val="clear" w:color="auto" w:fill="auto"/>
            <w:noWrap/>
            <w:vAlign w:val="bottom"/>
            <w:hideMark/>
          </w:tcPr>
          <w:p w14:paraId="4CA49569" w14:textId="77777777" w:rsidR="00D84919" w:rsidRPr="00CD4BB4" w:rsidRDefault="00D84919">
            <w:pPr>
              <w:rPr>
                <w:color w:val="000000"/>
                <w:sz w:val="22"/>
                <w:szCs w:val="22"/>
              </w:rPr>
            </w:pPr>
          </w:p>
        </w:tc>
        <w:tc>
          <w:tcPr>
            <w:tcW w:w="3060" w:type="dxa"/>
            <w:shd w:val="clear" w:color="auto" w:fill="auto"/>
            <w:noWrap/>
            <w:vAlign w:val="bottom"/>
            <w:hideMark/>
          </w:tcPr>
          <w:p w14:paraId="6104A9CB" w14:textId="77777777" w:rsidR="00D84919" w:rsidRPr="00CD4BB4" w:rsidRDefault="00D84919">
            <w:pPr>
              <w:rPr>
                <w:color w:val="000000"/>
                <w:sz w:val="22"/>
                <w:szCs w:val="22"/>
              </w:rPr>
            </w:pPr>
            <w:r w:rsidRPr="00CD4BB4">
              <w:rPr>
                <w:color w:val="000000"/>
                <w:sz w:val="22"/>
                <w:szCs w:val="22"/>
              </w:rPr>
              <w:t> </w:t>
            </w:r>
          </w:p>
        </w:tc>
      </w:tr>
      <w:tr w:rsidR="00D84919" w:rsidRPr="00CD4BB4" w14:paraId="3A146CC5" w14:textId="77777777" w:rsidTr="00D84919">
        <w:trPr>
          <w:trHeight w:val="288"/>
        </w:trPr>
        <w:tc>
          <w:tcPr>
            <w:tcW w:w="4962" w:type="dxa"/>
            <w:shd w:val="clear" w:color="auto" w:fill="auto"/>
            <w:noWrap/>
            <w:vAlign w:val="bottom"/>
            <w:hideMark/>
          </w:tcPr>
          <w:p w14:paraId="1F3B77FB" w14:textId="77777777" w:rsidR="00D84919" w:rsidRPr="00CD4BB4" w:rsidRDefault="00D84919">
            <w:pPr>
              <w:rPr>
                <w:color w:val="000000"/>
                <w:sz w:val="22"/>
                <w:szCs w:val="22"/>
              </w:rPr>
            </w:pPr>
            <w:r w:rsidRPr="00CD4BB4">
              <w:rPr>
                <w:color w:val="000000"/>
                <w:sz w:val="22"/>
                <w:szCs w:val="22"/>
              </w:rPr>
              <w:t>Polio Breast Milk IgA</w:t>
            </w:r>
          </w:p>
        </w:tc>
        <w:tc>
          <w:tcPr>
            <w:tcW w:w="1620" w:type="dxa"/>
            <w:shd w:val="clear" w:color="auto" w:fill="auto"/>
            <w:noWrap/>
            <w:vAlign w:val="bottom"/>
            <w:hideMark/>
          </w:tcPr>
          <w:p w14:paraId="47768AD6" w14:textId="77777777" w:rsidR="00D84919" w:rsidRPr="00CD4BB4" w:rsidRDefault="00D84919">
            <w:pPr>
              <w:jc w:val="center"/>
              <w:rPr>
                <w:color w:val="000000"/>
                <w:sz w:val="22"/>
                <w:szCs w:val="22"/>
              </w:rPr>
            </w:pPr>
            <w:r w:rsidRPr="00CD4BB4">
              <w:rPr>
                <w:color w:val="000000"/>
                <w:sz w:val="22"/>
                <w:szCs w:val="22"/>
              </w:rPr>
              <w:t>Breast Milk</w:t>
            </w:r>
          </w:p>
        </w:tc>
        <w:tc>
          <w:tcPr>
            <w:tcW w:w="3060" w:type="dxa"/>
            <w:shd w:val="clear" w:color="auto" w:fill="auto"/>
            <w:noWrap/>
            <w:vAlign w:val="bottom"/>
            <w:hideMark/>
          </w:tcPr>
          <w:p w14:paraId="29B9057E"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68C8BA0D" w14:textId="77777777" w:rsidTr="00D84919">
        <w:trPr>
          <w:trHeight w:val="288"/>
        </w:trPr>
        <w:tc>
          <w:tcPr>
            <w:tcW w:w="4962" w:type="dxa"/>
            <w:shd w:val="clear" w:color="auto" w:fill="auto"/>
            <w:noWrap/>
            <w:vAlign w:val="bottom"/>
            <w:hideMark/>
          </w:tcPr>
          <w:p w14:paraId="3C9D8BAC" w14:textId="77777777" w:rsidR="00D84919" w:rsidRPr="00CD4BB4" w:rsidRDefault="00D84919">
            <w:pPr>
              <w:rPr>
                <w:color w:val="000000"/>
                <w:sz w:val="22"/>
                <w:szCs w:val="22"/>
              </w:rPr>
            </w:pPr>
            <w:r w:rsidRPr="00CD4BB4">
              <w:rPr>
                <w:color w:val="000000"/>
                <w:sz w:val="22"/>
                <w:szCs w:val="22"/>
              </w:rPr>
              <w:t>Rotavirus Breast Milk IgA</w:t>
            </w:r>
          </w:p>
        </w:tc>
        <w:tc>
          <w:tcPr>
            <w:tcW w:w="1620" w:type="dxa"/>
            <w:shd w:val="clear" w:color="auto" w:fill="auto"/>
            <w:noWrap/>
            <w:vAlign w:val="bottom"/>
            <w:hideMark/>
          </w:tcPr>
          <w:p w14:paraId="0304119E" w14:textId="77777777" w:rsidR="00D84919" w:rsidRPr="00CD4BB4" w:rsidRDefault="00D84919">
            <w:pPr>
              <w:jc w:val="center"/>
              <w:rPr>
                <w:color w:val="000000"/>
                <w:sz w:val="22"/>
                <w:szCs w:val="22"/>
              </w:rPr>
            </w:pPr>
            <w:r w:rsidRPr="00CD4BB4">
              <w:rPr>
                <w:color w:val="000000"/>
                <w:sz w:val="22"/>
                <w:szCs w:val="22"/>
              </w:rPr>
              <w:t>Breast Milk</w:t>
            </w:r>
          </w:p>
        </w:tc>
        <w:tc>
          <w:tcPr>
            <w:tcW w:w="3060" w:type="dxa"/>
            <w:shd w:val="clear" w:color="auto" w:fill="auto"/>
            <w:noWrap/>
            <w:vAlign w:val="bottom"/>
            <w:hideMark/>
          </w:tcPr>
          <w:p w14:paraId="4E247C7E" w14:textId="77777777" w:rsidR="00D84919" w:rsidRPr="00CD4BB4" w:rsidRDefault="00D84919">
            <w:pPr>
              <w:jc w:val="center"/>
              <w:rPr>
                <w:color w:val="000000"/>
                <w:sz w:val="22"/>
                <w:szCs w:val="22"/>
              </w:rPr>
            </w:pPr>
            <w:r w:rsidRPr="00CD4BB4">
              <w:rPr>
                <w:color w:val="000000"/>
                <w:sz w:val="22"/>
                <w:szCs w:val="22"/>
              </w:rPr>
              <w:t>ICDDR,B</w:t>
            </w:r>
          </w:p>
        </w:tc>
      </w:tr>
      <w:tr w:rsidR="00D84919" w:rsidRPr="00CD4BB4" w14:paraId="337E3935" w14:textId="77777777" w:rsidTr="00D84919">
        <w:trPr>
          <w:trHeight w:val="300"/>
        </w:trPr>
        <w:tc>
          <w:tcPr>
            <w:tcW w:w="4962" w:type="dxa"/>
            <w:shd w:val="clear" w:color="auto" w:fill="auto"/>
            <w:noWrap/>
            <w:vAlign w:val="bottom"/>
            <w:hideMark/>
          </w:tcPr>
          <w:p w14:paraId="7796721D" w14:textId="77777777" w:rsidR="00D84919" w:rsidRPr="00CD4BB4" w:rsidRDefault="00D84919">
            <w:pPr>
              <w:rPr>
                <w:color w:val="000000"/>
                <w:sz w:val="22"/>
                <w:szCs w:val="22"/>
              </w:rPr>
            </w:pPr>
            <w:r w:rsidRPr="00CD4BB4">
              <w:rPr>
                <w:color w:val="000000"/>
                <w:sz w:val="22"/>
                <w:szCs w:val="22"/>
              </w:rPr>
              <w:t>Polio Maternal Serum Neutralizing Antibody</w:t>
            </w:r>
          </w:p>
        </w:tc>
        <w:tc>
          <w:tcPr>
            <w:tcW w:w="1620" w:type="dxa"/>
            <w:shd w:val="clear" w:color="auto" w:fill="auto"/>
            <w:noWrap/>
            <w:vAlign w:val="bottom"/>
            <w:hideMark/>
          </w:tcPr>
          <w:p w14:paraId="61A4CA3B" w14:textId="77777777" w:rsidR="00D84919" w:rsidRPr="00CD4BB4" w:rsidRDefault="00D84919">
            <w:pPr>
              <w:jc w:val="center"/>
              <w:rPr>
                <w:color w:val="000000"/>
                <w:sz w:val="22"/>
                <w:szCs w:val="22"/>
              </w:rPr>
            </w:pPr>
            <w:r w:rsidRPr="00CD4BB4">
              <w:rPr>
                <w:color w:val="000000"/>
                <w:sz w:val="22"/>
                <w:szCs w:val="22"/>
              </w:rPr>
              <w:t>Serum</w:t>
            </w:r>
          </w:p>
        </w:tc>
        <w:tc>
          <w:tcPr>
            <w:tcW w:w="3060" w:type="dxa"/>
            <w:shd w:val="clear" w:color="auto" w:fill="auto"/>
            <w:noWrap/>
            <w:vAlign w:val="bottom"/>
            <w:hideMark/>
          </w:tcPr>
          <w:p w14:paraId="09EF117A" w14:textId="77777777" w:rsidR="00D84919" w:rsidRPr="00CD4BB4" w:rsidRDefault="00D84919">
            <w:pPr>
              <w:jc w:val="center"/>
              <w:rPr>
                <w:color w:val="000000"/>
                <w:sz w:val="22"/>
                <w:szCs w:val="22"/>
              </w:rPr>
            </w:pPr>
            <w:r w:rsidRPr="00CD4BB4">
              <w:rPr>
                <w:color w:val="000000"/>
                <w:sz w:val="22"/>
                <w:szCs w:val="22"/>
              </w:rPr>
              <w:t>CDC</w:t>
            </w:r>
          </w:p>
        </w:tc>
      </w:tr>
    </w:tbl>
    <w:p w14:paraId="0C656F76" w14:textId="77777777" w:rsidR="00D84919" w:rsidRPr="00CD4BB4" w:rsidRDefault="00D84919" w:rsidP="00C83EB1">
      <w:pPr>
        <w:jc w:val="both"/>
        <w:rPr>
          <w:sz w:val="22"/>
          <w:szCs w:val="22"/>
        </w:rPr>
      </w:pPr>
    </w:p>
    <w:p w14:paraId="2A71C71A" w14:textId="77777777" w:rsidR="00D84919" w:rsidRPr="00CD4BB4" w:rsidRDefault="00D84919" w:rsidP="00C83EB1">
      <w:pPr>
        <w:jc w:val="both"/>
        <w:rPr>
          <w:sz w:val="22"/>
          <w:szCs w:val="22"/>
        </w:rPr>
      </w:pPr>
    </w:p>
    <w:p w14:paraId="69F003FD" w14:textId="77777777" w:rsidR="00C83EB1" w:rsidRPr="00CD4BB4" w:rsidRDefault="00C83EB1" w:rsidP="00EE1FBF">
      <w:pPr>
        <w:rPr>
          <w:b/>
          <w:sz w:val="28"/>
          <w:szCs w:val="28"/>
        </w:rPr>
      </w:pPr>
      <w:r w:rsidRPr="00CD4BB4">
        <w:rPr>
          <w:b/>
          <w:sz w:val="28"/>
          <w:szCs w:val="28"/>
        </w:rPr>
        <w:t>Specimen Preparation, Handling, Shipping and Storage</w:t>
      </w:r>
    </w:p>
    <w:p w14:paraId="37D5EF0E" w14:textId="77777777" w:rsidR="00C83EB1" w:rsidRPr="00CD4BB4" w:rsidRDefault="00C83EB1" w:rsidP="00C83EB1">
      <w:pPr>
        <w:jc w:val="both"/>
        <w:rPr>
          <w:sz w:val="22"/>
          <w:szCs w:val="22"/>
        </w:rPr>
      </w:pPr>
      <w:r w:rsidRPr="00CD4BB4">
        <w:rPr>
          <w:sz w:val="22"/>
          <w:szCs w:val="22"/>
        </w:rPr>
        <w:t xml:space="preserve">Preparation and handling of blood, stool, </w:t>
      </w:r>
      <w:r w:rsidR="00475FF3">
        <w:rPr>
          <w:sz w:val="22"/>
          <w:szCs w:val="22"/>
        </w:rPr>
        <w:t xml:space="preserve">breath, </w:t>
      </w:r>
      <w:r w:rsidRPr="00CD4BB4">
        <w:rPr>
          <w:sz w:val="22"/>
          <w:szCs w:val="22"/>
        </w:rPr>
        <w:t>breast milk</w:t>
      </w:r>
      <w:r w:rsidR="00554830" w:rsidRPr="00CD4BB4">
        <w:rPr>
          <w:sz w:val="22"/>
          <w:szCs w:val="22"/>
        </w:rPr>
        <w:t>,</w:t>
      </w:r>
      <w:r w:rsidRPr="00CD4BB4">
        <w:rPr>
          <w:sz w:val="22"/>
          <w:szCs w:val="22"/>
        </w:rPr>
        <w:t xml:space="preserve"> urine </w:t>
      </w:r>
      <w:r w:rsidR="00554830" w:rsidRPr="00CD4BB4">
        <w:rPr>
          <w:sz w:val="22"/>
          <w:szCs w:val="22"/>
        </w:rPr>
        <w:t xml:space="preserve">and saliva </w:t>
      </w:r>
      <w:r w:rsidRPr="00CD4BB4">
        <w:rPr>
          <w:sz w:val="22"/>
          <w:szCs w:val="22"/>
        </w:rPr>
        <w:t>specimens will be described in a manual of procedures. All samples will be labelled with unique identifiers and not by name.</w:t>
      </w:r>
    </w:p>
    <w:p w14:paraId="2540C660" w14:textId="77777777" w:rsidR="00C83EB1" w:rsidRPr="00CD4BB4" w:rsidRDefault="00C83EB1" w:rsidP="00C83EB1">
      <w:pPr>
        <w:jc w:val="both"/>
        <w:rPr>
          <w:sz w:val="22"/>
          <w:szCs w:val="22"/>
        </w:rPr>
      </w:pPr>
    </w:p>
    <w:p w14:paraId="410725FE" w14:textId="77777777" w:rsidR="00C83EB1" w:rsidRPr="00CD4BB4" w:rsidRDefault="00C83EB1" w:rsidP="00C83EB1">
      <w:pPr>
        <w:jc w:val="both"/>
        <w:rPr>
          <w:sz w:val="22"/>
          <w:szCs w:val="22"/>
        </w:rPr>
      </w:pPr>
      <w:r w:rsidRPr="00CD4BB4">
        <w:rPr>
          <w:sz w:val="22"/>
          <w:szCs w:val="22"/>
        </w:rPr>
        <w:t>Residual specimens remaining after the study assays have been performed will be stored for future use</w:t>
      </w:r>
      <w:r w:rsidR="000331C9" w:rsidRPr="00CD4BB4">
        <w:t>at the ICDDR,B according to standard procedures</w:t>
      </w:r>
      <w:r w:rsidR="0054346A" w:rsidRPr="00CD4BB4">
        <w:rPr>
          <w:sz w:val="22"/>
          <w:szCs w:val="22"/>
        </w:rPr>
        <w:t>for 25 years</w:t>
      </w:r>
      <w:r w:rsidRPr="00CD4BB4">
        <w:rPr>
          <w:sz w:val="22"/>
          <w:szCs w:val="22"/>
        </w:rPr>
        <w:t>. As part of informed consent, all participants will be informed of this activity, and given the opportunity not to have their specimens stored for future use. The participation of study subjects who choose not to have their specimens stored will not be otherwise affected.</w:t>
      </w:r>
    </w:p>
    <w:p w14:paraId="4A49684D" w14:textId="77777777" w:rsidR="001D3804" w:rsidRPr="00CD4BB4" w:rsidRDefault="001D3804">
      <w:pPr>
        <w:jc w:val="both"/>
        <w:rPr>
          <w:b/>
          <w:sz w:val="28"/>
          <w:szCs w:val="28"/>
        </w:rPr>
      </w:pPr>
    </w:p>
    <w:p w14:paraId="7D332271" w14:textId="77777777" w:rsidR="00940067" w:rsidRPr="00CD4BB4" w:rsidRDefault="00940067" w:rsidP="00940067">
      <w:pPr>
        <w:pStyle w:val="Heading2"/>
      </w:pPr>
      <w:bookmarkStart w:id="133" w:name="_Toc112127598"/>
      <w:bookmarkStart w:id="134" w:name="_Toc112655635"/>
      <w:r w:rsidRPr="00CD4BB4">
        <w:t>Facilities Available</w:t>
      </w:r>
      <w:bookmarkEnd w:id="133"/>
      <w:bookmarkEnd w:id="134"/>
    </w:p>
    <w:p w14:paraId="2DBD4C67" w14:textId="77777777" w:rsidR="00940067" w:rsidRPr="00CD4BB4" w:rsidRDefault="00940067" w:rsidP="00940067">
      <w:pPr>
        <w:pBdr>
          <w:bottom w:val="single" w:sz="4" w:space="1" w:color="auto"/>
        </w:pBdr>
        <w:jc w:val="both"/>
        <w:rPr>
          <w:sz w:val="8"/>
          <w:szCs w:val="22"/>
        </w:rPr>
      </w:pPr>
    </w:p>
    <w:p w14:paraId="5228CEED" w14:textId="77777777" w:rsidR="00940067" w:rsidRPr="00CD4BB4" w:rsidRDefault="00940067" w:rsidP="00940067">
      <w:pPr>
        <w:jc w:val="both"/>
        <w:rPr>
          <w:sz w:val="20"/>
          <w:szCs w:val="15"/>
        </w:rPr>
      </w:pPr>
      <w:r w:rsidRPr="00CD4BB4">
        <w:rPr>
          <w:sz w:val="20"/>
          <w:szCs w:val="22"/>
        </w:rPr>
        <w:t>Describe the availability of physical facilities at site of conduction of the study. For clinical and laboratory-based studies, indicate the provision of hospital and other types of adequate patient care and laboratory support services. Identify the laboratory facilities and major equipment that will be required for the study. For field studies, describe the field area including its size, population, and means of communications</w:t>
      </w:r>
      <w:r w:rsidRPr="00CD4BB4">
        <w:rPr>
          <w:bCs/>
          <w:sz w:val="20"/>
          <w:szCs w:val="22"/>
        </w:rPr>
        <w:t>.</w:t>
      </w:r>
    </w:p>
    <w:p w14:paraId="02974D31" w14:textId="77777777" w:rsidR="00940067" w:rsidRPr="00CD4BB4" w:rsidRDefault="004E0DC3" w:rsidP="00940067">
      <w:pPr>
        <w:jc w:val="both"/>
        <w:rPr>
          <w:sz w:val="22"/>
          <w:szCs w:val="29"/>
        </w:rPr>
      </w:pPr>
      <w:r w:rsidRPr="00CD4BB4">
        <w:rPr>
          <w:noProof/>
          <w:sz w:val="20"/>
          <w:szCs w:val="29"/>
          <w:lang w:val="en-US"/>
        </w:rPr>
        <mc:AlternateContent>
          <mc:Choice Requires="wps">
            <w:drawing>
              <wp:anchor distT="4294967294" distB="4294967294" distL="114300" distR="114300" simplePos="0" relativeHeight="251649536" behindDoc="0" locked="0" layoutInCell="1" allowOverlap="1" wp14:anchorId="7C463656" wp14:editId="2C9F6F9D">
                <wp:simplePos x="0" y="0"/>
                <wp:positionH relativeFrom="column">
                  <wp:posOffset>0</wp:posOffset>
                </wp:positionH>
                <wp:positionV relativeFrom="paragraph">
                  <wp:posOffset>68579</wp:posOffset>
                </wp:positionV>
                <wp:extent cx="3520440" cy="0"/>
                <wp:effectExtent l="0" t="0" r="29210" b="19050"/>
                <wp:wrapNone/>
                <wp:docPr id="1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A9D65" id="Line 29" o:spid="_x0000_s1026" style="position:absolute;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5.4pt" to="277.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Vyp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"/>
            </w:pict>
          </mc:Fallback>
        </mc:AlternateContent>
      </w:r>
    </w:p>
    <w:p w14:paraId="01790448" w14:textId="77777777" w:rsidR="00940067" w:rsidRPr="00CD4BB4" w:rsidRDefault="00940067" w:rsidP="00940067">
      <w:pPr>
        <w:jc w:val="both"/>
        <w:rPr>
          <w:sz w:val="22"/>
          <w:szCs w:val="29"/>
        </w:rPr>
      </w:pPr>
      <w:r w:rsidRPr="00CD4BB4">
        <w:rPr>
          <w:sz w:val="22"/>
          <w:szCs w:val="29"/>
        </w:rPr>
        <w:t>The ICDDR,B has large multi-disciplinary international and national scientific research staff. Existing field, hospital, laboratory, and office facilities will be used for this study. ICDDR,B scientists have conducted a variety of vaccine-related studies, including rotavirus and polio vaccines.</w:t>
      </w:r>
    </w:p>
    <w:p w14:paraId="1AA5E978" w14:textId="77777777" w:rsidR="00940067" w:rsidRPr="00CD4BB4" w:rsidRDefault="00940067" w:rsidP="00940067">
      <w:pPr>
        <w:jc w:val="both"/>
        <w:rPr>
          <w:sz w:val="22"/>
          <w:szCs w:val="29"/>
        </w:rPr>
      </w:pPr>
    </w:p>
    <w:p w14:paraId="69FA6A9D" w14:textId="77777777" w:rsidR="00940067" w:rsidRPr="00CD4BB4" w:rsidRDefault="00940067" w:rsidP="00940067">
      <w:pPr>
        <w:jc w:val="both"/>
        <w:rPr>
          <w:sz w:val="22"/>
          <w:szCs w:val="29"/>
        </w:rPr>
      </w:pPr>
      <w:r w:rsidRPr="00CD4BB4">
        <w:rPr>
          <w:sz w:val="22"/>
          <w:szCs w:val="29"/>
        </w:rPr>
        <w:t>The field site in Mirpur will be located in a ca</w:t>
      </w:r>
      <w:r w:rsidR="009F640E" w:rsidRPr="00CD4BB4">
        <w:rPr>
          <w:sz w:val="22"/>
          <w:szCs w:val="29"/>
        </w:rPr>
        <w:t>tchment area for approximately 10</w:t>
      </w:r>
      <w:r w:rsidRPr="00CD4BB4">
        <w:rPr>
          <w:sz w:val="22"/>
          <w:szCs w:val="29"/>
        </w:rPr>
        <w:t>0,000 Mirpur residents. The site will include office and clinic spaces, storage capacity, and appropriate facilities for conducting the study.</w:t>
      </w:r>
    </w:p>
    <w:p w14:paraId="46D907CC" w14:textId="77777777" w:rsidR="00940067" w:rsidRPr="00CD4BB4" w:rsidRDefault="00940067" w:rsidP="00940067">
      <w:pPr>
        <w:jc w:val="both"/>
        <w:rPr>
          <w:sz w:val="22"/>
          <w:szCs w:val="29"/>
        </w:rPr>
      </w:pPr>
    </w:p>
    <w:p w14:paraId="0F0CE558" w14:textId="77777777" w:rsidR="00940067" w:rsidRPr="00CD4BB4" w:rsidRDefault="00940067" w:rsidP="00940067">
      <w:pPr>
        <w:jc w:val="both"/>
        <w:rPr>
          <w:sz w:val="22"/>
          <w:szCs w:val="29"/>
        </w:rPr>
      </w:pPr>
      <w:r w:rsidRPr="00CD4BB4">
        <w:rPr>
          <w:sz w:val="22"/>
          <w:szCs w:val="29"/>
        </w:rPr>
        <w:t xml:space="preserve">Existing laboratory facilities </w:t>
      </w:r>
      <w:r w:rsidR="009F640E" w:rsidRPr="00CD4BB4">
        <w:rPr>
          <w:sz w:val="22"/>
          <w:szCs w:val="29"/>
        </w:rPr>
        <w:t xml:space="preserve">of  Immunology laboratory, Parasitology laboratory, Microbiology laboratory, Biochemistry laboratory  of </w:t>
      </w:r>
      <w:r w:rsidRPr="00CD4BB4">
        <w:rPr>
          <w:sz w:val="22"/>
          <w:szCs w:val="29"/>
        </w:rPr>
        <w:t xml:space="preserve"> ICDDR,B will be used</w:t>
      </w:r>
      <w:r w:rsidR="009F640E" w:rsidRPr="00CD4BB4">
        <w:rPr>
          <w:sz w:val="22"/>
          <w:szCs w:val="29"/>
        </w:rPr>
        <w:t xml:space="preserve"> for   this study.  Most  of the   biochemical tests, immunological tests  for this project will done at ICDDR,B laboratories.</w:t>
      </w:r>
      <w:r w:rsidR="000936E9" w:rsidRPr="00CD4BB4">
        <w:rPr>
          <w:sz w:val="22"/>
          <w:szCs w:val="29"/>
        </w:rPr>
        <w:t>Laboratory facilities o</w:t>
      </w:r>
      <w:r w:rsidR="00B86E2C" w:rsidRPr="00CD4BB4">
        <w:rPr>
          <w:sz w:val="22"/>
          <w:szCs w:val="29"/>
        </w:rPr>
        <w:t>f the  National Polio Laboratory</w:t>
      </w:r>
      <w:r w:rsidR="000936E9" w:rsidRPr="00CD4BB4">
        <w:rPr>
          <w:sz w:val="22"/>
          <w:szCs w:val="29"/>
        </w:rPr>
        <w:t xml:space="preserve"> at the Institute of Public Health, Govt of Bangladesh will  be used  f</w:t>
      </w:r>
      <w:r w:rsidR="00B86E2C" w:rsidRPr="00CD4BB4">
        <w:rPr>
          <w:sz w:val="22"/>
          <w:szCs w:val="29"/>
        </w:rPr>
        <w:t>or  stool culture of</w:t>
      </w:r>
      <w:r w:rsidR="000936E9" w:rsidRPr="00CD4BB4">
        <w:rPr>
          <w:sz w:val="22"/>
          <w:szCs w:val="29"/>
        </w:rPr>
        <w:t xml:space="preserve">  polio virus.</w:t>
      </w:r>
    </w:p>
    <w:p w14:paraId="7CC71856" w14:textId="77777777" w:rsidR="009F640E" w:rsidRPr="00CD4BB4" w:rsidRDefault="009F640E" w:rsidP="00940067">
      <w:pPr>
        <w:jc w:val="both"/>
        <w:rPr>
          <w:sz w:val="22"/>
          <w:szCs w:val="29"/>
        </w:rPr>
      </w:pPr>
    </w:p>
    <w:p w14:paraId="7CFDA45C" w14:textId="77777777" w:rsidR="009F640E" w:rsidRPr="00CD4BB4" w:rsidRDefault="009F640E" w:rsidP="00940067">
      <w:pPr>
        <w:jc w:val="both"/>
        <w:rPr>
          <w:sz w:val="29"/>
          <w:szCs w:val="29"/>
        </w:rPr>
      </w:pPr>
      <w:r w:rsidRPr="00CD4BB4">
        <w:rPr>
          <w:sz w:val="22"/>
          <w:szCs w:val="29"/>
        </w:rPr>
        <w:t xml:space="preserve">Laboratory facilities of the University of Virginia, University  of Vermont, Stanford University and Washington University at st. Louis </w:t>
      </w:r>
      <w:r w:rsidR="0051523F" w:rsidRPr="00CD4BB4">
        <w:rPr>
          <w:sz w:val="22"/>
          <w:szCs w:val="29"/>
        </w:rPr>
        <w:t xml:space="preserve">, CDC, Atlanta </w:t>
      </w:r>
      <w:r w:rsidRPr="00CD4BB4">
        <w:rPr>
          <w:sz w:val="22"/>
          <w:szCs w:val="29"/>
        </w:rPr>
        <w:t>will also be used as described in the protocol.</w:t>
      </w:r>
    </w:p>
    <w:p w14:paraId="299746D9" w14:textId="77777777" w:rsidR="001D3804" w:rsidRPr="00CD4BB4" w:rsidRDefault="004E0DC3">
      <w:pPr>
        <w:jc w:val="both"/>
        <w:rPr>
          <w:b/>
          <w:sz w:val="28"/>
          <w:szCs w:val="28"/>
        </w:rPr>
      </w:pPr>
      <w:r w:rsidRPr="00CD4BB4">
        <w:rPr>
          <w:b/>
          <w:noProof/>
          <w:sz w:val="28"/>
          <w:szCs w:val="28"/>
          <w:lang w:val="en-US"/>
        </w:rPr>
        <mc:AlternateContent>
          <mc:Choice Requires="wps">
            <w:drawing>
              <wp:anchor distT="4294967294" distB="4294967294" distL="114300" distR="114300" simplePos="0" relativeHeight="251660800" behindDoc="0" locked="0" layoutInCell="1" allowOverlap="1" wp14:anchorId="7B89A2F0" wp14:editId="6A3CC746">
                <wp:simplePos x="0" y="0"/>
                <wp:positionH relativeFrom="column">
                  <wp:posOffset>-123825</wp:posOffset>
                </wp:positionH>
                <wp:positionV relativeFrom="paragraph">
                  <wp:posOffset>138429</wp:posOffset>
                </wp:positionV>
                <wp:extent cx="3520440" cy="0"/>
                <wp:effectExtent l="0" t="0" r="29210" b="19050"/>
                <wp:wrapNone/>
                <wp:docPr id="16"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ABE02" id="Line 30" o:spid="_x0000_s1026" style="position:absolute;z-index:251660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75pt,10.9pt" to="267.4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FAIAACo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"/>
            </w:pict>
          </mc:Fallback>
        </mc:AlternateContent>
      </w:r>
    </w:p>
    <w:p w14:paraId="2B85BC30" w14:textId="77777777" w:rsidR="000C1A93" w:rsidRPr="00CD4BB4" w:rsidRDefault="000C1A93">
      <w:pPr>
        <w:jc w:val="both"/>
        <w:rPr>
          <w:b/>
          <w:sz w:val="28"/>
          <w:szCs w:val="28"/>
        </w:rPr>
      </w:pPr>
    </w:p>
    <w:p w14:paraId="4491509C" w14:textId="77777777" w:rsidR="00A93289" w:rsidRPr="00CD4BB4" w:rsidRDefault="00A93289">
      <w:pPr>
        <w:jc w:val="both"/>
        <w:rPr>
          <w:b/>
          <w:sz w:val="28"/>
          <w:szCs w:val="28"/>
        </w:rPr>
      </w:pPr>
      <w:r w:rsidRPr="00CD4BB4">
        <w:rPr>
          <w:b/>
          <w:sz w:val="28"/>
          <w:szCs w:val="28"/>
        </w:rPr>
        <w:t>Safety Monitoring, Assessment and Reporting</w:t>
      </w:r>
    </w:p>
    <w:p w14:paraId="15CE3BFA" w14:textId="77777777" w:rsidR="00A93289" w:rsidRPr="00CD4BB4" w:rsidRDefault="00A93289">
      <w:pPr>
        <w:jc w:val="both"/>
        <w:rPr>
          <w:sz w:val="22"/>
          <w:szCs w:val="22"/>
        </w:rPr>
      </w:pPr>
    </w:p>
    <w:p w14:paraId="23DFAE5A" w14:textId="77777777" w:rsidR="00A93289" w:rsidRPr="00CD4BB4" w:rsidRDefault="00A93289" w:rsidP="00A93289">
      <w:pPr>
        <w:jc w:val="both"/>
        <w:rPr>
          <w:b/>
          <w:sz w:val="22"/>
          <w:szCs w:val="22"/>
        </w:rPr>
      </w:pPr>
      <w:r w:rsidRPr="00CD4BB4">
        <w:rPr>
          <w:b/>
          <w:sz w:val="22"/>
          <w:szCs w:val="22"/>
        </w:rPr>
        <w:t>Adverse Events</w:t>
      </w:r>
    </w:p>
    <w:p w14:paraId="573085F1" w14:textId="77777777" w:rsidR="00A93289" w:rsidRPr="00CD4BB4" w:rsidRDefault="00A93289" w:rsidP="00A93289">
      <w:pPr>
        <w:jc w:val="both"/>
        <w:rPr>
          <w:sz w:val="22"/>
          <w:szCs w:val="22"/>
        </w:rPr>
      </w:pPr>
      <w:r w:rsidRPr="00CD4BB4">
        <w:rPr>
          <w:sz w:val="22"/>
          <w:szCs w:val="22"/>
        </w:rPr>
        <w:lastRenderedPageBreak/>
        <w:t>An adverse event (AE) is any untoward or unfavourable medical occurrence in a study subject, including any abnormal sign, symptom, or disease, temporally associated with the subject’s participation in the research, whether or not the event is determined to be related to the subject’s participation in the research.</w:t>
      </w:r>
    </w:p>
    <w:p w14:paraId="7B8F40D2" w14:textId="77777777" w:rsidR="00A93289" w:rsidRPr="00CD4BB4" w:rsidRDefault="00A93289" w:rsidP="00A93289">
      <w:pPr>
        <w:jc w:val="both"/>
        <w:rPr>
          <w:sz w:val="22"/>
          <w:szCs w:val="22"/>
        </w:rPr>
      </w:pPr>
    </w:p>
    <w:p w14:paraId="41B6A310" w14:textId="77777777" w:rsidR="00A93289" w:rsidRPr="00CD4BB4" w:rsidRDefault="00A93289" w:rsidP="00A93289">
      <w:pPr>
        <w:jc w:val="both"/>
        <w:rPr>
          <w:sz w:val="22"/>
          <w:szCs w:val="22"/>
        </w:rPr>
      </w:pPr>
      <w:r w:rsidRPr="00CD4BB4">
        <w:rPr>
          <w:sz w:val="22"/>
          <w:szCs w:val="22"/>
        </w:rPr>
        <w:t>The following AEs, when reported to the field clinic within the time periods specified below, will be captured after blood draws, vaccinations, and ingestion of the lactulose/mannitol (L/M) solution:</w:t>
      </w:r>
    </w:p>
    <w:p w14:paraId="169A7083" w14:textId="77777777" w:rsidR="00C50298" w:rsidRPr="00CD4BB4" w:rsidRDefault="00A93289" w:rsidP="00B874E3">
      <w:pPr>
        <w:numPr>
          <w:ilvl w:val="0"/>
          <w:numId w:val="41"/>
        </w:numPr>
        <w:ind w:left="720"/>
        <w:jc w:val="both"/>
        <w:rPr>
          <w:sz w:val="22"/>
          <w:szCs w:val="22"/>
        </w:rPr>
      </w:pPr>
      <w:r w:rsidRPr="00CD4BB4">
        <w:rPr>
          <w:sz w:val="22"/>
          <w:szCs w:val="22"/>
        </w:rPr>
        <w:t>Blood draws: bleeding and signs of infection (fever, seizure) in both mothers and children for 48 hours post-phlebotomy.</w:t>
      </w:r>
    </w:p>
    <w:p w14:paraId="3DDB00F2" w14:textId="77777777" w:rsidR="00C50298" w:rsidRPr="00CD4BB4" w:rsidRDefault="00A93289" w:rsidP="00B874E3">
      <w:pPr>
        <w:numPr>
          <w:ilvl w:val="0"/>
          <w:numId w:val="41"/>
        </w:numPr>
        <w:ind w:left="720"/>
        <w:jc w:val="both"/>
        <w:rPr>
          <w:sz w:val="22"/>
          <w:szCs w:val="22"/>
        </w:rPr>
      </w:pPr>
      <w:r w:rsidRPr="00CD4BB4">
        <w:rPr>
          <w:sz w:val="22"/>
          <w:szCs w:val="22"/>
        </w:rPr>
        <w:t>Vaccinations (children only): swelling, erythema, or itching at the injection site; and irritability, low grade fever, vomiting, diarrhea, drowsiness or loss of appetite for 48 hours post-vaccination.</w:t>
      </w:r>
    </w:p>
    <w:p w14:paraId="15C015F7" w14:textId="77777777" w:rsidR="00C50298" w:rsidRPr="00CD4BB4" w:rsidRDefault="00A93289" w:rsidP="00B874E3">
      <w:pPr>
        <w:numPr>
          <w:ilvl w:val="0"/>
          <w:numId w:val="41"/>
        </w:numPr>
        <w:ind w:left="720"/>
        <w:jc w:val="both"/>
        <w:rPr>
          <w:sz w:val="22"/>
          <w:szCs w:val="22"/>
        </w:rPr>
      </w:pPr>
      <w:r w:rsidRPr="00CD4BB4">
        <w:rPr>
          <w:sz w:val="22"/>
          <w:szCs w:val="22"/>
        </w:rPr>
        <w:t xml:space="preserve">L/M solution (children only): vomiting and loose stools for </w:t>
      </w:r>
      <w:r w:rsidR="000B22E7" w:rsidRPr="00CD4BB4">
        <w:rPr>
          <w:sz w:val="22"/>
          <w:szCs w:val="22"/>
        </w:rPr>
        <w:t>48</w:t>
      </w:r>
      <w:r w:rsidRPr="00CD4BB4">
        <w:rPr>
          <w:sz w:val="22"/>
          <w:szCs w:val="22"/>
        </w:rPr>
        <w:t>hours post-ingestion of L/M solution.</w:t>
      </w:r>
    </w:p>
    <w:p w14:paraId="0517543D" w14:textId="77777777" w:rsidR="00A93289" w:rsidRPr="00CD4BB4" w:rsidRDefault="00A93289" w:rsidP="00A93289">
      <w:pPr>
        <w:jc w:val="both"/>
        <w:rPr>
          <w:sz w:val="22"/>
          <w:szCs w:val="22"/>
        </w:rPr>
      </w:pPr>
    </w:p>
    <w:p w14:paraId="6B0761C7" w14:textId="77777777" w:rsidR="00A93289" w:rsidRPr="00CD4BB4" w:rsidRDefault="00A93289" w:rsidP="00A93289">
      <w:pPr>
        <w:jc w:val="both"/>
        <w:rPr>
          <w:sz w:val="22"/>
          <w:szCs w:val="22"/>
        </w:rPr>
      </w:pPr>
      <w:r w:rsidRPr="00CD4BB4">
        <w:rPr>
          <w:sz w:val="22"/>
          <w:szCs w:val="22"/>
        </w:rPr>
        <w:t>A summary of AEs will be presented to relevant authorities (RRC/ERC, IRBs at UVa and UVM) according to the continuing review requirements of each group.</w:t>
      </w:r>
      <w:r w:rsidR="002555BC" w:rsidRPr="00CD4BB4">
        <w:rPr>
          <w:sz w:val="22"/>
          <w:szCs w:val="22"/>
        </w:rPr>
        <w:t>The AE summary will also be reviewed by an Independent Medical Monitor at least twice per year.</w:t>
      </w:r>
      <w:r w:rsidRPr="00CD4BB4">
        <w:rPr>
          <w:sz w:val="22"/>
          <w:szCs w:val="22"/>
        </w:rPr>
        <w:t xml:space="preserve">The study is otherwise descriptive and has no additional interventions. All other non-SAE illnesses and medical events will captured, documented and treated as described in the Manual of Procedures, but will not be listed or reported to regulatory agencies/IRBs as AEs. </w:t>
      </w:r>
    </w:p>
    <w:p w14:paraId="153F0349" w14:textId="77777777" w:rsidR="00B05FD2" w:rsidRPr="00CD4BB4" w:rsidRDefault="00B05FD2" w:rsidP="00A93289">
      <w:pPr>
        <w:jc w:val="both"/>
        <w:rPr>
          <w:sz w:val="22"/>
          <w:szCs w:val="22"/>
        </w:rPr>
      </w:pPr>
    </w:p>
    <w:p w14:paraId="2D6DC1E4" w14:textId="77777777" w:rsidR="00A93289" w:rsidRPr="00CD4BB4" w:rsidRDefault="00A93289" w:rsidP="00A93289">
      <w:pPr>
        <w:jc w:val="both"/>
        <w:rPr>
          <w:b/>
          <w:sz w:val="22"/>
          <w:szCs w:val="22"/>
        </w:rPr>
      </w:pPr>
      <w:r w:rsidRPr="00CD4BB4">
        <w:rPr>
          <w:b/>
          <w:sz w:val="22"/>
          <w:szCs w:val="22"/>
        </w:rPr>
        <w:t>Serious Adverse Events</w:t>
      </w:r>
    </w:p>
    <w:p w14:paraId="66B40E69" w14:textId="77777777" w:rsidR="00A93289" w:rsidRPr="00CD4BB4" w:rsidRDefault="00A93289" w:rsidP="00A93289">
      <w:pPr>
        <w:jc w:val="both"/>
        <w:rPr>
          <w:sz w:val="22"/>
          <w:szCs w:val="22"/>
        </w:rPr>
      </w:pPr>
      <w:r w:rsidRPr="00CD4BB4">
        <w:rPr>
          <w:sz w:val="22"/>
          <w:szCs w:val="22"/>
        </w:rPr>
        <w:t>A serious adverse event (SAE) is any untoward medical occurrence or event that is determined to be “serious” whether or not the event is related to the subject’s participation in the study, including:</w:t>
      </w:r>
    </w:p>
    <w:p w14:paraId="2499B008" w14:textId="77777777" w:rsidR="00A93289" w:rsidRPr="00CD4BB4" w:rsidRDefault="00A93289" w:rsidP="00B874E3">
      <w:pPr>
        <w:numPr>
          <w:ilvl w:val="0"/>
          <w:numId w:val="44"/>
        </w:numPr>
        <w:jc w:val="both"/>
        <w:rPr>
          <w:sz w:val="22"/>
          <w:szCs w:val="22"/>
        </w:rPr>
      </w:pPr>
      <w:r w:rsidRPr="00CD4BB4">
        <w:rPr>
          <w:sz w:val="22"/>
          <w:szCs w:val="22"/>
        </w:rPr>
        <w:t>Death</w:t>
      </w:r>
    </w:p>
    <w:p w14:paraId="3702ED3C" w14:textId="77777777" w:rsidR="00A93289" w:rsidRPr="00CD4BB4" w:rsidRDefault="00A93289" w:rsidP="00B874E3">
      <w:pPr>
        <w:numPr>
          <w:ilvl w:val="0"/>
          <w:numId w:val="44"/>
        </w:numPr>
        <w:jc w:val="both"/>
        <w:rPr>
          <w:sz w:val="22"/>
          <w:szCs w:val="22"/>
        </w:rPr>
      </w:pPr>
      <w:r w:rsidRPr="00CD4BB4">
        <w:rPr>
          <w:sz w:val="22"/>
          <w:szCs w:val="22"/>
        </w:rPr>
        <w:t>Life-threatening event</w:t>
      </w:r>
    </w:p>
    <w:p w14:paraId="0653F7D5" w14:textId="77777777" w:rsidR="00A93289" w:rsidRPr="00CD4BB4" w:rsidRDefault="00A93289" w:rsidP="00B874E3">
      <w:pPr>
        <w:numPr>
          <w:ilvl w:val="0"/>
          <w:numId w:val="44"/>
        </w:numPr>
        <w:jc w:val="both"/>
        <w:rPr>
          <w:sz w:val="22"/>
          <w:szCs w:val="22"/>
        </w:rPr>
      </w:pPr>
      <w:r w:rsidRPr="00CD4BB4">
        <w:rPr>
          <w:sz w:val="22"/>
          <w:szCs w:val="22"/>
        </w:rPr>
        <w:t>Hospitalization or prolongation of existing hospitalization, defined as care requiring an inpatient stay of at least one night for treatment not appropriately given in an outpatient setting</w:t>
      </w:r>
    </w:p>
    <w:p w14:paraId="5E576278" w14:textId="77777777" w:rsidR="00A93289" w:rsidRPr="00CD4BB4" w:rsidRDefault="00A93289" w:rsidP="00B874E3">
      <w:pPr>
        <w:numPr>
          <w:ilvl w:val="0"/>
          <w:numId w:val="44"/>
        </w:numPr>
        <w:jc w:val="both"/>
        <w:rPr>
          <w:sz w:val="22"/>
          <w:szCs w:val="22"/>
        </w:rPr>
      </w:pPr>
      <w:r w:rsidRPr="00CD4BB4">
        <w:rPr>
          <w:sz w:val="22"/>
          <w:szCs w:val="22"/>
        </w:rPr>
        <w:t>Persistent or significant disability or incapacity</w:t>
      </w:r>
    </w:p>
    <w:p w14:paraId="5969895B" w14:textId="77777777" w:rsidR="00A93289" w:rsidRPr="00CD4BB4" w:rsidRDefault="00A93289" w:rsidP="00A93289">
      <w:pPr>
        <w:jc w:val="both"/>
        <w:rPr>
          <w:sz w:val="22"/>
          <w:szCs w:val="22"/>
        </w:rPr>
      </w:pPr>
    </w:p>
    <w:p w14:paraId="40C75A40" w14:textId="77777777" w:rsidR="00A93289" w:rsidRPr="00CD4BB4" w:rsidRDefault="00A93289" w:rsidP="00A93289">
      <w:pPr>
        <w:jc w:val="both"/>
        <w:rPr>
          <w:sz w:val="22"/>
          <w:szCs w:val="22"/>
        </w:rPr>
      </w:pPr>
      <w:r w:rsidRPr="00CD4BB4">
        <w:rPr>
          <w:sz w:val="22"/>
          <w:szCs w:val="22"/>
        </w:rPr>
        <w:t xml:space="preserve">Preliminary SAE reports will be sent to the ERC and IRBs (UVa and UVM) </w:t>
      </w:r>
      <w:r w:rsidR="00650CDC" w:rsidRPr="00CD4BB4">
        <w:rPr>
          <w:sz w:val="22"/>
          <w:szCs w:val="22"/>
        </w:rPr>
        <w:t>per the requirements of each board as outlined in the Study Management Plan.</w:t>
      </w:r>
      <w:r w:rsidR="00C70F8D" w:rsidRPr="00CD4BB4">
        <w:rPr>
          <w:sz w:val="22"/>
          <w:szCs w:val="22"/>
        </w:rPr>
        <w:t xml:space="preserve"> </w:t>
      </w:r>
      <w:r w:rsidR="00BC4C9B" w:rsidRPr="00CD4BB4">
        <w:rPr>
          <w:sz w:val="22"/>
          <w:szCs w:val="22"/>
        </w:rPr>
        <w:t>Additionally, the Mal-ED Scientific Steering Committee will be copied on SAEs according to the network’s AE reporting procedure, and an Independent Medical Monitor (IMM) will receive and advise on SAE reports.</w:t>
      </w:r>
      <w:r w:rsidR="00C70F8D" w:rsidRPr="00CD4BB4">
        <w:rPr>
          <w:sz w:val="22"/>
          <w:szCs w:val="22"/>
        </w:rPr>
        <w:t xml:space="preserve"> </w:t>
      </w:r>
      <w:r w:rsidRPr="00CD4BB4">
        <w:rPr>
          <w:sz w:val="22"/>
          <w:szCs w:val="22"/>
        </w:rPr>
        <w:t xml:space="preserve">Documentation of SAEs will include severity, relationship, action and outcome as described in the Manual of Procedures. Follow up to resolution will be performed and </w:t>
      </w:r>
      <w:r w:rsidR="00650CDC" w:rsidRPr="00CD4BB4">
        <w:rPr>
          <w:sz w:val="22"/>
          <w:szCs w:val="22"/>
        </w:rPr>
        <w:t xml:space="preserve">interim and </w:t>
      </w:r>
      <w:r w:rsidRPr="00CD4BB4">
        <w:rPr>
          <w:sz w:val="22"/>
          <w:szCs w:val="22"/>
        </w:rPr>
        <w:t>final report</w:t>
      </w:r>
      <w:r w:rsidR="00650CDC" w:rsidRPr="00CD4BB4">
        <w:rPr>
          <w:sz w:val="22"/>
          <w:szCs w:val="22"/>
        </w:rPr>
        <w:t>s</w:t>
      </w:r>
      <w:r w:rsidRPr="00CD4BB4">
        <w:rPr>
          <w:sz w:val="22"/>
          <w:szCs w:val="22"/>
        </w:rPr>
        <w:t xml:space="preserve"> will be submitted to all involved regulatory bodies</w:t>
      </w:r>
      <w:r w:rsidR="00650CDC" w:rsidRPr="00CD4BB4">
        <w:rPr>
          <w:sz w:val="22"/>
          <w:szCs w:val="22"/>
        </w:rPr>
        <w:t xml:space="preserve"> as required</w:t>
      </w:r>
      <w:r w:rsidRPr="00CD4BB4">
        <w:rPr>
          <w:sz w:val="22"/>
          <w:szCs w:val="22"/>
        </w:rPr>
        <w:t xml:space="preserve">, </w:t>
      </w:r>
      <w:r w:rsidR="00650CDC" w:rsidRPr="00CD4BB4">
        <w:rPr>
          <w:sz w:val="22"/>
          <w:szCs w:val="22"/>
        </w:rPr>
        <w:t xml:space="preserve">as well as to </w:t>
      </w:r>
      <w:r w:rsidR="00B05FD2" w:rsidRPr="00CD4BB4">
        <w:rPr>
          <w:sz w:val="22"/>
          <w:szCs w:val="22"/>
        </w:rPr>
        <w:t>Mal-ED</w:t>
      </w:r>
      <w:r w:rsidR="00DD0242" w:rsidRPr="00CD4BB4">
        <w:rPr>
          <w:sz w:val="22"/>
          <w:szCs w:val="22"/>
        </w:rPr>
        <w:t>,</w:t>
      </w:r>
      <w:r w:rsidR="00B05FD2" w:rsidRPr="00CD4BB4">
        <w:rPr>
          <w:sz w:val="22"/>
          <w:szCs w:val="22"/>
        </w:rPr>
        <w:t xml:space="preserve"> and </w:t>
      </w:r>
      <w:r w:rsidR="00DD0242" w:rsidRPr="00CD4BB4">
        <w:rPr>
          <w:sz w:val="22"/>
          <w:szCs w:val="22"/>
        </w:rPr>
        <w:t>the IMM</w:t>
      </w:r>
      <w:r w:rsidR="00B05FD2" w:rsidRPr="00CD4BB4">
        <w:rPr>
          <w:sz w:val="22"/>
          <w:szCs w:val="22"/>
        </w:rPr>
        <w:t>.</w:t>
      </w:r>
      <w:r w:rsidRPr="00CD4BB4">
        <w:rPr>
          <w:sz w:val="22"/>
          <w:szCs w:val="22"/>
        </w:rPr>
        <w:t xml:space="preserve">SAEs </w:t>
      </w:r>
      <w:r w:rsidR="00650CDC" w:rsidRPr="00CD4BB4">
        <w:rPr>
          <w:sz w:val="22"/>
          <w:szCs w:val="22"/>
        </w:rPr>
        <w:t xml:space="preserve">occurring in children </w:t>
      </w:r>
      <w:r w:rsidRPr="00CD4BB4">
        <w:rPr>
          <w:sz w:val="22"/>
          <w:szCs w:val="22"/>
        </w:rPr>
        <w:t>will be collected for the duration of study enrolment.</w:t>
      </w:r>
    </w:p>
    <w:p w14:paraId="3ADE1C32" w14:textId="77777777" w:rsidR="00A93289" w:rsidRPr="00CD4BB4" w:rsidRDefault="00A93289" w:rsidP="00A93289">
      <w:pPr>
        <w:jc w:val="both"/>
        <w:rPr>
          <w:sz w:val="22"/>
          <w:szCs w:val="22"/>
        </w:rPr>
      </w:pPr>
    </w:p>
    <w:p w14:paraId="75EC86EC" w14:textId="77777777" w:rsidR="00A93289" w:rsidRPr="00CD4BB4" w:rsidRDefault="00A93289" w:rsidP="00A93289">
      <w:pPr>
        <w:jc w:val="both"/>
        <w:rPr>
          <w:b/>
          <w:sz w:val="22"/>
          <w:szCs w:val="22"/>
        </w:rPr>
      </w:pPr>
      <w:r w:rsidRPr="00CD4BB4">
        <w:rPr>
          <w:b/>
          <w:sz w:val="22"/>
          <w:szCs w:val="22"/>
        </w:rPr>
        <w:t>Assessment of Adverse Events</w:t>
      </w:r>
    </w:p>
    <w:p w14:paraId="0E0106FF" w14:textId="77777777" w:rsidR="00A93289" w:rsidRPr="00CD4BB4" w:rsidRDefault="00A93289" w:rsidP="00A93289">
      <w:pPr>
        <w:jc w:val="both"/>
        <w:rPr>
          <w:sz w:val="22"/>
          <w:szCs w:val="22"/>
        </w:rPr>
      </w:pPr>
      <w:r w:rsidRPr="00CD4BB4">
        <w:rPr>
          <w:sz w:val="22"/>
          <w:szCs w:val="22"/>
        </w:rPr>
        <w:t>All adverse events will be assessed for severity; relationship to study interventions; actions taken; and outcomes. Each category for AE assessment will be coded according to the following grading systems:</w:t>
      </w:r>
    </w:p>
    <w:p w14:paraId="58761078" w14:textId="77777777" w:rsidR="00A93289" w:rsidRPr="00CD4BB4" w:rsidRDefault="00A93289" w:rsidP="00A93289">
      <w:pPr>
        <w:jc w:val="both"/>
        <w:rPr>
          <w:sz w:val="22"/>
          <w:szCs w:val="22"/>
        </w:rPr>
      </w:pPr>
    </w:p>
    <w:p w14:paraId="4462AF66" w14:textId="77777777" w:rsidR="00A93289" w:rsidRPr="00CD4BB4" w:rsidRDefault="00A93289" w:rsidP="00A93289">
      <w:pPr>
        <w:jc w:val="both"/>
        <w:rPr>
          <w:sz w:val="22"/>
          <w:szCs w:val="22"/>
          <w:u w:val="single"/>
        </w:rPr>
      </w:pPr>
      <w:r w:rsidRPr="00CD4BB4">
        <w:rPr>
          <w:sz w:val="22"/>
          <w:szCs w:val="22"/>
          <w:u w:val="single"/>
        </w:rPr>
        <w:t>Severity:</w:t>
      </w:r>
    </w:p>
    <w:p w14:paraId="18EFB3CC" w14:textId="77777777" w:rsidR="00A93289" w:rsidRPr="00CD4BB4" w:rsidRDefault="00A93289" w:rsidP="00B874E3">
      <w:pPr>
        <w:numPr>
          <w:ilvl w:val="0"/>
          <w:numId w:val="45"/>
        </w:numPr>
        <w:jc w:val="both"/>
        <w:rPr>
          <w:sz w:val="22"/>
          <w:szCs w:val="22"/>
        </w:rPr>
      </w:pPr>
      <w:r w:rsidRPr="00CD4BB4">
        <w:rPr>
          <w:sz w:val="22"/>
          <w:szCs w:val="22"/>
        </w:rPr>
        <w:t>Mild</w:t>
      </w:r>
    </w:p>
    <w:p w14:paraId="3ED1677C" w14:textId="77777777" w:rsidR="00A93289" w:rsidRPr="00CD4BB4" w:rsidRDefault="00A93289" w:rsidP="00B874E3">
      <w:pPr>
        <w:numPr>
          <w:ilvl w:val="0"/>
          <w:numId w:val="45"/>
        </w:numPr>
        <w:jc w:val="both"/>
        <w:rPr>
          <w:sz w:val="22"/>
          <w:szCs w:val="22"/>
        </w:rPr>
      </w:pPr>
      <w:r w:rsidRPr="00CD4BB4">
        <w:rPr>
          <w:sz w:val="22"/>
          <w:szCs w:val="22"/>
        </w:rPr>
        <w:t>Moderate</w:t>
      </w:r>
    </w:p>
    <w:p w14:paraId="027BD9BD" w14:textId="77777777" w:rsidR="00A93289" w:rsidRPr="00CD4BB4" w:rsidRDefault="00A93289" w:rsidP="00B874E3">
      <w:pPr>
        <w:numPr>
          <w:ilvl w:val="0"/>
          <w:numId w:val="45"/>
        </w:numPr>
        <w:jc w:val="both"/>
        <w:rPr>
          <w:sz w:val="22"/>
          <w:szCs w:val="22"/>
        </w:rPr>
      </w:pPr>
      <w:r w:rsidRPr="00CD4BB4">
        <w:rPr>
          <w:sz w:val="22"/>
          <w:szCs w:val="22"/>
        </w:rPr>
        <w:t>Severe</w:t>
      </w:r>
    </w:p>
    <w:p w14:paraId="645CEB65" w14:textId="77777777" w:rsidR="00A93289" w:rsidRPr="00CD4BB4" w:rsidRDefault="00A93289" w:rsidP="00A93289">
      <w:pPr>
        <w:jc w:val="both"/>
        <w:rPr>
          <w:sz w:val="22"/>
          <w:szCs w:val="22"/>
        </w:rPr>
      </w:pPr>
    </w:p>
    <w:p w14:paraId="5BBF6353" w14:textId="77777777" w:rsidR="00A93289" w:rsidRPr="00CD4BB4" w:rsidRDefault="00A93289" w:rsidP="00A93289">
      <w:pPr>
        <w:jc w:val="both"/>
        <w:rPr>
          <w:sz w:val="22"/>
          <w:szCs w:val="22"/>
          <w:u w:val="single"/>
        </w:rPr>
      </w:pPr>
      <w:r w:rsidRPr="00CD4BB4">
        <w:rPr>
          <w:sz w:val="22"/>
          <w:szCs w:val="22"/>
          <w:u w:val="single"/>
        </w:rPr>
        <w:t>Relationship to Study Interventions:</w:t>
      </w:r>
    </w:p>
    <w:p w14:paraId="58524BA1" w14:textId="77777777" w:rsidR="00A93289" w:rsidRPr="00CD4BB4" w:rsidRDefault="00A93289" w:rsidP="00B874E3">
      <w:pPr>
        <w:numPr>
          <w:ilvl w:val="0"/>
          <w:numId w:val="46"/>
        </w:numPr>
        <w:jc w:val="both"/>
        <w:rPr>
          <w:sz w:val="22"/>
          <w:szCs w:val="22"/>
        </w:rPr>
      </w:pPr>
      <w:r w:rsidRPr="00CD4BB4">
        <w:rPr>
          <w:sz w:val="22"/>
          <w:szCs w:val="22"/>
        </w:rPr>
        <w:t>Definitely related</w:t>
      </w:r>
      <w:r w:rsidRPr="00CD4BB4">
        <w:rPr>
          <w:sz w:val="22"/>
          <w:szCs w:val="22"/>
        </w:rPr>
        <w:tab/>
        <w:t>Clear cut temporal association, no other possible cause</w:t>
      </w:r>
    </w:p>
    <w:p w14:paraId="682C4F94" w14:textId="77777777" w:rsidR="00A93289" w:rsidRPr="00CD4BB4" w:rsidRDefault="00A93289" w:rsidP="00B874E3">
      <w:pPr>
        <w:numPr>
          <w:ilvl w:val="0"/>
          <w:numId w:val="46"/>
        </w:numPr>
        <w:jc w:val="both"/>
        <w:rPr>
          <w:sz w:val="22"/>
          <w:szCs w:val="22"/>
        </w:rPr>
      </w:pPr>
      <w:r w:rsidRPr="00CD4BB4">
        <w:rPr>
          <w:sz w:val="22"/>
          <w:szCs w:val="22"/>
        </w:rPr>
        <w:t>Possibly related</w:t>
      </w:r>
      <w:r w:rsidRPr="00CD4BB4">
        <w:rPr>
          <w:sz w:val="22"/>
          <w:szCs w:val="22"/>
        </w:rPr>
        <w:tab/>
      </w:r>
      <w:r w:rsidRPr="00CD4BB4">
        <w:rPr>
          <w:sz w:val="22"/>
          <w:szCs w:val="22"/>
        </w:rPr>
        <w:tab/>
        <w:t>Less clear cut temporal association, other causes possible</w:t>
      </w:r>
    </w:p>
    <w:p w14:paraId="06F5D6C8" w14:textId="77777777" w:rsidR="00A93289" w:rsidRPr="00CD4BB4" w:rsidRDefault="00A93289" w:rsidP="00B874E3">
      <w:pPr>
        <w:numPr>
          <w:ilvl w:val="0"/>
          <w:numId w:val="46"/>
        </w:numPr>
        <w:jc w:val="both"/>
        <w:rPr>
          <w:sz w:val="22"/>
          <w:szCs w:val="22"/>
        </w:rPr>
      </w:pPr>
      <w:r w:rsidRPr="00CD4BB4">
        <w:rPr>
          <w:sz w:val="22"/>
          <w:szCs w:val="22"/>
        </w:rPr>
        <w:t>Unrelated</w:t>
      </w:r>
      <w:r w:rsidRPr="00CD4BB4">
        <w:rPr>
          <w:sz w:val="22"/>
          <w:szCs w:val="22"/>
        </w:rPr>
        <w:tab/>
      </w:r>
      <w:r w:rsidRPr="00CD4BB4">
        <w:rPr>
          <w:sz w:val="22"/>
          <w:szCs w:val="22"/>
        </w:rPr>
        <w:tab/>
        <w:t xml:space="preserve">Independent of study, evidence exists that event is definitely related to </w:t>
      </w:r>
    </w:p>
    <w:p w14:paraId="203D6D5B" w14:textId="77777777" w:rsidR="00A93289" w:rsidRPr="00CD4BB4" w:rsidRDefault="00A93289" w:rsidP="00A93289">
      <w:pPr>
        <w:ind w:left="2520" w:firstLine="360"/>
        <w:jc w:val="both"/>
        <w:rPr>
          <w:sz w:val="22"/>
          <w:szCs w:val="22"/>
        </w:rPr>
      </w:pPr>
      <w:r w:rsidRPr="00CD4BB4">
        <w:rPr>
          <w:sz w:val="22"/>
          <w:szCs w:val="22"/>
        </w:rPr>
        <w:t>another aetiology.</w:t>
      </w:r>
    </w:p>
    <w:p w14:paraId="6F990676" w14:textId="77777777" w:rsidR="00A93289" w:rsidRPr="00CD4BB4" w:rsidRDefault="00A93289" w:rsidP="00A93289">
      <w:pPr>
        <w:jc w:val="both"/>
        <w:rPr>
          <w:sz w:val="22"/>
          <w:szCs w:val="22"/>
          <w:u w:val="single"/>
        </w:rPr>
      </w:pPr>
      <w:r w:rsidRPr="00CD4BB4">
        <w:rPr>
          <w:sz w:val="22"/>
          <w:szCs w:val="22"/>
          <w:u w:val="single"/>
        </w:rPr>
        <w:t>Actions:</w:t>
      </w:r>
    </w:p>
    <w:p w14:paraId="5C99C4DE" w14:textId="77777777" w:rsidR="00A93289" w:rsidRPr="00CD4BB4" w:rsidRDefault="00A93289" w:rsidP="00B874E3">
      <w:pPr>
        <w:numPr>
          <w:ilvl w:val="0"/>
          <w:numId w:val="48"/>
        </w:numPr>
        <w:jc w:val="both"/>
        <w:rPr>
          <w:sz w:val="22"/>
          <w:szCs w:val="22"/>
        </w:rPr>
      </w:pPr>
      <w:r w:rsidRPr="00CD4BB4">
        <w:rPr>
          <w:sz w:val="22"/>
          <w:szCs w:val="22"/>
        </w:rPr>
        <w:t>None</w:t>
      </w:r>
    </w:p>
    <w:p w14:paraId="122256FC" w14:textId="77777777" w:rsidR="00A93289" w:rsidRPr="00CD4BB4" w:rsidRDefault="00A93289" w:rsidP="00B874E3">
      <w:pPr>
        <w:numPr>
          <w:ilvl w:val="0"/>
          <w:numId w:val="48"/>
        </w:numPr>
        <w:jc w:val="both"/>
        <w:rPr>
          <w:sz w:val="22"/>
          <w:szCs w:val="22"/>
        </w:rPr>
      </w:pPr>
      <w:r w:rsidRPr="00CD4BB4">
        <w:rPr>
          <w:sz w:val="22"/>
          <w:szCs w:val="22"/>
        </w:rPr>
        <w:t>Remedial therapy (more than one dose of medicine required)</w:t>
      </w:r>
    </w:p>
    <w:p w14:paraId="4A6FCF52" w14:textId="77777777" w:rsidR="00A93289" w:rsidRPr="00CD4BB4" w:rsidRDefault="00A93289" w:rsidP="00B874E3">
      <w:pPr>
        <w:numPr>
          <w:ilvl w:val="0"/>
          <w:numId w:val="48"/>
        </w:numPr>
        <w:jc w:val="both"/>
        <w:rPr>
          <w:sz w:val="22"/>
          <w:szCs w:val="22"/>
        </w:rPr>
      </w:pPr>
      <w:r w:rsidRPr="00CD4BB4">
        <w:rPr>
          <w:sz w:val="22"/>
          <w:szCs w:val="22"/>
        </w:rPr>
        <w:t>Permanently discontinued from study participation</w:t>
      </w:r>
    </w:p>
    <w:p w14:paraId="3E716B75" w14:textId="77777777" w:rsidR="00A93289" w:rsidRPr="00CD4BB4" w:rsidRDefault="00A93289" w:rsidP="00B874E3">
      <w:pPr>
        <w:numPr>
          <w:ilvl w:val="0"/>
          <w:numId w:val="48"/>
        </w:numPr>
        <w:jc w:val="both"/>
        <w:rPr>
          <w:sz w:val="22"/>
          <w:szCs w:val="22"/>
        </w:rPr>
      </w:pPr>
      <w:r w:rsidRPr="00CD4BB4">
        <w:rPr>
          <w:sz w:val="22"/>
          <w:szCs w:val="22"/>
        </w:rPr>
        <w:t>Hospitalization</w:t>
      </w:r>
    </w:p>
    <w:p w14:paraId="20344C36" w14:textId="77777777" w:rsidR="00A93289" w:rsidRPr="00CD4BB4" w:rsidRDefault="00A93289" w:rsidP="00B874E3">
      <w:pPr>
        <w:numPr>
          <w:ilvl w:val="0"/>
          <w:numId w:val="48"/>
        </w:numPr>
        <w:jc w:val="both"/>
        <w:rPr>
          <w:sz w:val="22"/>
          <w:szCs w:val="22"/>
        </w:rPr>
      </w:pPr>
      <w:r w:rsidRPr="00CD4BB4">
        <w:rPr>
          <w:sz w:val="22"/>
          <w:szCs w:val="22"/>
        </w:rPr>
        <w:lastRenderedPageBreak/>
        <w:t>Other</w:t>
      </w:r>
    </w:p>
    <w:p w14:paraId="115C6BE4" w14:textId="77777777" w:rsidR="00A93289" w:rsidRPr="00CD4BB4" w:rsidRDefault="00A93289" w:rsidP="00A93289">
      <w:pPr>
        <w:jc w:val="both"/>
        <w:rPr>
          <w:sz w:val="22"/>
          <w:szCs w:val="22"/>
        </w:rPr>
      </w:pPr>
    </w:p>
    <w:p w14:paraId="21A3CD1E" w14:textId="77777777" w:rsidR="00A93289" w:rsidRPr="00CD4BB4" w:rsidRDefault="00A93289" w:rsidP="00A93289">
      <w:pPr>
        <w:jc w:val="both"/>
        <w:rPr>
          <w:sz w:val="22"/>
          <w:szCs w:val="22"/>
          <w:u w:val="single"/>
        </w:rPr>
      </w:pPr>
      <w:r w:rsidRPr="00CD4BB4">
        <w:rPr>
          <w:sz w:val="22"/>
          <w:szCs w:val="22"/>
          <w:u w:val="single"/>
        </w:rPr>
        <w:t>Outcomes:</w:t>
      </w:r>
    </w:p>
    <w:p w14:paraId="2400AFB9" w14:textId="77777777" w:rsidR="00A93289" w:rsidRPr="00CD4BB4" w:rsidRDefault="00A93289" w:rsidP="00B874E3">
      <w:pPr>
        <w:numPr>
          <w:ilvl w:val="0"/>
          <w:numId w:val="49"/>
        </w:numPr>
        <w:jc w:val="both"/>
        <w:rPr>
          <w:sz w:val="22"/>
          <w:szCs w:val="22"/>
        </w:rPr>
      </w:pPr>
      <w:r w:rsidRPr="00CD4BB4">
        <w:rPr>
          <w:sz w:val="22"/>
          <w:szCs w:val="22"/>
        </w:rPr>
        <w:t>Resolved</w:t>
      </w:r>
    </w:p>
    <w:p w14:paraId="49620C0C" w14:textId="77777777" w:rsidR="00A93289" w:rsidRPr="00CD4BB4" w:rsidRDefault="00A93289" w:rsidP="00B874E3">
      <w:pPr>
        <w:numPr>
          <w:ilvl w:val="0"/>
          <w:numId w:val="49"/>
        </w:numPr>
        <w:jc w:val="both"/>
        <w:rPr>
          <w:sz w:val="22"/>
          <w:szCs w:val="22"/>
        </w:rPr>
      </w:pPr>
      <w:r w:rsidRPr="00CD4BB4">
        <w:rPr>
          <w:sz w:val="22"/>
          <w:szCs w:val="22"/>
        </w:rPr>
        <w:t>Continuing</w:t>
      </w:r>
    </w:p>
    <w:p w14:paraId="5174F8E8" w14:textId="77777777" w:rsidR="00A93289" w:rsidRPr="00CD4BB4" w:rsidRDefault="00A93289" w:rsidP="00B874E3">
      <w:pPr>
        <w:numPr>
          <w:ilvl w:val="0"/>
          <w:numId w:val="49"/>
        </w:numPr>
        <w:jc w:val="both"/>
        <w:rPr>
          <w:sz w:val="22"/>
          <w:szCs w:val="22"/>
        </w:rPr>
      </w:pPr>
      <w:r w:rsidRPr="00CD4BB4">
        <w:rPr>
          <w:sz w:val="22"/>
          <w:szCs w:val="22"/>
        </w:rPr>
        <w:t>Death</w:t>
      </w:r>
    </w:p>
    <w:p w14:paraId="0F7DC03D" w14:textId="77777777" w:rsidR="00A93289" w:rsidRPr="00CD4BB4" w:rsidRDefault="00A93289" w:rsidP="00B874E3">
      <w:pPr>
        <w:numPr>
          <w:ilvl w:val="0"/>
          <w:numId w:val="49"/>
        </w:numPr>
        <w:jc w:val="both"/>
        <w:rPr>
          <w:sz w:val="22"/>
          <w:szCs w:val="22"/>
        </w:rPr>
      </w:pPr>
      <w:r w:rsidRPr="00CD4BB4">
        <w:rPr>
          <w:sz w:val="22"/>
          <w:szCs w:val="22"/>
        </w:rPr>
        <w:t>Unknown</w:t>
      </w:r>
    </w:p>
    <w:p w14:paraId="6644A379" w14:textId="77777777" w:rsidR="00A93289" w:rsidRPr="00CD4BB4" w:rsidRDefault="00A93289" w:rsidP="00A93289">
      <w:pPr>
        <w:jc w:val="both"/>
        <w:rPr>
          <w:sz w:val="22"/>
          <w:szCs w:val="22"/>
        </w:rPr>
      </w:pPr>
    </w:p>
    <w:p w14:paraId="72404573" w14:textId="77777777" w:rsidR="00A93289" w:rsidRPr="00CD4BB4" w:rsidRDefault="00A93289" w:rsidP="00A93289">
      <w:pPr>
        <w:jc w:val="both"/>
        <w:rPr>
          <w:b/>
          <w:sz w:val="22"/>
          <w:szCs w:val="22"/>
        </w:rPr>
      </w:pPr>
      <w:r w:rsidRPr="00CD4BB4">
        <w:rPr>
          <w:b/>
          <w:sz w:val="22"/>
          <w:szCs w:val="22"/>
        </w:rPr>
        <w:t>Expected vs. Unexpected Events</w:t>
      </w:r>
    </w:p>
    <w:p w14:paraId="26B54D95" w14:textId="77777777" w:rsidR="00A93289" w:rsidRPr="00CD4BB4" w:rsidRDefault="00A93289" w:rsidP="00A93289">
      <w:pPr>
        <w:jc w:val="both"/>
        <w:rPr>
          <w:sz w:val="22"/>
          <w:szCs w:val="22"/>
        </w:rPr>
      </w:pPr>
      <w:r w:rsidRPr="00CD4BB4">
        <w:rPr>
          <w:sz w:val="22"/>
          <w:szCs w:val="22"/>
        </w:rPr>
        <w:t>Given the demographic profile of the participants for this study (Bangladeshi infants, aged 0-2 years), we expect to see mortality and morbidity-related SAEs in the study population. Of note, data from the 2007 Bangladesh Demographic and Healthy Survey report under-five and infant (&lt; 1 year) mortality rates of 65 deaths per 1,000 live births and 52 per 1,000 respectively for the country as a whole. Furthermore, 57% of all under-five deaths occur during the neonatal period in the first month after birth (35). We also anticipate a high baseline of morbidity in this population, particularly from diarrheal and respiratory illness, and malnutrition.</w:t>
      </w:r>
    </w:p>
    <w:p w14:paraId="146E09E6" w14:textId="77777777" w:rsidR="00A93289" w:rsidRPr="00CD4BB4" w:rsidRDefault="00A93289" w:rsidP="00A93289">
      <w:pPr>
        <w:jc w:val="both"/>
        <w:rPr>
          <w:sz w:val="22"/>
          <w:szCs w:val="22"/>
        </w:rPr>
      </w:pPr>
    </w:p>
    <w:p w14:paraId="5C7E7BF1" w14:textId="77777777" w:rsidR="00A93289" w:rsidRPr="00CD4BB4" w:rsidRDefault="00A93289" w:rsidP="00A93289">
      <w:pPr>
        <w:jc w:val="both"/>
        <w:rPr>
          <w:sz w:val="22"/>
          <w:szCs w:val="22"/>
        </w:rPr>
      </w:pPr>
      <w:r w:rsidRPr="00CD4BB4">
        <w:rPr>
          <w:sz w:val="22"/>
          <w:szCs w:val="22"/>
        </w:rPr>
        <w:t xml:space="preserve">Other unanticipated SAEs assessed by the medical officers as related to study interventions will be captured, coded as SAEs according to the grading systems listed above, and reported as described above. </w:t>
      </w:r>
    </w:p>
    <w:p w14:paraId="7B65C003" w14:textId="77777777" w:rsidR="00A93289" w:rsidRPr="00CD4BB4" w:rsidRDefault="00A93289" w:rsidP="00A93289">
      <w:pPr>
        <w:jc w:val="both"/>
        <w:rPr>
          <w:sz w:val="22"/>
          <w:szCs w:val="22"/>
        </w:rPr>
      </w:pPr>
    </w:p>
    <w:p w14:paraId="09842FC6" w14:textId="77777777" w:rsidR="00A93289" w:rsidRPr="00CD4BB4" w:rsidRDefault="00A93289" w:rsidP="00A93289">
      <w:pPr>
        <w:jc w:val="both"/>
        <w:rPr>
          <w:b/>
          <w:sz w:val="22"/>
          <w:szCs w:val="22"/>
        </w:rPr>
      </w:pPr>
      <w:r w:rsidRPr="00CD4BB4">
        <w:rPr>
          <w:b/>
          <w:sz w:val="22"/>
          <w:szCs w:val="22"/>
        </w:rPr>
        <w:t>Stopping Criteria</w:t>
      </w:r>
    </w:p>
    <w:p w14:paraId="2F297BFF" w14:textId="77777777" w:rsidR="00A93289" w:rsidRPr="00CD4BB4" w:rsidRDefault="00A93289" w:rsidP="00A93289">
      <w:pPr>
        <w:jc w:val="both"/>
        <w:rPr>
          <w:sz w:val="22"/>
          <w:szCs w:val="22"/>
        </w:rPr>
      </w:pPr>
      <w:r w:rsidRPr="00CD4BB4">
        <w:rPr>
          <w:sz w:val="22"/>
          <w:szCs w:val="22"/>
        </w:rPr>
        <w:t>All intervention vaccines are licensed, so we do not anticipate that stopping criteria for the entire trial will be necessary. Stopping criteria for individual participation will include the following:</w:t>
      </w:r>
    </w:p>
    <w:p w14:paraId="6586C0E6" w14:textId="77777777" w:rsidR="00A93289" w:rsidRPr="00CD4BB4" w:rsidRDefault="00A93289" w:rsidP="00B874E3">
      <w:pPr>
        <w:numPr>
          <w:ilvl w:val="0"/>
          <w:numId w:val="47"/>
        </w:numPr>
        <w:jc w:val="both"/>
        <w:rPr>
          <w:sz w:val="22"/>
          <w:szCs w:val="22"/>
        </w:rPr>
      </w:pPr>
      <w:r w:rsidRPr="00CD4BB4">
        <w:rPr>
          <w:sz w:val="22"/>
          <w:szCs w:val="22"/>
        </w:rPr>
        <w:t>Identification of a previously undiagnosed immunocompromising medical condition which no longer permits oral vaccination.</w:t>
      </w:r>
    </w:p>
    <w:p w14:paraId="7DA31A88" w14:textId="77777777" w:rsidR="00A93289" w:rsidRPr="00CD4BB4" w:rsidRDefault="00A93289" w:rsidP="00B874E3">
      <w:pPr>
        <w:numPr>
          <w:ilvl w:val="0"/>
          <w:numId w:val="47"/>
        </w:numPr>
        <w:jc w:val="both"/>
        <w:rPr>
          <w:sz w:val="22"/>
          <w:szCs w:val="22"/>
        </w:rPr>
      </w:pPr>
      <w:r w:rsidRPr="00CD4BB4">
        <w:rPr>
          <w:sz w:val="22"/>
          <w:szCs w:val="22"/>
        </w:rPr>
        <w:t>Development of chronic disease.</w:t>
      </w:r>
    </w:p>
    <w:p w14:paraId="753DD195" w14:textId="77777777" w:rsidR="00A93289" w:rsidRPr="00CD4BB4" w:rsidRDefault="00A93289" w:rsidP="00B874E3">
      <w:pPr>
        <w:numPr>
          <w:ilvl w:val="0"/>
          <w:numId w:val="47"/>
        </w:numPr>
        <w:jc w:val="both"/>
        <w:rPr>
          <w:sz w:val="22"/>
          <w:szCs w:val="22"/>
        </w:rPr>
      </w:pPr>
      <w:r w:rsidRPr="00CD4BB4">
        <w:rPr>
          <w:sz w:val="22"/>
          <w:szCs w:val="22"/>
        </w:rPr>
        <w:t>Any severe (anaphylactic or seizure) reaction to previous vaccination</w:t>
      </w:r>
    </w:p>
    <w:p w14:paraId="5F9E3CD5" w14:textId="77777777" w:rsidR="00A93289" w:rsidRPr="00CD4BB4" w:rsidRDefault="00A93289" w:rsidP="00A93289">
      <w:pPr>
        <w:jc w:val="both"/>
        <w:rPr>
          <w:sz w:val="22"/>
          <w:szCs w:val="22"/>
        </w:rPr>
      </w:pPr>
    </w:p>
    <w:p w14:paraId="5490B362" w14:textId="77777777" w:rsidR="00A93289" w:rsidRPr="00CD4BB4" w:rsidRDefault="00A93289" w:rsidP="00A93289">
      <w:pPr>
        <w:jc w:val="both"/>
        <w:rPr>
          <w:sz w:val="22"/>
          <w:szCs w:val="22"/>
        </w:rPr>
      </w:pPr>
      <w:r w:rsidRPr="00CD4BB4">
        <w:rPr>
          <w:sz w:val="22"/>
          <w:szCs w:val="22"/>
        </w:rPr>
        <w:t>If a child meets stopping criteria, the child will be discontinued from further blood draws, and future vaccination will be determined by the child’s health care provider. The child will continue to be followed for safety purposes as per the Manual of Procedures.</w:t>
      </w:r>
    </w:p>
    <w:p w14:paraId="4E3EA80B" w14:textId="77777777" w:rsidR="00A93289" w:rsidRPr="00CD4BB4" w:rsidRDefault="00A93289" w:rsidP="00A93289">
      <w:pPr>
        <w:jc w:val="both"/>
        <w:rPr>
          <w:sz w:val="22"/>
          <w:szCs w:val="22"/>
        </w:rPr>
      </w:pPr>
    </w:p>
    <w:p w14:paraId="54C187FC" w14:textId="77777777" w:rsidR="00A93289" w:rsidRPr="00CD4BB4" w:rsidRDefault="00A93289" w:rsidP="00A93289">
      <w:pPr>
        <w:jc w:val="both"/>
        <w:rPr>
          <w:sz w:val="22"/>
          <w:szCs w:val="22"/>
        </w:rPr>
      </w:pPr>
      <w:r w:rsidRPr="00CD4BB4">
        <w:rPr>
          <w:sz w:val="22"/>
          <w:szCs w:val="22"/>
        </w:rPr>
        <w:t xml:space="preserve">Any SAE will prompt stopping criteria for the individual child until relationship to study interventions can be determined, as above. </w:t>
      </w:r>
    </w:p>
    <w:p w14:paraId="1F8AAE28" w14:textId="77777777" w:rsidR="00A93289" w:rsidRPr="00CD4BB4" w:rsidRDefault="00A93289">
      <w:pPr>
        <w:jc w:val="both"/>
        <w:rPr>
          <w:sz w:val="22"/>
          <w:szCs w:val="22"/>
        </w:rPr>
      </w:pPr>
    </w:p>
    <w:p w14:paraId="264805AE" w14:textId="77777777" w:rsidR="00A93289" w:rsidRPr="00CD4BB4" w:rsidRDefault="00A93289">
      <w:pPr>
        <w:jc w:val="both"/>
        <w:rPr>
          <w:b/>
          <w:sz w:val="28"/>
          <w:szCs w:val="28"/>
        </w:rPr>
      </w:pPr>
      <w:r w:rsidRPr="00CD4BB4">
        <w:rPr>
          <w:b/>
          <w:sz w:val="28"/>
          <w:szCs w:val="28"/>
        </w:rPr>
        <w:t>Data Management and Security</w:t>
      </w:r>
    </w:p>
    <w:p w14:paraId="340EB330" w14:textId="77777777" w:rsidR="00A93289" w:rsidRPr="00CD4BB4" w:rsidRDefault="00A93289">
      <w:pPr>
        <w:jc w:val="both"/>
        <w:rPr>
          <w:sz w:val="22"/>
          <w:szCs w:val="22"/>
        </w:rPr>
      </w:pPr>
      <w:r w:rsidRPr="00CD4BB4">
        <w:rPr>
          <w:sz w:val="22"/>
          <w:szCs w:val="22"/>
        </w:rPr>
        <w:t>The study investigators are responsible for ensuring complete and accurate documentation for the study and for each subject, including: immunization records, medical records, records detailing each subject’s progress through the study, laboratory reports, Case Report Forms (CRFs), signed informed consent forms, correspondence with IRB(s), AE reports, and information regarding subject discontinuation and completion of the study. All required data will be clearly and accurately recorded in the CRFs by authorized study personnel. Only designated study-site personnel who have received appropriate training will record or change data in a CRF. The investigators are responsible for procuring the data and for quality of data recorded in the CRFs.</w:t>
      </w:r>
    </w:p>
    <w:p w14:paraId="32FCFD26" w14:textId="77777777" w:rsidR="00A93289" w:rsidRPr="00CD4BB4" w:rsidRDefault="00A93289">
      <w:pPr>
        <w:jc w:val="both"/>
        <w:rPr>
          <w:sz w:val="22"/>
          <w:szCs w:val="22"/>
        </w:rPr>
      </w:pPr>
    </w:p>
    <w:p w14:paraId="2E8863F0" w14:textId="77777777" w:rsidR="00A93289" w:rsidRPr="00CD4BB4" w:rsidRDefault="001B7E93">
      <w:pPr>
        <w:jc w:val="both"/>
        <w:rPr>
          <w:b/>
          <w:sz w:val="22"/>
          <w:szCs w:val="22"/>
        </w:rPr>
      </w:pPr>
      <w:r w:rsidRPr="00CD4BB4">
        <w:rPr>
          <w:b/>
          <w:sz w:val="22"/>
          <w:szCs w:val="22"/>
        </w:rPr>
        <w:t>Confidentiality</w:t>
      </w:r>
      <w:r w:rsidR="00791FCC" w:rsidRPr="00CD4BB4">
        <w:rPr>
          <w:b/>
          <w:sz w:val="22"/>
          <w:szCs w:val="22"/>
        </w:rPr>
        <w:t xml:space="preserve"> of Data</w:t>
      </w:r>
    </w:p>
    <w:p w14:paraId="416EAC74" w14:textId="77777777" w:rsidR="00A46946" w:rsidRPr="00CD4BB4" w:rsidRDefault="00A46946" w:rsidP="00A46946">
      <w:pPr>
        <w:jc w:val="both"/>
        <w:rPr>
          <w:sz w:val="22"/>
          <w:szCs w:val="22"/>
        </w:rPr>
      </w:pPr>
      <w:r w:rsidRPr="00CD4BB4">
        <w:rPr>
          <w:sz w:val="22"/>
          <w:szCs w:val="22"/>
        </w:rPr>
        <w:t xml:space="preserve">Complete source documentation (study visits, laboratory reports, etc.) will be kept for each participant in individual study charts. All laboratory specimens, reports, study data collection, and administrative forms will be identified by coded number to maintain participant confidentiality and to enable tracking throughout the study. </w:t>
      </w:r>
      <w:r w:rsidR="00C51B42" w:rsidRPr="00CD4BB4">
        <w:rPr>
          <w:sz w:val="22"/>
          <w:szCs w:val="22"/>
        </w:rPr>
        <w:t>Coded systems have been developed through Mal-ED for bar-coded labels for family and individual identifiers. The codes and labels will be generated using the bar code printers</w:t>
      </w:r>
      <w:r w:rsidRPr="00CD4BB4">
        <w:rPr>
          <w:sz w:val="22"/>
          <w:szCs w:val="22"/>
        </w:rPr>
        <w:t xml:space="preserve">, software (bar code software, data base and inventory) and supplies (bar code labels) provided by the study. </w:t>
      </w:r>
    </w:p>
    <w:p w14:paraId="4DDAB5CE" w14:textId="77777777" w:rsidR="00A46946" w:rsidRPr="00CD4BB4" w:rsidRDefault="00A46946" w:rsidP="00A46946">
      <w:pPr>
        <w:jc w:val="both"/>
        <w:rPr>
          <w:sz w:val="22"/>
          <w:szCs w:val="22"/>
        </w:rPr>
      </w:pPr>
    </w:p>
    <w:p w14:paraId="5A7D8D9B" w14:textId="77777777" w:rsidR="00A46946" w:rsidRPr="00CD4BB4" w:rsidRDefault="00A46946" w:rsidP="00A46946">
      <w:pPr>
        <w:jc w:val="both"/>
        <w:rPr>
          <w:sz w:val="22"/>
          <w:szCs w:val="22"/>
        </w:rPr>
      </w:pPr>
      <w:r w:rsidRPr="00CD4BB4">
        <w:rPr>
          <w:sz w:val="22"/>
          <w:szCs w:val="22"/>
        </w:rPr>
        <w:t xml:space="preserve">Forms, lists, logbooks, appointment books, and any other listings that link participant ID numbers to other identifying information will be stored in a separate, locked file in an area with limited access. All information regarding study subjects will be kept in password-protected computer files or in locked file cabinets that can </w:t>
      </w:r>
      <w:r w:rsidRPr="00CD4BB4">
        <w:rPr>
          <w:sz w:val="22"/>
          <w:szCs w:val="22"/>
        </w:rPr>
        <w:lastRenderedPageBreak/>
        <w:t>be accessed only by authorized study personnel.  Chart information and information from study records will not be released without written permission of the participant.  These records will be kept in locked file cabinets. However, records may be reviewed by representatives from the relevant RRC/ERC or IRBs.</w:t>
      </w:r>
    </w:p>
    <w:p w14:paraId="1DAE511F" w14:textId="77777777" w:rsidR="00A46946" w:rsidRPr="00CD4BB4" w:rsidRDefault="00A46946" w:rsidP="00A46946">
      <w:pPr>
        <w:jc w:val="both"/>
        <w:rPr>
          <w:sz w:val="22"/>
          <w:szCs w:val="22"/>
        </w:rPr>
      </w:pPr>
    </w:p>
    <w:p w14:paraId="436AD59F" w14:textId="77777777" w:rsidR="00A93289" w:rsidRPr="00CD4BB4" w:rsidRDefault="00A46946" w:rsidP="00A46946">
      <w:pPr>
        <w:jc w:val="both"/>
        <w:rPr>
          <w:sz w:val="22"/>
          <w:szCs w:val="22"/>
        </w:rPr>
      </w:pPr>
      <w:r w:rsidRPr="00CD4BB4">
        <w:rPr>
          <w:sz w:val="22"/>
          <w:szCs w:val="22"/>
        </w:rPr>
        <w:t>All study related documents will be kept in locked cabinets in locked rooms with limited access.  Information in the electronic database will be password-protected and access will be available only to authorized research team members.   Any information printed from this database will be stored in locked files until its use is complete and then shredded.</w:t>
      </w:r>
    </w:p>
    <w:p w14:paraId="749219E9" w14:textId="77777777" w:rsidR="00A46946" w:rsidRPr="00CD4BB4" w:rsidRDefault="00A46946" w:rsidP="00A46946">
      <w:pPr>
        <w:jc w:val="both"/>
        <w:rPr>
          <w:sz w:val="22"/>
          <w:szCs w:val="22"/>
        </w:rPr>
      </w:pPr>
    </w:p>
    <w:p w14:paraId="23F90817" w14:textId="77777777" w:rsidR="001B7E93" w:rsidRPr="00CD4BB4" w:rsidRDefault="001B7E93" w:rsidP="001B7E93">
      <w:pPr>
        <w:jc w:val="both"/>
        <w:rPr>
          <w:b/>
          <w:sz w:val="28"/>
          <w:szCs w:val="28"/>
        </w:rPr>
      </w:pPr>
      <w:r w:rsidRPr="00CD4BB4">
        <w:rPr>
          <w:b/>
          <w:sz w:val="28"/>
          <w:szCs w:val="28"/>
        </w:rPr>
        <w:t>Quality Assurance and Quality Control</w:t>
      </w:r>
    </w:p>
    <w:p w14:paraId="23B82B5B" w14:textId="77777777" w:rsidR="00A46946" w:rsidRPr="00CD4BB4" w:rsidRDefault="001B7E93" w:rsidP="001B7E93">
      <w:pPr>
        <w:jc w:val="both"/>
        <w:rPr>
          <w:sz w:val="22"/>
          <w:szCs w:val="22"/>
        </w:rPr>
      </w:pPr>
      <w:r w:rsidRPr="00CD4BB4">
        <w:rPr>
          <w:sz w:val="22"/>
          <w:szCs w:val="22"/>
        </w:rPr>
        <w:t xml:space="preserve">Standard Operating Procedures for quality management will be developed and detailed in a separate Quality Management Plan.  The investigational site will provide direct access to all study-related sites, source data/documents, and reports for the purpose of monitoring and inspection by local and regulatory authorities.  Following written Standard Operating Procedures and a detailed study monitoring plan, study monitors will verify that the clinical trial is conducted and data are generated, documented (recorded), and reported in compliance with the protocol, GCP, and the applicable regulatory requirements.  </w:t>
      </w:r>
    </w:p>
    <w:p w14:paraId="6B640318" w14:textId="77777777" w:rsidR="00C51B42" w:rsidRPr="00CD4BB4" w:rsidRDefault="00C51B42">
      <w:pPr>
        <w:pStyle w:val="Heading2"/>
      </w:pPr>
      <w:bookmarkStart w:id="135" w:name="_Toc112127599"/>
      <w:bookmarkStart w:id="136" w:name="_Toc112655636"/>
    </w:p>
    <w:p w14:paraId="76D7A308" w14:textId="77777777" w:rsidR="00A570C8" w:rsidRPr="00CD4BB4" w:rsidRDefault="00A570C8">
      <w:pPr>
        <w:pStyle w:val="Heading2"/>
      </w:pPr>
      <w:r w:rsidRPr="00CD4BB4">
        <w:t>Data Safety Monitoring Plan (DSMP)</w:t>
      </w:r>
      <w:bookmarkEnd w:id="135"/>
      <w:bookmarkEnd w:id="136"/>
    </w:p>
    <w:p w14:paraId="499658BA" w14:textId="77777777" w:rsidR="00A570C8" w:rsidRPr="00CD4BB4" w:rsidRDefault="00A570C8">
      <w:pPr>
        <w:pStyle w:val="BodyText2"/>
        <w:rPr>
          <w:sz w:val="20"/>
          <w:szCs w:val="29"/>
        </w:rPr>
      </w:pPr>
    </w:p>
    <w:p w14:paraId="27D6A3ED" w14:textId="77777777" w:rsidR="00A570C8" w:rsidRPr="00CD4BB4" w:rsidRDefault="00A570C8">
      <w:pPr>
        <w:pStyle w:val="BodyText2"/>
        <w:rPr>
          <w:sz w:val="20"/>
          <w:szCs w:val="29"/>
        </w:rPr>
      </w:pPr>
      <w:r w:rsidRPr="00CD4BB4">
        <w:rPr>
          <w:sz w:val="20"/>
          <w:szCs w:val="29"/>
        </w:rPr>
        <w:t xml:space="preserve">All clinical investigations (biomedical and behavioural intervention research protocols) should include the Data and Safety Monitoring Plan (DSMP) to provide the overall framework for the research protocol’s data and safety monitoring. It is not necessary that the DSMP covers all possible aspects of each </w:t>
      </w:r>
      <w:r w:rsidR="001D4307" w:rsidRPr="00CD4BB4">
        <w:rPr>
          <w:sz w:val="20"/>
          <w:szCs w:val="29"/>
        </w:rPr>
        <w:t>element</w:t>
      </w:r>
      <w:r w:rsidRPr="00CD4BB4">
        <w:rPr>
          <w:sz w:val="20"/>
          <w:szCs w:val="29"/>
        </w:rPr>
        <w:t>. When designing an appropriate DSMP, the following should be kept in mind.</w:t>
      </w:r>
    </w:p>
    <w:p w14:paraId="705B7218" w14:textId="77777777" w:rsidR="00A570C8" w:rsidRPr="00CD4BB4" w:rsidRDefault="00A570C8">
      <w:pPr>
        <w:jc w:val="both"/>
        <w:rPr>
          <w:sz w:val="20"/>
          <w:szCs w:val="29"/>
        </w:rPr>
      </w:pPr>
    </w:p>
    <w:p w14:paraId="7F34E8FE" w14:textId="77777777" w:rsidR="00A570C8" w:rsidRPr="00CD4BB4" w:rsidRDefault="00A570C8" w:rsidP="00E37E14">
      <w:pPr>
        <w:numPr>
          <w:ilvl w:val="0"/>
          <w:numId w:val="2"/>
        </w:numPr>
        <w:ind w:left="0" w:firstLine="0"/>
        <w:rPr>
          <w:sz w:val="20"/>
          <w:szCs w:val="29"/>
        </w:rPr>
      </w:pPr>
      <w:r w:rsidRPr="00CD4BB4">
        <w:rPr>
          <w:sz w:val="20"/>
          <w:szCs w:val="29"/>
        </w:rPr>
        <w:t>All investigations require monitoring;</w:t>
      </w:r>
    </w:p>
    <w:p w14:paraId="2BDB563B" w14:textId="77777777" w:rsidR="00A570C8" w:rsidRPr="00CD4BB4" w:rsidRDefault="00A570C8" w:rsidP="00E37E14">
      <w:pPr>
        <w:numPr>
          <w:ilvl w:val="0"/>
          <w:numId w:val="2"/>
        </w:numPr>
        <w:ind w:left="0" w:firstLine="0"/>
        <w:rPr>
          <w:sz w:val="20"/>
          <w:szCs w:val="29"/>
        </w:rPr>
      </w:pPr>
      <w:r w:rsidRPr="00CD4BB4">
        <w:rPr>
          <w:sz w:val="20"/>
          <w:szCs w:val="29"/>
        </w:rPr>
        <w:t>The benefits of the investigation should outweigh the risks;</w:t>
      </w:r>
    </w:p>
    <w:p w14:paraId="1887D5F3" w14:textId="77777777" w:rsidR="00A570C8" w:rsidRPr="00CD4BB4" w:rsidRDefault="00A570C8" w:rsidP="00E37E14">
      <w:pPr>
        <w:numPr>
          <w:ilvl w:val="0"/>
          <w:numId w:val="2"/>
        </w:numPr>
        <w:ind w:left="0" w:firstLine="0"/>
        <w:rPr>
          <w:sz w:val="20"/>
          <w:szCs w:val="29"/>
        </w:rPr>
      </w:pPr>
      <w:r w:rsidRPr="00CD4BB4">
        <w:rPr>
          <w:sz w:val="20"/>
          <w:szCs w:val="29"/>
        </w:rPr>
        <w:t>The monitoring plan should commensurate with risk; and</w:t>
      </w:r>
    </w:p>
    <w:p w14:paraId="2E278DD1" w14:textId="77777777" w:rsidR="00A570C8" w:rsidRPr="00CD4BB4" w:rsidRDefault="00A570C8" w:rsidP="00E37E14">
      <w:pPr>
        <w:numPr>
          <w:ilvl w:val="0"/>
          <w:numId w:val="2"/>
        </w:numPr>
        <w:ind w:left="0" w:firstLine="0"/>
        <w:rPr>
          <w:sz w:val="20"/>
          <w:szCs w:val="29"/>
        </w:rPr>
      </w:pPr>
      <w:r w:rsidRPr="00CD4BB4">
        <w:rPr>
          <w:sz w:val="20"/>
          <w:szCs w:val="29"/>
        </w:rPr>
        <w:t>Monitoring should be with the size and complexity of the investigation.</w:t>
      </w:r>
    </w:p>
    <w:p w14:paraId="3E7849CB" w14:textId="77777777" w:rsidR="00A570C8" w:rsidRPr="00CD4BB4" w:rsidRDefault="00A570C8">
      <w:pPr>
        <w:rPr>
          <w:sz w:val="20"/>
          <w:szCs w:val="29"/>
        </w:rPr>
      </w:pPr>
    </w:p>
    <w:p w14:paraId="27B3B36F" w14:textId="77777777" w:rsidR="00A570C8" w:rsidRPr="00CD4BB4" w:rsidRDefault="00A570C8">
      <w:pPr>
        <w:rPr>
          <w:sz w:val="20"/>
          <w:szCs w:val="29"/>
        </w:rPr>
      </w:pPr>
      <w:r w:rsidRPr="00CD4BB4">
        <w:rPr>
          <w:sz w:val="20"/>
          <w:szCs w:val="29"/>
        </w:rPr>
        <w:t xml:space="preserve">Safety monitoring is defined as any process during clinical trails that involves the review of accumulated outcome data for groups of patients to determine if any treatment procedure </w:t>
      </w:r>
      <w:r w:rsidR="001D4307" w:rsidRPr="00CD4BB4">
        <w:rPr>
          <w:sz w:val="20"/>
          <w:szCs w:val="29"/>
        </w:rPr>
        <w:t>practiced</w:t>
      </w:r>
      <w:r w:rsidRPr="00CD4BB4">
        <w:rPr>
          <w:sz w:val="20"/>
          <w:szCs w:val="29"/>
        </w:rPr>
        <w:t xml:space="preserve"> should be altered or not.</w:t>
      </w:r>
    </w:p>
    <w:p w14:paraId="33F77620" w14:textId="77777777" w:rsidR="00A570C8" w:rsidRPr="00CD4BB4" w:rsidRDefault="004E0DC3">
      <w:pPr>
        <w:rPr>
          <w:b/>
          <w:bCs/>
          <w:sz w:val="22"/>
          <w:szCs w:val="29"/>
        </w:rPr>
      </w:pPr>
      <w:r w:rsidRPr="00CD4BB4">
        <w:rPr>
          <w:noProof/>
          <w:sz w:val="20"/>
          <w:szCs w:val="29"/>
          <w:lang w:val="en-US"/>
        </w:rPr>
        <mc:AlternateContent>
          <mc:Choice Requires="wps">
            <w:drawing>
              <wp:anchor distT="4294967294" distB="4294967294" distL="114300" distR="114300" simplePos="0" relativeHeight="251648512" behindDoc="0" locked="0" layoutInCell="1" allowOverlap="1" wp14:anchorId="38B5AC76" wp14:editId="2CA5F127">
                <wp:simplePos x="0" y="0"/>
                <wp:positionH relativeFrom="column">
                  <wp:posOffset>0</wp:posOffset>
                </wp:positionH>
                <wp:positionV relativeFrom="paragraph">
                  <wp:posOffset>103504</wp:posOffset>
                </wp:positionV>
                <wp:extent cx="3520440" cy="0"/>
                <wp:effectExtent l="0" t="0" r="29210" b="19050"/>
                <wp:wrapNone/>
                <wp:docPr id="1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7FED0" id="Line 12" o:spid="_x0000_s1026" style="position:absolute;z-index:251648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15pt" to="277.2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sIEw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"/>
            </w:pict>
          </mc:Fallback>
        </mc:AlternateContent>
      </w:r>
    </w:p>
    <w:p w14:paraId="377B8A6F" w14:textId="77777777" w:rsidR="00A93289" w:rsidRPr="00CD4BB4" w:rsidRDefault="00A93289" w:rsidP="00803BEC">
      <w:pPr>
        <w:jc w:val="both"/>
        <w:rPr>
          <w:sz w:val="22"/>
          <w:szCs w:val="22"/>
        </w:rPr>
      </w:pPr>
    </w:p>
    <w:p w14:paraId="197A91E1" w14:textId="77777777" w:rsidR="00F75B8C" w:rsidRPr="00CD4BB4" w:rsidRDefault="00F75B8C" w:rsidP="00F75B8C">
      <w:pPr>
        <w:rPr>
          <w:sz w:val="22"/>
          <w:szCs w:val="22"/>
        </w:rPr>
      </w:pPr>
      <w:r w:rsidRPr="00CD4BB4">
        <w:rPr>
          <w:sz w:val="22"/>
          <w:szCs w:val="22"/>
        </w:rPr>
        <w:t xml:space="preserve">A formal Data and Safety Monitoring Board </w:t>
      </w:r>
      <w:r w:rsidR="00411D3C" w:rsidRPr="00CD4BB4">
        <w:rPr>
          <w:sz w:val="22"/>
          <w:szCs w:val="22"/>
        </w:rPr>
        <w:t xml:space="preserve">(DSMB) </w:t>
      </w:r>
      <w:r w:rsidRPr="00CD4BB4">
        <w:rPr>
          <w:sz w:val="22"/>
          <w:szCs w:val="22"/>
        </w:rPr>
        <w:t xml:space="preserve">will be </w:t>
      </w:r>
      <w:r w:rsidR="00411D3C" w:rsidRPr="00CD4BB4">
        <w:rPr>
          <w:sz w:val="22"/>
          <w:szCs w:val="22"/>
        </w:rPr>
        <w:t xml:space="preserve">convened </w:t>
      </w:r>
      <w:r w:rsidRPr="00CD4BB4">
        <w:rPr>
          <w:sz w:val="22"/>
          <w:szCs w:val="22"/>
        </w:rPr>
        <w:t>for this study</w:t>
      </w:r>
      <w:r w:rsidR="00411D3C" w:rsidRPr="00CD4BB4">
        <w:rPr>
          <w:sz w:val="22"/>
          <w:szCs w:val="22"/>
        </w:rPr>
        <w:t xml:space="preserve"> at the icddr,b. The study investigators will report to the DSMB per the Board’s requirements and expectations. Additionally,</w:t>
      </w:r>
      <w:r w:rsidRPr="00CD4BB4">
        <w:rPr>
          <w:sz w:val="22"/>
          <w:szCs w:val="22"/>
        </w:rPr>
        <w:t xml:space="preserve"> adverse events will be reported to the Mal-ED Scientific Steering Committee and an Independent Medical Monitor (IMM). Reports to the Mal-ED network will include all SAEs and will follow the network’s established procedure for adverse event reporting. The IMM will be copied on SAE reports as they are filed with the regulatory authorities and will review both serious and non-serious adverse events at least biannually. The IMM will examine reports for expected rates of AEs per treatment group and provide medical advice to the study group as needed.</w:t>
      </w:r>
    </w:p>
    <w:p w14:paraId="0E3B1824" w14:textId="77777777" w:rsidR="00803BEC" w:rsidRPr="00CD4BB4" w:rsidRDefault="00803BEC" w:rsidP="00803BEC">
      <w:pPr>
        <w:jc w:val="both"/>
        <w:rPr>
          <w:sz w:val="22"/>
          <w:szCs w:val="22"/>
        </w:rPr>
      </w:pPr>
    </w:p>
    <w:p w14:paraId="0C19E7C9" w14:textId="77777777" w:rsidR="00A570C8" w:rsidRPr="00CD4BB4" w:rsidRDefault="00A93289">
      <w:pPr>
        <w:rPr>
          <w:bCs/>
          <w:sz w:val="22"/>
          <w:szCs w:val="29"/>
        </w:rPr>
      </w:pPr>
      <w:r w:rsidRPr="00CD4BB4">
        <w:rPr>
          <w:bCs/>
          <w:sz w:val="22"/>
          <w:szCs w:val="29"/>
        </w:rPr>
        <w:t>The PIs will assume responsibility for ensuring adherence to Good Clinical Practice, and they will report to the Scientific and External Advisory Boards through meetings held annually at a minimum, as well as during regularly scheduled conference calls and an annual investigators’ meeting.</w:t>
      </w:r>
    </w:p>
    <w:p w14:paraId="58DDC12A" w14:textId="77777777" w:rsidR="00A570C8" w:rsidRPr="00CD4BB4" w:rsidRDefault="00A570C8">
      <w:pPr>
        <w:rPr>
          <w:bCs/>
          <w:sz w:val="22"/>
          <w:szCs w:val="29"/>
        </w:rPr>
      </w:pPr>
    </w:p>
    <w:p w14:paraId="4E485C79" w14:textId="77777777" w:rsidR="00A570C8" w:rsidRPr="00CD4BB4" w:rsidRDefault="00A570C8">
      <w:pPr>
        <w:pStyle w:val="Heading2"/>
      </w:pPr>
      <w:bookmarkStart w:id="137" w:name="Data_Analysis"/>
      <w:bookmarkStart w:id="138" w:name="_Toc112127600"/>
      <w:bookmarkStart w:id="139" w:name="_Toc112655637"/>
      <w:r w:rsidRPr="00CD4BB4">
        <w:t>Data Analysis</w:t>
      </w:r>
      <w:bookmarkEnd w:id="137"/>
      <w:bookmarkEnd w:id="138"/>
      <w:bookmarkEnd w:id="139"/>
    </w:p>
    <w:p w14:paraId="49105D3B" w14:textId="77777777" w:rsidR="00A570C8" w:rsidRPr="00CD4BB4" w:rsidRDefault="004E0DC3">
      <w:pPr>
        <w:jc w:val="both"/>
        <w:rPr>
          <w:sz w:val="20"/>
          <w:szCs w:val="22"/>
        </w:rPr>
      </w:pPr>
      <w:r w:rsidRPr="00CD4BB4">
        <w:rPr>
          <w:noProof/>
          <w:sz w:val="20"/>
          <w:szCs w:val="29"/>
          <w:lang w:val="en-US"/>
        </w:rPr>
        <mc:AlternateContent>
          <mc:Choice Requires="wps">
            <w:drawing>
              <wp:anchor distT="4294967294" distB="4294967294" distL="114300" distR="114300" simplePos="0" relativeHeight="251651584" behindDoc="0" locked="0" layoutInCell="1" allowOverlap="1" wp14:anchorId="7521272D" wp14:editId="13E8EA87">
                <wp:simplePos x="0" y="0"/>
                <wp:positionH relativeFrom="column">
                  <wp:posOffset>0</wp:posOffset>
                </wp:positionH>
                <wp:positionV relativeFrom="paragraph">
                  <wp:posOffset>71754</wp:posOffset>
                </wp:positionV>
                <wp:extent cx="3520440" cy="0"/>
                <wp:effectExtent l="0" t="0" r="29210" b="19050"/>
                <wp:wrapNone/>
                <wp:docPr id="1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232DF" id="Line 14" o:spid="_x0000_s1026" style="position:absolute;z-index:2516515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5.65pt" to="277.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iqEg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"/>
            </w:pict>
          </mc:Fallback>
        </mc:AlternateContent>
      </w:r>
    </w:p>
    <w:p w14:paraId="13D58105" w14:textId="77777777" w:rsidR="00A570C8" w:rsidRPr="00CD4BB4" w:rsidRDefault="00A570C8">
      <w:pPr>
        <w:jc w:val="both"/>
        <w:rPr>
          <w:bCs/>
          <w:sz w:val="20"/>
          <w:szCs w:val="22"/>
        </w:rPr>
      </w:pPr>
      <w:r w:rsidRPr="00CD4BB4">
        <w:rPr>
          <w:sz w:val="20"/>
          <w:szCs w:val="22"/>
        </w:rPr>
        <w:t>Describe plans for data analysis. Indicate whether data will be analy</w:t>
      </w:r>
      <w:r w:rsidR="001D4307" w:rsidRPr="00CD4BB4">
        <w:rPr>
          <w:sz w:val="20"/>
          <w:szCs w:val="22"/>
        </w:rPr>
        <w:t>s</w:t>
      </w:r>
      <w:r w:rsidRPr="00CD4BB4">
        <w:rPr>
          <w:sz w:val="20"/>
          <w:szCs w:val="22"/>
        </w:rPr>
        <w:t xml:space="preserve">ed by the investigators themselves or by other professionals. Specify what statistical software packages will be used and if the study is blinded, when the code will be opened. For clinical trials, indicate if interim data analysis will be required to </w:t>
      </w:r>
      <w:r w:rsidR="001D4307" w:rsidRPr="00CD4BB4">
        <w:rPr>
          <w:sz w:val="20"/>
          <w:szCs w:val="22"/>
        </w:rPr>
        <w:t xml:space="preserve">determine </w:t>
      </w:r>
      <w:r w:rsidRPr="00CD4BB4">
        <w:rPr>
          <w:sz w:val="20"/>
          <w:szCs w:val="22"/>
        </w:rPr>
        <w:t xml:space="preserve">further </w:t>
      </w:r>
      <w:r w:rsidR="001D4307" w:rsidRPr="00CD4BB4">
        <w:rPr>
          <w:sz w:val="20"/>
          <w:szCs w:val="22"/>
        </w:rPr>
        <w:t xml:space="preserve">course </w:t>
      </w:r>
      <w:r w:rsidRPr="00CD4BB4">
        <w:rPr>
          <w:sz w:val="20"/>
          <w:szCs w:val="22"/>
        </w:rPr>
        <w:t>of the study.</w:t>
      </w:r>
    </w:p>
    <w:p w14:paraId="00C35577" w14:textId="77777777" w:rsidR="00A570C8" w:rsidRPr="00CD4BB4" w:rsidRDefault="004E0DC3">
      <w:pPr>
        <w:jc w:val="both"/>
        <w:rPr>
          <w:sz w:val="22"/>
          <w:szCs w:val="29"/>
        </w:rPr>
      </w:pPr>
      <w:r w:rsidRPr="00CD4BB4">
        <w:rPr>
          <w:noProof/>
          <w:sz w:val="20"/>
          <w:szCs w:val="29"/>
          <w:lang w:val="en-US"/>
        </w:rPr>
        <mc:AlternateContent>
          <mc:Choice Requires="wps">
            <w:drawing>
              <wp:anchor distT="4294967294" distB="4294967294" distL="114300" distR="114300" simplePos="0" relativeHeight="251650560" behindDoc="0" locked="0" layoutInCell="1" allowOverlap="1" wp14:anchorId="6979F636" wp14:editId="06E7662A">
                <wp:simplePos x="0" y="0"/>
                <wp:positionH relativeFrom="column">
                  <wp:posOffset>0</wp:posOffset>
                </wp:positionH>
                <wp:positionV relativeFrom="paragraph">
                  <wp:posOffset>93344</wp:posOffset>
                </wp:positionV>
                <wp:extent cx="3520440" cy="0"/>
                <wp:effectExtent l="0" t="0" r="29210" b="19050"/>
                <wp:wrapNone/>
                <wp:docPr id="1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8AE0A" id="Line 13" o:spid="_x0000_s1026" style="position:absolute;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277.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gN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"/>
            </w:pict>
          </mc:Fallback>
        </mc:AlternateContent>
      </w:r>
    </w:p>
    <w:p w14:paraId="60B275FE" w14:textId="77777777" w:rsidR="00A570C8" w:rsidRPr="00CD4BB4" w:rsidRDefault="001B7E93" w:rsidP="001B7E93">
      <w:pPr>
        <w:jc w:val="both"/>
        <w:rPr>
          <w:sz w:val="22"/>
          <w:szCs w:val="29"/>
        </w:rPr>
      </w:pPr>
      <w:r w:rsidRPr="00CD4BB4">
        <w:rPr>
          <w:sz w:val="22"/>
          <w:szCs w:val="29"/>
        </w:rPr>
        <w:t>Data from case report forms and laboratory worksheets will be double data en</w:t>
      </w:r>
      <w:r w:rsidR="00D5155F" w:rsidRPr="00CD4BB4">
        <w:rPr>
          <w:sz w:val="22"/>
          <w:szCs w:val="29"/>
        </w:rPr>
        <w:t>tered into a central database at</w:t>
      </w:r>
      <w:r w:rsidRPr="00CD4BB4">
        <w:rPr>
          <w:sz w:val="22"/>
          <w:szCs w:val="29"/>
        </w:rPr>
        <w:t xml:space="preserve"> ICCDR, B </w:t>
      </w:r>
      <w:r w:rsidR="00D5155F" w:rsidRPr="00CD4BB4">
        <w:rPr>
          <w:sz w:val="22"/>
          <w:szCs w:val="29"/>
        </w:rPr>
        <w:t xml:space="preserve">by </w:t>
      </w:r>
      <w:r w:rsidRPr="00CD4BB4">
        <w:rPr>
          <w:sz w:val="22"/>
          <w:szCs w:val="29"/>
        </w:rPr>
        <w:t xml:space="preserve">trained personnel. Database management, checks and database queries will be designed and performed </w:t>
      </w:r>
      <w:r w:rsidR="00333CF3" w:rsidRPr="00CD4BB4">
        <w:rPr>
          <w:sz w:val="22"/>
          <w:szCs w:val="29"/>
        </w:rPr>
        <w:t>through</w:t>
      </w:r>
      <w:r w:rsidRPr="00CD4BB4">
        <w:rPr>
          <w:sz w:val="22"/>
          <w:szCs w:val="29"/>
        </w:rPr>
        <w:t xml:space="preserve"> the data management core</w:t>
      </w:r>
      <w:r w:rsidR="00333CF3" w:rsidRPr="00CD4BB4">
        <w:rPr>
          <w:sz w:val="22"/>
          <w:szCs w:val="29"/>
        </w:rPr>
        <w:t xml:space="preserve"> at the University of Virginia</w:t>
      </w:r>
      <w:r w:rsidRPr="00CD4BB4">
        <w:rPr>
          <w:sz w:val="22"/>
          <w:szCs w:val="29"/>
        </w:rPr>
        <w:t>.</w:t>
      </w:r>
    </w:p>
    <w:p w14:paraId="39658138" w14:textId="77777777" w:rsidR="00D5155F" w:rsidRPr="00CD4BB4" w:rsidRDefault="00D5155F" w:rsidP="001B7E93">
      <w:pPr>
        <w:jc w:val="both"/>
        <w:rPr>
          <w:sz w:val="22"/>
          <w:szCs w:val="22"/>
        </w:rPr>
      </w:pPr>
    </w:p>
    <w:p w14:paraId="061B0E86" w14:textId="77777777" w:rsidR="00A9776C" w:rsidRPr="00CD4BB4" w:rsidRDefault="00A9776C" w:rsidP="00A9776C">
      <w:pPr>
        <w:rPr>
          <w:sz w:val="22"/>
          <w:szCs w:val="22"/>
        </w:rPr>
      </w:pPr>
      <w:r w:rsidRPr="00CD4BB4">
        <w:rPr>
          <w:sz w:val="22"/>
          <w:szCs w:val="22"/>
        </w:rPr>
        <w:lastRenderedPageBreak/>
        <w:t xml:space="preserve">The current data management system used for the Mal-ED Companion Projects on Malnutrition will serve as the foundation for data analysis. Data will be housed in a manner that allows easy transfer to the database system of Mal-ED.  The Core at the University of Virginia will establish and maintain data management processing mechanisms as well as a study-wide inter/intranet site for communication and coordination, as well as sample tracking and inventory systems.  Data management and quality control will use ftp transfer of encrypted phenotype data from ICDDR.B, cell-mediated immune data from Stanford, microbiome data from Washington University in St. Louis and HLA data from </w:t>
      </w:r>
      <w:r w:rsidR="00057351" w:rsidRPr="00CD4BB4">
        <w:rPr>
          <w:sz w:val="22"/>
          <w:szCs w:val="22"/>
        </w:rPr>
        <w:t>Children’s Hospital, Oakland Research Institute</w:t>
      </w:r>
      <w:r w:rsidRPr="00CD4BB4">
        <w:rPr>
          <w:sz w:val="22"/>
          <w:szCs w:val="22"/>
        </w:rPr>
        <w:t xml:space="preserve">. Data quality controls will include double data entry as per the procedure of the parent Mal-Ed network.  </w:t>
      </w:r>
    </w:p>
    <w:p w14:paraId="5708E19A" w14:textId="77777777" w:rsidR="00D5155F" w:rsidRPr="00CD4BB4" w:rsidRDefault="00D5155F" w:rsidP="00D5155F">
      <w:pPr>
        <w:rPr>
          <w:sz w:val="22"/>
          <w:szCs w:val="22"/>
        </w:rPr>
      </w:pPr>
    </w:p>
    <w:p w14:paraId="0AC3B042" w14:textId="77777777" w:rsidR="00A9776C" w:rsidRPr="00CD4BB4" w:rsidRDefault="00A9776C" w:rsidP="00D5155F">
      <w:pPr>
        <w:rPr>
          <w:sz w:val="22"/>
          <w:szCs w:val="22"/>
        </w:rPr>
      </w:pPr>
      <w:r w:rsidRPr="00CD4BB4">
        <w:rPr>
          <w:sz w:val="22"/>
          <w:szCs w:val="22"/>
        </w:rPr>
        <w:t xml:space="preserve">The Core will develop a platform to conduct statistical analyses, establish systems for bioinformatic interpretation of data (vaccine response, microbiome, tropical enteropathy, etc) and create and test mechanisms for integration with clinical and laboratory data into a fully developed data set. Three components of the Core have been formed to ensure rapid development and implementation of all components of the Core. The first, Operations, focuses on clinical data collection and processing. The second component, Systems, has a focus on the creation and maintenance of study databases and inventory of samples. The third component, Statistics, focuses on report generation, clinical data analysis, and bioinformatics. For each component, key faculty and staff with extensive experience have committed to these activities. Coded systems have been developed through Mal-ED for bar-coded labels for family and individual identifiers. These bar codes will be attached to all vials and containers to enable tracking throughout the study. The codes and labels will be generated using the bar code printers, software (bar code software, data base and inventory) and supplies (bar code labels) provided by the study. </w:t>
      </w:r>
    </w:p>
    <w:p w14:paraId="104D8941" w14:textId="77777777" w:rsidR="00D5155F" w:rsidRPr="00CD4BB4" w:rsidRDefault="00D5155F" w:rsidP="00D5155F">
      <w:pPr>
        <w:rPr>
          <w:sz w:val="22"/>
          <w:szCs w:val="22"/>
        </w:rPr>
      </w:pPr>
    </w:p>
    <w:p w14:paraId="09973BB6" w14:textId="77777777" w:rsidR="00A9776C" w:rsidRPr="00CD4BB4" w:rsidRDefault="00A9776C" w:rsidP="00D5155F">
      <w:pPr>
        <w:rPr>
          <w:sz w:val="22"/>
          <w:szCs w:val="22"/>
        </w:rPr>
      </w:pPr>
      <w:r w:rsidRPr="00CD4BB4">
        <w:rPr>
          <w:sz w:val="22"/>
          <w:szCs w:val="22"/>
        </w:rPr>
        <w:t>Data communications between each network center and the Core will be provided through the Internet via a secure database at the Core on a 24/7 basis. Web applications are easily developed and updated using these systems. The data management system used will be compatible with that used in the Mal-ED Consortium. The process for data entry, quality control and management at each network site will be under the direction of the Informatics, Bioinformatics, and Data Analysis Core. The Core will design and maintain systems for data collection, tracking, and management. In addition, it will regularly monitor data completeness and timeliness and provide feedback to the recruitment site to ensure that study data are complete, accurate, and collected in a timely fashion. It will routinely perform data checking and quality control analyses to monitor measurement drift over time and variability across clinical sites and laboratory technicians. Quality control will also be applied to the HLA data. These genomic resources will reside on the University of Virginia computing system, with off-site back up and 24/7 security and management. The microbiome data will reside at Washington University in St. Louis but the data management will include analyze capabilities. The use of standardized protocols for assigning participant study identifiers (IDs) will enable the transfer and integration of these different data with the individual clinical/laboratory data for formal statistical analyses.</w:t>
      </w:r>
    </w:p>
    <w:p w14:paraId="09DA7855" w14:textId="77777777" w:rsidR="00F276F3" w:rsidRPr="00CD4BB4" w:rsidRDefault="00F276F3">
      <w:pPr>
        <w:rPr>
          <w:sz w:val="29"/>
          <w:szCs w:val="29"/>
        </w:rPr>
      </w:pPr>
      <w:bookmarkStart w:id="140" w:name="Ethical_Assurance"/>
    </w:p>
    <w:p w14:paraId="1D4705BC" w14:textId="77777777" w:rsidR="00A570C8" w:rsidRPr="00CD4BB4" w:rsidRDefault="00A570C8">
      <w:pPr>
        <w:pStyle w:val="Heading2"/>
      </w:pPr>
      <w:bookmarkStart w:id="141" w:name="_Toc112127601"/>
      <w:bookmarkStart w:id="142" w:name="_Toc112655638"/>
      <w:r w:rsidRPr="00CD4BB4">
        <w:t xml:space="preserve">Ethical Assurance </w:t>
      </w:r>
      <w:bookmarkEnd w:id="140"/>
      <w:r w:rsidRPr="00CD4BB4">
        <w:t>for Protection of Human Rights</w:t>
      </w:r>
      <w:bookmarkEnd w:id="141"/>
      <w:bookmarkEnd w:id="142"/>
    </w:p>
    <w:p w14:paraId="48B3C142" w14:textId="77777777" w:rsidR="00A570C8" w:rsidRPr="00CD4BB4" w:rsidRDefault="004E0DC3">
      <w:pPr>
        <w:pStyle w:val="InsideAddressName"/>
        <w:rPr>
          <w:szCs w:val="22"/>
        </w:rPr>
      </w:pPr>
      <w:r w:rsidRPr="00CD4BB4">
        <w:rPr>
          <w:noProof/>
          <w:szCs w:val="22"/>
          <w:lang w:val="en-US"/>
        </w:rPr>
        <mc:AlternateContent>
          <mc:Choice Requires="wps">
            <w:drawing>
              <wp:anchor distT="4294967294" distB="4294967294" distL="114300" distR="114300" simplePos="0" relativeHeight="251652608" behindDoc="0" locked="0" layoutInCell="1" allowOverlap="1" wp14:anchorId="764705FD" wp14:editId="1DBDA59C">
                <wp:simplePos x="0" y="0"/>
                <wp:positionH relativeFrom="column">
                  <wp:posOffset>0</wp:posOffset>
                </wp:positionH>
                <wp:positionV relativeFrom="paragraph">
                  <wp:posOffset>86994</wp:posOffset>
                </wp:positionV>
                <wp:extent cx="3520440" cy="0"/>
                <wp:effectExtent l="0" t="0" r="29210" b="19050"/>
                <wp:wrapNone/>
                <wp:docPr id="1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C2476" id="Line 15" o:spid="_x0000_s1026" style="position:absolute;z-index:2516526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6.85pt" to="277.2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AuvEwIAACo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"/>
            </w:pict>
          </mc:Fallback>
        </mc:AlternateContent>
      </w:r>
    </w:p>
    <w:p w14:paraId="3309D127" w14:textId="77777777" w:rsidR="00A570C8" w:rsidRPr="00CD4BB4" w:rsidRDefault="00A570C8">
      <w:pPr>
        <w:pStyle w:val="InsideAddressName"/>
        <w:jc w:val="both"/>
        <w:rPr>
          <w:szCs w:val="22"/>
        </w:rPr>
      </w:pPr>
      <w:r w:rsidRPr="00CD4BB4">
        <w:rPr>
          <w:szCs w:val="22"/>
        </w:rPr>
        <w:t xml:space="preserve">Describe the justifications for conducting this research in human </w:t>
      </w:r>
      <w:r w:rsidR="008441A0" w:rsidRPr="00CD4BB4">
        <w:rPr>
          <w:szCs w:val="22"/>
        </w:rPr>
        <w:t>participants. I</w:t>
      </w:r>
      <w:r w:rsidRPr="00CD4BB4">
        <w:rPr>
          <w:szCs w:val="22"/>
        </w:rPr>
        <w:t xml:space="preserve">f the study needs observations on sick individuals, provide sufficient reasons for using them. Indicate how </w:t>
      </w:r>
      <w:r w:rsidR="008441A0" w:rsidRPr="00CD4BB4">
        <w:rPr>
          <w:szCs w:val="22"/>
        </w:rPr>
        <w:t>participants</w:t>
      </w:r>
      <w:r w:rsidRPr="00CD4BB4">
        <w:rPr>
          <w:szCs w:val="22"/>
        </w:rPr>
        <w:t xml:space="preserve">rights </w:t>
      </w:r>
      <w:r w:rsidR="008441A0" w:rsidRPr="00CD4BB4">
        <w:rPr>
          <w:szCs w:val="22"/>
        </w:rPr>
        <w:t xml:space="preserve">will be </w:t>
      </w:r>
      <w:r w:rsidRPr="00CD4BB4">
        <w:rPr>
          <w:szCs w:val="22"/>
        </w:rPr>
        <w:t>protected</w:t>
      </w:r>
      <w:r w:rsidR="008441A0" w:rsidRPr="00CD4BB4">
        <w:rPr>
          <w:szCs w:val="22"/>
        </w:rPr>
        <w:t xml:space="preserve">, </w:t>
      </w:r>
      <w:r w:rsidRPr="00CD4BB4">
        <w:rPr>
          <w:szCs w:val="22"/>
        </w:rPr>
        <w:t xml:space="preserve">and if there </w:t>
      </w:r>
      <w:r w:rsidR="008441A0" w:rsidRPr="00CD4BB4">
        <w:rPr>
          <w:szCs w:val="22"/>
        </w:rPr>
        <w:t xml:space="preserve">would be </w:t>
      </w:r>
      <w:r w:rsidRPr="00CD4BB4">
        <w:rPr>
          <w:szCs w:val="22"/>
        </w:rPr>
        <w:t xml:space="preserve">benefit or risk to each </w:t>
      </w:r>
      <w:r w:rsidR="008441A0" w:rsidRPr="00CD4BB4">
        <w:rPr>
          <w:szCs w:val="22"/>
        </w:rPr>
        <w:t xml:space="preserve">participants of the </w:t>
      </w:r>
      <w:r w:rsidRPr="00CD4BB4">
        <w:rPr>
          <w:szCs w:val="22"/>
        </w:rPr>
        <w:t>study.</w:t>
      </w:r>
    </w:p>
    <w:p w14:paraId="1AA98649" w14:textId="77777777" w:rsidR="00A570C8" w:rsidRPr="00CD4BB4" w:rsidRDefault="00A570C8">
      <w:pPr>
        <w:rPr>
          <w:sz w:val="10"/>
          <w:szCs w:val="22"/>
        </w:rPr>
      </w:pPr>
    </w:p>
    <w:p w14:paraId="74914C13" w14:textId="77777777" w:rsidR="00A570C8" w:rsidRPr="00CD4BB4" w:rsidRDefault="004E0DC3">
      <w:pPr>
        <w:rPr>
          <w:sz w:val="10"/>
          <w:szCs w:val="22"/>
        </w:rPr>
      </w:pPr>
      <w:r w:rsidRPr="00CD4BB4">
        <w:rPr>
          <w:noProof/>
          <w:szCs w:val="22"/>
          <w:lang w:val="en-US"/>
        </w:rPr>
        <mc:AlternateContent>
          <mc:Choice Requires="wps">
            <w:drawing>
              <wp:anchor distT="4294967294" distB="4294967294" distL="114300" distR="114300" simplePos="0" relativeHeight="251653632" behindDoc="0" locked="0" layoutInCell="1" allowOverlap="1" wp14:anchorId="0F871E54" wp14:editId="4DA32906">
                <wp:simplePos x="0" y="0"/>
                <wp:positionH relativeFrom="column">
                  <wp:posOffset>0</wp:posOffset>
                </wp:positionH>
                <wp:positionV relativeFrom="paragraph">
                  <wp:posOffset>1269</wp:posOffset>
                </wp:positionV>
                <wp:extent cx="3520440" cy="0"/>
                <wp:effectExtent l="0" t="0" r="2921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A3EE5" id="Line 16" o:spid="_x0000_s1026" style="position:absolute;z-index:2516536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pt" to="277.2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vh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"/>
            </w:pict>
          </mc:Fallback>
        </mc:AlternateContent>
      </w:r>
    </w:p>
    <w:p w14:paraId="05205F87" w14:textId="77777777" w:rsidR="0008465D" w:rsidRPr="00CD4BB4" w:rsidRDefault="0008465D" w:rsidP="0008465D">
      <w:pPr>
        <w:jc w:val="both"/>
        <w:rPr>
          <w:sz w:val="22"/>
          <w:szCs w:val="22"/>
        </w:rPr>
      </w:pPr>
      <w:r w:rsidRPr="00CD4BB4">
        <w:rPr>
          <w:sz w:val="22"/>
          <w:szCs w:val="22"/>
        </w:rPr>
        <w:t xml:space="preserve">This study will be conducted in compliance with the Declaration of Helsinki and in full conformity with the principles of the Belmont Report: Ethical Principles and Guidelines for the Protection of Human Subjects of Research of the National Commission for the Protection of Human Subjects of Biomedical and Behavioral Research (April 18, 1979) and codified in 45 CFR 46, 21 CFR 312, and/or ICH E6; 62 Federal Regulations 25691 (1997).  Each participating institution will hold a current FWA issued by OHRP.  All key study staff will be trained in Good Clinical Practice.  </w:t>
      </w:r>
    </w:p>
    <w:p w14:paraId="45FD83CD" w14:textId="77777777" w:rsidR="0008465D" w:rsidRPr="00CD4BB4" w:rsidRDefault="0008465D" w:rsidP="0008465D">
      <w:pPr>
        <w:jc w:val="both"/>
        <w:rPr>
          <w:sz w:val="22"/>
          <w:szCs w:val="22"/>
        </w:rPr>
      </w:pPr>
    </w:p>
    <w:p w14:paraId="29B62D6F" w14:textId="77777777" w:rsidR="0008465D" w:rsidRPr="00CD4BB4" w:rsidRDefault="0008465D" w:rsidP="0008465D">
      <w:pPr>
        <w:jc w:val="both"/>
        <w:rPr>
          <w:sz w:val="22"/>
          <w:szCs w:val="22"/>
        </w:rPr>
      </w:pPr>
      <w:r w:rsidRPr="00CD4BB4">
        <w:rPr>
          <w:sz w:val="22"/>
          <w:szCs w:val="22"/>
        </w:rPr>
        <w:t xml:space="preserve">Each participating institution RRC, ERC or IRB will review and approve this protocol and associated informed consent documents.  Any amendments to the protocol or consent materials will also be approved before they are implemented. </w:t>
      </w:r>
    </w:p>
    <w:p w14:paraId="4CF9CC9F" w14:textId="77777777" w:rsidR="0008465D" w:rsidRPr="00CD4BB4" w:rsidRDefault="0008465D" w:rsidP="0008465D">
      <w:pPr>
        <w:jc w:val="both"/>
        <w:rPr>
          <w:sz w:val="22"/>
          <w:szCs w:val="22"/>
        </w:rPr>
      </w:pPr>
    </w:p>
    <w:p w14:paraId="262BCCAD" w14:textId="77777777" w:rsidR="0008465D" w:rsidRPr="00CD4BB4" w:rsidRDefault="0008465D" w:rsidP="0008465D">
      <w:pPr>
        <w:jc w:val="both"/>
        <w:rPr>
          <w:sz w:val="22"/>
          <w:szCs w:val="22"/>
        </w:rPr>
      </w:pPr>
      <w:r w:rsidRPr="00CD4BB4">
        <w:rPr>
          <w:sz w:val="22"/>
          <w:szCs w:val="22"/>
        </w:rPr>
        <w:lastRenderedPageBreak/>
        <w:t xml:space="preserve">Informed consent will be obtained from individuals prior to performance of study-specific procedures. Because the </w:t>
      </w:r>
      <w:r w:rsidR="0078047E" w:rsidRPr="00CD4BB4">
        <w:rPr>
          <w:sz w:val="22"/>
          <w:szCs w:val="22"/>
        </w:rPr>
        <w:t xml:space="preserve">primary </w:t>
      </w:r>
      <w:r w:rsidRPr="00CD4BB4">
        <w:rPr>
          <w:sz w:val="22"/>
          <w:szCs w:val="22"/>
        </w:rPr>
        <w:t>study population is not capable of assenting due to age (birth to two years), parental permission will suffice as informed consent for study subjects.</w:t>
      </w:r>
    </w:p>
    <w:p w14:paraId="7957C550" w14:textId="77777777" w:rsidR="0008465D" w:rsidRPr="00CD4BB4" w:rsidRDefault="0008465D" w:rsidP="0008465D">
      <w:pPr>
        <w:jc w:val="both"/>
        <w:rPr>
          <w:sz w:val="22"/>
          <w:szCs w:val="22"/>
        </w:rPr>
      </w:pPr>
    </w:p>
    <w:p w14:paraId="37397E4E" w14:textId="77777777" w:rsidR="0008465D" w:rsidRPr="00CD4BB4" w:rsidRDefault="0008465D" w:rsidP="0008465D">
      <w:pPr>
        <w:jc w:val="both"/>
        <w:rPr>
          <w:sz w:val="22"/>
          <w:szCs w:val="22"/>
        </w:rPr>
      </w:pPr>
      <w:r w:rsidRPr="00CD4BB4">
        <w:rPr>
          <w:sz w:val="22"/>
          <w:szCs w:val="22"/>
        </w:rPr>
        <w:t>Subject confidentiality is strictly held in trust by the participating investigators, their staff, and the sponsor and their agents.  This confidentiality includes documentation, investigation data, subjects’ clinical information, and all other information generated during participation in the study.   The study monitor may inspect all documents and records required to be maintained by the investigators, including but not limited to medical records (office, clinic, or hospital) of the subjects in this study.  The clinical study site will permit access to such records for monitoring purposes.</w:t>
      </w:r>
    </w:p>
    <w:p w14:paraId="33AF5413" w14:textId="77777777" w:rsidR="0008465D" w:rsidRPr="00CD4BB4" w:rsidRDefault="0008465D" w:rsidP="0008465D">
      <w:pPr>
        <w:jc w:val="both"/>
        <w:rPr>
          <w:sz w:val="22"/>
          <w:szCs w:val="22"/>
        </w:rPr>
      </w:pPr>
    </w:p>
    <w:p w14:paraId="6839194B" w14:textId="77777777" w:rsidR="007B0448" w:rsidRPr="00CD4BB4" w:rsidRDefault="0008465D" w:rsidP="0077565F">
      <w:pPr>
        <w:jc w:val="both"/>
        <w:rPr>
          <w:sz w:val="22"/>
          <w:szCs w:val="22"/>
        </w:rPr>
      </w:pPr>
      <w:r w:rsidRPr="00CD4BB4">
        <w:rPr>
          <w:sz w:val="22"/>
          <w:szCs w:val="22"/>
        </w:rPr>
        <w:t xml:space="preserve">Risks to confidentiality will be minimized.  Each study subject will be assigned a unique </w:t>
      </w:r>
      <w:r w:rsidR="00C64EF7" w:rsidRPr="00CD4BB4">
        <w:rPr>
          <w:sz w:val="22"/>
          <w:szCs w:val="22"/>
        </w:rPr>
        <w:t xml:space="preserve">study </w:t>
      </w:r>
      <w:r w:rsidRPr="00CD4BB4">
        <w:rPr>
          <w:sz w:val="22"/>
          <w:szCs w:val="22"/>
        </w:rPr>
        <w:t xml:space="preserve">identification number </w:t>
      </w:r>
      <w:r w:rsidR="00C64EF7" w:rsidRPr="00CD4BB4">
        <w:rPr>
          <w:sz w:val="22"/>
          <w:szCs w:val="22"/>
        </w:rPr>
        <w:t xml:space="preserve">(SID) </w:t>
      </w:r>
      <w:r w:rsidRPr="00CD4BB4">
        <w:rPr>
          <w:sz w:val="22"/>
          <w:szCs w:val="22"/>
        </w:rPr>
        <w:t xml:space="preserve">to be used on study forms and in the study database.  Neither the study forms nor the study database will contain subjects’ names or other information that could be used to identify them.  The document linking the SID to patients’ name and medical record numbers will be kept in a locked office, </w:t>
      </w:r>
      <w:r w:rsidR="00D31B74" w:rsidRPr="00CD4BB4">
        <w:rPr>
          <w:sz w:val="22"/>
          <w:szCs w:val="22"/>
        </w:rPr>
        <w:t xml:space="preserve">and </w:t>
      </w:r>
      <w:r w:rsidRPr="00CD4BB4">
        <w:rPr>
          <w:sz w:val="22"/>
          <w:szCs w:val="22"/>
        </w:rPr>
        <w:t>will not be accessible to personnel not associated with the study</w:t>
      </w:r>
      <w:r w:rsidR="00D31B74" w:rsidRPr="00CD4BB4">
        <w:rPr>
          <w:sz w:val="22"/>
          <w:szCs w:val="22"/>
        </w:rPr>
        <w:t>.</w:t>
      </w:r>
      <w:r w:rsidRPr="00CD4BB4">
        <w:rPr>
          <w:sz w:val="22"/>
          <w:szCs w:val="22"/>
        </w:rPr>
        <w:t>Study forms will be maintained in a locked office and will not be available to personnel not associated with the study.  All computers containing the study database will be password-protected and the study database will not be accessible by personnel not associated with the study.</w:t>
      </w:r>
      <w:bookmarkStart w:id="143" w:name="_Toc112655639"/>
      <w:bookmarkStart w:id="144" w:name="Use_of_Animals"/>
    </w:p>
    <w:p w14:paraId="718C3B85" w14:textId="77777777" w:rsidR="0077565F" w:rsidRPr="00CD4BB4" w:rsidRDefault="0077565F" w:rsidP="0077565F">
      <w:pPr>
        <w:jc w:val="both"/>
        <w:rPr>
          <w:sz w:val="22"/>
          <w:szCs w:val="22"/>
        </w:rPr>
      </w:pPr>
    </w:p>
    <w:p w14:paraId="2BD43F06" w14:textId="77777777" w:rsidR="00A570C8" w:rsidRPr="00CD4BB4" w:rsidRDefault="00A570C8">
      <w:pPr>
        <w:pStyle w:val="Heading2"/>
      </w:pPr>
      <w:r w:rsidRPr="00CD4BB4">
        <w:t>Use of Animals</w:t>
      </w:r>
      <w:bookmarkEnd w:id="143"/>
    </w:p>
    <w:p w14:paraId="08829DA1" w14:textId="77777777" w:rsidR="00A570C8" w:rsidRPr="00CD4BB4" w:rsidRDefault="004E0DC3">
      <w:pPr>
        <w:rPr>
          <w:b/>
          <w:bCs/>
          <w:szCs w:val="29"/>
        </w:rPr>
      </w:pPr>
      <w:r w:rsidRPr="00CD4BB4">
        <w:rPr>
          <w:b/>
          <w:bCs/>
          <w:noProof/>
          <w:sz w:val="20"/>
          <w:szCs w:val="29"/>
          <w:lang w:val="en-US"/>
        </w:rPr>
        <mc:AlternateContent>
          <mc:Choice Requires="wps">
            <w:drawing>
              <wp:anchor distT="4294967294" distB="4294967294" distL="114300" distR="114300" simplePos="0" relativeHeight="251654656" behindDoc="0" locked="0" layoutInCell="1" allowOverlap="1" wp14:anchorId="0769A0FA" wp14:editId="7A514978">
                <wp:simplePos x="0" y="0"/>
                <wp:positionH relativeFrom="column">
                  <wp:posOffset>0</wp:posOffset>
                </wp:positionH>
                <wp:positionV relativeFrom="paragraph">
                  <wp:posOffset>104774</wp:posOffset>
                </wp:positionV>
                <wp:extent cx="3520440" cy="0"/>
                <wp:effectExtent l="0" t="0" r="29210" b="19050"/>
                <wp:wrapNone/>
                <wp:docPr id="10"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066CA" id="Line 17" o:spid="_x0000_s1026" style="position:absolute;z-index:2516546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8.25pt" to="277.2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ovbEw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"/>
            </w:pict>
          </mc:Fallback>
        </mc:AlternateContent>
      </w:r>
    </w:p>
    <w:bookmarkEnd w:id="144"/>
    <w:p w14:paraId="15E5D1CD" w14:textId="77777777" w:rsidR="00A570C8" w:rsidRPr="00CD4BB4" w:rsidRDefault="00A570C8">
      <w:pPr>
        <w:pStyle w:val="InsideAddressName"/>
        <w:jc w:val="both"/>
        <w:rPr>
          <w:szCs w:val="22"/>
        </w:rPr>
      </w:pPr>
      <w:r w:rsidRPr="00CD4BB4">
        <w:rPr>
          <w:szCs w:val="22"/>
        </w:rPr>
        <w:t xml:space="preserve">Describe </w:t>
      </w:r>
      <w:r w:rsidR="008441A0" w:rsidRPr="00CD4BB4">
        <w:rPr>
          <w:szCs w:val="22"/>
        </w:rPr>
        <w:t xml:space="preserve">if and </w:t>
      </w:r>
      <w:r w:rsidRPr="00CD4BB4">
        <w:rPr>
          <w:szCs w:val="22"/>
        </w:rPr>
        <w:t xml:space="preserve">the type and species of animals </w:t>
      </w:r>
      <w:r w:rsidR="008441A0" w:rsidRPr="00CD4BB4">
        <w:rPr>
          <w:szCs w:val="22"/>
        </w:rPr>
        <w:t xml:space="preserve">to be </w:t>
      </w:r>
      <w:r w:rsidRPr="00CD4BB4">
        <w:rPr>
          <w:szCs w:val="22"/>
        </w:rPr>
        <w:t>used in the study. Justify with reasons the use of particular animal species in the experiment and the compliance of the animal ethical guidelines for conducting the proposed procedures.</w:t>
      </w:r>
    </w:p>
    <w:p w14:paraId="2CAE74AC" w14:textId="77777777" w:rsidR="00A570C8" w:rsidRPr="00CD4BB4" w:rsidRDefault="004E0DC3">
      <w:pPr>
        <w:rPr>
          <w:sz w:val="22"/>
          <w:szCs w:val="22"/>
        </w:rPr>
      </w:pPr>
      <w:r w:rsidRPr="00CD4BB4">
        <w:rPr>
          <w:noProof/>
          <w:sz w:val="20"/>
          <w:szCs w:val="22"/>
          <w:lang w:val="en-US"/>
        </w:rPr>
        <mc:AlternateContent>
          <mc:Choice Requires="wps">
            <w:drawing>
              <wp:anchor distT="4294967294" distB="4294967294" distL="114300" distR="114300" simplePos="0" relativeHeight="251655680" behindDoc="0" locked="0" layoutInCell="1" allowOverlap="1" wp14:anchorId="1B7C78B5" wp14:editId="112F71D4">
                <wp:simplePos x="0" y="0"/>
                <wp:positionH relativeFrom="column">
                  <wp:posOffset>0</wp:posOffset>
                </wp:positionH>
                <wp:positionV relativeFrom="paragraph">
                  <wp:posOffset>53339</wp:posOffset>
                </wp:positionV>
                <wp:extent cx="3520440" cy="0"/>
                <wp:effectExtent l="0" t="0" r="29210" b="19050"/>
                <wp:wrapNone/>
                <wp:docPr id="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3AF70" id="Line 18" o:spid="_x0000_s1026" style="position:absolute;z-index:251655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4.2pt" to="277.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"/>
            </w:pict>
          </mc:Fallback>
        </mc:AlternateContent>
      </w:r>
    </w:p>
    <w:p w14:paraId="3BBEC419" w14:textId="77777777" w:rsidR="00A570C8" w:rsidRPr="00CD4BB4" w:rsidRDefault="006C5746" w:rsidP="004D58D3">
      <w:pPr>
        <w:spacing w:after="240"/>
        <w:jc w:val="both"/>
        <w:rPr>
          <w:sz w:val="22"/>
          <w:szCs w:val="22"/>
        </w:rPr>
      </w:pPr>
      <w:r w:rsidRPr="00CD4BB4">
        <w:rPr>
          <w:sz w:val="22"/>
          <w:szCs w:val="22"/>
        </w:rPr>
        <w:t>Gnobiotic animals will be used in the microbiome objective. This will be part of the work  that  will performed at Washington University in St.Louis. Animal work will not be done at the ICDDR, B</w:t>
      </w:r>
      <w:r w:rsidR="004E54DD" w:rsidRPr="00CD4BB4">
        <w:rPr>
          <w:sz w:val="22"/>
          <w:szCs w:val="22"/>
        </w:rPr>
        <w:t>_________________________________________________________________</w:t>
      </w:r>
      <w:r w:rsidR="00A50533" w:rsidRPr="00CD4BB4">
        <w:rPr>
          <w:sz w:val="22"/>
          <w:szCs w:val="22"/>
        </w:rPr>
        <w:t>_______________</w:t>
      </w:r>
    </w:p>
    <w:p w14:paraId="2075D637" w14:textId="77777777" w:rsidR="00A570C8" w:rsidRPr="00CD4BB4" w:rsidRDefault="00A570C8">
      <w:pPr>
        <w:pStyle w:val="Heading2"/>
      </w:pPr>
      <w:bookmarkStart w:id="145" w:name="Literature_Cited"/>
      <w:bookmarkStart w:id="146" w:name="_Toc112127603"/>
      <w:bookmarkStart w:id="147" w:name="_Toc112655640"/>
      <w:r w:rsidRPr="00CD4BB4">
        <w:t>Literature Cited</w:t>
      </w:r>
      <w:bookmarkEnd w:id="145"/>
      <w:bookmarkEnd w:id="146"/>
      <w:bookmarkEnd w:id="147"/>
    </w:p>
    <w:p w14:paraId="63A7BB5E" w14:textId="77777777" w:rsidR="00A570C8" w:rsidRPr="00CD4BB4" w:rsidRDefault="00A570C8">
      <w:pPr>
        <w:pBdr>
          <w:bottom w:val="single" w:sz="4" w:space="1" w:color="auto"/>
        </w:pBdr>
        <w:rPr>
          <w:sz w:val="8"/>
          <w:szCs w:val="8"/>
        </w:rPr>
      </w:pPr>
    </w:p>
    <w:p w14:paraId="34CBF89D" w14:textId="77777777" w:rsidR="00A570C8" w:rsidRPr="00CD4BB4" w:rsidRDefault="00A570C8">
      <w:pPr>
        <w:rPr>
          <w:sz w:val="8"/>
          <w:szCs w:val="8"/>
        </w:rPr>
      </w:pPr>
    </w:p>
    <w:p w14:paraId="100D755B" w14:textId="77777777" w:rsidR="00A570C8" w:rsidRPr="00CD4BB4" w:rsidRDefault="00A570C8">
      <w:pPr>
        <w:jc w:val="both"/>
        <w:rPr>
          <w:sz w:val="20"/>
          <w:szCs w:val="22"/>
        </w:rPr>
      </w:pPr>
      <w:r w:rsidRPr="00CD4BB4">
        <w:rPr>
          <w:sz w:val="20"/>
          <w:szCs w:val="22"/>
        </w:rPr>
        <w:t>Identify all cited references to published literature in the text by number in parentheses. List all cited references sequentially as they appear in the text. For unpublished references, provide complete information in the text and do not include them in the list of Literature Cited. There is no page limit for this section, however</w:t>
      </w:r>
      <w:r w:rsidR="008441A0" w:rsidRPr="00CD4BB4">
        <w:rPr>
          <w:sz w:val="20"/>
          <w:szCs w:val="22"/>
        </w:rPr>
        <w:t xml:space="preserve">, </w:t>
      </w:r>
      <w:r w:rsidRPr="00CD4BB4">
        <w:rPr>
          <w:sz w:val="20"/>
          <w:szCs w:val="22"/>
        </w:rPr>
        <w:t xml:space="preserve">exercise judgment in assessing the “standard” length.                                                                       </w:t>
      </w:r>
    </w:p>
    <w:p w14:paraId="6F5BE11F" w14:textId="77777777" w:rsidR="00A570C8" w:rsidRPr="00CD4BB4" w:rsidRDefault="00A570C8">
      <w:pPr>
        <w:pBdr>
          <w:bottom w:val="single" w:sz="4" w:space="1" w:color="auto"/>
        </w:pBdr>
        <w:rPr>
          <w:sz w:val="12"/>
          <w:szCs w:val="22"/>
        </w:rPr>
      </w:pPr>
    </w:p>
    <w:p w14:paraId="32D863E4" w14:textId="77777777" w:rsidR="00A570C8" w:rsidRPr="00CD4BB4" w:rsidRDefault="00A570C8">
      <w:pPr>
        <w:rPr>
          <w:sz w:val="12"/>
          <w:szCs w:val="22"/>
        </w:rPr>
      </w:pPr>
    </w:p>
    <w:p w14:paraId="327CDE99" w14:textId="77777777" w:rsidR="003204FE" w:rsidRPr="00CD4BB4" w:rsidRDefault="003204FE" w:rsidP="003204FE">
      <w:pPr>
        <w:ind w:left="720" w:hanging="720"/>
      </w:pPr>
      <w:r w:rsidRPr="00CD4BB4">
        <w:rPr>
          <w:b/>
        </w:rPr>
        <w:t>1.</w:t>
      </w:r>
      <w:r w:rsidRPr="00CD4BB4">
        <w:tab/>
        <w:t xml:space="preserve">CDC. Progress Toward Interruption of Wild Poliovirus Transmission - Worldwide, 2009. </w:t>
      </w:r>
      <w:r w:rsidRPr="00CD4BB4">
        <w:rPr>
          <w:i/>
        </w:rPr>
        <w:t>MMWR.</w:t>
      </w:r>
      <w:r w:rsidRPr="00CD4BB4">
        <w:t>May 14 2010;59(18):545-550.</w:t>
      </w:r>
    </w:p>
    <w:p w14:paraId="7B7452F8" w14:textId="77777777" w:rsidR="003204FE" w:rsidRPr="00CD4BB4" w:rsidRDefault="003204FE" w:rsidP="003204FE">
      <w:pPr>
        <w:ind w:left="720" w:hanging="720"/>
      </w:pPr>
      <w:r w:rsidRPr="00CD4BB4">
        <w:rPr>
          <w:b/>
        </w:rPr>
        <w:t>2.</w:t>
      </w:r>
      <w:r w:rsidRPr="00CD4BB4">
        <w:tab/>
        <w:t xml:space="preserve">CDC. Progress Toward Poliomyelitis Eradication — India, January 2007–May 2009. </w:t>
      </w:r>
      <w:r w:rsidRPr="00CD4BB4">
        <w:rPr>
          <w:i/>
        </w:rPr>
        <w:t>MMWR.</w:t>
      </w:r>
      <w:r w:rsidRPr="00CD4BB4">
        <w:t>July 10 2009;58(26):719-723.</w:t>
      </w:r>
    </w:p>
    <w:p w14:paraId="389FE78F" w14:textId="77777777" w:rsidR="003204FE" w:rsidRPr="00CD4BB4" w:rsidRDefault="003204FE" w:rsidP="003204FE">
      <w:pPr>
        <w:ind w:left="720" w:hanging="720"/>
      </w:pPr>
      <w:r w:rsidRPr="00CD4BB4">
        <w:rPr>
          <w:b/>
        </w:rPr>
        <w:t>3.</w:t>
      </w:r>
      <w:r w:rsidRPr="00CD4BB4">
        <w:tab/>
        <w:t xml:space="preserve">Paul Y. OPV cannot eradicate polio from India: do we need any further evidence? </w:t>
      </w:r>
      <w:r w:rsidRPr="00CD4BB4">
        <w:rPr>
          <w:i/>
        </w:rPr>
        <w:t>Vaccine.</w:t>
      </w:r>
      <w:r w:rsidRPr="00CD4BB4">
        <w:t>Apr 16 2008;26(17):2058-2061.</w:t>
      </w:r>
    </w:p>
    <w:p w14:paraId="69832F57" w14:textId="77777777" w:rsidR="003204FE" w:rsidRPr="00CD4BB4" w:rsidRDefault="003204FE" w:rsidP="003204FE">
      <w:pPr>
        <w:ind w:left="720" w:hanging="720"/>
      </w:pPr>
      <w:r w:rsidRPr="00CD4BB4">
        <w:rPr>
          <w:b/>
        </w:rPr>
        <w:t>4.</w:t>
      </w:r>
      <w:r w:rsidRPr="00CD4BB4">
        <w:tab/>
        <w:t xml:space="preserve">Serazin AC, Shackelton LA, Wilson C, Bhan MK. Improving the performance of enteric vaccines in the developing world. </w:t>
      </w:r>
      <w:r w:rsidRPr="00CD4BB4">
        <w:rPr>
          <w:i/>
        </w:rPr>
        <w:t xml:space="preserve">Nat Immunol. </w:t>
      </w:r>
      <w:r w:rsidRPr="00CD4BB4">
        <w:t>Sep;11(9):769-773.</w:t>
      </w:r>
    </w:p>
    <w:p w14:paraId="68BC0700" w14:textId="77777777" w:rsidR="003204FE" w:rsidRPr="00CD4BB4" w:rsidRDefault="003204FE" w:rsidP="003204FE">
      <w:pPr>
        <w:ind w:left="720" w:hanging="720"/>
      </w:pPr>
      <w:r w:rsidRPr="00CD4BB4">
        <w:rPr>
          <w:b/>
        </w:rPr>
        <w:t>5.</w:t>
      </w:r>
      <w:r w:rsidRPr="00CD4BB4">
        <w:tab/>
        <w:t xml:space="preserve">Patel M, Pedreira C, De Oliveira LH, et al. Association between pentavalent rotavirus vaccine and severe rotavirus diarrhea among children in Nicaragua. </w:t>
      </w:r>
      <w:r w:rsidRPr="00CD4BB4">
        <w:rPr>
          <w:i/>
        </w:rPr>
        <w:t>Jama.</w:t>
      </w:r>
      <w:r w:rsidRPr="00CD4BB4">
        <w:t>Jun 3 2009;301(21):2243-2251.</w:t>
      </w:r>
    </w:p>
    <w:p w14:paraId="10658882" w14:textId="77777777" w:rsidR="003204FE" w:rsidRPr="00CD4BB4" w:rsidRDefault="003204FE" w:rsidP="003204FE">
      <w:pPr>
        <w:ind w:left="720" w:hanging="720"/>
      </w:pPr>
      <w:r w:rsidRPr="00CD4BB4">
        <w:rPr>
          <w:b/>
        </w:rPr>
        <w:t>6.</w:t>
      </w:r>
      <w:r w:rsidRPr="00CD4BB4">
        <w:tab/>
        <w:t>CDC. Prevention of Rotavirus Gastroenteritis Among Infants and Children. Recommendations of the Advisory Committee on Immunization Practices (ACIP).</w:t>
      </w:r>
      <w:r w:rsidRPr="00CD4BB4">
        <w:rPr>
          <w:i/>
        </w:rPr>
        <w:t>MMWR.</w:t>
      </w:r>
      <w:r w:rsidRPr="00CD4BB4">
        <w:t>Vol 58 (RR-2); 2009:1-25.</w:t>
      </w:r>
    </w:p>
    <w:p w14:paraId="2232A038" w14:textId="77777777" w:rsidR="003204FE" w:rsidRPr="00CD4BB4" w:rsidRDefault="003204FE" w:rsidP="003204FE">
      <w:pPr>
        <w:ind w:left="720" w:hanging="720"/>
      </w:pPr>
      <w:r w:rsidRPr="00CD4BB4">
        <w:rPr>
          <w:b/>
        </w:rPr>
        <w:t>7.</w:t>
      </w:r>
      <w:r w:rsidRPr="00CD4BB4">
        <w:tab/>
        <w:t xml:space="preserve">Madhi SA, Cunliffe NA, Steele D, et al. Effect of human rotavirus vaccine on severe diarrhea in African infants. </w:t>
      </w:r>
      <w:r w:rsidRPr="00CD4BB4">
        <w:rPr>
          <w:i/>
        </w:rPr>
        <w:t xml:space="preserve">N Engl J Med. </w:t>
      </w:r>
      <w:r w:rsidRPr="00CD4BB4">
        <w:t>Jan 28 2010;362(4):289-298.</w:t>
      </w:r>
    </w:p>
    <w:p w14:paraId="0B3958A4" w14:textId="77777777" w:rsidR="003204FE" w:rsidRPr="00CD4BB4" w:rsidRDefault="003204FE" w:rsidP="003204FE">
      <w:pPr>
        <w:ind w:left="720" w:hanging="720"/>
      </w:pPr>
      <w:r w:rsidRPr="00CD4BB4">
        <w:rPr>
          <w:b/>
        </w:rPr>
        <w:lastRenderedPageBreak/>
        <w:t>8.</w:t>
      </w:r>
      <w:r w:rsidRPr="00CD4BB4">
        <w:tab/>
        <w:t xml:space="preserve">Zaman K, Dang DA, Victor JC, et al. Efficacy of pentavalent rotavirus vaccine against severe rotavirus gastroenteritis in infants in developing countries in Asia: a randomised, double-blind, placebo-controlled trial. </w:t>
      </w:r>
      <w:r w:rsidRPr="00CD4BB4">
        <w:rPr>
          <w:i/>
        </w:rPr>
        <w:t>Lancet.</w:t>
      </w:r>
      <w:r w:rsidRPr="00CD4BB4">
        <w:t>Aug 21 2010;376(9741):615-623.</w:t>
      </w:r>
    </w:p>
    <w:p w14:paraId="320A4C51" w14:textId="77777777" w:rsidR="003204FE" w:rsidRPr="00CD4BB4" w:rsidRDefault="003204FE" w:rsidP="003204FE">
      <w:pPr>
        <w:ind w:left="720" w:hanging="720"/>
      </w:pPr>
      <w:r w:rsidRPr="00CD4BB4">
        <w:rPr>
          <w:b/>
        </w:rPr>
        <w:t>9.</w:t>
      </w:r>
      <w:r w:rsidRPr="00CD4BB4">
        <w:tab/>
        <w:t>Parashar UD, Glass RI.Rotavirus vaccines--early success, remaining questions.</w:t>
      </w:r>
      <w:r w:rsidRPr="00CD4BB4">
        <w:rPr>
          <w:i/>
        </w:rPr>
        <w:t xml:space="preserve">N Engl J Med. </w:t>
      </w:r>
      <w:r w:rsidRPr="00CD4BB4">
        <w:t>Mar 12 2009;360(11):1063-1065.</w:t>
      </w:r>
    </w:p>
    <w:p w14:paraId="501E96DE" w14:textId="77777777" w:rsidR="003204FE" w:rsidRPr="00CD4BB4" w:rsidRDefault="003204FE" w:rsidP="003204FE">
      <w:pPr>
        <w:ind w:left="720" w:hanging="720"/>
      </w:pPr>
      <w:r w:rsidRPr="00CD4BB4">
        <w:rPr>
          <w:b/>
        </w:rPr>
        <w:t>10.</w:t>
      </w:r>
      <w:r w:rsidRPr="00CD4BB4">
        <w:tab/>
        <w:t xml:space="preserve">Patel M, Shane AL, Parashar UD, Jiang B, Gentsch JR, Glass RI. Oral rotavirus vaccines: how well will they work where they are needed most? </w:t>
      </w:r>
      <w:r w:rsidRPr="00CD4BB4">
        <w:rPr>
          <w:i/>
        </w:rPr>
        <w:t xml:space="preserve">J Infect Dis. </w:t>
      </w:r>
      <w:r w:rsidRPr="00CD4BB4">
        <w:t>Nov 1 2009;200 Suppl 1:S39-48.</w:t>
      </w:r>
    </w:p>
    <w:p w14:paraId="408E9B84" w14:textId="77777777" w:rsidR="003204FE" w:rsidRPr="00CD4BB4" w:rsidRDefault="003204FE" w:rsidP="003204FE">
      <w:pPr>
        <w:ind w:left="720" w:hanging="720"/>
      </w:pPr>
      <w:r w:rsidRPr="00CD4BB4">
        <w:rPr>
          <w:b/>
        </w:rPr>
        <w:t>11.</w:t>
      </w:r>
      <w:r w:rsidRPr="00CD4BB4">
        <w:tab/>
        <w:t xml:space="preserve">John TJ. Oral polio vaccination of children in the tropics. II. Antibody response in relation to vaccine virus infection. </w:t>
      </w:r>
      <w:r w:rsidRPr="00CD4BB4">
        <w:rPr>
          <w:i/>
        </w:rPr>
        <w:t>Am J Epidemiol.</w:t>
      </w:r>
      <w:r w:rsidRPr="00CD4BB4">
        <w:t>Nov 1975;102(5):414-421.</w:t>
      </w:r>
    </w:p>
    <w:p w14:paraId="39F0DAC4" w14:textId="77777777" w:rsidR="003204FE" w:rsidRPr="00CD4BB4" w:rsidRDefault="003204FE" w:rsidP="003204FE">
      <w:pPr>
        <w:ind w:left="720" w:hanging="720"/>
      </w:pPr>
      <w:r w:rsidRPr="00CD4BB4">
        <w:rPr>
          <w:b/>
        </w:rPr>
        <w:t>12.</w:t>
      </w:r>
      <w:r w:rsidRPr="00CD4BB4">
        <w:tab/>
        <w:t xml:space="preserve">Zaman K, Sack DA, Yunus M, et al. Successful co-administration of a human rotavirus and oral poliovirus vaccines in Bangladeshi infants in a 2-dose schedule at 12 and 16 weeks of age. </w:t>
      </w:r>
      <w:r w:rsidRPr="00CD4BB4">
        <w:rPr>
          <w:i/>
        </w:rPr>
        <w:t>Vaccine.</w:t>
      </w:r>
      <w:r w:rsidRPr="00CD4BB4">
        <w:t>Feb 25 2009;27(9):1333-1339.</w:t>
      </w:r>
    </w:p>
    <w:p w14:paraId="68055370" w14:textId="77777777" w:rsidR="003204FE" w:rsidRPr="00CD4BB4" w:rsidRDefault="003204FE" w:rsidP="003204FE">
      <w:pPr>
        <w:ind w:left="720" w:hanging="720"/>
      </w:pPr>
      <w:r w:rsidRPr="00CD4BB4">
        <w:rPr>
          <w:b/>
        </w:rPr>
        <w:t>13.</w:t>
      </w:r>
      <w:r w:rsidRPr="00CD4BB4">
        <w:tab/>
        <w:t xml:space="preserve">Panter-Brick C, Lunn PG, Langford RM, Maharjan M, Manandhar DS. Pathways leading to early growth faltering: an investigation into the importance of mucosal damage and immunostimulation in different socio-economic groups in Nepal. </w:t>
      </w:r>
      <w:r w:rsidRPr="00CD4BB4">
        <w:rPr>
          <w:i/>
        </w:rPr>
        <w:t>Br J Nutr.</w:t>
      </w:r>
      <w:r w:rsidRPr="00CD4BB4">
        <w:t>Feb 2009;101(4):558-567.</w:t>
      </w:r>
    </w:p>
    <w:p w14:paraId="2F5EDF68" w14:textId="77777777" w:rsidR="003204FE" w:rsidRPr="00CD4BB4" w:rsidRDefault="003204FE" w:rsidP="003204FE">
      <w:pPr>
        <w:ind w:left="720" w:hanging="720"/>
      </w:pPr>
      <w:r w:rsidRPr="00CD4BB4">
        <w:rPr>
          <w:b/>
        </w:rPr>
        <w:t>14.</w:t>
      </w:r>
      <w:r w:rsidRPr="00CD4BB4">
        <w:tab/>
        <w:t xml:space="preserve">Veitch AM, Kelly P, Zulu IS, Segal I, Farthing MJ. Tropical enteropathy: a T-cell-mediated crypt hyperplastic enteropathy. </w:t>
      </w:r>
      <w:r w:rsidRPr="00CD4BB4">
        <w:rPr>
          <w:i/>
        </w:rPr>
        <w:t xml:space="preserve">Eur J Gastroenterol Hepatol. </w:t>
      </w:r>
      <w:r w:rsidRPr="00CD4BB4">
        <w:t>Oct 2001;13(10):1175-1181.</w:t>
      </w:r>
    </w:p>
    <w:p w14:paraId="65AD6BF3" w14:textId="77777777" w:rsidR="003204FE" w:rsidRPr="00CD4BB4" w:rsidRDefault="003204FE" w:rsidP="003204FE">
      <w:pPr>
        <w:ind w:left="720" w:hanging="720"/>
      </w:pPr>
      <w:r w:rsidRPr="00CD4BB4">
        <w:rPr>
          <w:b/>
        </w:rPr>
        <w:t>15.</w:t>
      </w:r>
      <w:r w:rsidRPr="00CD4BB4">
        <w:tab/>
        <w:t xml:space="preserve">Campbell DI, Murch SH, Elia M, et al. Chronic T cell-mediated enteropathy in rural west African children: relationship with nutritional status and small bowel function. </w:t>
      </w:r>
      <w:r w:rsidRPr="00CD4BB4">
        <w:rPr>
          <w:i/>
        </w:rPr>
        <w:t xml:space="preserve">Pediatr Res. </w:t>
      </w:r>
      <w:r w:rsidRPr="00CD4BB4">
        <w:t>Sep 2003;54(3):306-311.</w:t>
      </w:r>
    </w:p>
    <w:p w14:paraId="49133AF1" w14:textId="77777777" w:rsidR="003204FE" w:rsidRPr="00CD4BB4" w:rsidRDefault="003204FE" w:rsidP="003204FE">
      <w:pPr>
        <w:ind w:left="720" w:hanging="720"/>
      </w:pPr>
      <w:r w:rsidRPr="00CD4BB4">
        <w:rPr>
          <w:b/>
        </w:rPr>
        <w:t>16.</w:t>
      </w:r>
      <w:r w:rsidRPr="00CD4BB4">
        <w:tab/>
        <w:t xml:space="preserve">Lagos R, Fasano A, Wasserman SS, et al. Effect of small bowel bacterial overgrowth on the immunogenicity of single-dose live oral cholera vaccine CVD 103-HgR. </w:t>
      </w:r>
      <w:r w:rsidRPr="00CD4BB4">
        <w:rPr>
          <w:i/>
        </w:rPr>
        <w:t xml:space="preserve">J Infect Dis. </w:t>
      </w:r>
      <w:r w:rsidRPr="00CD4BB4">
        <w:t>Nov 1999;180(5):1709-1712.</w:t>
      </w:r>
    </w:p>
    <w:p w14:paraId="01C91E73" w14:textId="77777777" w:rsidR="003204FE" w:rsidRPr="00CD4BB4" w:rsidRDefault="003204FE" w:rsidP="003204FE">
      <w:pPr>
        <w:ind w:left="720" w:hanging="720"/>
      </w:pPr>
      <w:r w:rsidRPr="00CD4BB4">
        <w:rPr>
          <w:b/>
        </w:rPr>
        <w:t>17.</w:t>
      </w:r>
      <w:r w:rsidRPr="00CD4BB4">
        <w:tab/>
        <w:t xml:space="preserve">Myaux JA, Unicomb L, Besser RE, et al. Effect of diarrhea on the humoral response to oral polio vaccination. </w:t>
      </w:r>
      <w:r w:rsidRPr="00CD4BB4">
        <w:rPr>
          <w:i/>
        </w:rPr>
        <w:t xml:space="preserve">Pediatr Infect Dis J. </w:t>
      </w:r>
      <w:r w:rsidRPr="00CD4BB4">
        <w:t>Mar 1996;15(3):204-209.</w:t>
      </w:r>
    </w:p>
    <w:p w14:paraId="1BA1CEA9" w14:textId="77777777" w:rsidR="004D58D3" w:rsidRPr="00CD4BB4" w:rsidRDefault="004D58D3" w:rsidP="004D58D3">
      <w:pPr>
        <w:ind w:left="720" w:hanging="720"/>
      </w:pPr>
      <w:r w:rsidRPr="00CD4BB4">
        <w:rPr>
          <w:b/>
        </w:rPr>
        <w:t>18.</w:t>
      </w:r>
      <w:r w:rsidR="00212B63" w:rsidRPr="00CD4BB4">
        <w:rPr>
          <w:b/>
        </w:rPr>
        <w:t xml:space="preserve">       </w:t>
      </w:r>
      <w:r w:rsidRPr="00CD4BB4">
        <w:t xml:space="preserve">Ukabam SD, cooper BT.  Small intestinal permeability  as  an indicator  of jejuna mucosal  recovery of patients  with celiac  sprue and gluten free diet. </w:t>
      </w:r>
      <w:r w:rsidRPr="00CD4BB4">
        <w:rPr>
          <w:i/>
        </w:rPr>
        <w:t>J Clin Gastroenterol</w:t>
      </w:r>
      <w:r w:rsidRPr="00CD4BB4">
        <w:t>.1985; 7: 232-36.</w:t>
      </w:r>
    </w:p>
    <w:p w14:paraId="2981FBAB" w14:textId="77777777" w:rsidR="004D58D3" w:rsidRPr="00CD4BB4" w:rsidRDefault="004D58D3" w:rsidP="003204FE">
      <w:pPr>
        <w:ind w:left="720" w:hanging="720"/>
      </w:pPr>
      <w:r w:rsidRPr="00CD4BB4">
        <w:rPr>
          <w:b/>
        </w:rPr>
        <w:t>19</w:t>
      </w:r>
      <w:r w:rsidRPr="00CD4BB4">
        <w:t xml:space="preserve">.       Galpin L, Manary MJ, Fleming K,  et al.  Effect  of Lactobacillus GG on intestinal integrity in Malawian children at risk of tropical enteropathy. </w:t>
      </w:r>
      <w:r w:rsidRPr="00CD4BB4">
        <w:rPr>
          <w:i/>
        </w:rPr>
        <w:t>Am J Clin Nutr</w:t>
      </w:r>
      <w:r w:rsidRPr="00CD4BB4">
        <w:t>.2005; 82: 1040-45.</w:t>
      </w:r>
    </w:p>
    <w:p w14:paraId="7AA0AA88" w14:textId="77777777" w:rsidR="003204FE" w:rsidRPr="00CD4BB4" w:rsidRDefault="004D58D3" w:rsidP="003204FE">
      <w:pPr>
        <w:ind w:left="720" w:hanging="720"/>
      </w:pPr>
      <w:r w:rsidRPr="00CD4BB4">
        <w:rPr>
          <w:b/>
        </w:rPr>
        <w:t>20</w:t>
      </w:r>
      <w:r w:rsidR="003204FE" w:rsidRPr="00CD4BB4">
        <w:rPr>
          <w:b/>
        </w:rPr>
        <w:t>.</w:t>
      </w:r>
      <w:r w:rsidR="003204FE" w:rsidRPr="00CD4BB4">
        <w:tab/>
        <w:t xml:space="preserve">Papasavvas E, Pistilli M, Reynolds G, et al. Delayed loss of control of plasma lipopolysaccharide levels after therapy interruption in chronically HIV-1-infected patients. </w:t>
      </w:r>
      <w:r w:rsidR="003204FE" w:rsidRPr="00CD4BB4">
        <w:rPr>
          <w:i/>
        </w:rPr>
        <w:t>AIDS.</w:t>
      </w:r>
      <w:r w:rsidR="003204FE" w:rsidRPr="00CD4BB4">
        <w:t>Jan 28 2009;23(3):369-375.</w:t>
      </w:r>
    </w:p>
    <w:p w14:paraId="00BB1454" w14:textId="77777777" w:rsidR="003204FE" w:rsidRPr="00CD4BB4" w:rsidRDefault="004D58D3" w:rsidP="003204FE">
      <w:pPr>
        <w:ind w:left="720" w:hanging="720"/>
      </w:pPr>
      <w:r w:rsidRPr="00CD4BB4">
        <w:rPr>
          <w:b/>
        </w:rPr>
        <w:t>21</w:t>
      </w:r>
      <w:r w:rsidR="003204FE" w:rsidRPr="00CD4BB4">
        <w:rPr>
          <w:b/>
        </w:rPr>
        <w:t>.</w:t>
      </w:r>
      <w:r w:rsidR="003204FE" w:rsidRPr="00CD4BB4">
        <w:tab/>
        <w:t xml:space="preserve">Ahmed T, Arifuzzaman M, Lebens M, Qadri F, Lundgren A. CD4+ T-cell responses to an oral inactivated cholera vaccine in young children in a cholera endemic country and the enhancing effect of zinc supplementation. </w:t>
      </w:r>
      <w:r w:rsidR="003204FE" w:rsidRPr="00CD4BB4">
        <w:rPr>
          <w:i/>
        </w:rPr>
        <w:t>Vaccine.</w:t>
      </w:r>
      <w:r w:rsidR="003204FE" w:rsidRPr="00CD4BB4">
        <w:t>Dec 11 2009;28(2):422-429.</w:t>
      </w:r>
    </w:p>
    <w:p w14:paraId="240783CE" w14:textId="77777777" w:rsidR="003204FE" w:rsidRPr="00CD4BB4" w:rsidRDefault="004D58D3" w:rsidP="003204FE">
      <w:pPr>
        <w:ind w:left="720" w:hanging="720"/>
      </w:pPr>
      <w:r w:rsidRPr="00CD4BB4">
        <w:rPr>
          <w:b/>
        </w:rPr>
        <w:t>22</w:t>
      </w:r>
      <w:r w:rsidR="003204FE" w:rsidRPr="00CD4BB4">
        <w:rPr>
          <w:b/>
        </w:rPr>
        <w:t>.</w:t>
      </w:r>
      <w:r w:rsidR="003204FE" w:rsidRPr="00CD4BB4">
        <w:tab/>
        <w:t xml:space="preserve">Wang C, Kang SG, HogenEsch H, Love PE, Kim CH. Retinoic acid determines the precise tissue tropism of inflammatory Th17 cells in the intestine. </w:t>
      </w:r>
      <w:r w:rsidR="003204FE" w:rsidRPr="00CD4BB4">
        <w:rPr>
          <w:i/>
        </w:rPr>
        <w:t>J Immunol.</w:t>
      </w:r>
      <w:r w:rsidR="003204FE" w:rsidRPr="00CD4BB4">
        <w:t>May 15 2010;184(10):5519-5526.</w:t>
      </w:r>
    </w:p>
    <w:p w14:paraId="4F582C89" w14:textId="77777777" w:rsidR="003204FE" w:rsidRPr="00CD4BB4" w:rsidRDefault="004D58D3" w:rsidP="003204FE">
      <w:pPr>
        <w:ind w:left="720" w:hanging="720"/>
      </w:pPr>
      <w:r w:rsidRPr="00CD4BB4">
        <w:rPr>
          <w:b/>
        </w:rPr>
        <w:t>23</w:t>
      </w:r>
      <w:r w:rsidR="003204FE" w:rsidRPr="00CD4BB4">
        <w:rPr>
          <w:b/>
        </w:rPr>
        <w:t>.</w:t>
      </w:r>
      <w:r w:rsidR="003204FE" w:rsidRPr="00CD4BB4">
        <w:tab/>
        <w:t xml:space="preserve">Moon S-S, Wang Y, Shane AL, et al. Inhibitory Effect of Breast Milk on Infectivity of Live Oral Rotavirus Vaccines. </w:t>
      </w:r>
      <w:r w:rsidR="003204FE" w:rsidRPr="00CD4BB4">
        <w:rPr>
          <w:i/>
        </w:rPr>
        <w:t>The Pediatric Infectious Disease Journal.</w:t>
      </w:r>
      <w:r w:rsidR="003204FE" w:rsidRPr="00CD4BB4">
        <w:t>Publish Ahead of Print:10.1097/INF.1090b1013e3181e1232ea.</w:t>
      </w:r>
    </w:p>
    <w:p w14:paraId="04B159AE" w14:textId="77777777" w:rsidR="003204FE" w:rsidRPr="00CD4BB4" w:rsidRDefault="004D58D3" w:rsidP="003204FE">
      <w:pPr>
        <w:ind w:left="720" w:hanging="720"/>
      </w:pPr>
      <w:r w:rsidRPr="00CD4BB4">
        <w:rPr>
          <w:b/>
        </w:rPr>
        <w:t>24</w:t>
      </w:r>
      <w:r w:rsidR="003204FE" w:rsidRPr="00CD4BB4">
        <w:rPr>
          <w:b/>
        </w:rPr>
        <w:t>.</w:t>
      </w:r>
      <w:r w:rsidR="003204FE" w:rsidRPr="00CD4BB4">
        <w:tab/>
        <w:t xml:space="preserve">Hall JA, Bouladoux N, Sun CM, et al. Commensal DNA limits regulatory T cell conversion and is a natural adjuvant of intestinal immune responses. </w:t>
      </w:r>
      <w:r w:rsidR="003204FE" w:rsidRPr="00CD4BB4">
        <w:rPr>
          <w:i/>
        </w:rPr>
        <w:t>Immunity.</w:t>
      </w:r>
      <w:r w:rsidR="003204FE" w:rsidRPr="00CD4BB4">
        <w:t>Oct 17 2008;29(4):637-649.</w:t>
      </w:r>
    </w:p>
    <w:p w14:paraId="22CA122C" w14:textId="77777777" w:rsidR="003204FE" w:rsidRPr="00CD4BB4" w:rsidRDefault="004D58D3" w:rsidP="003204FE">
      <w:pPr>
        <w:ind w:left="720" w:hanging="720"/>
      </w:pPr>
      <w:r w:rsidRPr="00CD4BB4">
        <w:rPr>
          <w:b/>
        </w:rPr>
        <w:t>25</w:t>
      </w:r>
      <w:r w:rsidR="003204FE" w:rsidRPr="00CD4BB4">
        <w:rPr>
          <w:b/>
        </w:rPr>
        <w:t>.</w:t>
      </w:r>
      <w:r w:rsidR="003204FE" w:rsidRPr="00CD4BB4">
        <w:tab/>
        <w:t>Hooper LV, Macpherson AJ. Immune adaptations that maintain homeostasis with the intestinal microbiota.</w:t>
      </w:r>
      <w:r w:rsidR="003204FE" w:rsidRPr="00CD4BB4">
        <w:rPr>
          <w:i/>
        </w:rPr>
        <w:t>Nat Rev Immunol.</w:t>
      </w:r>
      <w:r w:rsidR="003204FE" w:rsidRPr="00CD4BB4">
        <w:t>Mar;10(3):159-169.</w:t>
      </w:r>
    </w:p>
    <w:p w14:paraId="3D27F109" w14:textId="77777777" w:rsidR="003204FE" w:rsidRPr="00CD4BB4" w:rsidRDefault="004D58D3" w:rsidP="003204FE">
      <w:pPr>
        <w:ind w:left="720" w:hanging="720"/>
      </w:pPr>
      <w:r w:rsidRPr="00CD4BB4">
        <w:rPr>
          <w:b/>
        </w:rPr>
        <w:t>26</w:t>
      </w:r>
      <w:r w:rsidR="003204FE" w:rsidRPr="00CD4BB4">
        <w:rPr>
          <w:b/>
        </w:rPr>
        <w:t>.</w:t>
      </w:r>
      <w:r w:rsidR="003204FE" w:rsidRPr="00CD4BB4">
        <w:tab/>
        <w:t xml:space="preserve">Poland GA. Variability in immune response to pathogens: using measles vaccine to probe immunogenetic determinants of response. </w:t>
      </w:r>
      <w:r w:rsidR="003204FE" w:rsidRPr="00CD4BB4">
        <w:rPr>
          <w:i/>
        </w:rPr>
        <w:t>Am J Hum Genet.</w:t>
      </w:r>
      <w:r w:rsidR="003204FE" w:rsidRPr="00CD4BB4">
        <w:t>Feb 1998;62(2):215-220.</w:t>
      </w:r>
    </w:p>
    <w:p w14:paraId="4056B1F3" w14:textId="77777777" w:rsidR="003204FE" w:rsidRPr="00CD4BB4" w:rsidRDefault="004D58D3" w:rsidP="003204FE">
      <w:pPr>
        <w:ind w:left="720" w:hanging="720"/>
      </w:pPr>
      <w:r w:rsidRPr="00CD4BB4">
        <w:rPr>
          <w:b/>
        </w:rPr>
        <w:lastRenderedPageBreak/>
        <w:t>27</w:t>
      </w:r>
      <w:r w:rsidR="003204FE" w:rsidRPr="00CD4BB4">
        <w:rPr>
          <w:b/>
        </w:rPr>
        <w:t>.</w:t>
      </w:r>
      <w:r w:rsidR="003204FE" w:rsidRPr="00CD4BB4">
        <w:tab/>
        <w:t>Zuckerman JN. Nonresponse to hepatitis B vaccines and the kinetics of anti-HBs production.</w:t>
      </w:r>
      <w:r w:rsidR="003204FE" w:rsidRPr="00CD4BB4">
        <w:rPr>
          <w:i/>
        </w:rPr>
        <w:t>J Med Virol.</w:t>
      </w:r>
      <w:r w:rsidR="003204FE" w:rsidRPr="00CD4BB4">
        <w:t>Dec 1996;50(4):283-288.</w:t>
      </w:r>
    </w:p>
    <w:p w14:paraId="58F57C49" w14:textId="77777777" w:rsidR="003204FE" w:rsidRPr="00CD4BB4" w:rsidRDefault="004D58D3" w:rsidP="003204FE">
      <w:pPr>
        <w:ind w:left="720" w:hanging="720"/>
      </w:pPr>
      <w:r w:rsidRPr="00CD4BB4">
        <w:rPr>
          <w:b/>
        </w:rPr>
        <w:t>28</w:t>
      </w:r>
      <w:r w:rsidR="003204FE" w:rsidRPr="00CD4BB4">
        <w:rPr>
          <w:b/>
        </w:rPr>
        <w:t>.</w:t>
      </w:r>
      <w:r w:rsidR="003204FE" w:rsidRPr="00CD4BB4">
        <w:tab/>
        <w:t xml:space="preserve">Hohler T, Reuss E, Evers N, et al. Differential genetic determination of immune responsiveness to hepatitis B surface antigen and to hepatitis A virus: a vaccination study in twins. </w:t>
      </w:r>
      <w:r w:rsidR="003204FE" w:rsidRPr="00CD4BB4">
        <w:rPr>
          <w:i/>
        </w:rPr>
        <w:t>Lancet.</w:t>
      </w:r>
      <w:r w:rsidR="003204FE" w:rsidRPr="00CD4BB4">
        <w:t>Sep 28 2002;360(9338):991-995.</w:t>
      </w:r>
    </w:p>
    <w:p w14:paraId="5CADE185" w14:textId="77777777" w:rsidR="003204FE" w:rsidRPr="00CD4BB4" w:rsidRDefault="004D58D3" w:rsidP="003204FE">
      <w:pPr>
        <w:ind w:left="720" w:hanging="720"/>
      </w:pPr>
      <w:r w:rsidRPr="00CD4BB4">
        <w:rPr>
          <w:b/>
        </w:rPr>
        <w:t>29</w:t>
      </w:r>
      <w:r w:rsidR="003204FE" w:rsidRPr="00CD4BB4">
        <w:rPr>
          <w:b/>
        </w:rPr>
        <w:t>.</w:t>
      </w:r>
      <w:r w:rsidR="003204FE" w:rsidRPr="00CD4BB4">
        <w:tab/>
        <w:t xml:space="preserve">Hohler T, Reuss E, Freitag CM, Schneider PM. A functional polymorphism in the IL-10 promoter influences the response after vaccination with HBsAg and hepatitis A. </w:t>
      </w:r>
      <w:r w:rsidR="003204FE" w:rsidRPr="00CD4BB4">
        <w:rPr>
          <w:i/>
        </w:rPr>
        <w:t xml:space="preserve">Hepatology. </w:t>
      </w:r>
      <w:r w:rsidR="003204FE" w:rsidRPr="00CD4BB4">
        <w:t>Jul 2005;42(1):72-76.</w:t>
      </w:r>
    </w:p>
    <w:p w14:paraId="15B1A5D4" w14:textId="77777777" w:rsidR="003204FE" w:rsidRPr="00CD4BB4" w:rsidRDefault="004D58D3" w:rsidP="003204FE">
      <w:pPr>
        <w:ind w:left="720" w:hanging="720"/>
      </w:pPr>
      <w:r w:rsidRPr="00CD4BB4">
        <w:rPr>
          <w:b/>
        </w:rPr>
        <w:t>30</w:t>
      </w:r>
      <w:r w:rsidR="003204FE" w:rsidRPr="00CD4BB4">
        <w:rPr>
          <w:b/>
        </w:rPr>
        <w:t>.</w:t>
      </w:r>
      <w:r w:rsidR="003204FE" w:rsidRPr="00CD4BB4">
        <w:tab/>
        <w:t xml:space="preserve">Ovsyannikova IG, Jacobson RM, Poland GA. Variation in vaccine response in normal populations. </w:t>
      </w:r>
      <w:r w:rsidR="003204FE" w:rsidRPr="00CD4BB4">
        <w:rPr>
          <w:i/>
        </w:rPr>
        <w:t>Pharmacogenomics.</w:t>
      </w:r>
      <w:r w:rsidR="003204FE" w:rsidRPr="00CD4BB4">
        <w:t>Jun 2004;5(4):417-427.</w:t>
      </w:r>
    </w:p>
    <w:p w14:paraId="5B3368D1" w14:textId="77777777" w:rsidR="003204FE" w:rsidRPr="00CD4BB4" w:rsidRDefault="004D58D3" w:rsidP="003204FE">
      <w:pPr>
        <w:ind w:left="720" w:hanging="720"/>
      </w:pPr>
      <w:r w:rsidRPr="00CD4BB4">
        <w:rPr>
          <w:b/>
        </w:rPr>
        <w:t>31</w:t>
      </w:r>
      <w:r w:rsidR="003204FE" w:rsidRPr="00CD4BB4">
        <w:rPr>
          <w:b/>
        </w:rPr>
        <w:t>.</w:t>
      </w:r>
      <w:r w:rsidR="003204FE" w:rsidRPr="00CD4BB4">
        <w:tab/>
        <w:t xml:space="preserve">Poland GA, Ovsyannikova IG, Jacobson RM. Immunogenetics of seasonal influenza vaccine response. </w:t>
      </w:r>
      <w:r w:rsidR="003204FE" w:rsidRPr="00CD4BB4">
        <w:rPr>
          <w:i/>
        </w:rPr>
        <w:t>Vaccine.</w:t>
      </w:r>
      <w:r w:rsidR="003204FE" w:rsidRPr="00CD4BB4">
        <w:t>Sep 12 2008;26 Suppl 4:D35-40.</w:t>
      </w:r>
    </w:p>
    <w:p w14:paraId="5E48F99C" w14:textId="77777777" w:rsidR="003204FE" w:rsidRPr="00CD4BB4" w:rsidRDefault="004D58D3" w:rsidP="003204FE">
      <w:pPr>
        <w:ind w:left="720" w:hanging="720"/>
      </w:pPr>
      <w:r w:rsidRPr="00CD4BB4">
        <w:rPr>
          <w:b/>
        </w:rPr>
        <w:t>32</w:t>
      </w:r>
      <w:r w:rsidR="003204FE" w:rsidRPr="00CD4BB4">
        <w:rPr>
          <w:b/>
        </w:rPr>
        <w:t>.</w:t>
      </w:r>
      <w:r w:rsidR="003204FE" w:rsidRPr="00CD4BB4">
        <w:tab/>
        <w:t xml:space="preserve">Poland GA, Ovsyannikova IG, Jacobson RM. Personalized vaccines: the emerging field of vaccinomics. </w:t>
      </w:r>
      <w:r w:rsidR="003204FE" w:rsidRPr="00CD4BB4">
        <w:rPr>
          <w:i/>
        </w:rPr>
        <w:t>Expert Opin Biol Ther.</w:t>
      </w:r>
      <w:r w:rsidR="003204FE" w:rsidRPr="00CD4BB4">
        <w:t>Nov 2008;8(11):1659-1667.</w:t>
      </w:r>
    </w:p>
    <w:p w14:paraId="309CADCA" w14:textId="77777777" w:rsidR="003204FE" w:rsidRPr="00CD4BB4" w:rsidRDefault="004D58D3" w:rsidP="003204FE">
      <w:pPr>
        <w:ind w:left="720" w:hanging="720"/>
      </w:pPr>
      <w:r w:rsidRPr="00CD4BB4">
        <w:rPr>
          <w:b/>
        </w:rPr>
        <w:t>33</w:t>
      </w:r>
      <w:r w:rsidR="003204FE" w:rsidRPr="00CD4BB4">
        <w:rPr>
          <w:b/>
        </w:rPr>
        <w:t>.</w:t>
      </w:r>
      <w:r w:rsidR="003204FE" w:rsidRPr="00CD4BB4">
        <w:tab/>
        <w:t>Zhang L, Katz JM, Gwinn M, Dowling NF, Khoury MJ. Systems-based candidate genes for human response to influenza infection.</w:t>
      </w:r>
      <w:r w:rsidR="003204FE" w:rsidRPr="00CD4BB4">
        <w:rPr>
          <w:i/>
        </w:rPr>
        <w:t xml:space="preserve">Infect Genet Evol. </w:t>
      </w:r>
      <w:r w:rsidR="003204FE" w:rsidRPr="00CD4BB4">
        <w:t>Dec 2009;9(6):1148-1157.</w:t>
      </w:r>
    </w:p>
    <w:p w14:paraId="05C3E93D" w14:textId="77777777" w:rsidR="003204FE" w:rsidRPr="00CD4BB4" w:rsidRDefault="004D58D3" w:rsidP="003204FE">
      <w:pPr>
        <w:ind w:left="720" w:hanging="720"/>
      </w:pPr>
      <w:r w:rsidRPr="00CD4BB4">
        <w:rPr>
          <w:b/>
        </w:rPr>
        <w:t>34</w:t>
      </w:r>
      <w:r w:rsidR="003204FE" w:rsidRPr="00CD4BB4">
        <w:rPr>
          <w:b/>
        </w:rPr>
        <w:t>.</w:t>
      </w:r>
      <w:r w:rsidR="003204FE" w:rsidRPr="00CD4BB4">
        <w:tab/>
        <w:t xml:space="preserve">Thomas DL, Thio CL, Martin MP, et al. Genetic variation in IL28B and spontaneous clearance of hepatitis C virus. </w:t>
      </w:r>
      <w:r w:rsidR="003204FE" w:rsidRPr="00CD4BB4">
        <w:rPr>
          <w:i/>
        </w:rPr>
        <w:t>Nature.</w:t>
      </w:r>
      <w:r w:rsidR="003204FE" w:rsidRPr="00CD4BB4">
        <w:t>Oct 8 2009;461(7265):798-801.</w:t>
      </w:r>
    </w:p>
    <w:p w14:paraId="47D78E3E" w14:textId="77777777" w:rsidR="003204FE" w:rsidRPr="00CD4BB4" w:rsidRDefault="004D58D3" w:rsidP="003204FE">
      <w:pPr>
        <w:ind w:left="720" w:hanging="720"/>
      </w:pPr>
      <w:r w:rsidRPr="00CD4BB4">
        <w:rPr>
          <w:b/>
        </w:rPr>
        <w:t>35</w:t>
      </w:r>
      <w:r w:rsidR="003204FE" w:rsidRPr="00CD4BB4">
        <w:rPr>
          <w:b/>
        </w:rPr>
        <w:t>.</w:t>
      </w:r>
      <w:r w:rsidR="003204FE" w:rsidRPr="00CD4BB4">
        <w:tab/>
        <w:t xml:space="preserve">Herremans TM, Reimerink JH, Buisman AM, Kimman TG, Koopmans MP. Induction of mucosal immunity by inactivated poliovirus vaccine is dependent on previous mucosal contact with live virus. </w:t>
      </w:r>
      <w:r w:rsidR="003204FE" w:rsidRPr="00CD4BB4">
        <w:rPr>
          <w:i/>
        </w:rPr>
        <w:t>J Immunol.</w:t>
      </w:r>
      <w:r w:rsidR="003204FE" w:rsidRPr="00CD4BB4">
        <w:t>Apr 15 1999;162(8):5011-5018.</w:t>
      </w:r>
    </w:p>
    <w:p w14:paraId="3378CC7F" w14:textId="77777777" w:rsidR="003204FE" w:rsidRPr="00CD4BB4" w:rsidRDefault="004D58D3" w:rsidP="003204FE">
      <w:pPr>
        <w:ind w:left="720" w:hanging="720"/>
      </w:pPr>
      <w:r w:rsidRPr="00CD4BB4">
        <w:rPr>
          <w:b/>
        </w:rPr>
        <w:t>36</w:t>
      </w:r>
      <w:r w:rsidR="003204FE" w:rsidRPr="00CD4BB4">
        <w:rPr>
          <w:b/>
        </w:rPr>
        <w:t>.</w:t>
      </w:r>
      <w:r w:rsidR="003204FE" w:rsidRPr="00CD4BB4">
        <w:tab/>
        <w:t xml:space="preserve">Grassly NC, Jafari H, Bahl S, et al. Mucosal immunity after vaccination with monovalent and trivalent oral poliovirus vaccine in India. </w:t>
      </w:r>
      <w:r w:rsidR="003204FE" w:rsidRPr="00CD4BB4">
        <w:rPr>
          <w:i/>
        </w:rPr>
        <w:t xml:space="preserve">J Infect Dis. </w:t>
      </w:r>
      <w:r w:rsidR="003204FE" w:rsidRPr="00CD4BB4">
        <w:t>Sep 1 2009;200(5):794-801.</w:t>
      </w:r>
    </w:p>
    <w:p w14:paraId="3C49F429" w14:textId="77777777" w:rsidR="003204FE" w:rsidRPr="00CD4BB4" w:rsidRDefault="004D58D3" w:rsidP="003204FE">
      <w:pPr>
        <w:ind w:left="720" w:hanging="720"/>
      </w:pPr>
      <w:r w:rsidRPr="00CD4BB4">
        <w:rPr>
          <w:b/>
        </w:rPr>
        <w:t>37</w:t>
      </w:r>
      <w:r w:rsidR="003204FE" w:rsidRPr="00CD4BB4">
        <w:rPr>
          <w:b/>
        </w:rPr>
        <w:t>.</w:t>
      </w:r>
      <w:r w:rsidR="003204FE" w:rsidRPr="00CD4BB4">
        <w:tab/>
        <w:t xml:space="preserve">National Institute for Population Research and Training MaA, and Macro International. </w:t>
      </w:r>
      <w:r w:rsidR="003204FE" w:rsidRPr="00CD4BB4">
        <w:rPr>
          <w:i/>
        </w:rPr>
        <w:t>Bangladesh Demographic and Health Survey 2007.</w:t>
      </w:r>
      <w:r w:rsidR="003204FE" w:rsidRPr="00CD4BB4">
        <w:t>Dhaka, Bangladesh and Calverton, Maryland, USA 2009.</w:t>
      </w:r>
    </w:p>
    <w:p w14:paraId="7C28A26E" w14:textId="77777777" w:rsidR="003204FE" w:rsidRPr="00CD4BB4" w:rsidRDefault="004D58D3" w:rsidP="003204FE">
      <w:pPr>
        <w:ind w:left="720" w:hanging="720"/>
      </w:pPr>
      <w:r w:rsidRPr="00CD4BB4">
        <w:rPr>
          <w:b/>
        </w:rPr>
        <w:t>38</w:t>
      </w:r>
      <w:r w:rsidR="003204FE" w:rsidRPr="00CD4BB4">
        <w:rPr>
          <w:b/>
        </w:rPr>
        <w:t>.</w:t>
      </w:r>
      <w:r w:rsidR="003204FE" w:rsidRPr="00CD4BB4">
        <w:tab/>
        <w:t xml:space="preserve">Sutter RW, Kew OM, Cochi SL. </w:t>
      </w:r>
      <w:r w:rsidR="003204FE" w:rsidRPr="00CD4BB4">
        <w:rPr>
          <w:i/>
        </w:rPr>
        <w:t>Poliovirus vaccine-live</w:t>
      </w:r>
      <w:r w:rsidR="003204FE" w:rsidRPr="00CD4BB4">
        <w:t>. Fifth Edition ed. Amsterdam: Saunders Elsevier; 2008.</w:t>
      </w:r>
    </w:p>
    <w:p w14:paraId="3DEC587D" w14:textId="77777777" w:rsidR="003204FE" w:rsidRPr="00CD4BB4" w:rsidRDefault="004D58D3" w:rsidP="003204FE">
      <w:pPr>
        <w:ind w:left="720" w:hanging="720"/>
      </w:pPr>
      <w:r w:rsidRPr="00CD4BB4">
        <w:rPr>
          <w:b/>
        </w:rPr>
        <w:t>39</w:t>
      </w:r>
      <w:r w:rsidR="003204FE" w:rsidRPr="00CD4BB4">
        <w:rPr>
          <w:b/>
        </w:rPr>
        <w:t>.</w:t>
      </w:r>
      <w:r w:rsidR="003204FE" w:rsidRPr="00CD4BB4">
        <w:tab/>
        <w:t xml:space="preserve">WHO. </w:t>
      </w:r>
      <w:r w:rsidR="003204FE" w:rsidRPr="00CD4BB4">
        <w:rPr>
          <w:i/>
        </w:rPr>
        <w:t>Manual for the Virological Investigation of Poliomyelitis.</w:t>
      </w:r>
      <w:r w:rsidR="003204FE" w:rsidRPr="00CD4BB4">
        <w:t xml:space="preserve"> Geneva: WHO; March 1997.</w:t>
      </w:r>
    </w:p>
    <w:p w14:paraId="2F0B7712" w14:textId="77777777" w:rsidR="003204FE" w:rsidRPr="00CD4BB4" w:rsidRDefault="004D58D3" w:rsidP="003204FE">
      <w:pPr>
        <w:ind w:left="720" w:hanging="720"/>
      </w:pPr>
      <w:r w:rsidRPr="00CD4BB4">
        <w:rPr>
          <w:b/>
        </w:rPr>
        <w:t>40</w:t>
      </w:r>
      <w:r w:rsidR="003204FE" w:rsidRPr="00CD4BB4">
        <w:rPr>
          <w:b/>
        </w:rPr>
        <w:t>.</w:t>
      </w:r>
      <w:r w:rsidR="003204FE" w:rsidRPr="00CD4BB4">
        <w:tab/>
        <w:t xml:space="preserve">Qadri F, Ryan ET, Faruque AS, et al. Antigen-specific immunoglobulin A antibodies secreted from circulating B cells are an effective marker for recent local immune responses in patients with cholera: comparison to antibody-secreting cell responses and other immunological markers. </w:t>
      </w:r>
      <w:r w:rsidR="003204FE" w:rsidRPr="00CD4BB4">
        <w:rPr>
          <w:i/>
        </w:rPr>
        <w:t xml:space="preserve">Infect Immun. </w:t>
      </w:r>
      <w:r w:rsidR="003204FE" w:rsidRPr="00CD4BB4">
        <w:t>Aug 2003;71(8):4808-4814.</w:t>
      </w:r>
    </w:p>
    <w:p w14:paraId="65E3C833" w14:textId="77777777" w:rsidR="003204FE" w:rsidRPr="00CD4BB4" w:rsidRDefault="004D58D3" w:rsidP="003204FE">
      <w:pPr>
        <w:ind w:left="720" w:hanging="720"/>
      </w:pPr>
      <w:r w:rsidRPr="00CD4BB4">
        <w:rPr>
          <w:b/>
        </w:rPr>
        <w:t>41</w:t>
      </w:r>
      <w:r w:rsidR="003204FE" w:rsidRPr="00CD4BB4">
        <w:rPr>
          <w:b/>
        </w:rPr>
        <w:t>.</w:t>
      </w:r>
      <w:r w:rsidR="003204FE" w:rsidRPr="00CD4BB4">
        <w:tab/>
        <w:t xml:space="preserve">Shen-Orr SS, Tibshirani R, Khatri P, et al. Cell type-specific gene expression differences in complex tissues. </w:t>
      </w:r>
      <w:r w:rsidR="003204FE" w:rsidRPr="00CD4BB4">
        <w:rPr>
          <w:i/>
        </w:rPr>
        <w:t>Nat Methods.</w:t>
      </w:r>
      <w:r w:rsidR="003204FE" w:rsidRPr="00CD4BB4">
        <w:t>Apr;7(4):287-289.</w:t>
      </w:r>
    </w:p>
    <w:p w14:paraId="6E84447C" w14:textId="77777777" w:rsidR="003204FE" w:rsidRPr="00CD4BB4" w:rsidRDefault="004D58D3" w:rsidP="003204FE">
      <w:pPr>
        <w:ind w:left="720" w:hanging="720"/>
      </w:pPr>
      <w:r w:rsidRPr="00CD4BB4">
        <w:rPr>
          <w:b/>
        </w:rPr>
        <w:t>42</w:t>
      </w:r>
      <w:r w:rsidR="003204FE" w:rsidRPr="00CD4BB4">
        <w:rPr>
          <w:b/>
        </w:rPr>
        <w:t>.</w:t>
      </w:r>
      <w:r w:rsidR="003204FE" w:rsidRPr="00CD4BB4">
        <w:tab/>
        <w:t xml:space="preserve">Zhang Y, Lee B, Thompson M, et al. Lactulose-mannitol intestinal permeability test in children with diarrhea caused by rotavirus and cryptosporidium. Diarrhea Working Group, Peru. </w:t>
      </w:r>
      <w:r w:rsidR="003204FE" w:rsidRPr="00CD4BB4">
        <w:rPr>
          <w:i/>
        </w:rPr>
        <w:t>J Pediatr Gastroenterol Nutr.</w:t>
      </w:r>
      <w:r w:rsidR="003204FE" w:rsidRPr="00CD4BB4">
        <w:t>Jul 2000;31(1):16-21.</w:t>
      </w:r>
    </w:p>
    <w:p w14:paraId="634441D4" w14:textId="77777777" w:rsidR="003204FE" w:rsidRPr="00CD4BB4" w:rsidRDefault="004D58D3" w:rsidP="003204FE">
      <w:pPr>
        <w:ind w:left="720" w:hanging="720"/>
      </w:pPr>
      <w:r w:rsidRPr="00CD4BB4">
        <w:rPr>
          <w:b/>
        </w:rPr>
        <w:t>43</w:t>
      </w:r>
      <w:r w:rsidR="003204FE" w:rsidRPr="00CD4BB4">
        <w:rPr>
          <w:b/>
        </w:rPr>
        <w:t>.</w:t>
      </w:r>
      <w:r w:rsidR="003204FE" w:rsidRPr="00CD4BB4">
        <w:tab/>
        <w:t>Humphrey JH. Child undernutrition, tropical enteropathy, toilets, and handwashing.</w:t>
      </w:r>
      <w:r w:rsidR="003204FE" w:rsidRPr="00CD4BB4">
        <w:rPr>
          <w:i/>
        </w:rPr>
        <w:t>Lancet.</w:t>
      </w:r>
      <w:r w:rsidR="003204FE" w:rsidRPr="00CD4BB4">
        <w:t>Sep 19 2009;374(9694):1032-1035.</w:t>
      </w:r>
    </w:p>
    <w:p w14:paraId="4C9E5ABA" w14:textId="77777777" w:rsidR="00E9601C" w:rsidRPr="00CD4BB4" w:rsidRDefault="00E9601C" w:rsidP="003204FE">
      <w:pPr>
        <w:ind w:left="720" w:hanging="720"/>
      </w:pPr>
      <w:r w:rsidRPr="00CD4BB4">
        <w:rPr>
          <w:b/>
        </w:rPr>
        <w:t>44.</w:t>
      </w:r>
      <w:r w:rsidRPr="00CD4BB4">
        <w:t xml:space="preserve">        Juvonen PO, Alhava EM, Takala JA. Gut permeability in patients with acute pancreatitis.  Scand J Gastroentrol  2000; 35: 1314-1318. </w:t>
      </w:r>
    </w:p>
    <w:p w14:paraId="720B5CF2" w14:textId="77777777" w:rsidR="003204FE" w:rsidRPr="00CD4BB4" w:rsidRDefault="0086747F" w:rsidP="003204FE">
      <w:pPr>
        <w:ind w:left="720" w:hanging="720"/>
      </w:pPr>
      <w:r w:rsidRPr="00CD4BB4">
        <w:rPr>
          <w:b/>
        </w:rPr>
        <w:t>45</w:t>
      </w:r>
      <w:r w:rsidR="003204FE" w:rsidRPr="00CD4BB4">
        <w:rPr>
          <w:b/>
        </w:rPr>
        <w:t>.</w:t>
      </w:r>
      <w:r w:rsidR="003204FE" w:rsidRPr="00CD4BB4">
        <w:tab/>
        <w:t xml:space="preserve">Tangsilsat D, Atamasirikul K, Treepongkaruna S, Bed SN, Sumritsopak R, Kunakorn M. Fecal alpha1--antitrypsin in healthy and intestinal-disorder Thai children. </w:t>
      </w:r>
      <w:r w:rsidR="003204FE" w:rsidRPr="00CD4BB4">
        <w:rPr>
          <w:i/>
        </w:rPr>
        <w:t>J Med Assoc Thai.</w:t>
      </w:r>
      <w:r w:rsidR="003204FE" w:rsidRPr="00CD4BB4">
        <w:t>Jul 2007;90(7):1317-1322.</w:t>
      </w:r>
    </w:p>
    <w:p w14:paraId="38F9A5C7" w14:textId="77777777" w:rsidR="00AE757C" w:rsidRPr="00CD4BB4" w:rsidRDefault="0086747F" w:rsidP="00AE757C">
      <w:pPr>
        <w:jc w:val="both"/>
      </w:pPr>
      <w:r w:rsidRPr="00CD4BB4">
        <w:rPr>
          <w:b/>
        </w:rPr>
        <w:t>46</w:t>
      </w:r>
      <w:r w:rsidR="00AE757C" w:rsidRPr="00CD4BB4">
        <w:rPr>
          <w:b/>
        </w:rPr>
        <w:t xml:space="preserve">.     </w:t>
      </w:r>
      <w:r w:rsidR="00212B63" w:rsidRPr="00CD4BB4">
        <w:rPr>
          <w:b/>
        </w:rPr>
        <w:t xml:space="preserve">  </w:t>
      </w:r>
      <w:r w:rsidR="00AE757C" w:rsidRPr="00CD4BB4">
        <w:t xml:space="preserve">Haque R, Roy S, Siddique A, Mondal U, Rahman SMM, Mondal D, Petri WA Jr.           </w:t>
      </w:r>
    </w:p>
    <w:p w14:paraId="5C59927E" w14:textId="77777777" w:rsidR="00AE757C" w:rsidRPr="00CD4BB4" w:rsidRDefault="00212B63" w:rsidP="00212B63">
      <w:pPr>
        <w:ind w:left="630"/>
        <w:jc w:val="both"/>
        <w:rPr>
          <w:i/>
        </w:rPr>
      </w:pPr>
      <w:r w:rsidRPr="00CD4BB4">
        <w:t xml:space="preserve"> </w:t>
      </w:r>
      <w:r w:rsidR="00AE757C" w:rsidRPr="00CD4BB4">
        <w:t xml:space="preserve">Multiplex Real-Time  PCR Assay for Detection of </w:t>
      </w:r>
      <w:r w:rsidR="00AE757C" w:rsidRPr="00CD4BB4">
        <w:rPr>
          <w:i/>
        </w:rPr>
        <w:t xml:space="preserve">Entamoeba histolytica, Giardia  </w:t>
      </w:r>
    </w:p>
    <w:p w14:paraId="7355C563" w14:textId="77777777" w:rsidR="00AE757C" w:rsidRPr="00CD4BB4" w:rsidRDefault="00212B63" w:rsidP="00212B63">
      <w:pPr>
        <w:ind w:left="630"/>
        <w:jc w:val="both"/>
      </w:pPr>
      <w:r w:rsidRPr="00CD4BB4">
        <w:rPr>
          <w:i/>
        </w:rPr>
        <w:t xml:space="preserve"> </w:t>
      </w:r>
      <w:r w:rsidR="00AE757C" w:rsidRPr="00CD4BB4">
        <w:rPr>
          <w:i/>
        </w:rPr>
        <w:t>lamblia</w:t>
      </w:r>
      <w:r w:rsidR="00AE757C" w:rsidRPr="00CD4BB4">
        <w:t>and</w:t>
      </w:r>
      <w:r w:rsidR="00AE757C" w:rsidRPr="00CD4BB4">
        <w:rPr>
          <w:i/>
        </w:rPr>
        <w:t xml:space="preserve"> Cryptosporidium</w:t>
      </w:r>
      <w:r w:rsidR="00AE757C" w:rsidRPr="00CD4BB4">
        <w:t xml:space="preserve"> spp. </w:t>
      </w:r>
      <w:r w:rsidR="00AE757C" w:rsidRPr="00CD4BB4">
        <w:rPr>
          <w:i/>
        </w:rPr>
        <w:t>Am J Trop Med Hyg</w:t>
      </w:r>
      <w:r w:rsidR="00AE757C" w:rsidRPr="00CD4BB4">
        <w:t xml:space="preserve"> 2007, 76:713-717.</w:t>
      </w:r>
    </w:p>
    <w:p w14:paraId="3C824A18" w14:textId="77777777" w:rsidR="005C16CD" w:rsidRPr="00CD4BB4" w:rsidRDefault="0086747F" w:rsidP="005C16CD">
      <w:pPr>
        <w:widowControl w:val="0"/>
        <w:autoSpaceDE w:val="0"/>
        <w:autoSpaceDN w:val="0"/>
        <w:adjustRightInd w:val="0"/>
      </w:pPr>
      <w:r w:rsidRPr="00CD4BB4">
        <w:rPr>
          <w:b/>
        </w:rPr>
        <w:t>47</w:t>
      </w:r>
      <w:r w:rsidR="00AE757C" w:rsidRPr="00CD4BB4">
        <w:rPr>
          <w:b/>
        </w:rPr>
        <w:t>.</w:t>
      </w:r>
      <w:r w:rsidR="00212B63" w:rsidRPr="00CD4BB4">
        <w:rPr>
          <w:b/>
        </w:rPr>
        <w:t xml:space="preserve">       </w:t>
      </w:r>
      <w:r w:rsidR="00AE757C" w:rsidRPr="00CD4BB4">
        <w:t>Kraft P, Haiman CA. GWAS identifies a common breast cancer risk</w:t>
      </w:r>
      <w:r w:rsidR="005C16CD" w:rsidRPr="00CD4BB4">
        <w:t xml:space="preserve"> alleale among BRAC1    </w:t>
      </w:r>
    </w:p>
    <w:p w14:paraId="6D61608B" w14:textId="77777777" w:rsidR="00AE757C" w:rsidRPr="00CD4BB4" w:rsidRDefault="00212B63" w:rsidP="00212B63">
      <w:pPr>
        <w:widowControl w:val="0"/>
        <w:autoSpaceDE w:val="0"/>
        <w:autoSpaceDN w:val="0"/>
        <w:adjustRightInd w:val="0"/>
        <w:ind w:left="630"/>
      </w:pPr>
      <w:r w:rsidRPr="00CD4BB4">
        <w:t xml:space="preserve">  </w:t>
      </w:r>
      <w:r w:rsidR="005C16CD" w:rsidRPr="00CD4BB4">
        <w:t xml:space="preserve">carriers. </w:t>
      </w:r>
      <w:r w:rsidR="005C16CD" w:rsidRPr="00CD4BB4">
        <w:rPr>
          <w:rFonts w:eastAsiaTheme="minorHAnsi"/>
          <w:i/>
          <w:iCs/>
          <w:lang w:val="en-US"/>
        </w:rPr>
        <w:t>Nature Genetics</w:t>
      </w:r>
      <w:r w:rsidR="005C16CD" w:rsidRPr="00CD4BB4">
        <w:rPr>
          <w:rFonts w:eastAsiaTheme="minorHAnsi"/>
          <w:bCs/>
          <w:lang w:val="en-US"/>
        </w:rPr>
        <w:t>42</w:t>
      </w:r>
      <w:r w:rsidR="005C16CD" w:rsidRPr="00CD4BB4">
        <w:rPr>
          <w:rFonts w:eastAsiaTheme="minorHAnsi"/>
          <w:lang w:val="en-US"/>
        </w:rPr>
        <w:t>, 819-820 (28 September 2010) doi:10.1038/ng1010-819</w:t>
      </w:r>
    </w:p>
    <w:p w14:paraId="4BC1AEEE" w14:textId="77777777" w:rsidR="003204FE" w:rsidRPr="00CD4BB4" w:rsidRDefault="0086747F" w:rsidP="003204FE">
      <w:pPr>
        <w:ind w:left="720" w:hanging="720"/>
      </w:pPr>
      <w:r w:rsidRPr="00CD4BB4">
        <w:rPr>
          <w:b/>
        </w:rPr>
        <w:lastRenderedPageBreak/>
        <w:t>48</w:t>
      </w:r>
      <w:r w:rsidR="003204FE" w:rsidRPr="00CD4BB4">
        <w:rPr>
          <w:b/>
        </w:rPr>
        <w:t>.</w:t>
      </w:r>
      <w:r w:rsidR="003204FE" w:rsidRPr="00CD4BB4">
        <w:tab/>
        <w:t xml:space="preserve">Turnbaugh PJ, Ridaura VK, Faith JJ, Rey FE, Knight R, Gordon JI. The effect of diet on the human gut microbiome: a metagenomic analysis in humanized gnotobiotic mice. </w:t>
      </w:r>
      <w:r w:rsidR="003204FE" w:rsidRPr="00CD4BB4">
        <w:rPr>
          <w:i/>
        </w:rPr>
        <w:t xml:space="preserve">Sci Transl Med. </w:t>
      </w:r>
      <w:r w:rsidR="003204FE" w:rsidRPr="00CD4BB4">
        <w:t>Nov 11 2009;1(6):6ra14.</w:t>
      </w:r>
    </w:p>
    <w:p w14:paraId="6060B2CE" w14:textId="77777777" w:rsidR="003204FE" w:rsidRPr="00CD4BB4" w:rsidRDefault="0086747F" w:rsidP="003204FE">
      <w:pPr>
        <w:ind w:left="720" w:hanging="720"/>
      </w:pPr>
      <w:r w:rsidRPr="00CD4BB4">
        <w:rPr>
          <w:b/>
        </w:rPr>
        <w:t>49</w:t>
      </w:r>
      <w:r w:rsidR="003204FE" w:rsidRPr="00CD4BB4">
        <w:rPr>
          <w:b/>
        </w:rPr>
        <w:t>.</w:t>
      </w:r>
      <w:r w:rsidR="003204FE" w:rsidRPr="00CD4BB4">
        <w:tab/>
        <w:t xml:space="preserve">WHO. </w:t>
      </w:r>
      <w:r w:rsidR="003204FE" w:rsidRPr="00CD4BB4">
        <w:rPr>
          <w:i/>
        </w:rPr>
        <w:t>Physical Status: The Use and Interpretation of Anthropometry.</w:t>
      </w:r>
      <w:r w:rsidR="003204FE" w:rsidRPr="00CD4BB4">
        <w:t xml:space="preserve"> Geneva: WHO; 1995.</w:t>
      </w:r>
    </w:p>
    <w:p w14:paraId="78B87A93" w14:textId="77777777" w:rsidR="003204FE" w:rsidRPr="00CD4BB4" w:rsidRDefault="0086747F" w:rsidP="003204FE">
      <w:pPr>
        <w:ind w:left="720" w:hanging="720"/>
      </w:pPr>
      <w:r w:rsidRPr="00CD4BB4">
        <w:rPr>
          <w:b/>
        </w:rPr>
        <w:t>50</w:t>
      </w:r>
      <w:r w:rsidR="003204FE" w:rsidRPr="00CD4BB4">
        <w:rPr>
          <w:b/>
        </w:rPr>
        <w:t>.</w:t>
      </w:r>
      <w:r w:rsidR="003204FE" w:rsidRPr="00CD4BB4">
        <w:tab/>
        <w:t xml:space="preserve">Zimmermann MB, Wegmuller R, Zeder C, Chaouki N, Torresani T. The effects of vitamin A deficiency and vitamin A supplementation on thyroid function in goitrous children. </w:t>
      </w:r>
      <w:r w:rsidR="003204FE" w:rsidRPr="00CD4BB4">
        <w:rPr>
          <w:i/>
        </w:rPr>
        <w:t>J Clin Endocrinol Metab.</w:t>
      </w:r>
      <w:r w:rsidR="003204FE" w:rsidRPr="00CD4BB4">
        <w:t>Nov 2004;89(11):5441-5447.</w:t>
      </w:r>
    </w:p>
    <w:p w14:paraId="58434F43" w14:textId="77777777" w:rsidR="00537971" w:rsidRPr="00CD4BB4" w:rsidRDefault="0086747F" w:rsidP="00537971">
      <w:pPr>
        <w:ind w:left="720" w:hanging="720"/>
      </w:pPr>
      <w:r w:rsidRPr="00CD4BB4">
        <w:rPr>
          <w:b/>
        </w:rPr>
        <w:t>51</w:t>
      </w:r>
      <w:r w:rsidR="00537971" w:rsidRPr="00CD4BB4">
        <w:rPr>
          <w:b/>
        </w:rPr>
        <w:t>.</w:t>
      </w:r>
      <w:r w:rsidR="00537971" w:rsidRPr="00CD4BB4">
        <w:tab/>
        <w:t xml:space="preserve">Qadri F, Ahmed T, Ahmed F, et al. Mucosal and systemic immune responses in patients with diarrhea due to CS6-expressing enterotoxigenic Escherichia coli. </w:t>
      </w:r>
      <w:r w:rsidR="00537971" w:rsidRPr="00CD4BB4">
        <w:rPr>
          <w:i/>
        </w:rPr>
        <w:t xml:space="preserve">Infect Immun. </w:t>
      </w:r>
      <w:r w:rsidR="00537971" w:rsidRPr="00CD4BB4">
        <w:t>May 2007;75(5):2269-2274.</w:t>
      </w:r>
    </w:p>
    <w:p w14:paraId="2944B2E7" w14:textId="77777777" w:rsidR="00C463A5" w:rsidRPr="00CD4BB4" w:rsidRDefault="0086747F" w:rsidP="00C463A5">
      <w:pPr>
        <w:ind w:left="720" w:hanging="720"/>
      </w:pPr>
      <w:r w:rsidRPr="00CD4BB4">
        <w:rPr>
          <w:b/>
        </w:rPr>
        <w:t>52</w:t>
      </w:r>
      <w:r w:rsidR="00C463A5" w:rsidRPr="00CD4BB4">
        <w:rPr>
          <w:b/>
        </w:rPr>
        <w:t>.</w:t>
      </w:r>
      <w:r w:rsidR="00C463A5" w:rsidRPr="00CD4BB4">
        <w:tab/>
        <w:t xml:space="preserve">Azim T, Ahmad SM, Sefat EK, et al. Immune response of children who develop persistent diarrhea following rotavirus infection. </w:t>
      </w:r>
      <w:r w:rsidR="00C463A5" w:rsidRPr="00CD4BB4">
        <w:rPr>
          <w:i/>
        </w:rPr>
        <w:t>Clin Diagn Lab Immunol.</w:t>
      </w:r>
      <w:r w:rsidR="00C463A5" w:rsidRPr="00CD4BB4">
        <w:t>Sep 1999;6(5):690-695.</w:t>
      </w:r>
    </w:p>
    <w:p w14:paraId="4B902188" w14:textId="77777777" w:rsidR="00B874E3" w:rsidRPr="00CD4BB4" w:rsidRDefault="00B874E3" w:rsidP="00212B63">
      <w:pPr>
        <w:numPr>
          <w:ilvl w:val="0"/>
          <w:numId w:val="92"/>
        </w:numPr>
        <w:ind w:left="720" w:hanging="720"/>
        <w:rPr>
          <w:noProof/>
        </w:rPr>
      </w:pPr>
      <w:bookmarkStart w:id="148" w:name="_ENREF_4"/>
      <w:r w:rsidRPr="00CD4BB4">
        <w:rPr>
          <w:noProof/>
        </w:rPr>
        <w:t xml:space="preserve">Guerrant DI, Moore SR, Lima AA, Patrick PD, Schorling JB, Guerrant RL. Association of early childhood diarrhea and cryptosporidiosis with impaired physical fitness and cognitive function four-seven years later in a poor urban community in northeast Brazil. </w:t>
      </w:r>
      <w:r w:rsidRPr="00CD4BB4">
        <w:rPr>
          <w:i/>
          <w:noProof/>
        </w:rPr>
        <w:t>Am J Trop Med Hyg.</w:t>
      </w:r>
      <w:r w:rsidRPr="00CD4BB4">
        <w:rPr>
          <w:noProof/>
        </w:rPr>
        <w:t xml:space="preserve"> 1999;61:707-13.</w:t>
      </w:r>
      <w:bookmarkEnd w:id="148"/>
    </w:p>
    <w:p w14:paraId="73634189" w14:textId="77777777" w:rsidR="00B874E3" w:rsidRPr="00CD4BB4" w:rsidRDefault="00B874E3" w:rsidP="00212B63">
      <w:pPr>
        <w:numPr>
          <w:ilvl w:val="0"/>
          <w:numId w:val="92"/>
        </w:numPr>
        <w:ind w:left="720" w:hanging="810"/>
        <w:rPr>
          <w:noProof/>
        </w:rPr>
      </w:pPr>
      <w:bookmarkStart w:id="149" w:name="_ENREF_5"/>
      <w:r w:rsidRPr="00CD4BB4">
        <w:rPr>
          <w:noProof/>
        </w:rPr>
        <w:t xml:space="preserve">Niehaus MD, Moore SR, Patrick PD, Derr LL, Lorntz B, Lima AA, et al. Early childhood diarrhea is associated with diminished cognitive function 4 to 7 years later in children in a northeast Brazilian shantytown. </w:t>
      </w:r>
      <w:r w:rsidRPr="00CD4BB4">
        <w:rPr>
          <w:i/>
          <w:noProof/>
        </w:rPr>
        <w:t>Am J Trop Med Hyg</w:t>
      </w:r>
      <w:r w:rsidRPr="00CD4BB4">
        <w:rPr>
          <w:noProof/>
        </w:rPr>
        <w:t>. 2002;66:590-3.</w:t>
      </w:r>
      <w:bookmarkEnd w:id="149"/>
    </w:p>
    <w:p w14:paraId="41D60A86" w14:textId="77777777" w:rsidR="00B874E3" w:rsidRPr="00CD4BB4" w:rsidRDefault="00B874E3" w:rsidP="00212B63">
      <w:pPr>
        <w:numPr>
          <w:ilvl w:val="0"/>
          <w:numId w:val="92"/>
        </w:numPr>
        <w:ind w:left="720" w:hanging="720"/>
        <w:rPr>
          <w:noProof/>
        </w:rPr>
      </w:pPr>
      <w:bookmarkStart w:id="150" w:name="_ENREF_6"/>
      <w:r w:rsidRPr="00CD4BB4">
        <w:rPr>
          <w:noProof/>
        </w:rPr>
        <w:t xml:space="preserve">Fischer Walker CL, Lamberti L, Adair L, Guerrant RL, Lescano AG, Martorell R, et al. Does childhood diarrhea influence cognition beyond the diarrhea-stunting pathway? </w:t>
      </w:r>
      <w:r w:rsidRPr="00CD4BB4">
        <w:rPr>
          <w:i/>
          <w:noProof/>
        </w:rPr>
        <w:t>PLoS One</w:t>
      </w:r>
      <w:r w:rsidRPr="00CD4BB4">
        <w:rPr>
          <w:noProof/>
        </w:rPr>
        <w:t>. 2012;7:e47908.</w:t>
      </w:r>
      <w:bookmarkEnd w:id="150"/>
    </w:p>
    <w:p w14:paraId="4B5E83EE" w14:textId="77777777" w:rsidR="00B874E3" w:rsidRPr="00CD4BB4" w:rsidRDefault="00B874E3" w:rsidP="00C463A5">
      <w:pPr>
        <w:ind w:left="720" w:hanging="720"/>
      </w:pPr>
    </w:p>
    <w:p w14:paraId="03F825B8" w14:textId="77777777" w:rsidR="00A570C8" w:rsidRPr="00CD4BB4" w:rsidRDefault="00A570C8">
      <w:pPr>
        <w:jc w:val="both"/>
        <w:rPr>
          <w:sz w:val="22"/>
          <w:szCs w:val="22"/>
        </w:rPr>
      </w:pPr>
    </w:p>
    <w:p w14:paraId="61CBB8AB" w14:textId="77777777" w:rsidR="00A570C8" w:rsidRPr="00CD4BB4" w:rsidRDefault="00A570C8">
      <w:pPr>
        <w:pStyle w:val="Heading2"/>
      </w:pPr>
      <w:bookmarkStart w:id="151" w:name="_Toc112127604"/>
      <w:bookmarkStart w:id="152" w:name="_Toc112655641"/>
      <w:bookmarkStart w:id="153" w:name="Dissemination_and_Use_of_Findings"/>
      <w:r w:rsidRPr="00CD4BB4">
        <w:t>Dissemination and Use of Findings</w:t>
      </w:r>
      <w:bookmarkEnd w:id="151"/>
      <w:bookmarkEnd w:id="152"/>
    </w:p>
    <w:bookmarkEnd w:id="153"/>
    <w:p w14:paraId="5F785422" w14:textId="77777777" w:rsidR="00A570C8" w:rsidRPr="00CD4BB4" w:rsidRDefault="004E0DC3">
      <w:pPr>
        <w:pStyle w:val="BodyTextIndent3"/>
        <w:ind w:left="0"/>
        <w:rPr>
          <w:sz w:val="20"/>
          <w:szCs w:val="22"/>
        </w:rPr>
      </w:pPr>
      <w:r w:rsidRPr="00CD4BB4">
        <w:rPr>
          <w:noProof/>
          <w:sz w:val="20"/>
          <w:szCs w:val="22"/>
          <w:lang w:val="en-US"/>
        </w:rPr>
        <mc:AlternateContent>
          <mc:Choice Requires="wps">
            <w:drawing>
              <wp:anchor distT="4294967294" distB="4294967294" distL="114300" distR="114300" simplePos="0" relativeHeight="251656704" behindDoc="0" locked="0" layoutInCell="1" allowOverlap="1" wp14:anchorId="642E7CB9" wp14:editId="6673B393">
                <wp:simplePos x="0" y="0"/>
                <wp:positionH relativeFrom="column">
                  <wp:posOffset>0</wp:posOffset>
                </wp:positionH>
                <wp:positionV relativeFrom="paragraph">
                  <wp:posOffset>100964</wp:posOffset>
                </wp:positionV>
                <wp:extent cx="3520440" cy="0"/>
                <wp:effectExtent l="0" t="0" r="29210" b="19050"/>
                <wp:wrapNone/>
                <wp:docPr id="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3DA8C" id="Line 19"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95pt" to="277.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a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"/>
            </w:pict>
          </mc:Fallback>
        </mc:AlternateContent>
      </w:r>
    </w:p>
    <w:p w14:paraId="2640784A" w14:textId="77777777" w:rsidR="00A570C8" w:rsidRPr="00CD4BB4" w:rsidRDefault="00A570C8">
      <w:pPr>
        <w:pStyle w:val="BodyTextIndent3"/>
        <w:ind w:left="0"/>
        <w:rPr>
          <w:sz w:val="20"/>
          <w:szCs w:val="22"/>
        </w:rPr>
      </w:pPr>
      <w:r w:rsidRPr="00CD4BB4">
        <w:rPr>
          <w:sz w:val="20"/>
          <w:szCs w:val="22"/>
        </w:rPr>
        <w:t xml:space="preserve">Describe explicitly the plans for disseminating the accomplished results. Describe </w:t>
      </w:r>
      <w:r w:rsidR="008441A0" w:rsidRPr="00CD4BB4">
        <w:rPr>
          <w:sz w:val="20"/>
          <w:szCs w:val="22"/>
        </w:rPr>
        <w:t>if and how the research findings would be shared with stakeholder, identifying them if known, and the mechanism to be used. Also describe w</w:t>
      </w:r>
      <w:r w:rsidRPr="00CD4BB4">
        <w:rPr>
          <w:sz w:val="20"/>
          <w:szCs w:val="22"/>
        </w:rPr>
        <w:t xml:space="preserve">hat type of publication is anticipated: working papers, internal (institutional) publication, international publications, international conferences and agencies, workshops etc. </w:t>
      </w:r>
      <w:r w:rsidR="008441A0" w:rsidRPr="00CD4BB4">
        <w:rPr>
          <w:sz w:val="20"/>
          <w:szCs w:val="22"/>
        </w:rPr>
        <w:t>Indicate,</w:t>
      </w:r>
      <w:r w:rsidRPr="00CD4BB4">
        <w:rPr>
          <w:sz w:val="20"/>
          <w:szCs w:val="22"/>
        </w:rPr>
        <w:t>if the project is linked to the Government of the People’s Republic of Bangladesh through a training programme</w:t>
      </w:r>
      <w:r w:rsidR="008441A0" w:rsidRPr="00CD4BB4">
        <w:rPr>
          <w:sz w:val="20"/>
          <w:szCs w:val="22"/>
        </w:rPr>
        <w:t xml:space="preserve"> or a collaborative arrangement</w:t>
      </w:r>
      <w:r w:rsidRPr="00CD4BB4">
        <w:rPr>
          <w:sz w:val="20"/>
          <w:szCs w:val="22"/>
        </w:rPr>
        <w:t>.</w:t>
      </w:r>
    </w:p>
    <w:p w14:paraId="125383DB" w14:textId="77777777" w:rsidR="00A570C8" w:rsidRPr="00CD4BB4" w:rsidRDefault="004E0DC3">
      <w:pPr>
        <w:rPr>
          <w:sz w:val="22"/>
          <w:szCs w:val="22"/>
        </w:rPr>
      </w:pPr>
      <w:r w:rsidRPr="00CD4BB4">
        <w:rPr>
          <w:noProof/>
          <w:sz w:val="20"/>
          <w:szCs w:val="22"/>
          <w:lang w:val="en-US"/>
        </w:rPr>
        <mc:AlternateContent>
          <mc:Choice Requires="wps">
            <w:drawing>
              <wp:anchor distT="4294967294" distB="4294967294" distL="114300" distR="114300" simplePos="0" relativeHeight="251657728" behindDoc="0" locked="0" layoutInCell="1" allowOverlap="1" wp14:anchorId="7FBCFD98" wp14:editId="10599F57">
                <wp:simplePos x="0" y="0"/>
                <wp:positionH relativeFrom="column">
                  <wp:posOffset>0</wp:posOffset>
                </wp:positionH>
                <wp:positionV relativeFrom="paragraph">
                  <wp:posOffset>97789</wp:posOffset>
                </wp:positionV>
                <wp:extent cx="3520440" cy="0"/>
                <wp:effectExtent l="0" t="0" r="29210" b="19050"/>
                <wp:wrapNone/>
                <wp:docPr id="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0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410E1" id="Line 20" o:spid="_x0000_s1026" style="position:absolute;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7pt" to="277.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L2FAIAACk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"/>
            </w:pict>
          </mc:Fallback>
        </mc:AlternateContent>
      </w:r>
    </w:p>
    <w:p w14:paraId="28F61B49" w14:textId="77777777" w:rsidR="00A570C8" w:rsidRPr="00CD4BB4" w:rsidRDefault="001E39A2">
      <w:pPr>
        <w:rPr>
          <w:sz w:val="22"/>
          <w:szCs w:val="22"/>
        </w:rPr>
      </w:pPr>
      <w:r w:rsidRPr="00CD4BB4">
        <w:rPr>
          <w:sz w:val="22"/>
          <w:szCs w:val="22"/>
        </w:rPr>
        <w:t>The findings from this study will be published in internal publications and peer reviewed journals, and disseminated in national and international conferences.</w:t>
      </w:r>
    </w:p>
    <w:p w14:paraId="0481983D" w14:textId="77777777" w:rsidR="00A570C8" w:rsidRPr="00CD4BB4" w:rsidRDefault="000B28E5">
      <w:bookmarkStart w:id="154" w:name="Collaborative"/>
      <w:bookmarkStart w:id="155" w:name="_Toc112127605"/>
      <w:r w:rsidRPr="00CD4BB4">
        <w:t>_______________________________________________________________________________</w:t>
      </w:r>
    </w:p>
    <w:p w14:paraId="7ABA1208" w14:textId="77777777" w:rsidR="00A570C8" w:rsidRPr="00CD4BB4" w:rsidRDefault="00A570C8">
      <w:pPr>
        <w:pStyle w:val="Heading2"/>
      </w:pPr>
      <w:bookmarkStart w:id="156" w:name="_Toc112655642"/>
      <w:r w:rsidRPr="00CD4BB4">
        <w:t>Collaborative</w:t>
      </w:r>
      <w:bookmarkEnd w:id="154"/>
      <w:r w:rsidRPr="00CD4BB4">
        <w:t xml:space="preserve"> Arrangements</w:t>
      </w:r>
      <w:bookmarkEnd w:id="155"/>
      <w:bookmarkEnd w:id="156"/>
    </w:p>
    <w:p w14:paraId="4F52ADBF" w14:textId="77777777" w:rsidR="00A570C8" w:rsidRPr="00CD4BB4" w:rsidRDefault="00A570C8">
      <w:pPr>
        <w:pBdr>
          <w:bottom w:val="single" w:sz="4" w:space="1" w:color="auto"/>
        </w:pBdr>
        <w:rPr>
          <w:sz w:val="14"/>
          <w:szCs w:val="22"/>
        </w:rPr>
      </w:pPr>
    </w:p>
    <w:p w14:paraId="31E06782" w14:textId="77777777" w:rsidR="00A570C8" w:rsidRPr="00CD4BB4" w:rsidRDefault="00A570C8">
      <w:pPr>
        <w:jc w:val="both"/>
        <w:rPr>
          <w:sz w:val="12"/>
          <w:szCs w:val="22"/>
        </w:rPr>
      </w:pPr>
    </w:p>
    <w:p w14:paraId="08EFA804" w14:textId="77777777" w:rsidR="00A570C8" w:rsidRPr="00CD4BB4" w:rsidRDefault="008441A0">
      <w:pPr>
        <w:jc w:val="both"/>
        <w:rPr>
          <w:sz w:val="15"/>
          <w:szCs w:val="15"/>
        </w:rPr>
      </w:pPr>
      <w:r w:rsidRPr="00CD4BB4">
        <w:rPr>
          <w:sz w:val="20"/>
          <w:szCs w:val="22"/>
        </w:rPr>
        <w:t>Briefly d</w:t>
      </w:r>
      <w:r w:rsidR="00A570C8" w:rsidRPr="00CD4BB4">
        <w:rPr>
          <w:sz w:val="20"/>
          <w:szCs w:val="22"/>
        </w:rPr>
        <w:t>escribe if this study involves any scientific, administrative, fiscal, or programmatic arrangements with other national or international organizations or individuals. Indicate the nature and extent of collaboration and include a letter of agreement between the applicant or his/her organization and the collaborating organization.</w:t>
      </w:r>
    </w:p>
    <w:p w14:paraId="6D0D675C" w14:textId="77777777" w:rsidR="00A570C8" w:rsidRPr="00CD4BB4" w:rsidRDefault="00A570C8">
      <w:pPr>
        <w:pBdr>
          <w:bottom w:val="single" w:sz="4" w:space="1" w:color="auto"/>
        </w:pBdr>
        <w:rPr>
          <w:sz w:val="11"/>
          <w:szCs w:val="11"/>
        </w:rPr>
      </w:pPr>
    </w:p>
    <w:p w14:paraId="36432052" w14:textId="77777777" w:rsidR="00A570C8" w:rsidRPr="00CD4BB4" w:rsidRDefault="00A570C8">
      <w:pPr>
        <w:rPr>
          <w:sz w:val="11"/>
          <w:szCs w:val="11"/>
        </w:rPr>
      </w:pPr>
    </w:p>
    <w:p w14:paraId="483BB2D8" w14:textId="77777777" w:rsidR="00A570C8" w:rsidRPr="00CD4BB4" w:rsidRDefault="00AD40D3">
      <w:pPr>
        <w:rPr>
          <w:sz w:val="22"/>
          <w:szCs w:val="22"/>
        </w:rPr>
      </w:pPr>
      <w:r w:rsidRPr="00CD4BB4">
        <w:rPr>
          <w:sz w:val="22"/>
          <w:szCs w:val="22"/>
        </w:rPr>
        <w:t xml:space="preserve">This study, funded by the Bill and Melinda Gates Foundation, is organized as a “Companion Project” to the Mal-Ed Consortium and will fall under the Mal-ED Research Consortium Agreement. Financial reporting and scientific progress reports will be made directly to the Bill and Melinda Gates Foundation, as well as to Mal-ED.  Coordination with Mal-ED will include the participation of the Companion Project investigators in the annual meeting of the Mal-ED consortium, and use of Mal-ED SOPs and CRFs where appropriate. An External Advisory Board (EAB) will provide advice and oversight. The co-PIs at UVa and UVM will report to the EAB and to a study-specific Steering Committee.  </w:t>
      </w:r>
    </w:p>
    <w:p w14:paraId="3548E621" w14:textId="77777777" w:rsidR="00F028E7" w:rsidRPr="00CD4BB4" w:rsidRDefault="00F028E7">
      <w:pPr>
        <w:rPr>
          <w:sz w:val="22"/>
          <w:szCs w:val="22"/>
        </w:rPr>
      </w:pPr>
    </w:p>
    <w:p w14:paraId="48B15BC6" w14:textId="77777777" w:rsidR="00F028E7" w:rsidRPr="00CD4BB4" w:rsidRDefault="00F028E7">
      <w:pPr>
        <w:rPr>
          <w:sz w:val="22"/>
          <w:szCs w:val="22"/>
        </w:rPr>
      </w:pPr>
      <w:r w:rsidRPr="00CD4BB4">
        <w:rPr>
          <w:sz w:val="22"/>
          <w:szCs w:val="22"/>
        </w:rPr>
        <w:t>The study will be carried out in collaboration with the University of Virginia, Univ</w:t>
      </w:r>
      <w:r w:rsidR="000936E9" w:rsidRPr="00CD4BB4">
        <w:rPr>
          <w:sz w:val="22"/>
          <w:szCs w:val="22"/>
        </w:rPr>
        <w:t xml:space="preserve">ersity of Vermont, </w:t>
      </w:r>
      <w:r w:rsidRPr="00CD4BB4">
        <w:rPr>
          <w:sz w:val="22"/>
          <w:szCs w:val="22"/>
        </w:rPr>
        <w:t>Washington</w:t>
      </w:r>
      <w:r w:rsidR="000936E9" w:rsidRPr="00CD4BB4">
        <w:rPr>
          <w:sz w:val="22"/>
          <w:szCs w:val="22"/>
        </w:rPr>
        <w:t xml:space="preserve"> University in</w:t>
      </w:r>
      <w:r w:rsidRPr="00CD4BB4">
        <w:rPr>
          <w:sz w:val="22"/>
          <w:szCs w:val="22"/>
        </w:rPr>
        <w:t xml:space="preserve"> St. </w:t>
      </w:r>
      <w:r w:rsidR="000936E9" w:rsidRPr="00CD4BB4">
        <w:rPr>
          <w:sz w:val="22"/>
          <w:szCs w:val="22"/>
        </w:rPr>
        <w:t xml:space="preserve">Louis, Stanford University, </w:t>
      </w:r>
      <w:r w:rsidR="00EF4EEB" w:rsidRPr="00CD4BB4">
        <w:rPr>
          <w:sz w:val="22"/>
          <w:szCs w:val="22"/>
        </w:rPr>
        <w:t>Children's Hospital Oakland Research Institute,</w:t>
      </w:r>
      <w:r w:rsidRPr="00CD4BB4">
        <w:rPr>
          <w:sz w:val="22"/>
          <w:szCs w:val="22"/>
        </w:rPr>
        <w:t>CDC, Atlanta, USA</w:t>
      </w:r>
      <w:r w:rsidR="000936E9" w:rsidRPr="00CD4BB4">
        <w:rPr>
          <w:sz w:val="22"/>
          <w:szCs w:val="22"/>
        </w:rPr>
        <w:t xml:space="preserve"> and National Polio Laboratory, Institute of  Public Health, Ministry of Health, Govt of Bangladesh.</w:t>
      </w:r>
      <w:r w:rsidRPr="00CD4BB4">
        <w:rPr>
          <w:sz w:val="22"/>
          <w:szCs w:val="22"/>
        </w:rPr>
        <w:t xml:space="preserve">  ICDDR,B investigators </w:t>
      </w:r>
      <w:r w:rsidR="009F640E" w:rsidRPr="00CD4BB4">
        <w:rPr>
          <w:sz w:val="22"/>
          <w:szCs w:val="22"/>
        </w:rPr>
        <w:t xml:space="preserve"> of  </w:t>
      </w:r>
      <w:r w:rsidRPr="00CD4BB4">
        <w:rPr>
          <w:sz w:val="22"/>
          <w:szCs w:val="22"/>
        </w:rPr>
        <w:t xml:space="preserve"> this project have long-standing collaborative relationships </w:t>
      </w:r>
      <w:r w:rsidR="009F640E" w:rsidRPr="00CD4BB4">
        <w:rPr>
          <w:sz w:val="22"/>
          <w:szCs w:val="22"/>
        </w:rPr>
        <w:lastRenderedPageBreak/>
        <w:t xml:space="preserve">with the investigators  of  University  of Virginia,  University of Vermont </w:t>
      </w:r>
      <w:r w:rsidR="000936E9" w:rsidRPr="00CD4BB4">
        <w:rPr>
          <w:sz w:val="22"/>
          <w:szCs w:val="22"/>
        </w:rPr>
        <w:t xml:space="preserve">, </w:t>
      </w:r>
      <w:r w:rsidRPr="00CD4BB4">
        <w:rPr>
          <w:sz w:val="22"/>
          <w:szCs w:val="22"/>
        </w:rPr>
        <w:t>Washington</w:t>
      </w:r>
      <w:r w:rsidR="000936E9" w:rsidRPr="00CD4BB4">
        <w:rPr>
          <w:sz w:val="22"/>
          <w:szCs w:val="22"/>
        </w:rPr>
        <w:t xml:space="preserve"> University in S</w:t>
      </w:r>
      <w:r w:rsidR="009F640E" w:rsidRPr="00CD4BB4">
        <w:rPr>
          <w:sz w:val="22"/>
          <w:szCs w:val="22"/>
        </w:rPr>
        <w:t>t. Louis</w:t>
      </w:r>
      <w:r w:rsidRPr="00CD4BB4">
        <w:rPr>
          <w:sz w:val="22"/>
          <w:szCs w:val="22"/>
        </w:rPr>
        <w:t>,</w:t>
      </w:r>
      <w:r w:rsidR="004F7FFB" w:rsidRPr="00CD4BB4">
        <w:rPr>
          <w:sz w:val="22"/>
          <w:szCs w:val="22"/>
        </w:rPr>
        <w:t xml:space="preserve"> Stanford Universityand CDC. All the necessary </w:t>
      </w:r>
      <w:r w:rsidRPr="00CD4BB4">
        <w:rPr>
          <w:sz w:val="22"/>
          <w:szCs w:val="22"/>
        </w:rPr>
        <w:t xml:space="preserve"> arrangements</w:t>
      </w:r>
      <w:r w:rsidR="004F7FFB" w:rsidRPr="00CD4BB4">
        <w:rPr>
          <w:sz w:val="22"/>
          <w:szCs w:val="22"/>
        </w:rPr>
        <w:t xml:space="preserve">  with  the investigators  of these institutions </w:t>
      </w:r>
      <w:r w:rsidRPr="00CD4BB4">
        <w:rPr>
          <w:sz w:val="22"/>
          <w:szCs w:val="22"/>
        </w:rPr>
        <w:t xml:space="preserve"> to conduct this study have been established</w:t>
      </w:r>
      <w:r w:rsidR="004F7FFB" w:rsidRPr="00CD4BB4">
        <w:rPr>
          <w:sz w:val="22"/>
          <w:szCs w:val="22"/>
        </w:rPr>
        <w:t xml:space="preserve">  to conduct this study at the  ICDDR,B</w:t>
      </w:r>
      <w:r w:rsidRPr="00CD4BB4">
        <w:rPr>
          <w:sz w:val="22"/>
          <w:szCs w:val="22"/>
        </w:rPr>
        <w:t>.</w:t>
      </w:r>
    </w:p>
    <w:p w14:paraId="571AA853" w14:textId="77777777" w:rsidR="00A570C8" w:rsidRPr="00CD4BB4" w:rsidRDefault="00A570C8">
      <w:pPr>
        <w:rPr>
          <w:sz w:val="22"/>
          <w:szCs w:val="22"/>
        </w:rPr>
      </w:pPr>
    </w:p>
    <w:p w14:paraId="34B8597C" w14:textId="77777777" w:rsidR="00A570C8" w:rsidRPr="00CD4BB4" w:rsidRDefault="00EE1FBF">
      <w:pPr>
        <w:ind w:left="-720"/>
        <w:rPr>
          <w:sz w:val="22"/>
          <w:szCs w:val="22"/>
        </w:rPr>
      </w:pPr>
      <w:r w:rsidRPr="00CD4BB4">
        <w:rPr>
          <w:sz w:val="22"/>
          <w:szCs w:val="22"/>
        </w:rPr>
        <w:t xml:space="preserve">            _______________________________________________________________________________________</w:t>
      </w:r>
    </w:p>
    <w:p w14:paraId="1F4DC204" w14:textId="77777777" w:rsidR="00A570C8" w:rsidRPr="00CD4BB4" w:rsidRDefault="00A570C8">
      <w:pPr>
        <w:ind w:left="-720"/>
        <w:rPr>
          <w:sz w:val="22"/>
          <w:szCs w:val="22"/>
        </w:rPr>
      </w:pPr>
    </w:p>
    <w:p w14:paraId="0518D060" w14:textId="77777777" w:rsidR="00544680" w:rsidRPr="00CD4BB4" w:rsidRDefault="00544680">
      <w:pPr>
        <w:ind w:left="-720"/>
        <w:rPr>
          <w:b/>
          <w:sz w:val="22"/>
          <w:szCs w:val="22"/>
        </w:rPr>
      </w:pPr>
      <w:r w:rsidRPr="00CD4BB4">
        <w:rPr>
          <w:b/>
          <w:sz w:val="22"/>
          <w:szCs w:val="22"/>
        </w:rPr>
        <w:t>Relevence of the study</w:t>
      </w:r>
      <w:r w:rsidR="00C441A1" w:rsidRPr="00CD4BB4">
        <w:rPr>
          <w:b/>
          <w:sz w:val="22"/>
          <w:szCs w:val="22"/>
        </w:rPr>
        <w:t>:</w:t>
      </w:r>
    </w:p>
    <w:p w14:paraId="23FE99D7" w14:textId="77777777" w:rsidR="00D42605" w:rsidRPr="00CD4BB4" w:rsidRDefault="00544680">
      <w:pPr>
        <w:ind w:left="-720"/>
        <w:rPr>
          <w:sz w:val="22"/>
          <w:szCs w:val="22"/>
        </w:rPr>
      </w:pPr>
      <w:r w:rsidRPr="00CD4BB4">
        <w:rPr>
          <w:sz w:val="22"/>
          <w:szCs w:val="22"/>
        </w:rPr>
        <w:t xml:space="preserve">The study has several implications for the EPI programme.  First if an IPV boost of OPV augments </w:t>
      </w:r>
    </w:p>
    <w:p w14:paraId="796091F6" w14:textId="77777777" w:rsidR="00D42605" w:rsidRPr="00CD4BB4" w:rsidRDefault="00544680">
      <w:pPr>
        <w:ind w:left="-720"/>
        <w:rPr>
          <w:sz w:val="22"/>
          <w:szCs w:val="22"/>
        </w:rPr>
      </w:pPr>
      <w:r w:rsidRPr="00CD4BB4">
        <w:rPr>
          <w:sz w:val="22"/>
          <w:szCs w:val="22"/>
        </w:rPr>
        <w:t xml:space="preserve">mucosal and systemic immunity this could be a valuable addition to EPI in countries where polio </w:t>
      </w:r>
    </w:p>
    <w:p w14:paraId="08CC87CD" w14:textId="77777777" w:rsidR="00D42605" w:rsidRPr="00CD4BB4" w:rsidRDefault="00544680">
      <w:pPr>
        <w:ind w:left="-720"/>
        <w:rPr>
          <w:sz w:val="22"/>
          <w:szCs w:val="22"/>
        </w:rPr>
      </w:pPr>
      <w:r w:rsidRPr="00CD4BB4">
        <w:rPr>
          <w:sz w:val="22"/>
          <w:szCs w:val="22"/>
        </w:rPr>
        <w:t xml:space="preserve">remains endemic.  If gut barrier function disruption is associated with vaccine failure, then </w:t>
      </w:r>
    </w:p>
    <w:p w14:paraId="298279A6" w14:textId="77777777" w:rsidR="00D42605" w:rsidRPr="00CD4BB4" w:rsidRDefault="00544680">
      <w:pPr>
        <w:ind w:left="-720"/>
        <w:rPr>
          <w:sz w:val="22"/>
          <w:szCs w:val="22"/>
        </w:rPr>
      </w:pPr>
      <w:r w:rsidRPr="00CD4BB4">
        <w:rPr>
          <w:sz w:val="22"/>
          <w:szCs w:val="22"/>
        </w:rPr>
        <w:t>prevention or treatment of gut barrier dysfunction might improve vaccine response.  If under-</w:t>
      </w:r>
    </w:p>
    <w:p w14:paraId="0D81954C" w14:textId="77777777" w:rsidR="00D42605" w:rsidRPr="00CD4BB4" w:rsidRDefault="00544680">
      <w:pPr>
        <w:ind w:left="-720"/>
        <w:rPr>
          <w:sz w:val="22"/>
          <w:szCs w:val="22"/>
        </w:rPr>
      </w:pPr>
      <w:r w:rsidRPr="00CD4BB4">
        <w:rPr>
          <w:sz w:val="22"/>
          <w:szCs w:val="22"/>
        </w:rPr>
        <w:t xml:space="preserve">nutrition is contributing to vaccine failure, then therapy with macro- and/or micro-nutrient </w:t>
      </w:r>
    </w:p>
    <w:p w14:paraId="3F493CBB" w14:textId="77777777" w:rsidR="00D42605" w:rsidRPr="00CD4BB4" w:rsidRDefault="00544680">
      <w:pPr>
        <w:ind w:left="-720"/>
        <w:rPr>
          <w:sz w:val="22"/>
          <w:szCs w:val="22"/>
        </w:rPr>
      </w:pPr>
      <w:r w:rsidRPr="00CD4BB4">
        <w:rPr>
          <w:sz w:val="22"/>
          <w:szCs w:val="22"/>
        </w:rPr>
        <w:t xml:space="preserve">supplementation might be beneficial.  Identification of biomarkers of vaccine failure would allow </w:t>
      </w:r>
    </w:p>
    <w:p w14:paraId="77ABADA5" w14:textId="77777777" w:rsidR="00D42605" w:rsidRPr="00CD4BB4" w:rsidRDefault="00544680">
      <w:pPr>
        <w:ind w:left="-720"/>
        <w:rPr>
          <w:sz w:val="22"/>
          <w:szCs w:val="22"/>
        </w:rPr>
      </w:pPr>
      <w:r w:rsidRPr="00CD4BB4">
        <w:rPr>
          <w:sz w:val="22"/>
          <w:szCs w:val="22"/>
        </w:rPr>
        <w:t xml:space="preserve">targeted treatments for those children identified to be at risk for failure.  Microbiome impact on </w:t>
      </w:r>
    </w:p>
    <w:p w14:paraId="1031795F" w14:textId="77777777" w:rsidR="00A570C8" w:rsidRPr="00CD4BB4" w:rsidRDefault="00544680">
      <w:pPr>
        <w:ind w:left="-720"/>
        <w:rPr>
          <w:sz w:val="22"/>
          <w:szCs w:val="22"/>
        </w:rPr>
      </w:pPr>
      <w:r w:rsidRPr="00CD4BB4">
        <w:rPr>
          <w:sz w:val="22"/>
          <w:szCs w:val="22"/>
        </w:rPr>
        <w:t>vaccine failure could be intervened by the use of probiotics or targeted antibiotic therapy.</w:t>
      </w:r>
    </w:p>
    <w:p w14:paraId="5509F0AD" w14:textId="77777777" w:rsidR="00A570C8" w:rsidRPr="00CD4BB4" w:rsidRDefault="00A570C8">
      <w:pPr>
        <w:ind w:left="-720"/>
        <w:rPr>
          <w:sz w:val="22"/>
          <w:szCs w:val="22"/>
        </w:rPr>
      </w:pPr>
    </w:p>
    <w:p w14:paraId="7962FB67" w14:textId="77777777" w:rsidR="00A570C8" w:rsidRPr="00CD4BB4" w:rsidRDefault="00A570C8">
      <w:pPr>
        <w:pStyle w:val="Heading1"/>
      </w:pPr>
      <w:bookmarkStart w:id="157" w:name="Biography"/>
      <w:bookmarkStart w:id="158" w:name="_Toc112127606"/>
      <w:bookmarkStart w:id="159" w:name="_Toc112655643"/>
      <w:r w:rsidRPr="00CD4BB4">
        <w:br w:type="page"/>
      </w:r>
      <w:r w:rsidRPr="00CD4BB4">
        <w:lastRenderedPageBreak/>
        <w:t>Biography</w:t>
      </w:r>
      <w:bookmarkEnd w:id="157"/>
      <w:r w:rsidRPr="00CD4BB4">
        <w:t xml:space="preserve"> of the Investigators</w:t>
      </w:r>
      <w:bookmarkEnd w:id="158"/>
      <w:bookmarkEnd w:id="159"/>
    </w:p>
    <w:p w14:paraId="6553A776" w14:textId="77777777" w:rsidR="00A570C8" w:rsidRPr="00CD4BB4" w:rsidRDefault="00A570C8">
      <w:pPr>
        <w:rPr>
          <w:sz w:val="12"/>
          <w:szCs w:val="22"/>
        </w:rPr>
      </w:pPr>
    </w:p>
    <w:p w14:paraId="554C3C3F" w14:textId="77777777" w:rsidR="00A570C8" w:rsidRPr="00CD4BB4" w:rsidRDefault="00A570C8">
      <w:pPr>
        <w:rPr>
          <w:sz w:val="22"/>
          <w:szCs w:val="22"/>
        </w:rPr>
      </w:pPr>
      <w:r w:rsidRPr="00CD4BB4">
        <w:rPr>
          <w:sz w:val="22"/>
          <w:szCs w:val="22"/>
        </w:rPr>
        <w:t>Give biographical data in the following table for key personnel including the Principal Investigator. Use a photocopy of this page for each investigator.</w:t>
      </w:r>
    </w:p>
    <w:p w14:paraId="68B029AE" w14:textId="77777777" w:rsidR="00A570C8" w:rsidRPr="00CD4BB4" w:rsidRDefault="00A570C8">
      <w:pPr>
        <w:rPr>
          <w:sz w:val="13"/>
          <w:szCs w:val="13"/>
        </w:rPr>
      </w:pPr>
    </w:p>
    <w:p w14:paraId="493BEE86" w14:textId="77777777" w:rsidR="00A570C8" w:rsidRPr="00CD4BB4" w:rsidRDefault="00A570C8">
      <w:pPr>
        <w:rPr>
          <w:sz w:val="20"/>
          <w:szCs w:val="22"/>
        </w:rPr>
      </w:pPr>
      <w:r w:rsidRPr="00CD4BB4">
        <w:rPr>
          <w:sz w:val="22"/>
          <w:szCs w:val="22"/>
        </w:rPr>
        <w:t>(</w:t>
      </w:r>
      <w:r w:rsidRPr="00CD4BB4">
        <w:rPr>
          <w:sz w:val="20"/>
          <w:szCs w:val="22"/>
        </w:rPr>
        <w:t>Note: Biography of the external Investigators may, however, be submitted in the format as convenient to them)</w:t>
      </w:r>
    </w:p>
    <w:p w14:paraId="1B3A5D41" w14:textId="77777777" w:rsidR="00A570C8" w:rsidRPr="00CD4BB4" w:rsidRDefault="00A570C8">
      <w:pPr>
        <w:rPr>
          <w:sz w:val="20"/>
          <w:szCs w:val="22"/>
        </w:rPr>
      </w:pPr>
    </w:p>
    <w:p w14:paraId="29184089" w14:textId="77777777" w:rsidR="00A42C55" w:rsidRPr="00CD4BB4" w:rsidRDefault="00A42C55" w:rsidP="00A42C55">
      <w:pPr>
        <w:rPr>
          <w:b/>
        </w:rPr>
      </w:pPr>
      <w:bookmarkStart w:id="160" w:name="Budget_Justifications"/>
      <w:bookmarkStart w:id="161" w:name="_Toc112127610"/>
      <w:r w:rsidRPr="00CD4BB4">
        <w:t xml:space="preserve">1. Name:                    </w:t>
      </w:r>
      <w:r w:rsidRPr="00CD4BB4">
        <w:rPr>
          <w:b/>
        </w:rPr>
        <w:t xml:space="preserve">Dr. Rashidul Haque </w:t>
      </w:r>
    </w:p>
    <w:p w14:paraId="22708AE8" w14:textId="77777777" w:rsidR="00A42C55" w:rsidRPr="00CD4BB4" w:rsidRDefault="00A42C55" w:rsidP="00A42C55"/>
    <w:p w14:paraId="528DB687" w14:textId="77777777" w:rsidR="00F27336" w:rsidRPr="00CD4BB4" w:rsidRDefault="00A42C55" w:rsidP="00A42C55">
      <w:r w:rsidRPr="00CD4BB4">
        <w:t>2. Pres</w:t>
      </w:r>
      <w:r w:rsidR="00F27336" w:rsidRPr="00CD4BB4">
        <w:t xml:space="preserve">ent Position:    Scientist </w:t>
      </w:r>
    </w:p>
    <w:p w14:paraId="21A0477D" w14:textId="77777777" w:rsidR="00A42C55" w:rsidRPr="00CD4BB4" w:rsidRDefault="00A42C55" w:rsidP="00A42C55">
      <w:r w:rsidRPr="00CD4BB4">
        <w:t xml:space="preserve">Laboratory Sciences </w:t>
      </w:r>
      <w:r w:rsidR="00F27336" w:rsidRPr="00CD4BB4">
        <w:t>Division</w:t>
      </w:r>
    </w:p>
    <w:p w14:paraId="1CE35636" w14:textId="77777777" w:rsidR="00A42C55" w:rsidRPr="00CD4BB4" w:rsidRDefault="00A42C55" w:rsidP="00A42C55">
      <w:r w:rsidRPr="00CD4BB4">
        <w:t>ICDDR,B</w:t>
      </w:r>
    </w:p>
    <w:p w14:paraId="586F1A40" w14:textId="77777777" w:rsidR="00A42C55" w:rsidRPr="00CD4BB4" w:rsidRDefault="00A42C55" w:rsidP="00A42C55"/>
    <w:p w14:paraId="394EF1C7" w14:textId="77777777" w:rsidR="00A42C55" w:rsidRPr="00CD4BB4" w:rsidRDefault="00A42C55" w:rsidP="00A42C55">
      <w:r w:rsidRPr="00CD4BB4">
        <w:t>3. Educational background (last degree and diploma &amp; training relevant to the present  research   proposal)</w:t>
      </w:r>
    </w:p>
    <w:p w14:paraId="249E21AE" w14:textId="77777777" w:rsidR="00A42C55" w:rsidRPr="00CD4BB4" w:rsidRDefault="00A42C55" w:rsidP="00A42C55">
      <w:r w:rsidRPr="00CD4BB4">
        <w:t>M.B -   Sofia Medical Academy, Sofia, Bulgaria, 1985</w:t>
      </w:r>
    </w:p>
    <w:p w14:paraId="617EE780" w14:textId="77777777" w:rsidR="00A42C55" w:rsidRPr="00CD4BB4" w:rsidRDefault="00A42C55" w:rsidP="00A42C55">
      <w:r w:rsidRPr="00CD4BB4">
        <w:t xml:space="preserve">Ph.D -  Institute of Parasitology, Bulgarian Academy of Sciences, Sofia,   </w:t>
      </w:r>
    </w:p>
    <w:p w14:paraId="5C840ACA" w14:textId="77777777" w:rsidR="00A42C55" w:rsidRPr="00CD4BB4" w:rsidRDefault="00A42C55" w:rsidP="00A42C55">
      <w:r w:rsidRPr="00CD4BB4">
        <w:t xml:space="preserve">            Bulgaria, 1988</w:t>
      </w:r>
    </w:p>
    <w:p w14:paraId="509ED9CC" w14:textId="77777777" w:rsidR="00A42C55" w:rsidRPr="00CD4BB4" w:rsidRDefault="00A42C55" w:rsidP="00A42C55">
      <w:r w:rsidRPr="00CD4BB4">
        <w:t>Certificate Course on Laboratory Diagnosis of Parasitic Diseases, London School of  Hygiene of Tropical Medicine, London, 1991.</w:t>
      </w:r>
    </w:p>
    <w:p w14:paraId="79164EF5" w14:textId="77777777" w:rsidR="00A42C55" w:rsidRPr="00CD4BB4" w:rsidRDefault="00A42C55" w:rsidP="00A42C55"/>
    <w:p w14:paraId="67E003C3" w14:textId="77777777" w:rsidR="00A42C55" w:rsidRPr="00CD4BB4" w:rsidRDefault="00A42C55" w:rsidP="00A42C55">
      <w:r w:rsidRPr="00CD4BB4">
        <w:t xml:space="preserve">4.   List of ongoing research protocols  </w:t>
      </w:r>
    </w:p>
    <w:p w14:paraId="17FD4C4C" w14:textId="77777777" w:rsidR="00A42C55" w:rsidRPr="00CD4BB4" w:rsidRDefault="00A42C55" w:rsidP="00A42C55">
      <w:r w:rsidRPr="00CD4BB4">
        <w:t>(start and end dates; and percentage of time)</w:t>
      </w:r>
    </w:p>
    <w:p w14:paraId="6B64CE22" w14:textId="77777777" w:rsidR="00A42C55" w:rsidRPr="00CD4BB4" w:rsidRDefault="00A42C55" w:rsidP="00A42C55"/>
    <w:p w14:paraId="1544D5FB" w14:textId="77777777" w:rsidR="00A42C55" w:rsidRPr="00CD4BB4" w:rsidRDefault="00A42C55" w:rsidP="00A42C55">
      <w:pPr>
        <w:rPr>
          <w:b/>
          <w:bCs/>
        </w:rPr>
      </w:pPr>
      <w:r w:rsidRPr="00CD4BB4">
        <w:rPr>
          <w:b/>
          <w:bCs/>
        </w:rPr>
        <w:t>4.1   As Principal Investigator</w:t>
      </w:r>
    </w:p>
    <w:p w14:paraId="0CD1B9C1" w14:textId="77777777" w:rsidR="00A42C55" w:rsidRPr="00CD4BB4" w:rsidRDefault="00A42C55" w:rsidP="00A42C55"/>
    <w:tbl>
      <w:tblPr>
        <w:tblW w:w="0" w:type="auto"/>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800"/>
        <w:gridCol w:w="1980"/>
        <w:gridCol w:w="1620"/>
      </w:tblGrid>
      <w:tr w:rsidR="00A42C55" w:rsidRPr="00CD4BB4" w14:paraId="6EF7C45B" w14:textId="77777777" w:rsidTr="00A42C55">
        <w:tc>
          <w:tcPr>
            <w:tcW w:w="1890" w:type="dxa"/>
          </w:tcPr>
          <w:p w14:paraId="64CFE419" w14:textId="77777777" w:rsidR="00A42C55" w:rsidRPr="00CD4BB4" w:rsidRDefault="00A42C55" w:rsidP="00A42C55">
            <w:r w:rsidRPr="00CD4BB4">
              <w:t>Protocol Number</w:t>
            </w:r>
          </w:p>
        </w:tc>
        <w:tc>
          <w:tcPr>
            <w:tcW w:w="1800" w:type="dxa"/>
          </w:tcPr>
          <w:p w14:paraId="166E7BC2" w14:textId="77777777" w:rsidR="00A42C55" w:rsidRPr="00CD4BB4" w:rsidRDefault="00A42C55" w:rsidP="00A42C55">
            <w:r w:rsidRPr="00CD4BB4">
              <w:t>Starting date</w:t>
            </w:r>
          </w:p>
        </w:tc>
        <w:tc>
          <w:tcPr>
            <w:tcW w:w="1980" w:type="dxa"/>
          </w:tcPr>
          <w:p w14:paraId="278E91CD" w14:textId="77777777" w:rsidR="00A42C55" w:rsidRPr="00CD4BB4" w:rsidRDefault="00A42C55" w:rsidP="00A42C55">
            <w:r w:rsidRPr="00CD4BB4">
              <w:t>End date</w:t>
            </w:r>
          </w:p>
        </w:tc>
        <w:tc>
          <w:tcPr>
            <w:tcW w:w="1620" w:type="dxa"/>
          </w:tcPr>
          <w:p w14:paraId="237C3486" w14:textId="77777777" w:rsidR="00A42C55" w:rsidRPr="00CD4BB4" w:rsidRDefault="00A42C55" w:rsidP="00A42C55">
            <w:r w:rsidRPr="00CD4BB4">
              <w:t>Percentage of time</w:t>
            </w:r>
          </w:p>
        </w:tc>
      </w:tr>
      <w:tr w:rsidR="00A42C55" w:rsidRPr="00CD4BB4" w14:paraId="02967119" w14:textId="77777777" w:rsidTr="00A42C55">
        <w:tc>
          <w:tcPr>
            <w:tcW w:w="1890" w:type="dxa"/>
          </w:tcPr>
          <w:p w14:paraId="3234C26F" w14:textId="77777777" w:rsidR="00A42C55" w:rsidRPr="00CD4BB4" w:rsidRDefault="00A42C55" w:rsidP="00A42C55">
            <w:r w:rsidRPr="00CD4BB4">
              <w:t>2007-041</w:t>
            </w:r>
          </w:p>
        </w:tc>
        <w:tc>
          <w:tcPr>
            <w:tcW w:w="1800" w:type="dxa"/>
          </w:tcPr>
          <w:p w14:paraId="2D13DB0A" w14:textId="77777777" w:rsidR="00A42C55" w:rsidRPr="00CD4BB4" w:rsidRDefault="00A42C55" w:rsidP="00A42C55">
            <w:r w:rsidRPr="00CD4BB4">
              <w:t xml:space="preserve">  01/01/08</w:t>
            </w:r>
          </w:p>
        </w:tc>
        <w:tc>
          <w:tcPr>
            <w:tcW w:w="1980" w:type="dxa"/>
          </w:tcPr>
          <w:p w14:paraId="6DC6E9BE" w14:textId="77777777" w:rsidR="00A42C55" w:rsidRPr="00CD4BB4" w:rsidRDefault="00A42C55" w:rsidP="00A42C55">
            <w:r w:rsidRPr="00CD4BB4">
              <w:t>31/12/12</w:t>
            </w:r>
          </w:p>
        </w:tc>
        <w:tc>
          <w:tcPr>
            <w:tcW w:w="1620" w:type="dxa"/>
          </w:tcPr>
          <w:p w14:paraId="0302196F" w14:textId="77777777" w:rsidR="00A42C55" w:rsidRPr="00CD4BB4" w:rsidRDefault="00A42C55" w:rsidP="00A42C55">
            <w:r w:rsidRPr="00CD4BB4">
              <w:t>5%</w:t>
            </w:r>
          </w:p>
        </w:tc>
      </w:tr>
      <w:tr w:rsidR="00A42C55" w:rsidRPr="00CD4BB4" w14:paraId="16918A51" w14:textId="77777777" w:rsidTr="00A42C55">
        <w:tc>
          <w:tcPr>
            <w:tcW w:w="1890" w:type="dxa"/>
          </w:tcPr>
          <w:p w14:paraId="607D8148" w14:textId="77777777" w:rsidR="00A42C55" w:rsidRPr="00CD4BB4" w:rsidRDefault="00A42C55" w:rsidP="00A42C55">
            <w:r w:rsidRPr="00CD4BB4">
              <w:t>2006-031</w:t>
            </w:r>
          </w:p>
        </w:tc>
        <w:tc>
          <w:tcPr>
            <w:tcW w:w="1800" w:type="dxa"/>
          </w:tcPr>
          <w:p w14:paraId="49D596A5" w14:textId="77777777" w:rsidR="00A42C55" w:rsidRPr="00CD4BB4" w:rsidRDefault="00A42C55" w:rsidP="00A42C55">
            <w:r w:rsidRPr="00CD4BB4">
              <w:t xml:space="preserve">  01/09/06</w:t>
            </w:r>
          </w:p>
        </w:tc>
        <w:tc>
          <w:tcPr>
            <w:tcW w:w="1980" w:type="dxa"/>
          </w:tcPr>
          <w:p w14:paraId="220114EE" w14:textId="77777777" w:rsidR="00A42C55" w:rsidRPr="00CD4BB4" w:rsidRDefault="00A42C55" w:rsidP="00A42C55">
            <w:r w:rsidRPr="00CD4BB4">
              <w:t>31/08/11</w:t>
            </w:r>
          </w:p>
        </w:tc>
        <w:tc>
          <w:tcPr>
            <w:tcW w:w="1620" w:type="dxa"/>
          </w:tcPr>
          <w:p w14:paraId="1E8CB1E6" w14:textId="77777777" w:rsidR="00A42C55" w:rsidRPr="00CD4BB4" w:rsidRDefault="00A42C55" w:rsidP="00A42C55">
            <w:r w:rsidRPr="00CD4BB4">
              <w:t>15%</w:t>
            </w:r>
          </w:p>
        </w:tc>
      </w:tr>
      <w:tr w:rsidR="00A42C55" w:rsidRPr="00CD4BB4" w14:paraId="3515B995" w14:textId="77777777" w:rsidTr="00A42C55">
        <w:tc>
          <w:tcPr>
            <w:tcW w:w="1890" w:type="dxa"/>
          </w:tcPr>
          <w:p w14:paraId="6873FD05" w14:textId="77777777" w:rsidR="00A42C55" w:rsidRPr="00CD4BB4" w:rsidRDefault="00A42C55" w:rsidP="00A42C55">
            <w:r w:rsidRPr="00CD4BB4">
              <w:t>2007-052</w:t>
            </w:r>
          </w:p>
        </w:tc>
        <w:tc>
          <w:tcPr>
            <w:tcW w:w="1800" w:type="dxa"/>
          </w:tcPr>
          <w:p w14:paraId="44BEA07A" w14:textId="77777777" w:rsidR="00A42C55" w:rsidRPr="00CD4BB4" w:rsidRDefault="00A42C55" w:rsidP="00A42C55">
            <w:r w:rsidRPr="00CD4BB4">
              <w:t xml:space="preserve">  01/03/09</w:t>
            </w:r>
          </w:p>
        </w:tc>
        <w:tc>
          <w:tcPr>
            <w:tcW w:w="1980" w:type="dxa"/>
          </w:tcPr>
          <w:p w14:paraId="601F453B" w14:textId="77777777" w:rsidR="00A42C55" w:rsidRPr="00CD4BB4" w:rsidRDefault="00A42C55" w:rsidP="00A42C55">
            <w:r w:rsidRPr="00CD4BB4">
              <w:t>28/02/11</w:t>
            </w:r>
          </w:p>
        </w:tc>
        <w:tc>
          <w:tcPr>
            <w:tcW w:w="1620" w:type="dxa"/>
          </w:tcPr>
          <w:p w14:paraId="2AAFCB44" w14:textId="77777777" w:rsidR="00A42C55" w:rsidRPr="00CD4BB4" w:rsidRDefault="00A42C55" w:rsidP="00A42C55">
            <w:r w:rsidRPr="00CD4BB4">
              <w:t>15%</w:t>
            </w:r>
          </w:p>
        </w:tc>
      </w:tr>
      <w:tr w:rsidR="00A42C55" w:rsidRPr="00CD4BB4" w14:paraId="0CF0D37E" w14:textId="77777777" w:rsidTr="00A42C55">
        <w:tc>
          <w:tcPr>
            <w:tcW w:w="1890" w:type="dxa"/>
          </w:tcPr>
          <w:p w14:paraId="1D7D66B7" w14:textId="77777777" w:rsidR="00A42C55" w:rsidRPr="00CD4BB4" w:rsidRDefault="00A42C55" w:rsidP="00A42C55">
            <w:r w:rsidRPr="00CD4BB4">
              <w:t>2010-031</w:t>
            </w:r>
          </w:p>
        </w:tc>
        <w:tc>
          <w:tcPr>
            <w:tcW w:w="1800" w:type="dxa"/>
          </w:tcPr>
          <w:p w14:paraId="6EDA4F4C" w14:textId="77777777" w:rsidR="00A42C55" w:rsidRPr="00CD4BB4" w:rsidRDefault="00A42C55" w:rsidP="00A42C55">
            <w:r w:rsidRPr="00CD4BB4">
              <w:t xml:space="preserve">  01/04/09</w:t>
            </w:r>
          </w:p>
        </w:tc>
        <w:tc>
          <w:tcPr>
            <w:tcW w:w="1980" w:type="dxa"/>
          </w:tcPr>
          <w:p w14:paraId="48210820" w14:textId="77777777" w:rsidR="00A42C55" w:rsidRPr="00CD4BB4" w:rsidRDefault="00A42C55" w:rsidP="00A42C55">
            <w:r w:rsidRPr="00CD4BB4">
              <w:t>31/03/14</w:t>
            </w:r>
          </w:p>
        </w:tc>
        <w:tc>
          <w:tcPr>
            <w:tcW w:w="1620" w:type="dxa"/>
          </w:tcPr>
          <w:p w14:paraId="364194A8" w14:textId="77777777" w:rsidR="00A42C55" w:rsidRPr="00CD4BB4" w:rsidRDefault="00A42C55" w:rsidP="00A42C55">
            <w:r w:rsidRPr="00CD4BB4">
              <w:t>10%</w:t>
            </w:r>
          </w:p>
        </w:tc>
      </w:tr>
    </w:tbl>
    <w:p w14:paraId="0DEE2FD1" w14:textId="77777777" w:rsidR="00A42C55" w:rsidRPr="00CD4BB4" w:rsidRDefault="00A42C55" w:rsidP="00A42C55">
      <w:pPr>
        <w:rPr>
          <w:b/>
        </w:rPr>
      </w:pPr>
    </w:p>
    <w:p w14:paraId="05AD0A65" w14:textId="77777777" w:rsidR="00A42C55" w:rsidRPr="00CD4BB4" w:rsidRDefault="009E41BF" w:rsidP="00A42C55">
      <w:pPr>
        <w:rPr>
          <w:b/>
        </w:rPr>
      </w:pPr>
      <w:r w:rsidRPr="00CD4BB4">
        <w:rPr>
          <w:b/>
        </w:rPr>
        <w:t xml:space="preserve">4.2   </w:t>
      </w:r>
      <w:r w:rsidR="00A42C55" w:rsidRPr="00CD4BB4">
        <w:rPr>
          <w:b/>
        </w:rPr>
        <w:t>As Co-</w:t>
      </w:r>
      <w:r w:rsidRPr="00CD4BB4">
        <w:rPr>
          <w:b/>
        </w:rPr>
        <w:t xml:space="preserve"> PI</w:t>
      </w:r>
      <w:r w:rsidR="00A42C55" w:rsidRPr="00CD4BB4">
        <w:rPr>
          <w:b/>
        </w:rPr>
        <w:tab/>
      </w:r>
    </w:p>
    <w:p w14:paraId="5A747146" w14:textId="77777777" w:rsidR="00A42C55" w:rsidRPr="00CD4BB4" w:rsidRDefault="00A42C55" w:rsidP="00A42C55">
      <w:r w:rsidRPr="00CD4BB4">
        <w:tab/>
      </w:r>
      <w:r w:rsidRPr="00CD4BB4">
        <w:tab/>
      </w:r>
    </w:p>
    <w:tbl>
      <w:tblPr>
        <w:tblW w:w="0" w:type="auto"/>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800"/>
        <w:gridCol w:w="1800"/>
        <w:gridCol w:w="1800"/>
      </w:tblGrid>
      <w:tr w:rsidR="00A42C55" w:rsidRPr="00CD4BB4" w14:paraId="36E8BD7F" w14:textId="77777777" w:rsidTr="00A42C55">
        <w:tc>
          <w:tcPr>
            <w:tcW w:w="1890" w:type="dxa"/>
          </w:tcPr>
          <w:p w14:paraId="402A6731" w14:textId="77777777" w:rsidR="00A42C55" w:rsidRPr="00CD4BB4" w:rsidRDefault="00A42C55" w:rsidP="00A42C55">
            <w:r w:rsidRPr="00CD4BB4">
              <w:t>Protocol Number</w:t>
            </w:r>
          </w:p>
        </w:tc>
        <w:tc>
          <w:tcPr>
            <w:tcW w:w="1800" w:type="dxa"/>
          </w:tcPr>
          <w:p w14:paraId="35C597B2" w14:textId="77777777" w:rsidR="00A42C55" w:rsidRPr="00CD4BB4" w:rsidRDefault="00A42C55" w:rsidP="00A42C55">
            <w:r w:rsidRPr="00CD4BB4">
              <w:t>Starting date</w:t>
            </w:r>
          </w:p>
        </w:tc>
        <w:tc>
          <w:tcPr>
            <w:tcW w:w="1800" w:type="dxa"/>
          </w:tcPr>
          <w:p w14:paraId="785959C8" w14:textId="77777777" w:rsidR="00A42C55" w:rsidRPr="00CD4BB4" w:rsidRDefault="00A42C55" w:rsidP="00A42C55">
            <w:r w:rsidRPr="00CD4BB4">
              <w:t>Ending date</w:t>
            </w:r>
          </w:p>
        </w:tc>
        <w:tc>
          <w:tcPr>
            <w:tcW w:w="1800" w:type="dxa"/>
          </w:tcPr>
          <w:p w14:paraId="16D650DC" w14:textId="77777777" w:rsidR="00A42C55" w:rsidRPr="00CD4BB4" w:rsidRDefault="00A42C55" w:rsidP="00A42C55">
            <w:r w:rsidRPr="00CD4BB4">
              <w:t>Percentage of time</w:t>
            </w:r>
          </w:p>
        </w:tc>
      </w:tr>
      <w:tr w:rsidR="00A42C55" w:rsidRPr="00CD4BB4" w14:paraId="4CF3ABD0" w14:textId="77777777" w:rsidTr="00A42C55">
        <w:tc>
          <w:tcPr>
            <w:tcW w:w="1890" w:type="dxa"/>
          </w:tcPr>
          <w:p w14:paraId="19BA861C" w14:textId="77777777" w:rsidR="00A42C55" w:rsidRPr="00CD4BB4" w:rsidRDefault="00A42C55" w:rsidP="00A42C55">
            <w:r w:rsidRPr="00CD4BB4">
              <w:t>2008-020</w:t>
            </w:r>
          </w:p>
        </w:tc>
        <w:tc>
          <w:tcPr>
            <w:tcW w:w="1800" w:type="dxa"/>
          </w:tcPr>
          <w:p w14:paraId="23B792E6" w14:textId="77777777" w:rsidR="00A42C55" w:rsidRPr="00CD4BB4" w:rsidRDefault="00A42C55" w:rsidP="00A42C55">
            <w:r w:rsidRPr="00CD4BB4">
              <w:t>01/04/09</w:t>
            </w:r>
          </w:p>
        </w:tc>
        <w:tc>
          <w:tcPr>
            <w:tcW w:w="1800" w:type="dxa"/>
          </w:tcPr>
          <w:p w14:paraId="548B5A45" w14:textId="77777777" w:rsidR="00A42C55" w:rsidRPr="00CD4BB4" w:rsidRDefault="00A42C55" w:rsidP="00A42C55">
            <w:r w:rsidRPr="00CD4BB4">
              <w:t>31/03/14</w:t>
            </w:r>
          </w:p>
        </w:tc>
        <w:tc>
          <w:tcPr>
            <w:tcW w:w="1800" w:type="dxa"/>
          </w:tcPr>
          <w:p w14:paraId="0112E54F" w14:textId="77777777" w:rsidR="00A42C55" w:rsidRPr="00CD4BB4" w:rsidRDefault="00A42C55" w:rsidP="00A42C55">
            <w:r w:rsidRPr="00CD4BB4">
              <w:t>50%</w:t>
            </w:r>
          </w:p>
        </w:tc>
      </w:tr>
      <w:tr w:rsidR="00A42C55" w:rsidRPr="00CD4BB4" w14:paraId="3CC3A4DF" w14:textId="77777777" w:rsidTr="00A42C55">
        <w:tc>
          <w:tcPr>
            <w:tcW w:w="1890" w:type="dxa"/>
          </w:tcPr>
          <w:p w14:paraId="3B133988" w14:textId="77777777" w:rsidR="00A42C55" w:rsidRPr="00CD4BB4" w:rsidRDefault="00A42C55" w:rsidP="00A42C55">
            <w:r w:rsidRPr="00CD4BB4">
              <w:t>2009-17</w:t>
            </w:r>
          </w:p>
        </w:tc>
        <w:tc>
          <w:tcPr>
            <w:tcW w:w="1800" w:type="dxa"/>
          </w:tcPr>
          <w:p w14:paraId="6B92FC15" w14:textId="77777777" w:rsidR="00A42C55" w:rsidRPr="00CD4BB4" w:rsidRDefault="00A42C55" w:rsidP="00A42C55">
            <w:r w:rsidRPr="00CD4BB4">
              <w:t>01/04/09</w:t>
            </w:r>
          </w:p>
        </w:tc>
        <w:tc>
          <w:tcPr>
            <w:tcW w:w="1800" w:type="dxa"/>
          </w:tcPr>
          <w:p w14:paraId="00DD9E21" w14:textId="77777777" w:rsidR="00A42C55" w:rsidRPr="00CD4BB4" w:rsidRDefault="00A42C55" w:rsidP="00A42C55">
            <w:r w:rsidRPr="00CD4BB4">
              <w:t>31/03/12</w:t>
            </w:r>
          </w:p>
        </w:tc>
        <w:tc>
          <w:tcPr>
            <w:tcW w:w="1800" w:type="dxa"/>
          </w:tcPr>
          <w:p w14:paraId="51080C10" w14:textId="77777777" w:rsidR="00A42C55" w:rsidRPr="00CD4BB4" w:rsidRDefault="00A42C55" w:rsidP="00A42C55">
            <w:r w:rsidRPr="00CD4BB4">
              <w:t>5%</w:t>
            </w:r>
          </w:p>
        </w:tc>
      </w:tr>
      <w:tr w:rsidR="00A42C55" w:rsidRPr="00CD4BB4" w14:paraId="36868FA2" w14:textId="77777777" w:rsidTr="00A42C55">
        <w:tc>
          <w:tcPr>
            <w:tcW w:w="1890" w:type="dxa"/>
          </w:tcPr>
          <w:p w14:paraId="3898C2E6" w14:textId="77777777" w:rsidR="00A42C55" w:rsidRPr="00CD4BB4" w:rsidRDefault="00A42C55" w:rsidP="00A42C55"/>
        </w:tc>
        <w:tc>
          <w:tcPr>
            <w:tcW w:w="1800" w:type="dxa"/>
          </w:tcPr>
          <w:p w14:paraId="5779BAC2" w14:textId="77777777" w:rsidR="00A42C55" w:rsidRPr="00CD4BB4" w:rsidRDefault="00A42C55" w:rsidP="00A42C55"/>
        </w:tc>
        <w:tc>
          <w:tcPr>
            <w:tcW w:w="1800" w:type="dxa"/>
          </w:tcPr>
          <w:p w14:paraId="73FE9012" w14:textId="77777777" w:rsidR="00A42C55" w:rsidRPr="00CD4BB4" w:rsidRDefault="00A42C55" w:rsidP="00A42C55"/>
        </w:tc>
        <w:tc>
          <w:tcPr>
            <w:tcW w:w="1800" w:type="dxa"/>
          </w:tcPr>
          <w:p w14:paraId="07E9FC73" w14:textId="77777777" w:rsidR="00A42C55" w:rsidRPr="00CD4BB4" w:rsidRDefault="00A42C55" w:rsidP="00A42C55"/>
        </w:tc>
      </w:tr>
    </w:tbl>
    <w:p w14:paraId="63411B1B" w14:textId="77777777" w:rsidR="00A42C55" w:rsidRPr="00CD4BB4" w:rsidRDefault="00A42C55" w:rsidP="00A42C55"/>
    <w:p w14:paraId="53B9D22B" w14:textId="77777777" w:rsidR="009E41BF" w:rsidRPr="00CD4BB4" w:rsidRDefault="009E41BF" w:rsidP="00A42C55"/>
    <w:p w14:paraId="1AC0A306" w14:textId="77777777" w:rsidR="009E41BF" w:rsidRPr="00CD4BB4" w:rsidRDefault="009E41BF" w:rsidP="009E41BF">
      <w:pPr>
        <w:numPr>
          <w:ilvl w:val="1"/>
          <w:numId w:val="1"/>
        </w:numPr>
        <w:ind w:left="0" w:right="720" w:firstLine="0"/>
        <w:rPr>
          <w:sz w:val="22"/>
          <w:szCs w:val="20"/>
        </w:rPr>
      </w:pPr>
      <w:r w:rsidRPr="00CD4BB4">
        <w:rPr>
          <w:sz w:val="22"/>
          <w:szCs w:val="20"/>
        </w:rPr>
        <w:t xml:space="preserve">As Co-Investigator  </w:t>
      </w:r>
      <w:r w:rsidRPr="00CD4BB4">
        <w:rPr>
          <w:sz w:val="22"/>
          <w:szCs w:val="20"/>
        </w:rPr>
        <w:tab/>
      </w:r>
    </w:p>
    <w:p w14:paraId="6B3AEA21" w14:textId="77777777" w:rsidR="009E41BF" w:rsidRPr="00CD4BB4" w:rsidRDefault="009E41BF" w:rsidP="009E41BF">
      <w:pPr>
        <w:ind w:left="-720" w:right="720"/>
        <w:rPr>
          <w:sz w:val="20"/>
          <w:szCs w:val="20"/>
        </w:rPr>
      </w:pPr>
      <w:r w:rsidRPr="00CD4BB4">
        <w:rPr>
          <w:sz w:val="20"/>
          <w:szCs w:val="20"/>
        </w:rPr>
        <w:tab/>
      </w:r>
      <w:r w:rsidRPr="00CD4BB4">
        <w:rPr>
          <w:sz w:val="20"/>
          <w:szCs w:val="20"/>
        </w:rPr>
        <w:tab/>
      </w: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9E41BF" w:rsidRPr="00CD4BB4" w14:paraId="7CA3FD21" w14:textId="77777777" w:rsidTr="009F640E">
        <w:tc>
          <w:tcPr>
            <w:tcW w:w="1890" w:type="dxa"/>
          </w:tcPr>
          <w:p w14:paraId="4E34E2BB" w14:textId="77777777" w:rsidR="009E41BF" w:rsidRPr="00CD4BB4" w:rsidRDefault="009E41BF" w:rsidP="009F640E">
            <w:pPr>
              <w:ind w:left="-720" w:right="72" w:firstLine="612"/>
              <w:jc w:val="center"/>
              <w:rPr>
                <w:sz w:val="20"/>
                <w:szCs w:val="20"/>
              </w:rPr>
            </w:pPr>
            <w:r w:rsidRPr="00CD4BB4">
              <w:rPr>
                <w:sz w:val="20"/>
                <w:szCs w:val="20"/>
              </w:rPr>
              <w:t>Protocol Number</w:t>
            </w:r>
          </w:p>
        </w:tc>
        <w:tc>
          <w:tcPr>
            <w:tcW w:w="2250" w:type="dxa"/>
          </w:tcPr>
          <w:p w14:paraId="5DEB0BC1" w14:textId="77777777" w:rsidR="009E41BF" w:rsidRPr="00CD4BB4" w:rsidRDefault="009E41BF" w:rsidP="009F640E">
            <w:pPr>
              <w:ind w:left="-720" w:firstLine="702"/>
              <w:jc w:val="center"/>
              <w:rPr>
                <w:sz w:val="20"/>
                <w:szCs w:val="20"/>
              </w:rPr>
            </w:pPr>
            <w:r w:rsidRPr="00CD4BB4">
              <w:rPr>
                <w:sz w:val="20"/>
                <w:szCs w:val="20"/>
              </w:rPr>
              <w:t>Starting date</w:t>
            </w:r>
          </w:p>
        </w:tc>
        <w:tc>
          <w:tcPr>
            <w:tcW w:w="1800" w:type="dxa"/>
          </w:tcPr>
          <w:p w14:paraId="1D2ED391" w14:textId="77777777" w:rsidR="009E41BF" w:rsidRPr="00CD4BB4" w:rsidRDefault="009E41BF" w:rsidP="009F640E">
            <w:pPr>
              <w:tabs>
                <w:tab w:val="left" w:pos="432"/>
              </w:tabs>
              <w:ind w:left="-720" w:right="72" w:firstLine="792"/>
              <w:jc w:val="center"/>
              <w:rPr>
                <w:sz w:val="20"/>
                <w:szCs w:val="20"/>
              </w:rPr>
            </w:pPr>
            <w:r w:rsidRPr="00CD4BB4">
              <w:rPr>
                <w:sz w:val="20"/>
                <w:szCs w:val="20"/>
              </w:rPr>
              <w:t>End date</w:t>
            </w:r>
          </w:p>
        </w:tc>
        <w:tc>
          <w:tcPr>
            <w:tcW w:w="1980" w:type="dxa"/>
          </w:tcPr>
          <w:p w14:paraId="28771D18" w14:textId="77777777" w:rsidR="009E41BF" w:rsidRPr="00CD4BB4" w:rsidRDefault="009E41BF" w:rsidP="009F640E">
            <w:pPr>
              <w:ind w:left="-720" w:right="72" w:firstLine="612"/>
              <w:jc w:val="center"/>
              <w:rPr>
                <w:sz w:val="20"/>
                <w:szCs w:val="20"/>
              </w:rPr>
            </w:pPr>
            <w:r w:rsidRPr="00CD4BB4">
              <w:rPr>
                <w:sz w:val="20"/>
                <w:szCs w:val="20"/>
              </w:rPr>
              <w:t>Percentage of time</w:t>
            </w:r>
          </w:p>
        </w:tc>
      </w:tr>
      <w:tr w:rsidR="009E41BF" w:rsidRPr="00CD4BB4" w14:paraId="6BCAA9A1" w14:textId="77777777" w:rsidTr="009F640E">
        <w:tc>
          <w:tcPr>
            <w:tcW w:w="1890" w:type="dxa"/>
          </w:tcPr>
          <w:p w14:paraId="3A32CBE8" w14:textId="77777777" w:rsidR="009E41BF" w:rsidRPr="00CD4BB4" w:rsidRDefault="006B5ADC" w:rsidP="009F640E">
            <w:pPr>
              <w:ind w:right="-18"/>
              <w:jc w:val="center"/>
              <w:rPr>
                <w:sz w:val="20"/>
                <w:szCs w:val="20"/>
              </w:rPr>
            </w:pPr>
            <w:r w:rsidRPr="00CD4BB4">
              <w:rPr>
                <w:sz w:val="20"/>
                <w:szCs w:val="20"/>
              </w:rPr>
              <w:fldChar w:fldCharType="begin">
                <w:ffData>
                  <w:name w:val="Text94"/>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2250" w:type="dxa"/>
          </w:tcPr>
          <w:p w14:paraId="49C552EE" w14:textId="77777777" w:rsidR="009E41BF" w:rsidRPr="00CD4BB4" w:rsidRDefault="006B5ADC" w:rsidP="009F640E">
            <w:pPr>
              <w:tabs>
                <w:tab w:val="left" w:pos="342"/>
                <w:tab w:val="left" w:pos="522"/>
                <w:tab w:val="left" w:pos="1422"/>
              </w:tabs>
              <w:ind w:left="-198" w:right="-108"/>
              <w:jc w:val="center"/>
              <w:rPr>
                <w:sz w:val="20"/>
                <w:szCs w:val="20"/>
              </w:rPr>
            </w:pPr>
            <w:r w:rsidRPr="00CD4BB4">
              <w:rPr>
                <w:sz w:val="20"/>
                <w:szCs w:val="20"/>
              </w:rPr>
              <w:fldChar w:fldCharType="begin">
                <w:ffData>
                  <w:name w:val="Text97"/>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1800" w:type="dxa"/>
          </w:tcPr>
          <w:p w14:paraId="320B5186" w14:textId="77777777" w:rsidR="009E41BF" w:rsidRPr="00CD4BB4" w:rsidRDefault="006B5ADC" w:rsidP="009F640E">
            <w:pPr>
              <w:ind w:right="-108"/>
              <w:jc w:val="center"/>
              <w:rPr>
                <w:sz w:val="20"/>
                <w:szCs w:val="20"/>
              </w:rPr>
            </w:pPr>
            <w:r w:rsidRPr="00CD4BB4">
              <w:rPr>
                <w:sz w:val="20"/>
                <w:szCs w:val="20"/>
              </w:rPr>
              <w:fldChar w:fldCharType="begin">
                <w:ffData>
                  <w:name w:val="Text110"/>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1980" w:type="dxa"/>
          </w:tcPr>
          <w:p w14:paraId="77434C15" w14:textId="77777777" w:rsidR="009E41BF" w:rsidRPr="00CD4BB4" w:rsidRDefault="006B5ADC" w:rsidP="009F640E">
            <w:pPr>
              <w:tabs>
                <w:tab w:val="left" w:pos="1764"/>
              </w:tabs>
              <w:ind w:right="-108"/>
              <w:jc w:val="center"/>
              <w:rPr>
                <w:sz w:val="20"/>
                <w:szCs w:val="20"/>
              </w:rPr>
            </w:pPr>
            <w:r w:rsidRPr="00CD4BB4">
              <w:rPr>
                <w:sz w:val="20"/>
                <w:szCs w:val="20"/>
              </w:rPr>
              <w:fldChar w:fldCharType="begin">
                <w:ffData>
                  <w:name w:val="Text106"/>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r>
      <w:tr w:rsidR="009E41BF" w:rsidRPr="00CD4BB4" w14:paraId="0C75B8B2" w14:textId="77777777" w:rsidTr="009F640E">
        <w:tc>
          <w:tcPr>
            <w:tcW w:w="1890" w:type="dxa"/>
          </w:tcPr>
          <w:p w14:paraId="58DA63D2" w14:textId="77777777" w:rsidR="009E41BF" w:rsidRPr="00CD4BB4" w:rsidRDefault="006B5ADC" w:rsidP="009F640E">
            <w:pPr>
              <w:ind w:right="-18"/>
              <w:jc w:val="center"/>
              <w:rPr>
                <w:sz w:val="20"/>
                <w:szCs w:val="20"/>
              </w:rPr>
            </w:pPr>
            <w:r w:rsidRPr="00CD4BB4">
              <w:rPr>
                <w:sz w:val="20"/>
                <w:szCs w:val="20"/>
              </w:rPr>
              <w:fldChar w:fldCharType="begin">
                <w:ffData>
                  <w:name w:val="Text95"/>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2250" w:type="dxa"/>
          </w:tcPr>
          <w:p w14:paraId="4D346381" w14:textId="77777777" w:rsidR="009E41BF" w:rsidRPr="00CD4BB4" w:rsidRDefault="006B5ADC" w:rsidP="009F640E">
            <w:pPr>
              <w:tabs>
                <w:tab w:val="left" w:pos="522"/>
                <w:tab w:val="left" w:pos="1422"/>
              </w:tabs>
              <w:ind w:left="-198" w:right="-108"/>
              <w:jc w:val="center"/>
              <w:rPr>
                <w:sz w:val="20"/>
                <w:szCs w:val="20"/>
              </w:rPr>
            </w:pPr>
            <w:r w:rsidRPr="00CD4BB4">
              <w:rPr>
                <w:sz w:val="20"/>
                <w:szCs w:val="20"/>
              </w:rPr>
              <w:fldChar w:fldCharType="begin">
                <w:ffData>
                  <w:name w:val="Text98"/>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1800" w:type="dxa"/>
          </w:tcPr>
          <w:p w14:paraId="6DDA1B23" w14:textId="77777777" w:rsidR="009E41BF" w:rsidRPr="00CD4BB4" w:rsidRDefault="006B5ADC" w:rsidP="009F640E">
            <w:pPr>
              <w:tabs>
                <w:tab w:val="left" w:pos="972"/>
              </w:tabs>
              <w:ind w:right="-108"/>
              <w:jc w:val="center"/>
              <w:rPr>
                <w:sz w:val="20"/>
                <w:szCs w:val="20"/>
              </w:rPr>
            </w:pPr>
            <w:r w:rsidRPr="00CD4BB4">
              <w:rPr>
                <w:sz w:val="20"/>
                <w:szCs w:val="20"/>
              </w:rPr>
              <w:fldChar w:fldCharType="begin">
                <w:ffData>
                  <w:name w:val="Text103"/>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1980" w:type="dxa"/>
          </w:tcPr>
          <w:p w14:paraId="634FEE4C" w14:textId="77777777" w:rsidR="009E41BF" w:rsidRPr="00CD4BB4" w:rsidRDefault="006B5ADC" w:rsidP="009F640E">
            <w:pPr>
              <w:tabs>
                <w:tab w:val="left" w:pos="1764"/>
              </w:tabs>
              <w:ind w:right="-108"/>
              <w:jc w:val="center"/>
              <w:rPr>
                <w:sz w:val="20"/>
                <w:szCs w:val="20"/>
              </w:rPr>
            </w:pPr>
            <w:r w:rsidRPr="00CD4BB4">
              <w:rPr>
                <w:sz w:val="20"/>
                <w:szCs w:val="20"/>
              </w:rPr>
              <w:fldChar w:fldCharType="begin">
                <w:ffData>
                  <w:name w:val="Text107"/>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r>
      <w:tr w:rsidR="009E41BF" w:rsidRPr="00CD4BB4" w14:paraId="4D3BD5EB" w14:textId="77777777" w:rsidTr="009F640E">
        <w:tc>
          <w:tcPr>
            <w:tcW w:w="1890" w:type="dxa"/>
          </w:tcPr>
          <w:p w14:paraId="1B3B4B66" w14:textId="77777777" w:rsidR="009E41BF" w:rsidRPr="00CD4BB4" w:rsidRDefault="006B5ADC" w:rsidP="009F640E">
            <w:pPr>
              <w:ind w:right="-18"/>
              <w:jc w:val="center"/>
              <w:rPr>
                <w:sz w:val="20"/>
                <w:szCs w:val="20"/>
              </w:rPr>
            </w:pPr>
            <w:r w:rsidRPr="00CD4BB4">
              <w:rPr>
                <w:sz w:val="20"/>
                <w:szCs w:val="20"/>
              </w:rPr>
              <w:fldChar w:fldCharType="begin">
                <w:ffData>
                  <w:name w:val="Text96"/>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2250" w:type="dxa"/>
          </w:tcPr>
          <w:p w14:paraId="4CC84D83" w14:textId="77777777" w:rsidR="009E41BF" w:rsidRPr="00CD4BB4" w:rsidRDefault="006B5ADC" w:rsidP="009F640E">
            <w:pPr>
              <w:tabs>
                <w:tab w:val="left" w:pos="522"/>
                <w:tab w:val="left" w:pos="1422"/>
              </w:tabs>
              <w:ind w:left="-198" w:right="-108"/>
              <w:jc w:val="center"/>
              <w:rPr>
                <w:sz w:val="20"/>
                <w:szCs w:val="20"/>
              </w:rPr>
            </w:pPr>
            <w:r w:rsidRPr="00CD4BB4">
              <w:rPr>
                <w:sz w:val="20"/>
                <w:szCs w:val="20"/>
              </w:rPr>
              <w:fldChar w:fldCharType="begin">
                <w:ffData>
                  <w:name w:val="Text99"/>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1800" w:type="dxa"/>
          </w:tcPr>
          <w:p w14:paraId="3B52830A" w14:textId="77777777" w:rsidR="009E41BF" w:rsidRPr="00CD4BB4" w:rsidRDefault="006B5ADC" w:rsidP="009F640E">
            <w:pPr>
              <w:ind w:right="-108"/>
              <w:jc w:val="center"/>
              <w:rPr>
                <w:sz w:val="20"/>
                <w:szCs w:val="20"/>
              </w:rPr>
            </w:pPr>
            <w:r w:rsidRPr="00CD4BB4">
              <w:rPr>
                <w:sz w:val="20"/>
                <w:szCs w:val="20"/>
              </w:rPr>
              <w:fldChar w:fldCharType="begin">
                <w:ffData>
                  <w:name w:val="Text104"/>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1980" w:type="dxa"/>
          </w:tcPr>
          <w:p w14:paraId="6779F86A" w14:textId="77777777" w:rsidR="009E41BF" w:rsidRPr="00CD4BB4" w:rsidRDefault="006B5ADC" w:rsidP="009F640E">
            <w:pPr>
              <w:tabs>
                <w:tab w:val="left" w:pos="1764"/>
              </w:tabs>
              <w:ind w:right="-108"/>
              <w:jc w:val="center"/>
              <w:rPr>
                <w:sz w:val="20"/>
                <w:szCs w:val="20"/>
              </w:rPr>
            </w:pPr>
            <w:r w:rsidRPr="00CD4BB4">
              <w:rPr>
                <w:sz w:val="20"/>
                <w:szCs w:val="20"/>
              </w:rPr>
              <w:fldChar w:fldCharType="begin">
                <w:ffData>
                  <w:name w:val="Text108"/>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r>
      <w:tr w:rsidR="009E41BF" w:rsidRPr="00CD4BB4" w14:paraId="2B926470" w14:textId="77777777" w:rsidTr="009F640E">
        <w:tc>
          <w:tcPr>
            <w:tcW w:w="1890" w:type="dxa"/>
          </w:tcPr>
          <w:p w14:paraId="0B8A894B" w14:textId="77777777" w:rsidR="009E41BF" w:rsidRPr="00CD4BB4" w:rsidRDefault="006B5ADC" w:rsidP="009F640E">
            <w:pPr>
              <w:ind w:right="-18"/>
              <w:jc w:val="center"/>
              <w:rPr>
                <w:sz w:val="20"/>
                <w:szCs w:val="20"/>
              </w:rPr>
            </w:pPr>
            <w:r w:rsidRPr="00CD4BB4">
              <w:rPr>
                <w:sz w:val="20"/>
                <w:szCs w:val="20"/>
              </w:rPr>
              <w:fldChar w:fldCharType="begin">
                <w:ffData>
                  <w:name w:val="Text101"/>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2250" w:type="dxa"/>
          </w:tcPr>
          <w:p w14:paraId="5CC1AB75" w14:textId="77777777" w:rsidR="009E41BF" w:rsidRPr="00CD4BB4" w:rsidRDefault="006B5ADC" w:rsidP="009F640E">
            <w:pPr>
              <w:tabs>
                <w:tab w:val="left" w:pos="522"/>
                <w:tab w:val="left" w:pos="1422"/>
              </w:tabs>
              <w:ind w:left="-198" w:right="-108"/>
              <w:jc w:val="center"/>
              <w:rPr>
                <w:sz w:val="20"/>
                <w:szCs w:val="20"/>
              </w:rPr>
            </w:pPr>
            <w:r w:rsidRPr="00CD4BB4">
              <w:rPr>
                <w:sz w:val="20"/>
                <w:szCs w:val="20"/>
              </w:rPr>
              <w:fldChar w:fldCharType="begin">
                <w:ffData>
                  <w:name w:val="Text100"/>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1800" w:type="dxa"/>
          </w:tcPr>
          <w:p w14:paraId="0CDB7D9A" w14:textId="77777777" w:rsidR="009E41BF" w:rsidRPr="00CD4BB4" w:rsidRDefault="006B5ADC" w:rsidP="009F640E">
            <w:pPr>
              <w:ind w:right="-108"/>
              <w:jc w:val="center"/>
              <w:rPr>
                <w:sz w:val="20"/>
                <w:szCs w:val="20"/>
              </w:rPr>
            </w:pPr>
            <w:r w:rsidRPr="00CD4BB4">
              <w:rPr>
                <w:sz w:val="20"/>
                <w:szCs w:val="20"/>
              </w:rPr>
              <w:fldChar w:fldCharType="begin">
                <w:ffData>
                  <w:name w:val="Text105"/>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c>
          <w:tcPr>
            <w:tcW w:w="1980" w:type="dxa"/>
          </w:tcPr>
          <w:p w14:paraId="5B6E251B" w14:textId="77777777" w:rsidR="009E41BF" w:rsidRPr="00CD4BB4" w:rsidRDefault="006B5ADC" w:rsidP="009F640E">
            <w:pPr>
              <w:tabs>
                <w:tab w:val="left" w:pos="1764"/>
              </w:tabs>
              <w:ind w:right="-108"/>
              <w:jc w:val="center"/>
              <w:rPr>
                <w:sz w:val="20"/>
                <w:szCs w:val="20"/>
              </w:rPr>
            </w:pPr>
            <w:r w:rsidRPr="00CD4BB4">
              <w:rPr>
                <w:sz w:val="20"/>
                <w:szCs w:val="20"/>
              </w:rPr>
              <w:fldChar w:fldCharType="begin">
                <w:ffData>
                  <w:name w:val="Text109"/>
                  <w:enabled/>
                  <w:calcOnExit w:val="0"/>
                  <w:textInput/>
                </w:ffData>
              </w:fldChar>
            </w:r>
            <w:r w:rsidR="009E41BF" w:rsidRPr="00CD4BB4">
              <w:rPr>
                <w:sz w:val="20"/>
                <w:szCs w:val="20"/>
              </w:rPr>
              <w:instrText xml:space="preserve"> FORMTEXT </w:instrText>
            </w:r>
            <w:r w:rsidRPr="00CD4BB4">
              <w:rPr>
                <w:sz w:val="20"/>
                <w:szCs w:val="20"/>
              </w:rPr>
            </w:r>
            <w:r w:rsidRPr="00CD4BB4">
              <w:rPr>
                <w:sz w:val="20"/>
                <w:szCs w:val="20"/>
              </w:rPr>
              <w:fldChar w:fldCharType="separate"/>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009E41BF" w:rsidRPr="00CD4BB4">
              <w:rPr>
                <w:noProof/>
                <w:sz w:val="20"/>
                <w:szCs w:val="20"/>
              </w:rPr>
              <w:t> </w:t>
            </w:r>
            <w:r w:rsidRPr="00CD4BB4">
              <w:rPr>
                <w:sz w:val="20"/>
                <w:szCs w:val="20"/>
              </w:rPr>
              <w:fldChar w:fldCharType="end"/>
            </w:r>
          </w:p>
        </w:tc>
      </w:tr>
    </w:tbl>
    <w:p w14:paraId="2A23D82F" w14:textId="77777777" w:rsidR="009E41BF" w:rsidRPr="00CD4BB4" w:rsidRDefault="009E41BF" w:rsidP="00A42C55">
      <w:pPr>
        <w:rPr>
          <w:b/>
          <w:bCs/>
        </w:rPr>
      </w:pPr>
    </w:p>
    <w:p w14:paraId="3C293F18" w14:textId="77777777" w:rsidR="009E41BF" w:rsidRPr="00CD4BB4" w:rsidRDefault="009E41BF" w:rsidP="00A42C55">
      <w:pPr>
        <w:rPr>
          <w:b/>
          <w:bCs/>
        </w:rPr>
      </w:pPr>
    </w:p>
    <w:p w14:paraId="15664227" w14:textId="77777777" w:rsidR="009E41BF" w:rsidRPr="00CD4BB4" w:rsidRDefault="009E41BF" w:rsidP="00A42C55">
      <w:pPr>
        <w:rPr>
          <w:b/>
          <w:bCs/>
        </w:rPr>
      </w:pPr>
    </w:p>
    <w:p w14:paraId="0F04A21F" w14:textId="77777777" w:rsidR="00A42C55" w:rsidRPr="00CD4BB4" w:rsidRDefault="00A42C55" w:rsidP="00A42C55">
      <w:pPr>
        <w:rPr>
          <w:b/>
          <w:bCs/>
        </w:rPr>
      </w:pPr>
      <w:r w:rsidRPr="00CD4BB4">
        <w:rPr>
          <w:b/>
          <w:bCs/>
        </w:rPr>
        <w:lastRenderedPageBreak/>
        <w:t xml:space="preserve">5.   Publications </w:t>
      </w:r>
    </w:p>
    <w:p w14:paraId="3FCC2B78" w14:textId="77777777" w:rsidR="00A42C55" w:rsidRPr="00CD4BB4" w:rsidRDefault="00A42C55" w:rsidP="00A42C55">
      <w:r w:rsidRPr="00CD4BB4">
        <w:tab/>
      </w:r>
    </w:p>
    <w:tbl>
      <w:tblPr>
        <w:tblW w:w="0" w:type="auto"/>
        <w:tblInd w:w="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020"/>
        <w:gridCol w:w="1260"/>
      </w:tblGrid>
      <w:tr w:rsidR="00A42C55" w:rsidRPr="00CD4BB4" w14:paraId="0AAA7DA0" w14:textId="77777777" w:rsidTr="00027427">
        <w:tc>
          <w:tcPr>
            <w:tcW w:w="7020" w:type="dxa"/>
          </w:tcPr>
          <w:p w14:paraId="16AC7AE1" w14:textId="77777777" w:rsidR="00A42C55" w:rsidRPr="00CD4BB4" w:rsidRDefault="00A42C55" w:rsidP="00A42C55">
            <w:r w:rsidRPr="00CD4BB4">
              <w:t>Types of publications</w:t>
            </w:r>
          </w:p>
        </w:tc>
        <w:tc>
          <w:tcPr>
            <w:tcW w:w="1260" w:type="dxa"/>
          </w:tcPr>
          <w:p w14:paraId="71F2CCDF" w14:textId="77777777" w:rsidR="00A42C55" w:rsidRPr="00CD4BB4" w:rsidRDefault="00A42C55" w:rsidP="00A42C55">
            <w:r w:rsidRPr="00CD4BB4">
              <w:t>Numbers</w:t>
            </w:r>
          </w:p>
        </w:tc>
      </w:tr>
      <w:tr w:rsidR="00A42C55" w:rsidRPr="00CD4BB4" w14:paraId="1398279D" w14:textId="77777777" w:rsidTr="00027427">
        <w:tc>
          <w:tcPr>
            <w:tcW w:w="7020" w:type="dxa"/>
          </w:tcPr>
          <w:p w14:paraId="49A22B48" w14:textId="77777777" w:rsidR="00A42C55" w:rsidRPr="00CD4BB4" w:rsidRDefault="00A42C55" w:rsidP="00A42C55">
            <w:r w:rsidRPr="00CD4BB4">
              <w:t xml:space="preserve">a)   Original scientific papers in peer-review journals                               </w:t>
            </w:r>
          </w:p>
        </w:tc>
        <w:tc>
          <w:tcPr>
            <w:tcW w:w="1260" w:type="dxa"/>
          </w:tcPr>
          <w:p w14:paraId="6D633FEC" w14:textId="77777777" w:rsidR="00A42C55" w:rsidRPr="00CD4BB4" w:rsidRDefault="00A42C55" w:rsidP="00A42C55">
            <w:r w:rsidRPr="00CD4BB4">
              <w:t>85</w:t>
            </w:r>
          </w:p>
        </w:tc>
      </w:tr>
      <w:tr w:rsidR="00A42C55" w:rsidRPr="00CD4BB4" w14:paraId="043685A6" w14:textId="77777777" w:rsidTr="00027427">
        <w:tc>
          <w:tcPr>
            <w:tcW w:w="7020" w:type="dxa"/>
          </w:tcPr>
          <w:p w14:paraId="4F3474A5" w14:textId="77777777" w:rsidR="00A42C55" w:rsidRPr="00CD4BB4" w:rsidRDefault="00A42C55" w:rsidP="00A42C55">
            <w:r w:rsidRPr="00CD4BB4">
              <w:t xml:space="preserve">b)   Peer reviewed articles and book chapters                                                               </w:t>
            </w:r>
          </w:p>
        </w:tc>
        <w:tc>
          <w:tcPr>
            <w:tcW w:w="1260" w:type="dxa"/>
          </w:tcPr>
          <w:p w14:paraId="2A6BCA24" w14:textId="77777777" w:rsidR="00A42C55" w:rsidRPr="00CD4BB4" w:rsidRDefault="00A42C55" w:rsidP="00A42C55">
            <w:r w:rsidRPr="00CD4BB4">
              <w:t>8</w:t>
            </w:r>
          </w:p>
        </w:tc>
      </w:tr>
      <w:tr w:rsidR="00A42C55" w:rsidRPr="00CD4BB4" w14:paraId="0E24EE63" w14:textId="77777777" w:rsidTr="00027427">
        <w:tc>
          <w:tcPr>
            <w:tcW w:w="7020" w:type="dxa"/>
          </w:tcPr>
          <w:p w14:paraId="3AB1D81E" w14:textId="77777777" w:rsidR="00A42C55" w:rsidRPr="00CD4BB4" w:rsidRDefault="00A42C55" w:rsidP="00A42C55">
            <w:r w:rsidRPr="00CD4BB4">
              <w:t>c)   Papers in conference proceedings</w:t>
            </w:r>
          </w:p>
        </w:tc>
        <w:tc>
          <w:tcPr>
            <w:tcW w:w="1260" w:type="dxa"/>
          </w:tcPr>
          <w:p w14:paraId="53BCD42F" w14:textId="77777777" w:rsidR="00A42C55" w:rsidRPr="00CD4BB4" w:rsidRDefault="009E41BF" w:rsidP="00A42C55">
            <w:r w:rsidRPr="00CD4BB4">
              <w:t>4</w:t>
            </w:r>
            <w:r w:rsidR="00A42C55" w:rsidRPr="00CD4BB4">
              <w:t>0</w:t>
            </w:r>
          </w:p>
        </w:tc>
      </w:tr>
      <w:tr w:rsidR="00A42C55" w:rsidRPr="00CD4BB4" w14:paraId="547D76F9" w14:textId="77777777" w:rsidTr="00027427">
        <w:tc>
          <w:tcPr>
            <w:tcW w:w="7020" w:type="dxa"/>
          </w:tcPr>
          <w:p w14:paraId="39DA013D" w14:textId="77777777" w:rsidR="00A42C55" w:rsidRPr="00CD4BB4" w:rsidRDefault="00A42C55" w:rsidP="00A42C55">
            <w:r w:rsidRPr="00CD4BB4">
              <w:t xml:space="preserve">d)  Letters, editorials, annotations, and abstracts in peer-reviewed               journals  </w:t>
            </w:r>
          </w:p>
        </w:tc>
        <w:tc>
          <w:tcPr>
            <w:tcW w:w="1260" w:type="dxa"/>
          </w:tcPr>
          <w:p w14:paraId="7B6E609E" w14:textId="77777777" w:rsidR="00A42C55" w:rsidRPr="00CD4BB4" w:rsidRDefault="00A42C55" w:rsidP="00A42C55">
            <w:r w:rsidRPr="00CD4BB4">
              <w:t>15</w:t>
            </w:r>
          </w:p>
        </w:tc>
      </w:tr>
      <w:tr w:rsidR="00A42C55" w:rsidRPr="00CD4BB4" w14:paraId="0B6F1C44" w14:textId="77777777" w:rsidTr="00027427">
        <w:tc>
          <w:tcPr>
            <w:tcW w:w="7020" w:type="dxa"/>
          </w:tcPr>
          <w:p w14:paraId="6C4A05BF" w14:textId="77777777" w:rsidR="00A42C55" w:rsidRPr="00CD4BB4" w:rsidRDefault="00A42C55" w:rsidP="00A42C55">
            <w:r w:rsidRPr="00CD4BB4">
              <w:t>e)   Working papers</w:t>
            </w:r>
          </w:p>
        </w:tc>
        <w:tc>
          <w:tcPr>
            <w:tcW w:w="1260" w:type="dxa"/>
          </w:tcPr>
          <w:p w14:paraId="6ECB61AD" w14:textId="77777777" w:rsidR="00A42C55" w:rsidRPr="00CD4BB4" w:rsidRDefault="00A42C55" w:rsidP="00A42C55">
            <w:r w:rsidRPr="00CD4BB4">
              <w:t>0</w:t>
            </w:r>
          </w:p>
        </w:tc>
      </w:tr>
      <w:tr w:rsidR="00A42C55" w:rsidRPr="00CD4BB4" w14:paraId="3C56FA70" w14:textId="77777777" w:rsidTr="00027427">
        <w:tc>
          <w:tcPr>
            <w:tcW w:w="7020" w:type="dxa"/>
          </w:tcPr>
          <w:p w14:paraId="409C1E44" w14:textId="77777777" w:rsidR="00A42C55" w:rsidRPr="00CD4BB4" w:rsidRDefault="00A42C55" w:rsidP="00A42C55">
            <w:r w:rsidRPr="00CD4BB4">
              <w:t>f)  Monographs</w:t>
            </w:r>
          </w:p>
        </w:tc>
        <w:tc>
          <w:tcPr>
            <w:tcW w:w="1260" w:type="dxa"/>
          </w:tcPr>
          <w:p w14:paraId="4041EE12" w14:textId="77777777" w:rsidR="00A42C55" w:rsidRPr="00CD4BB4" w:rsidRDefault="00A42C55" w:rsidP="00A42C55">
            <w:r w:rsidRPr="00CD4BB4">
              <w:t>0</w:t>
            </w:r>
          </w:p>
        </w:tc>
      </w:tr>
    </w:tbl>
    <w:p w14:paraId="6FD2629E" w14:textId="77777777" w:rsidR="00A42C55" w:rsidRPr="00CD4BB4" w:rsidRDefault="00A42C55" w:rsidP="00A42C55"/>
    <w:p w14:paraId="751E2F9F" w14:textId="77777777" w:rsidR="00A42C55" w:rsidRPr="00CD4BB4" w:rsidRDefault="00A42C55" w:rsidP="00A42C55"/>
    <w:p w14:paraId="2215DA14" w14:textId="77777777" w:rsidR="00A42C55" w:rsidRPr="00CD4BB4" w:rsidRDefault="00A42C55" w:rsidP="00A42C55">
      <w:pPr>
        <w:pStyle w:val="BodyText2"/>
        <w:rPr>
          <w:b/>
        </w:rPr>
      </w:pPr>
      <w:r w:rsidRPr="00CD4BB4">
        <w:rPr>
          <w:b/>
        </w:rPr>
        <w:t>6.    Five recent publications including publications relevant to the present research protocol:</w:t>
      </w:r>
    </w:p>
    <w:p w14:paraId="3B5BF9B9" w14:textId="77777777" w:rsidR="00A42C55" w:rsidRPr="00CD4BB4" w:rsidRDefault="00A42C55" w:rsidP="00A42C55"/>
    <w:p w14:paraId="5287FA7C" w14:textId="77777777" w:rsidR="00A42C55" w:rsidRPr="00CD4BB4" w:rsidRDefault="00A42C55" w:rsidP="00A42C55">
      <w:r w:rsidRPr="00CD4BB4">
        <w:rPr>
          <w:u w:val="single"/>
        </w:rPr>
        <w:t>Haque R</w:t>
      </w:r>
      <w:r w:rsidRPr="00CD4BB4">
        <w:t xml:space="preserve">, Mondal D, Duggal P, Kabir M, Roy S, Farr BM, Sack RB, Petri WA Jr. 2006.  </w:t>
      </w:r>
      <w:r w:rsidRPr="00CD4BB4">
        <w:rPr>
          <w:i/>
        </w:rPr>
        <w:t>Entamoeba histolytica</w:t>
      </w:r>
      <w:r w:rsidRPr="00CD4BB4">
        <w:t xml:space="preserve"> infection in children and protection from subsequent amebiasis.</w:t>
      </w:r>
      <w:r w:rsidRPr="00CD4BB4">
        <w:rPr>
          <w:i/>
          <w:iCs/>
        </w:rPr>
        <w:t xml:space="preserve">Infect Immun </w:t>
      </w:r>
      <w:r w:rsidRPr="00CD4BB4">
        <w:t>74: 904-909.</w:t>
      </w:r>
    </w:p>
    <w:p w14:paraId="45A13D70" w14:textId="77777777" w:rsidR="00A42C55" w:rsidRPr="00CD4BB4" w:rsidRDefault="00A42C55" w:rsidP="00A42C55"/>
    <w:p w14:paraId="55BEDC16" w14:textId="77777777" w:rsidR="00A42C55" w:rsidRPr="00CD4BB4" w:rsidRDefault="00A42C55" w:rsidP="00A42C55">
      <w:pPr>
        <w:pStyle w:val="NormalWeb"/>
        <w:autoSpaceDE w:val="0"/>
        <w:autoSpaceDN w:val="0"/>
        <w:spacing w:before="0" w:beforeAutospacing="0" w:after="0" w:afterAutospacing="0"/>
        <w:ind w:right="144"/>
        <w:rPr>
          <w:rFonts w:ascii="Times New Roman" w:hAnsi="Times New Roman"/>
        </w:rPr>
      </w:pPr>
      <w:r w:rsidRPr="00CD4BB4">
        <w:rPr>
          <w:rFonts w:ascii="Times New Roman" w:hAnsi="Times New Roman"/>
          <w:u w:val="single"/>
        </w:rPr>
        <w:t>Haque R,</w:t>
      </w:r>
      <w:r w:rsidRPr="00CD4BB4">
        <w:rPr>
          <w:rFonts w:ascii="Times New Roman" w:hAnsi="Times New Roman"/>
        </w:rPr>
        <w:t xml:space="preserve"> Mondal D, Shu J, Roy S,  Kabir M,  Davis AN, Duggal P, Petri WA Jr.  2007.  Correlation of interferon-gamma production by peripheral blood mononuclear cells with childhood malnutrition and susceptibility  to amebiasis.   </w:t>
      </w:r>
      <w:r w:rsidRPr="00CD4BB4">
        <w:rPr>
          <w:rFonts w:ascii="Times New Roman" w:hAnsi="Times New Roman"/>
          <w:i/>
          <w:iCs/>
        </w:rPr>
        <w:t>Am  J Trop Med Hyg</w:t>
      </w:r>
      <w:r w:rsidRPr="00CD4BB4">
        <w:rPr>
          <w:rFonts w:ascii="Times New Roman" w:hAnsi="Times New Roman"/>
        </w:rPr>
        <w:t>,  76(2): 340- 344.</w:t>
      </w:r>
    </w:p>
    <w:p w14:paraId="160E0F23" w14:textId="77777777" w:rsidR="00A42C55" w:rsidRPr="00CD4BB4" w:rsidRDefault="00A42C55" w:rsidP="00A42C55">
      <w:pPr>
        <w:pStyle w:val="NormalWeb"/>
        <w:autoSpaceDE w:val="0"/>
        <w:autoSpaceDN w:val="0"/>
        <w:spacing w:before="0" w:beforeAutospacing="0" w:after="0" w:afterAutospacing="0"/>
        <w:ind w:right="144"/>
        <w:rPr>
          <w:rFonts w:ascii="Times New Roman" w:hAnsi="Times New Roman"/>
        </w:rPr>
      </w:pPr>
    </w:p>
    <w:p w14:paraId="34676EB5" w14:textId="77777777" w:rsidR="00A42C55" w:rsidRPr="00CD4BB4" w:rsidRDefault="00A42C55" w:rsidP="00A42C55">
      <w:pPr>
        <w:pStyle w:val="NormalWeb"/>
        <w:autoSpaceDE w:val="0"/>
        <w:autoSpaceDN w:val="0"/>
        <w:spacing w:before="0" w:beforeAutospacing="0" w:after="0" w:afterAutospacing="0"/>
        <w:ind w:right="144"/>
        <w:rPr>
          <w:rFonts w:ascii="Times New Roman" w:hAnsi="Times New Roman"/>
        </w:rPr>
      </w:pPr>
      <w:r w:rsidRPr="00CD4BB4">
        <w:rPr>
          <w:rFonts w:ascii="Times New Roman" w:eastAsia="Times New Roman" w:hAnsi="Times New Roman"/>
        </w:rPr>
        <w:t xml:space="preserve">Kirkpatrick BD, </w:t>
      </w:r>
      <w:r w:rsidRPr="00CD4BB4">
        <w:rPr>
          <w:rFonts w:ascii="Times New Roman" w:eastAsia="Times New Roman" w:hAnsi="Times New Roman"/>
          <w:u w:val="single"/>
        </w:rPr>
        <w:t>Haque  R</w:t>
      </w:r>
      <w:r w:rsidRPr="00CD4BB4">
        <w:rPr>
          <w:rFonts w:ascii="Times New Roman" w:eastAsia="Times New Roman" w:hAnsi="Times New Roman"/>
        </w:rPr>
        <w:t xml:space="preserve">, Duggal P,  Mondal D, Larsson C, Peterson K, Akther J, Lockhart L, Khan S, Petri WA Jr.  2008.  Association between </w:t>
      </w:r>
      <w:r w:rsidRPr="00CD4BB4">
        <w:rPr>
          <w:rFonts w:ascii="Times New Roman" w:eastAsia="Times New Roman" w:hAnsi="Times New Roman"/>
          <w:i/>
        </w:rPr>
        <w:t>Cryptosporidium</w:t>
      </w:r>
      <w:r w:rsidRPr="00CD4BB4">
        <w:rPr>
          <w:rFonts w:ascii="Times New Roman" w:eastAsia="Times New Roman" w:hAnsi="Times New Roman"/>
        </w:rPr>
        <w:t xml:space="preserve"> infection and human leukocyte antigen class I and class II alleles.  </w:t>
      </w:r>
      <w:r w:rsidRPr="00CD4BB4">
        <w:rPr>
          <w:rFonts w:ascii="Times New Roman" w:eastAsia="Times New Roman" w:hAnsi="Times New Roman"/>
          <w:i/>
        </w:rPr>
        <w:t>J InfectDis</w:t>
      </w:r>
      <w:r w:rsidRPr="00CD4BB4">
        <w:rPr>
          <w:rFonts w:ascii="Times New Roman" w:eastAsia="Times New Roman" w:hAnsi="Times New Roman"/>
        </w:rPr>
        <w:t>, 197: 474-478</w:t>
      </w:r>
    </w:p>
    <w:p w14:paraId="7F0EEA0B" w14:textId="77777777" w:rsidR="00A42C55" w:rsidRPr="00CD4BB4" w:rsidRDefault="00A42C55" w:rsidP="00A42C55">
      <w:pPr>
        <w:pStyle w:val="BodyText"/>
        <w:ind w:right="144"/>
        <w:rPr>
          <w:b w:val="0"/>
        </w:rPr>
      </w:pPr>
    </w:p>
    <w:p w14:paraId="7A35B575" w14:textId="77777777" w:rsidR="00A42C55" w:rsidRPr="00CD4BB4" w:rsidRDefault="00A42C55" w:rsidP="00A42C55">
      <w:pPr>
        <w:pStyle w:val="BodyText"/>
        <w:rPr>
          <w:b w:val="0"/>
        </w:rPr>
      </w:pPr>
      <w:r w:rsidRPr="00CD4BB4">
        <w:rPr>
          <w:b w:val="0"/>
          <w:u w:val="single"/>
        </w:rPr>
        <w:t>Haque  R</w:t>
      </w:r>
      <w:r w:rsidRPr="00CD4BB4">
        <w:rPr>
          <w:b w:val="0"/>
        </w:rPr>
        <w:t xml:space="preserve"> ,  Mondal D,  Karim MA, Molla IH,  Rahim MA, Faruque ASG, AhmadN,  Kirkpatrick BD,  Houpt E,  Snider C, and  Petri  WA Jr. 2009.  Association of Common Enteric Protozoan Parasites with Severe Diarrhea in Bangladesh:  A Prospective Case-Control Study.  </w:t>
      </w:r>
      <w:r w:rsidRPr="00CD4BB4">
        <w:rPr>
          <w:b w:val="0"/>
          <w:i/>
        </w:rPr>
        <w:t>Clin Infect Dis,</w:t>
      </w:r>
      <w:r w:rsidRPr="00CD4BB4">
        <w:rPr>
          <w:b w:val="0"/>
        </w:rPr>
        <w:t xml:space="preserve"> 48: 1191- 97.</w:t>
      </w:r>
    </w:p>
    <w:p w14:paraId="797F474E" w14:textId="77777777" w:rsidR="00A42C55" w:rsidRPr="00CD4BB4" w:rsidRDefault="00A42C55" w:rsidP="00A42C55">
      <w:pPr>
        <w:pStyle w:val="BodyText"/>
        <w:rPr>
          <w:b w:val="0"/>
        </w:rPr>
      </w:pPr>
    </w:p>
    <w:p w14:paraId="22DF7AA4" w14:textId="77777777" w:rsidR="00A42C55" w:rsidRPr="00CD4BB4" w:rsidRDefault="00A42C55" w:rsidP="00A42C55">
      <w:pPr>
        <w:rPr>
          <w:b/>
          <w:bCs/>
        </w:rPr>
      </w:pPr>
      <w:r w:rsidRPr="00CD4BB4">
        <w:rPr>
          <w:u w:val="single"/>
        </w:rPr>
        <w:t>Haque R</w:t>
      </w:r>
      <w:r w:rsidRPr="00CD4BB4">
        <w:t xml:space="preserve">,  Kabir M, Noor Z, Rahman SM, Mondal D, Alam F, Rahman I, Al Mahmood A, Ahmed N, Petri WA Jr. 2010. </w:t>
      </w:r>
      <w:r w:rsidRPr="00CD4BB4">
        <w:rPr>
          <w:bCs/>
        </w:rPr>
        <w:t>Diagnosis of Amebic Liver Abscess and Amebic Colitis by Detection of Entamoeba histolytica DNA in Blood, Urine and Saliva by a Real-time PCR assay.</w:t>
      </w:r>
      <w:r w:rsidRPr="00CD4BB4">
        <w:rPr>
          <w:bCs/>
          <w:i/>
        </w:rPr>
        <w:t>J Clin Microbiol</w:t>
      </w:r>
      <w:r w:rsidRPr="00CD4BB4">
        <w:rPr>
          <w:bCs/>
        </w:rPr>
        <w:t xml:space="preserve">  , 48: 2798-2801.</w:t>
      </w:r>
    </w:p>
    <w:p w14:paraId="7270B06E" w14:textId="77777777" w:rsidR="00A42C55" w:rsidRPr="00CD4BB4" w:rsidRDefault="00A42C55" w:rsidP="00A42C55">
      <w:pPr>
        <w:pStyle w:val="BodyText"/>
        <w:rPr>
          <w:b w:val="0"/>
        </w:rPr>
      </w:pPr>
    </w:p>
    <w:p w14:paraId="682D5768" w14:textId="77777777" w:rsidR="00A570C8" w:rsidRPr="00CD4BB4" w:rsidRDefault="00A570C8">
      <w:pPr>
        <w:spacing w:line="360" w:lineRule="auto"/>
        <w:ind w:right="720"/>
        <w:rPr>
          <w:sz w:val="20"/>
          <w:szCs w:val="20"/>
        </w:rPr>
      </w:pPr>
    </w:p>
    <w:p w14:paraId="2E7F1CE7" w14:textId="77777777" w:rsidR="00A42C55" w:rsidRPr="00CD4BB4" w:rsidRDefault="00A42C55">
      <w:pPr>
        <w:rPr>
          <w:b/>
          <w:bCs/>
          <w:color w:val="000000"/>
          <w:sz w:val="28"/>
        </w:rPr>
      </w:pPr>
      <w:bookmarkStart w:id="162" w:name="_Toc112655645"/>
      <w:r w:rsidRPr="00CD4BB4">
        <w:br w:type="page"/>
      </w:r>
    </w:p>
    <w:tbl>
      <w:tblPr>
        <w:tblW w:w="10656" w:type="dxa"/>
        <w:jc w:val="center"/>
        <w:tblLayout w:type="fixed"/>
        <w:tblCellMar>
          <w:left w:w="115" w:type="dxa"/>
          <w:right w:w="115" w:type="dxa"/>
        </w:tblCellMar>
        <w:tblLook w:val="0000" w:firstRow="0" w:lastRow="0" w:firstColumn="0" w:lastColumn="0" w:noHBand="0" w:noVBand="0"/>
      </w:tblPr>
      <w:tblGrid>
        <w:gridCol w:w="5058"/>
        <w:gridCol w:w="270"/>
        <w:gridCol w:w="1241"/>
        <w:gridCol w:w="1422"/>
        <w:gridCol w:w="2665"/>
      </w:tblGrid>
      <w:tr w:rsidR="00E37E14" w:rsidRPr="00CD4BB4" w14:paraId="58BE1A2E" w14:textId="77777777" w:rsidTr="00EC0CD3">
        <w:trPr>
          <w:trHeight w:hRule="exact" w:val="979"/>
          <w:jc w:val="center"/>
        </w:trPr>
        <w:tc>
          <w:tcPr>
            <w:tcW w:w="10656" w:type="dxa"/>
            <w:gridSpan w:val="5"/>
            <w:tcBorders>
              <w:left w:val="nil"/>
              <w:bottom w:val="single" w:sz="6" w:space="0" w:color="auto"/>
              <w:right w:val="nil"/>
            </w:tcBorders>
            <w:vAlign w:val="bottom"/>
          </w:tcPr>
          <w:p w14:paraId="5D84A7E0" w14:textId="77777777" w:rsidR="00E37E14" w:rsidRPr="00CD4BB4" w:rsidRDefault="00E37E14" w:rsidP="00E37E14">
            <w:pPr>
              <w:pStyle w:val="Heading1"/>
              <w:keepNext w:val="0"/>
              <w:autoSpaceDE w:val="0"/>
              <w:autoSpaceDN w:val="0"/>
              <w:jc w:val="center"/>
              <w:rPr>
                <w:rFonts w:ascii="Arial" w:hAnsi="Arial"/>
                <w:bCs w:val="0"/>
                <w:color w:val="auto"/>
                <w:sz w:val="22"/>
                <w:szCs w:val="20"/>
                <w:lang w:val="en-US"/>
              </w:rPr>
            </w:pPr>
            <w:r w:rsidRPr="00CD4BB4">
              <w:rPr>
                <w:rFonts w:ascii="Arial" w:hAnsi="Arial"/>
                <w:bCs w:val="0"/>
                <w:color w:val="auto"/>
                <w:sz w:val="22"/>
                <w:szCs w:val="20"/>
                <w:lang w:val="en-US"/>
              </w:rPr>
              <w:lastRenderedPageBreak/>
              <w:t>BIOGRAPHICAL SKETCH</w:t>
            </w:r>
          </w:p>
          <w:p w14:paraId="45293409" w14:textId="77777777" w:rsidR="00E37E14" w:rsidRPr="00CD4BB4" w:rsidRDefault="00E37E14" w:rsidP="00E37E14">
            <w:pPr>
              <w:pStyle w:val="HeadNoteNotItalics"/>
              <w:autoSpaceDE w:val="0"/>
              <w:autoSpaceDN w:val="0"/>
              <w:jc w:val="center"/>
              <w:rPr>
                <w:rFonts w:ascii="Arial" w:hAnsi="Arial"/>
                <w:sz w:val="18"/>
                <w:szCs w:val="18"/>
                <w:lang w:val="en-US"/>
              </w:rPr>
            </w:pPr>
            <w:r w:rsidRPr="00CD4BB4">
              <w:rPr>
                <w:rFonts w:ascii="Arial" w:hAnsi="Arial"/>
                <w:sz w:val="18"/>
                <w:szCs w:val="18"/>
                <w:lang w:val="en-US"/>
              </w:rPr>
              <w:t>Provide the following information for the key personnel and other significant contributors in the order listed on Form Page 2.</w:t>
            </w:r>
            <w:r w:rsidRPr="00CD4BB4">
              <w:rPr>
                <w:rFonts w:ascii="Arial" w:hAnsi="Arial"/>
                <w:sz w:val="18"/>
                <w:szCs w:val="18"/>
                <w:lang w:val="en-US"/>
              </w:rPr>
              <w:br w:type="textWrapping" w:clear="all"/>
              <w:t>Follow this format for each person.  DO NOT EXCEED FOUR PAGES.</w:t>
            </w:r>
          </w:p>
        </w:tc>
      </w:tr>
      <w:tr w:rsidR="00E37E14" w:rsidRPr="00CD4BB4" w14:paraId="4D4F5360" w14:textId="77777777" w:rsidTr="00EC0CD3">
        <w:trPr>
          <w:trHeight w:hRule="exact" w:val="216"/>
          <w:jc w:val="center"/>
        </w:trPr>
        <w:tc>
          <w:tcPr>
            <w:tcW w:w="10656" w:type="dxa"/>
            <w:gridSpan w:val="5"/>
            <w:tcBorders>
              <w:top w:val="single" w:sz="6" w:space="0" w:color="auto"/>
              <w:left w:val="nil"/>
              <w:bottom w:val="single" w:sz="6" w:space="0" w:color="auto"/>
              <w:right w:val="nil"/>
            </w:tcBorders>
          </w:tcPr>
          <w:p w14:paraId="0FFF398B" w14:textId="77777777" w:rsidR="00E37E14" w:rsidRPr="00CD4BB4" w:rsidRDefault="00E37E14" w:rsidP="00E37E14">
            <w:pPr>
              <w:pStyle w:val="Heading1"/>
              <w:keepNext w:val="0"/>
              <w:autoSpaceDE w:val="0"/>
              <w:autoSpaceDN w:val="0"/>
              <w:jc w:val="center"/>
              <w:rPr>
                <w:rFonts w:ascii="Arial" w:hAnsi="Arial"/>
                <w:bCs w:val="0"/>
                <w:color w:val="auto"/>
                <w:sz w:val="22"/>
                <w:szCs w:val="20"/>
                <w:lang w:val="en-US"/>
              </w:rPr>
            </w:pPr>
          </w:p>
        </w:tc>
      </w:tr>
      <w:tr w:rsidR="00E37E14" w:rsidRPr="00CD4BB4" w14:paraId="5A2C688C" w14:textId="77777777" w:rsidTr="00EC0CD3">
        <w:trPr>
          <w:trHeight w:val="504"/>
          <w:jc w:val="center"/>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773E6775" w14:textId="77777777" w:rsidR="00E37E14" w:rsidRPr="00CD4BB4" w:rsidRDefault="00E37E14" w:rsidP="00EC0CD3">
            <w:pPr>
              <w:pStyle w:val="FormFieldCaption"/>
            </w:pPr>
            <w:r w:rsidRPr="00CD4BB4">
              <w:t>NAME</w:t>
            </w:r>
          </w:p>
          <w:p w14:paraId="3013EEB0" w14:textId="77777777" w:rsidR="00E37E14" w:rsidRPr="00CD4BB4" w:rsidRDefault="00E37E14" w:rsidP="00EC0CD3">
            <w:pPr>
              <w:pStyle w:val="DataField11pt-Single"/>
              <w:rPr>
                <w:rFonts w:cs="Arial"/>
              </w:rPr>
            </w:pPr>
            <w:r w:rsidRPr="00CD4BB4">
              <w:rPr>
                <w:rFonts w:cs="Arial"/>
              </w:rPr>
              <w:t>William A. Petri, Jr., M.D., Ph.D.</w:t>
            </w:r>
          </w:p>
        </w:tc>
        <w:tc>
          <w:tcPr>
            <w:tcW w:w="5328" w:type="dxa"/>
            <w:gridSpan w:val="3"/>
            <w:vMerge w:val="restart"/>
            <w:tcBorders>
              <w:top w:val="single" w:sz="6" w:space="0" w:color="auto"/>
              <w:left w:val="nil"/>
              <w:right w:val="nil"/>
            </w:tcBorders>
            <w:tcMar>
              <w:top w:w="14" w:type="dxa"/>
              <w:bottom w:w="14" w:type="dxa"/>
            </w:tcMar>
          </w:tcPr>
          <w:p w14:paraId="07B8A118" w14:textId="77777777" w:rsidR="00E37E14" w:rsidRPr="00CD4BB4" w:rsidRDefault="00E37E14" w:rsidP="00EC0CD3">
            <w:pPr>
              <w:pStyle w:val="FormFieldCaption"/>
            </w:pPr>
            <w:r w:rsidRPr="00CD4BB4">
              <w:t>POSITION TITLE</w:t>
            </w:r>
          </w:p>
          <w:p w14:paraId="5108D050" w14:textId="77777777" w:rsidR="00E37E14" w:rsidRPr="00CD4BB4" w:rsidRDefault="00E37E14" w:rsidP="00EC0CD3">
            <w:pPr>
              <w:pStyle w:val="DataField11pt-Single"/>
              <w:rPr>
                <w:rFonts w:cs="Arial"/>
              </w:rPr>
            </w:pPr>
            <w:r w:rsidRPr="00CD4BB4">
              <w:rPr>
                <w:rFonts w:cs="Arial"/>
              </w:rPr>
              <w:t>Wade Hampton Frost Professor of Epidemiology</w:t>
            </w:r>
          </w:p>
        </w:tc>
      </w:tr>
      <w:tr w:rsidR="00E37E14" w:rsidRPr="00CD4BB4" w14:paraId="2630A447" w14:textId="77777777" w:rsidTr="00EC0CD3">
        <w:trPr>
          <w:trHeight w:hRule="exact" w:val="504"/>
          <w:jc w:val="center"/>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74B3BABE" w14:textId="77777777" w:rsidR="00E37E14" w:rsidRPr="00CD4BB4" w:rsidRDefault="00E37E14" w:rsidP="00EC0CD3">
            <w:pPr>
              <w:pStyle w:val="FormFieldCaption"/>
            </w:pPr>
            <w:r w:rsidRPr="00CD4BB4">
              <w:t>eRA COMMONS USER NAME</w:t>
            </w:r>
          </w:p>
          <w:p w14:paraId="2E0FFCD7" w14:textId="77777777" w:rsidR="00E37E14" w:rsidRPr="00CD4BB4" w:rsidRDefault="00E37E14" w:rsidP="00EC0CD3">
            <w:pPr>
              <w:pStyle w:val="DataField11pt-Single"/>
              <w:rPr>
                <w:rFonts w:cs="Arial"/>
              </w:rPr>
            </w:pPr>
            <w:r w:rsidRPr="00CD4BB4">
              <w:rPr>
                <w:rFonts w:cs="Arial"/>
              </w:rPr>
              <w:t>WPETRI</w:t>
            </w:r>
          </w:p>
        </w:tc>
        <w:tc>
          <w:tcPr>
            <w:tcW w:w="5328" w:type="dxa"/>
            <w:gridSpan w:val="3"/>
            <w:vMerge/>
            <w:tcBorders>
              <w:left w:val="nil"/>
              <w:bottom w:val="single" w:sz="6" w:space="0" w:color="auto"/>
              <w:right w:val="nil"/>
            </w:tcBorders>
            <w:tcMar>
              <w:top w:w="14" w:type="dxa"/>
              <w:bottom w:w="14" w:type="dxa"/>
            </w:tcMar>
          </w:tcPr>
          <w:p w14:paraId="36639AA6" w14:textId="77777777" w:rsidR="00E37E14" w:rsidRPr="00CD4BB4" w:rsidRDefault="00E37E14" w:rsidP="00EC0CD3">
            <w:pPr>
              <w:pStyle w:val="FormFieldCaption"/>
            </w:pPr>
          </w:p>
        </w:tc>
      </w:tr>
      <w:tr w:rsidR="00E37E14" w:rsidRPr="00CD4BB4" w14:paraId="2EDC9868" w14:textId="77777777" w:rsidTr="00EC0CD3">
        <w:trPr>
          <w:trHeight w:hRule="exact" w:val="288"/>
          <w:jc w:val="center"/>
        </w:trPr>
        <w:tc>
          <w:tcPr>
            <w:tcW w:w="10656" w:type="dxa"/>
            <w:gridSpan w:val="5"/>
            <w:tcBorders>
              <w:left w:val="nil"/>
              <w:bottom w:val="single" w:sz="6" w:space="0" w:color="auto"/>
            </w:tcBorders>
            <w:vAlign w:val="center"/>
          </w:tcPr>
          <w:p w14:paraId="331B06B2" w14:textId="77777777" w:rsidR="00E37E14" w:rsidRPr="00CD4BB4" w:rsidRDefault="00E37E14" w:rsidP="00EC0CD3">
            <w:pPr>
              <w:pStyle w:val="FormFieldCaption"/>
            </w:pPr>
            <w:r w:rsidRPr="00CD4BB4">
              <w:t xml:space="preserve">EDUCATION/TRAINING  </w:t>
            </w:r>
            <w:r w:rsidRPr="00CD4BB4">
              <w:rPr>
                <w:i/>
              </w:rPr>
              <w:t>(Begin with baccalaureate or other initial professional education, such as nursing, and include postdoctoral training.)</w:t>
            </w:r>
          </w:p>
        </w:tc>
      </w:tr>
      <w:tr w:rsidR="00E37E14" w:rsidRPr="00CD4BB4" w14:paraId="59A8FEEC" w14:textId="77777777" w:rsidTr="00EC0CD3">
        <w:trPr>
          <w:jc w:val="center"/>
        </w:trPr>
        <w:tc>
          <w:tcPr>
            <w:tcW w:w="5058" w:type="dxa"/>
            <w:tcBorders>
              <w:top w:val="single" w:sz="6" w:space="0" w:color="auto"/>
              <w:left w:val="nil"/>
              <w:bottom w:val="single" w:sz="6" w:space="0" w:color="auto"/>
              <w:right w:val="single" w:sz="6" w:space="0" w:color="auto"/>
            </w:tcBorders>
            <w:vAlign w:val="center"/>
          </w:tcPr>
          <w:p w14:paraId="5FCF9B08" w14:textId="77777777" w:rsidR="00E37E14" w:rsidRPr="00CD4BB4" w:rsidRDefault="00E37E14" w:rsidP="00EC0CD3">
            <w:pPr>
              <w:pStyle w:val="FormFieldCaption"/>
              <w:jc w:val="center"/>
            </w:pPr>
            <w:r w:rsidRPr="00CD4BB4">
              <w:t>INSTITUTION AND LOCATION</w:t>
            </w:r>
          </w:p>
        </w:tc>
        <w:tc>
          <w:tcPr>
            <w:tcW w:w="1511" w:type="dxa"/>
            <w:gridSpan w:val="2"/>
            <w:tcBorders>
              <w:top w:val="single" w:sz="6" w:space="0" w:color="auto"/>
              <w:left w:val="nil"/>
              <w:bottom w:val="single" w:sz="6" w:space="0" w:color="auto"/>
              <w:right w:val="single" w:sz="6" w:space="0" w:color="auto"/>
            </w:tcBorders>
            <w:vAlign w:val="center"/>
          </w:tcPr>
          <w:p w14:paraId="3A7B6629" w14:textId="77777777" w:rsidR="00E37E14" w:rsidRPr="00CD4BB4" w:rsidRDefault="00E37E14" w:rsidP="00EC0CD3">
            <w:pPr>
              <w:pStyle w:val="FormFieldCaption"/>
              <w:jc w:val="center"/>
            </w:pPr>
            <w:r w:rsidRPr="00CD4BB4">
              <w:t>DEGREE</w:t>
            </w:r>
          </w:p>
          <w:p w14:paraId="2B0B0E15" w14:textId="77777777" w:rsidR="00E37E14" w:rsidRPr="00CD4BB4" w:rsidRDefault="00E37E14" w:rsidP="00EC0CD3">
            <w:pPr>
              <w:pStyle w:val="FormFieldCaption"/>
              <w:jc w:val="center"/>
              <w:rPr>
                <w:i/>
              </w:rPr>
            </w:pPr>
            <w:r w:rsidRPr="00CD4BB4">
              <w:rPr>
                <w:i/>
              </w:rPr>
              <w:t>(if applicable)</w:t>
            </w:r>
          </w:p>
        </w:tc>
        <w:tc>
          <w:tcPr>
            <w:tcW w:w="1422" w:type="dxa"/>
            <w:tcBorders>
              <w:top w:val="single" w:sz="6" w:space="0" w:color="auto"/>
              <w:left w:val="nil"/>
              <w:bottom w:val="single" w:sz="6" w:space="0" w:color="auto"/>
              <w:right w:val="single" w:sz="6" w:space="0" w:color="auto"/>
            </w:tcBorders>
            <w:vAlign w:val="center"/>
          </w:tcPr>
          <w:p w14:paraId="622817A4" w14:textId="77777777" w:rsidR="00E37E14" w:rsidRPr="00CD4BB4" w:rsidRDefault="00E37E14" w:rsidP="00EC0CD3">
            <w:pPr>
              <w:pStyle w:val="FormFieldCaption"/>
              <w:jc w:val="center"/>
            </w:pPr>
            <w:r w:rsidRPr="00CD4BB4">
              <w:t>YEAR(s)</w:t>
            </w:r>
          </w:p>
        </w:tc>
        <w:tc>
          <w:tcPr>
            <w:tcW w:w="2665" w:type="dxa"/>
            <w:tcBorders>
              <w:top w:val="single" w:sz="6" w:space="0" w:color="auto"/>
              <w:left w:val="single" w:sz="6" w:space="0" w:color="auto"/>
              <w:bottom w:val="single" w:sz="6" w:space="0" w:color="auto"/>
            </w:tcBorders>
            <w:vAlign w:val="center"/>
          </w:tcPr>
          <w:p w14:paraId="371FCA84" w14:textId="77777777" w:rsidR="00E37E14" w:rsidRPr="00CD4BB4" w:rsidRDefault="00E37E14" w:rsidP="00EC0CD3">
            <w:pPr>
              <w:pStyle w:val="FormFieldCaption"/>
              <w:jc w:val="center"/>
            </w:pPr>
            <w:r w:rsidRPr="00CD4BB4">
              <w:t>FIELD OF STUDY</w:t>
            </w:r>
          </w:p>
        </w:tc>
      </w:tr>
      <w:tr w:rsidR="00E37E14" w:rsidRPr="00CD4BB4" w14:paraId="3AA08F2C" w14:textId="77777777" w:rsidTr="00EC0CD3">
        <w:trPr>
          <w:jc w:val="center"/>
        </w:trPr>
        <w:tc>
          <w:tcPr>
            <w:tcW w:w="5058" w:type="dxa"/>
            <w:tcBorders>
              <w:top w:val="single" w:sz="6" w:space="0" w:color="auto"/>
              <w:left w:val="nil"/>
              <w:bottom w:val="nil"/>
              <w:right w:val="single" w:sz="4" w:space="0" w:color="auto"/>
            </w:tcBorders>
          </w:tcPr>
          <w:p w14:paraId="43487CD3" w14:textId="77777777" w:rsidR="00E37E14" w:rsidRPr="00CD4BB4" w:rsidRDefault="00E37E14" w:rsidP="00EC0CD3">
            <w:pPr>
              <w:pStyle w:val="Date"/>
              <w:spacing w:before="20" w:after="20"/>
              <w:rPr>
                <w:rFonts w:ascii="Arial" w:hAnsi="Arial" w:cs="Arial"/>
                <w:sz w:val="22"/>
              </w:rPr>
            </w:pPr>
            <w:r w:rsidRPr="00CD4BB4">
              <w:rPr>
                <w:rFonts w:ascii="Arial" w:hAnsi="Arial" w:cs="Arial"/>
                <w:sz w:val="22"/>
              </w:rPr>
              <w:t>University of Wisconsin-Madison</w:t>
            </w:r>
          </w:p>
        </w:tc>
        <w:tc>
          <w:tcPr>
            <w:tcW w:w="1511" w:type="dxa"/>
            <w:gridSpan w:val="2"/>
            <w:tcBorders>
              <w:top w:val="single" w:sz="6" w:space="0" w:color="auto"/>
              <w:left w:val="single" w:sz="4" w:space="0" w:color="auto"/>
              <w:bottom w:val="nil"/>
              <w:right w:val="single" w:sz="4" w:space="0" w:color="auto"/>
            </w:tcBorders>
            <w:vAlign w:val="center"/>
          </w:tcPr>
          <w:p w14:paraId="4EE9835E" w14:textId="77777777" w:rsidR="00E37E14" w:rsidRPr="00CD4BB4" w:rsidRDefault="00E37E14" w:rsidP="00EC0CD3">
            <w:pPr>
              <w:pStyle w:val="FootnoteText"/>
              <w:jc w:val="center"/>
              <w:rPr>
                <w:rFonts w:ascii="Arial" w:hAnsi="Arial" w:cs="Arial"/>
              </w:rPr>
            </w:pPr>
          </w:p>
        </w:tc>
        <w:tc>
          <w:tcPr>
            <w:tcW w:w="1422" w:type="dxa"/>
            <w:tcBorders>
              <w:top w:val="single" w:sz="6" w:space="0" w:color="auto"/>
              <w:left w:val="single" w:sz="4" w:space="0" w:color="auto"/>
              <w:bottom w:val="nil"/>
              <w:right w:val="single" w:sz="4" w:space="0" w:color="auto"/>
            </w:tcBorders>
            <w:vAlign w:val="center"/>
          </w:tcPr>
          <w:p w14:paraId="6F618962" w14:textId="77777777" w:rsidR="00E37E14" w:rsidRPr="00CD4BB4" w:rsidRDefault="00E37E14" w:rsidP="00EC0CD3">
            <w:pPr>
              <w:pStyle w:val="DataField11pt-Single"/>
              <w:jc w:val="center"/>
            </w:pPr>
            <w:r w:rsidRPr="00CD4BB4">
              <w:t>1976</w:t>
            </w:r>
          </w:p>
        </w:tc>
        <w:tc>
          <w:tcPr>
            <w:tcW w:w="2665" w:type="dxa"/>
            <w:tcBorders>
              <w:top w:val="single" w:sz="6" w:space="0" w:color="auto"/>
              <w:left w:val="single" w:sz="4" w:space="0" w:color="auto"/>
              <w:bottom w:val="nil"/>
              <w:right w:val="nil"/>
            </w:tcBorders>
            <w:vAlign w:val="center"/>
          </w:tcPr>
          <w:p w14:paraId="0BE06572" w14:textId="77777777" w:rsidR="00E37E14" w:rsidRPr="00CD4BB4" w:rsidRDefault="00E37E14" w:rsidP="00EC0CD3">
            <w:pPr>
              <w:pStyle w:val="DataField11pt-Single"/>
            </w:pPr>
            <w:r w:rsidRPr="00CD4BB4">
              <w:t>Chemistry</w:t>
            </w:r>
          </w:p>
        </w:tc>
      </w:tr>
      <w:tr w:rsidR="00E37E14" w:rsidRPr="00CD4BB4" w14:paraId="0BDA7684" w14:textId="77777777" w:rsidTr="00EC0CD3">
        <w:trPr>
          <w:jc w:val="center"/>
        </w:trPr>
        <w:tc>
          <w:tcPr>
            <w:tcW w:w="5058" w:type="dxa"/>
            <w:tcBorders>
              <w:top w:val="nil"/>
              <w:left w:val="nil"/>
              <w:bottom w:val="nil"/>
              <w:right w:val="single" w:sz="4" w:space="0" w:color="auto"/>
            </w:tcBorders>
            <w:vAlign w:val="center"/>
          </w:tcPr>
          <w:p w14:paraId="3CA14CC6" w14:textId="77777777" w:rsidR="00E37E14" w:rsidRPr="00CD4BB4" w:rsidRDefault="00E37E14" w:rsidP="00EC0CD3">
            <w:pPr>
              <w:pStyle w:val="DataField11pt-Single"/>
              <w:rPr>
                <w:rFonts w:cs="Arial"/>
              </w:rPr>
            </w:pPr>
            <w:r w:rsidRPr="00CD4BB4">
              <w:rPr>
                <w:rFonts w:cs="Arial"/>
              </w:rPr>
              <w:t>University of Virginia</w:t>
            </w:r>
          </w:p>
        </w:tc>
        <w:tc>
          <w:tcPr>
            <w:tcW w:w="1511" w:type="dxa"/>
            <w:gridSpan w:val="2"/>
            <w:tcBorders>
              <w:top w:val="nil"/>
              <w:left w:val="single" w:sz="4" w:space="0" w:color="auto"/>
              <w:bottom w:val="nil"/>
              <w:right w:val="single" w:sz="4" w:space="0" w:color="auto"/>
            </w:tcBorders>
            <w:vAlign w:val="center"/>
          </w:tcPr>
          <w:p w14:paraId="130B0DD7" w14:textId="77777777" w:rsidR="00E37E14" w:rsidRPr="00CD4BB4" w:rsidRDefault="00E37E14" w:rsidP="00EC0CD3">
            <w:pPr>
              <w:pStyle w:val="DataField11pt-Single"/>
              <w:jc w:val="center"/>
              <w:rPr>
                <w:rFonts w:cs="Arial"/>
              </w:rPr>
            </w:pPr>
            <w:r w:rsidRPr="00CD4BB4">
              <w:rPr>
                <w:rFonts w:cs="Arial"/>
              </w:rPr>
              <w:t>Ph.D.</w:t>
            </w:r>
          </w:p>
        </w:tc>
        <w:tc>
          <w:tcPr>
            <w:tcW w:w="1422" w:type="dxa"/>
            <w:tcBorders>
              <w:top w:val="nil"/>
              <w:left w:val="single" w:sz="4" w:space="0" w:color="auto"/>
              <w:bottom w:val="nil"/>
              <w:right w:val="single" w:sz="4" w:space="0" w:color="auto"/>
            </w:tcBorders>
            <w:vAlign w:val="center"/>
          </w:tcPr>
          <w:p w14:paraId="2A1EB6A4" w14:textId="77777777" w:rsidR="00E37E14" w:rsidRPr="00CD4BB4" w:rsidRDefault="00E37E14" w:rsidP="00EC0CD3">
            <w:pPr>
              <w:pStyle w:val="DataField11pt-Single"/>
              <w:jc w:val="center"/>
            </w:pPr>
            <w:r w:rsidRPr="00CD4BB4">
              <w:t>1980</w:t>
            </w:r>
          </w:p>
        </w:tc>
        <w:tc>
          <w:tcPr>
            <w:tcW w:w="2665" w:type="dxa"/>
            <w:tcBorders>
              <w:top w:val="nil"/>
              <w:left w:val="single" w:sz="4" w:space="0" w:color="auto"/>
              <w:bottom w:val="nil"/>
              <w:right w:val="nil"/>
            </w:tcBorders>
            <w:vAlign w:val="center"/>
          </w:tcPr>
          <w:p w14:paraId="77517AA1" w14:textId="77777777" w:rsidR="00E37E14" w:rsidRPr="00CD4BB4" w:rsidRDefault="00E37E14" w:rsidP="00EC0CD3">
            <w:pPr>
              <w:pStyle w:val="DataField11pt-Single"/>
            </w:pPr>
            <w:r w:rsidRPr="00CD4BB4">
              <w:t>Microbiology</w:t>
            </w:r>
          </w:p>
        </w:tc>
      </w:tr>
      <w:tr w:rsidR="00E37E14" w:rsidRPr="00CD4BB4" w14:paraId="21C121D6" w14:textId="77777777" w:rsidTr="00EC0CD3">
        <w:trPr>
          <w:jc w:val="center"/>
        </w:trPr>
        <w:tc>
          <w:tcPr>
            <w:tcW w:w="5058" w:type="dxa"/>
            <w:tcBorders>
              <w:top w:val="nil"/>
              <w:left w:val="nil"/>
              <w:bottom w:val="nil"/>
              <w:right w:val="single" w:sz="4" w:space="0" w:color="auto"/>
            </w:tcBorders>
            <w:vAlign w:val="center"/>
          </w:tcPr>
          <w:p w14:paraId="57015B87" w14:textId="77777777" w:rsidR="00E37E14" w:rsidRPr="00CD4BB4" w:rsidRDefault="00E37E14" w:rsidP="00EC0CD3">
            <w:pPr>
              <w:pStyle w:val="DataField11pt-Single"/>
              <w:rPr>
                <w:rFonts w:cs="Arial"/>
              </w:rPr>
            </w:pPr>
            <w:r w:rsidRPr="00CD4BB4">
              <w:rPr>
                <w:rFonts w:cs="Arial"/>
              </w:rPr>
              <w:t>University of Virginia</w:t>
            </w:r>
          </w:p>
        </w:tc>
        <w:tc>
          <w:tcPr>
            <w:tcW w:w="1511" w:type="dxa"/>
            <w:gridSpan w:val="2"/>
            <w:tcBorders>
              <w:top w:val="nil"/>
              <w:left w:val="single" w:sz="4" w:space="0" w:color="auto"/>
              <w:bottom w:val="nil"/>
              <w:right w:val="single" w:sz="4" w:space="0" w:color="auto"/>
            </w:tcBorders>
            <w:vAlign w:val="center"/>
          </w:tcPr>
          <w:p w14:paraId="6A211F02" w14:textId="77777777" w:rsidR="00E37E14" w:rsidRPr="00CD4BB4" w:rsidRDefault="00E37E14" w:rsidP="00EC0CD3">
            <w:pPr>
              <w:pStyle w:val="DataField11pt-Single"/>
              <w:jc w:val="center"/>
              <w:rPr>
                <w:rFonts w:cs="Arial"/>
              </w:rPr>
            </w:pPr>
            <w:r w:rsidRPr="00CD4BB4">
              <w:rPr>
                <w:rFonts w:cs="Arial"/>
              </w:rPr>
              <w:t>M.D.</w:t>
            </w:r>
          </w:p>
        </w:tc>
        <w:tc>
          <w:tcPr>
            <w:tcW w:w="1422" w:type="dxa"/>
            <w:tcBorders>
              <w:top w:val="nil"/>
              <w:left w:val="single" w:sz="4" w:space="0" w:color="auto"/>
              <w:bottom w:val="nil"/>
              <w:right w:val="single" w:sz="4" w:space="0" w:color="auto"/>
            </w:tcBorders>
            <w:vAlign w:val="center"/>
          </w:tcPr>
          <w:p w14:paraId="13AF8F2F" w14:textId="77777777" w:rsidR="00E37E14" w:rsidRPr="00CD4BB4" w:rsidRDefault="00E37E14" w:rsidP="00EC0CD3">
            <w:pPr>
              <w:pStyle w:val="DataField11pt-Single"/>
              <w:jc w:val="center"/>
            </w:pPr>
            <w:r w:rsidRPr="00CD4BB4">
              <w:t>1982</w:t>
            </w:r>
          </w:p>
        </w:tc>
        <w:tc>
          <w:tcPr>
            <w:tcW w:w="2665" w:type="dxa"/>
            <w:tcBorders>
              <w:top w:val="nil"/>
              <w:left w:val="single" w:sz="4" w:space="0" w:color="auto"/>
              <w:bottom w:val="nil"/>
              <w:right w:val="nil"/>
            </w:tcBorders>
            <w:vAlign w:val="center"/>
          </w:tcPr>
          <w:p w14:paraId="5114B06D" w14:textId="77777777" w:rsidR="00E37E14" w:rsidRPr="00CD4BB4" w:rsidRDefault="00E37E14" w:rsidP="00EC0CD3">
            <w:pPr>
              <w:pStyle w:val="DataField11pt-Single"/>
            </w:pPr>
            <w:r w:rsidRPr="00CD4BB4">
              <w:t>Medicine</w:t>
            </w:r>
          </w:p>
        </w:tc>
      </w:tr>
      <w:tr w:rsidR="00E37E14" w:rsidRPr="00CD4BB4" w14:paraId="4B24ACC6" w14:textId="77777777" w:rsidTr="00EC0CD3">
        <w:trPr>
          <w:jc w:val="center"/>
        </w:trPr>
        <w:tc>
          <w:tcPr>
            <w:tcW w:w="5058" w:type="dxa"/>
            <w:tcBorders>
              <w:top w:val="nil"/>
              <w:left w:val="nil"/>
              <w:right w:val="single" w:sz="4" w:space="0" w:color="auto"/>
            </w:tcBorders>
            <w:vAlign w:val="center"/>
          </w:tcPr>
          <w:p w14:paraId="093BD939" w14:textId="77777777" w:rsidR="00E37E14" w:rsidRPr="00CD4BB4" w:rsidRDefault="00E37E14" w:rsidP="00EC0CD3">
            <w:pPr>
              <w:pStyle w:val="DataField11pt-Single"/>
              <w:rPr>
                <w:rFonts w:cs="Arial"/>
              </w:rPr>
            </w:pPr>
            <w:r w:rsidRPr="00CD4BB4">
              <w:rPr>
                <w:rFonts w:cs="Arial"/>
              </w:rPr>
              <w:t>Case Western Reserve University (Univ. Hosp.)</w:t>
            </w:r>
          </w:p>
        </w:tc>
        <w:tc>
          <w:tcPr>
            <w:tcW w:w="1511" w:type="dxa"/>
            <w:gridSpan w:val="2"/>
            <w:tcBorders>
              <w:top w:val="nil"/>
              <w:left w:val="single" w:sz="4" w:space="0" w:color="auto"/>
              <w:right w:val="single" w:sz="4" w:space="0" w:color="auto"/>
            </w:tcBorders>
            <w:vAlign w:val="center"/>
          </w:tcPr>
          <w:p w14:paraId="58092850" w14:textId="77777777" w:rsidR="00E37E14" w:rsidRPr="00CD4BB4" w:rsidRDefault="00E37E14" w:rsidP="00EC0CD3">
            <w:pPr>
              <w:pStyle w:val="DataField11pt-Single"/>
              <w:jc w:val="center"/>
              <w:rPr>
                <w:rFonts w:cs="Arial"/>
              </w:rPr>
            </w:pPr>
          </w:p>
        </w:tc>
        <w:tc>
          <w:tcPr>
            <w:tcW w:w="1422" w:type="dxa"/>
            <w:tcBorders>
              <w:top w:val="nil"/>
              <w:left w:val="single" w:sz="4" w:space="0" w:color="auto"/>
              <w:right w:val="single" w:sz="4" w:space="0" w:color="auto"/>
            </w:tcBorders>
            <w:vAlign w:val="center"/>
          </w:tcPr>
          <w:p w14:paraId="725C5F46" w14:textId="77777777" w:rsidR="00E37E14" w:rsidRPr="00CD4BB4" w:rsidRDefault="00E37E14" w:rsidP="00EC0CD3">
            <w:pPr>
              <w:pStyle w:val="DataField11pt-Single"/>
              <w:jc w:val="center"/>
            </w:pPr>
            <w:r w:rsidRPr="00CD4BB4">
              <w:t>1985</w:t>
            </w:r>
          </w:p>
        </w:tc>
        <w:tc>
          <w:tcPr>
            <w:tcW w:w="2665" w:type="dxa"/>
            <w:tcBorders>
              <w:top w:val="nil"/>
              <w:left w:val="single" w:sz="4" w:space="0" w:color="auto"/>
              <w:right w:val="nil"/>
            </w:tcBorders>
            <w:vAlign w:val="center"/>
          </w:tcPr>
          <w:p w14:paraId="5CBFF4F1" w14:textId="77777777" w:rsidR="00E37E14" w:rsidRPr="00CD4BB4" w:rsidRDefault="00E37E14" w:rsidP="00EC0CD3">
            <w:pPr>
              <w:pStyle w:val="DataField11pt-Single"/>
            </w:pPr>
            <w:r w:rsidRPr="00CD4BB4">
              <w:t>Internal Medicine</w:t>
            </w:r>
          </w:p>
        </w:tc>
      </w:tr>
      <w:tr w:rsidR="00E37E14" w:rsidRPr="00CD4BB4" w14:paraId="6F01E2E0" w14:textId="77777777" w:rsidTr="00EC0CD3">
        <w:trPr>
          <w:jc w:val="center"/>
        </w:trPr>
        <w:tc>
          <w:tcPr>
            <w:tcW w:w="5058" w:type="dxa"/>
            <w:tcBorders>
              <w:top w:val="nil"/>
              <w:left w:val="nil"/>
              <w:bottom w:val="single" w:sz="6" w:space="0" w:color="auto"/>
              <w:right w:val="single" w:sz="4" w:space="0" w:color="auto"/>
            </w:tcBorders>
            <w:vAlign w:val="center"/>
          </w:tcPr>
          <w:p w14:paraId="5904FEFF" w14:textId="77777777" w:rsidR="00E37E14" w:rsidRPr="00CD4BB4" w:rsidRDefault="00E37E14" w:rsidP="00EC0CD3">
            <w:pPr>
              <w:pStyle w:val="DataField11pt-Single"/>
              <w:rPr>
                <w:rFonts w:cs="Arial"/>
              </w:rPr>
            </w:pPr>
            <w:r w:rsidRPr="00CD4BB4">
              <w:rPr>
                <w:rFonts w:cs="Arial"/>
              </w:rPr>
              <w:t>University of Virginia</w:t>
            </w:r>
          </w:p>
        </w:tc>
        <w:tc>
          <w:tcPr>
            <w:tcW w:w="1511" w:type="dxa"/>
            <w:gridSpan w:val="2"/>
            <w:tcBorders>
              <w:top w:val="nil"/>
              <w:left w:val="single" w:sz="4" w:space="0" w:color="auto"/>
              <w:bottom w:val="single" w:sz="6" w:space="0" w:color="auto"/>
              <w:right w:val="single" w:sz="4" w:space="0" w:color="auto"/>
            </w:tcBorders>
            <w:vAlign w:val="center"/>
          </w:tcPr>
          <w:p w14:paraId="2FB75906" w14:textId="77777777" w:rsidR="00E37E14" w:rsidRPr="00CD4BB4" w:rsidRDefault="00E37E14" w:rsidP="00EC0CD3">
            <w:pPr>
              <w:pStyle w:val="DataField11pt-Single"/>
              <w:jc w:val="center"/>
            </w:pPr>
          </w:p>
        </w:tc>
        <w:tc>
          <w:tcPr>
            <w:tcW w:w="1422" w:type="dxa"/>
            <w:tcBorders>
              <w:top w:val="nil"/>
              <w:left w:val="single" w:sz="4" w:space="0" w:color="auto"/>
              <w:bottom w:val="single" w:sz="6" w:space="0" w:color="auto"/>
              <w:right w:val="single" w:sz="4" w:space="0" w:color="auto"/>
            </w:tcBorders>
            <w:vAlign w:val="center"/>
          </w:tcPr>
          <w:p w14:paraId="27DF1399" w14:textId="77777777" w:rsidR="00E37E14" w:rsidRPr="00CD4BB4" w:rsidRDefault="00E37E14" w:rsidP="00EC0CD3">
            <w:pPr>
              <w:pStyle w:val="DataField11pt-Single"/>
              <w:jc w:val="center"/>
            </w:pPr>
            <w:r w:rsidRPr="00CD4BB4">
              <w:t>1988</w:t>
            </w:r>
          </w:p>
        </w:tc>
        <w:tc>
          <w:tcPr>
            <w:tcW w:w="2665" w:type="dxa"/>
            <w:tcBorders>
              <w:top w:val="nil"/>
              <w:left w:val="single" w:sz="4" w:space="0" w:color="auto"/>
              <w:bottom w:val="single" w:sz="6" w:space="0" w:color="auto"/>
              <w:right w:val="nil"/>
            </w:tcBorders>
            <w:vAlign w:val="center"/>
          </w:tcPr>
          <w:p w14:paraId="33FF94F2" w14:textId="77777777" w:rsidR="00E37E14" w:rsidRPr="00CD4BB4" w:rsidRDefault="00E37E14" w:rsidP="00EC0CD3">
            <w:pPr>
              <w:pStyle w:val="DataField11pt-Single"/>
            </w:pPr>
            <w:r w:rsidRPr="00CD4BB4">
              <w:t>Infectious Diseases</w:t>
            </w:r>
          </w:p>
        </w:tc>
      </w:tr>
    </w:tbl>
    <w:p w14:paraId="366998D9" w14:textId="77777777" w:rsidR="00E37E14" w:rsidRPr="00CD4BB4" w:rsidRDefault="00E37E14" w:rsidP="00E37E14">
      <w:pPr>
        <w:pStyle w:val="DataField11pt-Single"/>
        <w:rPr>
          <w:sz w:val="20"/>
        </w:rPr>
      </w:pPr>
    </w:p>
    <w:p w14:paraId="0C197ED9" w14:textId="77777777" w:rsidR="00E37E14" w:rsidRPr="00CD4BB4" w:rsidRDefault="00E37E14" w:rsidP="00B874E3">
      <w:pPr>
        <w:numPr>
          <w:ilvl w:val="0"/>
          <w:numId w:val="52"/>
        </w:numPr>
        <w:tabs>
          <w:tab w:val="clear" w:pos="450"/>
          <w:tab w:val="num" w:pos="360"/>
        </w:tabs>
        <w:autoSpaceDE w:val="0"/>
        <w:autoSpaceDN w:val="0"/>
        <w:ind w:left="360"/>
        <w:jc w:val="both"/>
        <w:rPr>
          <w:rFonts w:ascii="Arial" w:hAnsi="Arial" w:cs="Arial"/>
          <w:sz w:val="22"/>
          <w:szCs w:val="22"/>
        </w:rPr>
      </w:pPr>
      <w:r w:rsidRPr="00CD4BB4">
        <w:rPr>
          <w:rFonts w:ascii="Arial" w:hAnsi="Arial" w:cs="Arial"/>
          <w:b/>
          <w:sz w:val="22"/>
          <w:szCs w:val="22"/>
        </w:rPr>
        <w:t>Positions and Honors.</w:t>
      </w:r>
    </w:p>
    <w:p w14:paraId="4923FF48"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Assistant (1988), Associate (1992), Professor (1996), Chief (2001-present), and Wade Hampton Frost Professor of Epidemiology (2002-present), Division of Infectious Diseases &amp; International Health, Departments of Medicine, Pathology, and Microbiology, University of Virginia.</w:t>
      </w:r>
    </w:p>
    <w:p w14:paraId="05054CB2"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Editor, Infection &amp; Immunity (1999-2009).</w:t>
      </w:r>
    </w:p>
    <w:p w14:paraId="375BEC7B"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NIH Pathogenic Eukaryotic (PTHE) Study Section (2005-2008), NIAID Microbiology &amp; Infectious Diseases Research Committee, (MIDRC) NIH (2001-2005), Ad hoc Chair, NIH DBBD Minority &amp; Disabil.Predoc. Fellowship Review Committee (2003- 2007), NIH Tropical Medicine and Parasitology Study Section (1993-1997).</w:t>
      </w:r>
    </w:p>
    <w:p w14:paraId="5C8BFDC7"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Parasitic Diseases Panel, U.S.-Japan Cooperative Medical Science Program (1998-present)</w:t>
      </w:r>
    </w:p>
    <w:p w14:paraId="0193A5FF"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Past President, American Society of Tropical Medicine &amp; Hygiene (2003)</w:t>
      </w:r>
    </w:p>
    <w:p w14:paraId="1853CDEE"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Inventor of the Year, University of Virginia Patents Foundation (2003; shared with Dr. Barbara Mann)</w:t>
      </w:r>
    </w:p>
    <w:p w14:paraId="620FCFF8"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NIAID Blue Ribbon Panel on Bioterrorism and its Implications for Biomedical Research (2002)</w:t>
      </w:r>
    </w:p>
    <w:p w14:paraId="13AA3E64"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Board of Directors American Type Culture Collection (1993-2001)</w:t>
      </w:r>
    </w:p>
    <w:p w14:paraId="052843AB"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Squibb Award, Infectious Diseases Society of America (1999)</w:t>
      </w:r>
    </w:p>
    <w:p w14:paraId="74B8B994"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Burroughs Wellcome Fund Scholar &amp; New Investigator Awards in Molecular Parasitology (1992-2003)</w:t>
      </w:r>
    </w:p>
    <w:p w14:paraId="6DB46763" w14:textId="77777777" w:rsidR="00E37E14" w:rsidRPr="00CD4BB4" w:rsidRDefault="00E37E14" w:rsidP="00E37E14">
      <w:pPr>
        <w:tabs>
          <w:tab w:val="left" w:pos="9979"/>
        </w:tabs>
        <w:ind w:left="360" w:hanging="360"/>
        <w:rPr>
          <w:rFonts w:ascii="Arial" w:hAnsi="Arial" w:cs="Arial"/>
          <w:sz w:val="22"/>
          <w:szCs w:val="22"/>
        </w:rPr>
      </w:pPr>
      <w:r w:rsidRPr="00CD4BB4">
        <w:rPr>
          <w:rFonts w:ascii="Arial" w:hAnsi="Arial" w:cs="Arial"/>
          <w:sz w:val="22"/>
          <w:szCs w:val="22"/>
        </w:rPr>
        <w:t>Lucille P. Markey Scholar in Biomedical Research (1985-1993)</w:t>
      </w:r>
    </w:p>
    <w:p w14:paraId="3CEF2E49" w14:textId="77777777" w:rsidR="00E37E14" w:rsidRPr="00CD4BB4" w:rsidRDefault="00E37E14" w:rsidP="00E37E14">
      <w:pPr>
        <w:tabs>
          <w:tab w:val="num" w:pos="360"/>
          <w:tab w:val="left" w:pos="9979"/>
        </w:tabs>
        <w:ind w:left="360" w:hanging="360"/>
        <w:rPr>
          <w:rFonts w:ascii="Arial" w:hAnsi="Arial" w:cs="Arial"/>
          <w:sz w:val="22"/>
          <w:szCs w:val="22"/>
        </w:rPr>
      </w:pPr>
      <w:r w:rsidRPr="00CD4BB4">
        <w:rPr>
          <w:rFonts w:ascii="Arial" w:hAnsi="Arial" w:cs="Arial"/>
          <w:sz w:val="22"/>
          <w:szCs w:val="22"/>
        </w:rPr>
        <w:t>Member of the Association of American Physicians, American Society for Clinical Investigation, Phi Beta Kappa (Wisconsin), and Alpha Omega Alpha (Virginia).  Appointed Life Member of the American Society of Tropical Medicine &amp; Hygiene, and elected Fellow of the American Academy of Microbiology, the Infectious Diseases Society of America, and the American College of Physicians.</w:t>
      </w:r>
    </w:p>
    <w:p w14:paraId="3ECF80F5" w14:textId="77777777" w:rsidR="00E37E14" w:rsidRPr="00CD4BB4" w:rsidRDefault="00E37E14" w:rsidP="00E37E14">
      <w:pPr>
        <w:tabs>
          <w:tab w:val="left" w:pos="9979"/>
        </w:tabs>
        <w:ind w:left="360" w:right="288" w:hanging="360"/>
        <w:rPr>
          <w:b/>
          <w:sz w:val="22"/>
          <w:szCs w:val="22"/>
        </w:rPr>
      </w:pPr>
    </w:p>
    <w:p w14:paraId="39931A0F" w14:textId="77777777" w:rsidR="00E37E14" w:rsidRPr="00CD4BB4" w:rsidRDefault="00E37E14" w:rsidP="00B874E3">
      <w:pPr>
        <w:numPr>
          <w:ilvl w:val="0"/>
          <w:numId w:val="52"/>
        </w:numPr>
        <w:autoSpaceDE w:val="0"/>
        <w:autoSpaceDN w:val="0"/>
        <w:ind w:hanging="450"/>
        <w:jc w:val="both"/>
        <w:rPr>
          <w:rFonts w:ascii="Arial" w:hAnsi="Arial" w:cs="Arial"/>
          <w:sz w:val="22"/>
          <w:szCs w:val="22"/>
        </w:rPr>
      </w:pPr>
      <w:r w:rsidRPr="00CD4BB4">
        <w:rPr>
          <w:rFonts w:ascii="Arial" w:hAnsi="Arial" w:cs="Arial"/>
          <w:b/>
          <w:sz w:val="22"/>
          <w:szCs w:val="22"/>
        </w:rPr>
        <w:t>Selected peer-reviewed publications (in chronological order).</w:t>
      </w:r>
    </w:p>
    <w:p w14:paraId="5B5B903B" w14:textId="77777777" w:rsidR="00E37E14" w:rsidRPr="00CD4BB4" w:rsidRDefault="00E37E14" w:rsidP="00E37E14">
      <w:pPr>
        <w:ind w:left="360" w:hanging="360"/>
        <w:rPr>
          <w:rFonts w:ascii="Arial" w:hAnsi="Arial" w:cs="Arial"/>
          <w:sz w:val="22"/>
          <w:szCs w:val="22"/>
        </w:rPr>
      </w:pPr>
    </w:p>
    <w:p w14:paraId="62B91F04"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Simonishvili S,Tsanava S, Sanadze K, Chlikadze R, Miskalishvili A, Lomkatsi N,  Imnadze P, </w:t>
      </w:r>
      <w:r w:rsidRPr="00CD4BB4">
        <w:rPr>
          <w:rFonts w:ascii="Arial" w:hAnsi="Arial" w:cs="Arial"/>
          <w:b/>
          <w:sz w:val="22"/>
          <w:szCs w:val="22"/>
        </w:rPr>
        <w:t>Petri WA Jr</w:t>
      </w:r>
      <w:r w:rsidRPr="00CD4BB4">
        <w:rPr>
          <w:rFonts w:ascii="Arial" w:hAnsi="Arial" w:cs="Arial"/>
          <w:sz w:val="22"/>
          <w:szCs w:val="22"/>
        </w:rPr>
        <w:t>, Trapaidze N.</w:t>
      </w:r>
      <w:r w:rsidRPr="00CD4BB4">
        <w:rPr>
          <w:rFonts w:ascii="Arial" w:hAnsi="Arial" w:cs="Arial"/>
          <w:i/>
          <w:sz w:val="22"/>
          <w:szCs w:val="22"/>
        </w:rPr>
        <w:t xml:space="preserve"> Entamoeba histolytica: </w:t>
      </w:r>
      <w:r w:rsidRPr="00CD4BB4">
        <w:rPr>
          <w:rFonts w:ascii="Arial" w:hAnsi="Arial" w:cs="Arial"/>
          <w:sz w:val="22"/>
          <w:szCs w:val="22"/>
        </w:rPr>
        <w:t xml:space="preserve">The serine-rich gene polymorphism-based genetic variability of clinical isolates from Georgia. </w:t>
      </w:r>
      <w:r w:rsidRPr="00CD4BB4">
        <w:rPr>
          <w:rFonts w:ascii="Arial" w:hAnsi="Arial" w:cs="Arial"/>
          <w:sz w:val="22"/>
          <w:szCs w:val="22"/>
          <w:u w:val="single"/>
        </w:rPr>
        <w:t>Experimental Parasitol</w:t>
      </w:r>
      <w:r w:rsidRPr="00CD4BB4">
        <w:rPr>
          <w:rFonts w:ascii="Arial" w:hAnsi="Arial" w:cs="Arial"/>
          <w:sz w:val="22"/>
          <w:szCs w:val="22"/>
        </w:rPr>
        <w:t xml:space="preserve"> 110:313-317, 2005</w:t>
      </w:r>
      <w:r w:rsidRPr="00CD4BB4">
        <w:rPr>
          <w:rFonts w:ascii="Arial" w:hAnsi="Arial" w:cs="Arial"/>
          <w:i/>
          <w:sz w:val="22"/>
          <w:szCs w:val="22"/>
        </w:rPr>
        <w:t>.</w:t>
      </w:r>
    </w:p>
    <w:p w14:paraId="72E7D8C2"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Haque R, Mondal D, Duggal P, Kabir M, Roy S, Farr BM, Sack RB, </w:t>
      </w:r>
      <w:r w:rsidRPr="00CD4BB4">
        <w:rPr>
          <w:rFonts w:ascii="Arial" w:hAnsi="Arial" w:cs="Arial"/>
          <w:b/>
          <w:sz w:val="22"/>
          <w:szCs w:val="22"/>
        </w:rPr>
        <w:t>Petri WA Jr</w:t>
      </w:r>
      <w:r w:rsidRPr="00CD4BB4">
        <w:rPr>
          <w:rFonts w:ascii="Arial" w:hAnsi="Arial" w:cs="Arial"/>
          <w:sz w:val="22"/>
          <w:szCs w:val="22"/>
        </w:rPr>
        <w:t xml:space="preserve">.   </w:t>
      </w:r>
      <w:r w:rsidRPr="00CD4BB4">
        <w:rPr>
          <w:rFonts w:ascii="Arial" w:hAnsi="Arial" w:cs="Arial"/>
          <w:i/>
          <w:sz w:val="22"/>
          <w:szCs w:val="22"/>
        </w:rPr>
        <w:t>Entamoeba histolytica</w:t>
      </w:r>
      <w:r w:rsidRPr="00CD4BB4">
        <w:rPr>
          <w:rFonts w:ascii="Arial" w:hAnsi="Arial" w:cs="Arial"/>
          <w:sz w:val="22"/>
          <w:szCs w:val="22"/>
        </w:rPr>
        <w:t xml:space="preserve"> Infection in Children and Protection from Subsequent Amebiasis.</w:t>
      </w:r>
      <w:r w:rsidRPr="00CD4BB4">
        <w:rPr>
          <w:rFonts w:ascii="Arial" w:hAnsi="Arial" w:cs="Arial"/>
          <w:sz w:val="22"/>
          <w:szCs w:val="22"/>
          <w:u w:val="single"/>
        </w:rPr>
        <w:t>Infect Immun</w:t>
      </w:r>
      <w:r w:rsidRPr="00CD4BB4">
        <w:rPr>
          <w:rFonts w:ascii="Arial" w:hAnsi="Arial" w:cs="Arial"/>
          <w:sz w:val="22"/>
          <w:szCs w:val="22"/>
        </w:rPr>
        <w:t xml:space="preserve"> 74:904-909, 2006.</w:t>
      </w:r>
    </w:p>
    <w:p w14:paraId="4373716E"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Okada M, Huston CD, Oue M, Mann BJ, </w:t>
      </w:r>
      <w:r w:rsidRPr="00CD4BB4">
        <w:rPr>
          <w:rFonts w:ascii="Arial" w:hAnsi="Arial" w:cs="Arial"/>
          <w:b/>
          <w:sz w:val="22"/>
          <w:szCs w:val="22"/>
        </w:rPr>
        <w:t>Petri WA Jr</w:t>
      </w:r>
      <w:r w:rsidRPr="00CD4BB4">
        <w:rPr>
          <w:rFonts w:ascii="Arial" w:hAnsi="Arial" w:cs="Arial"/>
          <w:sz w:val="22"/>
          <w:szCs w:val="22"/>
        </w:rPr>
        <w:t xml:space="preserve">, Kita K, Nozaki T. Kinetics and strain variation of phagosome proteins of </w:t>
      </w:r>
      <w:r w:rsidRPr="00CD4BB4">
        <w:rPr>
          <w:rFonts w:ascii="Arial" w:hAnsi="Arial" w:cs="Arial"/>
          <w:i/>
          <w:sz w:val="22"/>
          <w:szCs w:val="22"/>
        </w:rPr>
        <w:t xml:space="preserve">Entamoeba histolytica </w:t>
      </w:r>
      <w:r w:rsidRPr="00CD4BB4">
        <w:rPr>
          <w:rFonts w:ascii="Arial" w:hAnsi="Arial" w:cs="Arial"/>
          <w:sz w:val="22"/>
          <w:szCs w:val="22"/>
        </w:rPr>
        <w:t>by proteomic analysis</w:t>
      </w:r>
      <w:r w:rsidRPr="00CD4BB4">
        <w:rPr>
          <w:rFonts w:ascii="Arial" w:hAnsi="Arial" w:cs="Arial"/>
          <w:i/>
          <w:sz w:val="22"/>
          <w:szCs w:val="22"/>
        </w:rPr>
        <w:t>.</w:t>
      </w:r>
      <w:r w:rsidRPr="00CD4BB4">
        <w:rPr>
          <w:rFonts w:ascii="Arial" w:hAnsi="Arial" w:cs="Arial"/>
          <w:sz w:val="22"/>
          <w:szCs w:val="22"/>
          <w:u w:val="single"/>
        </w:rPr>
        <w:t>Molec Biochem Parasitol</w:t>
      </w:r>
      <w:r w:rsidRPr="00CD4BB4">
        <w:rPr>
          <w:rFonts w:ascii="Arial" w:hAnsi="Arial" w:cs="Arial"/>
          <w:sz w:val="22"/>
          <w:szCs w:val="22"/>
        </w:rPr>
        <w:t xml:space="preserve"> 145:171-183</w:t>
      </w:r>
      <w:r w:rsidRPr="00CD4BB4">
        <w:rPr>
          <w:rFonts w:ascii="Arial" w:hAnsi="Arial" w:cs="Arial"/>
          <w:i/>
          <w:sz w:val="22"/>
          <w:szCs w:val="22"/>
        </w:rPr>
        <w:t xml:space="preserve">, </w:t>
      </w:r>
      <w:r w:rsidRPr="00CD4BB4">
        <w:rPr>
          <w:rFonts w:ascii="Arial" w:hAnsi="Arial" w:cs="Arial"/>
          <w:sz w:val="22"/>
          <w:szCs w:val="22"/>
        </w:rPr>
        <w:t>2006.</w:t>
      </w:r>
    </w:p>
    <w:p w14:paraId="3ED3529E"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lastRenderedPageBreak/>
        <w:t xml:space="preserve">Solaymani-Mohammadi S, Rezaian M, Babaei Z, Rajabpour A, Meamar AR, </w:t>
      </w:r>
      <w:hyperlink r:id="rId25" w:tooltip="Click to search for citations by this author." w:history="1">
        <w:r w:rsidRPr="00CD4BB4">
          <w:rPr>
            <w:rFonts w:ascii="Arial" w:hAnsi="Arial" w:cs="Arial"/>
            <w:sz w:val="22"/>
            <w:szCs w:val="22"/>
          </w:rPr>
          <w:t xml:space="preserve">Pourbabai AA, </w:t>
        </w:r>
      </w:hyperlink>
      <w:r w:rsidRPr="00CD4BB4">
        <w:rPr>
          <w:rFonts w:ascii="Arial" w:hAnsi="Arial" w:cs="Arial"/>
          <w:sz w:val="22"/>
          <w:szCs w:val="22"/>
        </w:rPr>
        <w:t xml:space="preserve">and Petri WA Jr. Comparison of a Stool Antigen Detection Kit and PCRfor Diagnosis of </w:t>
      </w:r>
      <w:r w:rsidRPr="00CD4BB4">
        <w:rPr>
          <w:rFonts w:ascii="Arial" w:hAnsi="Arial" w:cs="Arial"/>
          <w:i/>
          <w:sz w:val="22"/>
          <w:szCs w:val="22"/>
        </w:rPr>
        <w:t>Entamoeba histolytica</w:t>
      </w:r>
      <w:r w:rsidRPr="00CD4BB4">
        <w:rPr>
          <w:rFonts w:ascii="Arial" w:hAnsi="Arial" w:cs="Arial"/>
          <w:sz w:val="22"/>
          <w:szCs w:val="22"/>
        </w:rPr>
        <w:t xml:space="preserve"> and </w:t>
      </w:r>
      <w:r w:rsidRPr="00CD4BB4">
        <w:rPr>
          <w:rFonts w:ascii="Arial" w:hAnsi="Arial" w:cs="Arial"/>
          <w:i/>
          <w:sz w:val="22"/>
          <w:szCs w:val="22"/>
        </w:rPr>
        <w:t>Entamoeba dispar</w:t>
      </w:r>
      <w:r w:rsidRPr="00CD4BB4">
        <w:rPr>
          <w:rFonts w:ascii="Arial" w:hAnsi="Arial" w:cs="Arial"/>
          <w:sz w:val="22"/>
          <w:szCs w:val="22"/>
        </w:rPr>
        <w:t xml:space="preserve"> Infectionsin Asymptomatic Cyst-Passers in Iran.  </w:t>
      </w:r>
      <w:r w:rsidRPr="00CD4BB4">
        <w:rPr>
          <w:rFonts w:ascii="Arial" w:hAnsi="Arial" w:cs="Arial"/>
          <w:sz w:val="22"/>
          <w:szCs w:val="22"/>
          <w:u w:val="single"/>
        </w:rPr>
        <w:t>J Clin Microbiol</w:t>
      </w:r>
      <w:r w:rsidRPr="00CD4BB4">
        <w:rPr>
          <w:rFonts w:ascii="Arial" w:hAnsi="Arial" w:cs="Arial"/>
          <w:sz w:val="22"/>
          <w:szCs w:val="22"/>
        </w:rPr>
        <w:t xml:space="preserve"> 2006, 44:2258-61.</w:t>
      </w:r>
    </w:p>
    <w:p w14:paraId="4C154014"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Tarleton JL, Haque R, Mondal D, Shu J, Farr BM, Sack RB, </w:t>
      </w:r>
      <w:r w:rsidRPr="00CD4BB4">
        <w:rPr>
          <w:rFonts w:ascii="Arial" w:hAnsi="Arial" w:cs="Arial"/>
          <w:b/>
          <w:sz w:val="22"/>
          <w:szCs w:val="22"/>
        </w:rPr>
        <w:t>Petri WA Jr</w:t>
      </w:r>
      <w:r w:rsidRPr="00CD4BB4">
        <w:rPr>
          <w:rFonts w:ascii="Arial" w:hAnsi="Arial" w:cs="Arial"/>
          <w:sz w:val="22"/>
          <w:szCs w:val="22"/>
        </w:rPr>
        <w:t xml:space="preserve">.  The cognitive effects of diarrhea, malnutrition, and </w:t>
      </w:r>
      <w:r w:rsidRPr="00CD4BB4">
        <w:rPr>
          <w:rFonts w:ascii="Arial" w:hAnsi="Arial" w:cs="Arial"/>
          <w:i/>
          <w:sz w:val="22"/>
          <w:szCs w:val="22"/>
        </w:rPr>
        <w:t>Entamoeba histolytica</w:t>
      </w:r>
      <w:r w:rsidRPr="00CD4BB4">
        <w:rPr>
          <w:rFonts w:ascii="Arial" w:hAnsi="Arial" w:cs="Arial"/>
          <w:sz w:val="22"/>
          <w:szCs w:val="22"/>
        </w:rPr>
        <w:t xml:space="preserve"> infection on school-age children in Dhaka Bangladesh.</w:t>
      </w:r>
      <w:r w:rsidRPr="00CD4BB4">
        <w:rPr>
          <w:rFonts w:ascii="Arial" w:hAnsi="Arial" w:cs="Arial"/>
          <w:sz w:val="22"/>
          <w:szCs w:val="22"/>
          <w:u w:val="single"/>
        </w:rPr>
        <w:t>Am J Trop Med Hyg</w:t>
      </w:r>
      <w:r w:rsidRPr="00CD4BB4">
        <w:rPr>
          <w:rFonts w:ascii="Arial" w:hAnsi="Arial" w:cs="Arial"/>
          <w:color w:val="000000"/>
          <w:sz w:val="22"/>
          <w:szCs w:val="22"/>
        </w:rPr>
        <w:t xml:space="preserve">74: 475 – 481, </w:t>
      </w:r>
      <w:r w:rsidRPr="00CD4BB4">
        <w:rPr>
          <w:rFonts w:ascii="Arial" w:hAnsi="Arial" w:cs="Arial"/>
          <w:sz w:val="22"/>
          <w:szCs w:val="22"/>
        </w:rPr>
        <w:t>2006.</w:t>
      </w:r>
    </w:p>
    <w:p w14:paraId="66482072" w14:textId="77777777" w:rsidR="00E37E14" w:rsidRPr="00CD4BB4" w:rsidRDefault="00E37E14" w:rsidP="00E37E14">
      <w:pPr>
        <w:ind w:left="360" w:hanging="360"/>
        <w:rPr>
          <w:rFonts w:ascii="Arial" w:hAnsi="Arial" w:cs="Arial"/>
          <w:i/>
          <w:sz w:val="22"/>
          <w:szCs w:val="22"/>
        </w:rPr>
      </w:pPr>
      <w:r w:rsidRPr="00CD4BB4">
        <w:rPr>
          <w:rFonts w:ascii="Arial" w:hAnsi="Arial" w:cs="Arial"/>
          <w:sz w:val="22"/>
          <w:szCs w:val="22"/>
        </w:rPr>
        <w:t xml:space="preserve">Gilchrist CA, Houpt E, Trapaidze N, Fei Z, Crasta O, Asgharpour A, Evans C, Martino-Catt S, Baba DJ, Stroup S, </w:t>
      </w:r>
      <w:r w:rsidRPr="00CD4BB4">
        <w:rPr>
          <w:rFonts w:ascii="Arial" w:hAnsi="Arial" w:cs="Arial"/>
          <w:color w:val="000000"/>
          <w:sz w:val="22"/>
          <w:szCs w:val="22"/>
        </w:rPr>
        <w:t xml:space="preserve"> Hamano S, Ehrenkaufer G, Okada M, Singh U,Nozaki T,</w:t>
      </w:r>
      <w:r w:rsidRPr="00CD4BB4">
        <w:rPr>
          <w:rFonts w:ascii="Arial" w:hAnsi="Arial" w:cs="Arial"/>
          <w:sz w:val="22"/>
          <w:szCs w:val="22"/>
        </w:rPr>
        <w:t xml:space="preserve"> Mann BJ, </w:t>
      </w:r>
      <w:r w:rsidRPr="00CD4BB4">
        <w:rPr>
          <w:rFonts w:ascii="Arial" w:hAnsi="Arial" w:cs="Arial"/>
          <w:b/>
          <w:sz w:val="22"/>
          <w:szCs w:val="22"/>
        </w:rPr>
        <w:t>Petri WA Jr</w:t>
      </w:r>
      <w:r w:rsidRPr="00CD4BB4">
        <w:rPr>
          <w:rFonts w:ascii="Arial" w:hAnsi="Arial" w:cs="Arial"/>
          <w:sz w:val="22"/>
          <w:szCs w:val="22"/>
        </w:rPr>
        <w:t xml:space="preserve">.  Impact of intestinal colonization and invasion on the </w:t>
      </w:r>
      <w:r w:rsidRPr="00CD4BB4">
        <w:rPr>
          <w:rFonts w:ascii="Arial" w:hAnsi="Arial" w:cs="Arial"/>
          <w:i/>
          <w:sz w:val="22"/>
          <w:szCs w:val="22"/>
        </w:rPr>
        <w:t>E. histolytica</w:t>
      </w:r>
      <w:r w:rsidRPr="00CD4BB4">
        <w:rPr>
          <w:rFonts w:ascii="Arial" w:hAnsi="Arial" w:cs="Arial"/>
          <w:sz w:val="22"/>
          <w:szCs w:val="22"/>
        </w:rPr>
        <w:t xml:space="preserve"> transcriptome.</w:t>
      </w:r>
      <w:r w:rsidRPr="00CD4BB4">
        <w:rPr>
          <w:rFonts w:ascii="Arial" w:hAnsi="Arial" w:cs="Arial"/>
          <w:sz w:val="22"/>
          <w:szCs w:val="22"/>
          <w:u w:val="single"/>
        </w:rPr>
        <w:t>Molec Biochem Parasitol</w:t>
      </w:r>
      <w:r w:rsidRPr="00CD4BB4">
        <w:rPr>
          <w:rFonts w:ascii="Arial" w:hAnsi="Arial" w:cs="Arial"/>
          <w:sz w:val="22"/>
          <w:szCs w:val="22"/>
        </w:rPr>
        <w:t xml:space="preserve"> 2006, 147:163-176</w:t>
      </w:r>
      <w:r w:rsidRPr="00CD4BB4">
        <w:rPr>
          <w:rFonts w:ascii="Arial" w:hAnsi="Arial" w:cs="Arial"/>
          <w:i/>
          <w:sz w:val="22"/>
          <w:szCs w:val="22"/>
        </w:rPr>
        <w:t>.</w:t>
      </w:r>
    </w:p>
    <w:p w14:paraId="7811A5CE" w14:textId="77777777" w:rsidR="00E37E14" w:rsidRPr="00CD4BB4" w:rsidRDefault="00E37E14" w:rsidP="00E37E14">
      <w:pPr>
        <w:ind w:left="360" w:hanging="360"/>
        <w:rPr>
          <w:rFonts w:ascii="Arial" w:hAnsi="Arial" w:cs="Arial"/>
          <w:color w:val="000000"/>
          <w:sz w:val="22"/>
          <w:szCs w:val="22"/>
        </w:rPr>
      </w:pPr>
      <w:r w:rsidRPr="00CD4BB4">
        <w:rPr>
          <w:rFonts w:ascii="Arial" w:hAnsi="Arial" w:cs="Arial"/>
          <w:sz w:val="22"/>
          <w:szCs w:val="22"/>
        </w:rPr>
        <w:t xml:space="preserve">Mehra A, Frederick J, </w:t>
      </w:r>
      <w:r w:rsidRPr="00CD4BB4">
        <w:rPr>
          <w:rFonts w:ascii="Arial" w:hAnsi="Arial" w:cs="Arial"/>
          <w:b/>
          <w:sz w:val="22"/>
          <w:szCs w:val="22"/>
        </w:rPr>
        <w:t>Petri WA Jr</w:t>
      </w:r>
      <w:r w:rsidRPr="00CD4BB4">
        <w:rPr>
          <w:rFonts w:ascii="Arial" w:hAnsi="Arial" w:cs="Arial"/>
          <w:sz w:val="22"/>
          <w:szCs w:val="22"/>
        </w:rPr>
        <w:t xml:space="preserve">, Bhattacharya S, Bhattacharya A. </w:t>
      </w:r>
      <w:r w:rsidRPr="00CD4BB4">
        <w:rPr>
          <w:rFonts w:ascii="Arial" w:hAnsi="Arial" w:cs="Arial"/>
          <w:color w:val="000000"/>
          <w:sz w:val="22"/>
          <w:szCs w:val="22"/>
        </w:rPr>
        <w:t xml:space="preserve">Expression and Function of a Family of Transmembrane Kinases from the Protozoan Parasite </w:t>
      </w:r>
      <w:r w:rsidRPr="00CD4BB4">
        <w:rPr>
          <w:rFonts w:ascii="Arial" w:hAnsi="Arial" w:cs="Arial"/>
          <w:i/>
          <w:color w:val="000000"/>
          <w:sz w:val="22"/>
          <w:szCs w:val="22"/>
        </w:rPr>
        <w:t>Entamoeba histolytica</w:t>
      </w:r>
      <w:r w:rsidRPr="00CD4BB4">
        <w:rPr>
          <w:rFonts w:ascii="Arial" w:hAnsi="Arial" w:cs="Arial"/>
          <w:color w:val="000000"/>
          <w:sz w:val="22"/>
          <w:szCs w:val="22"/>
        </w:rPr>
        <w:t xml:space="preserve">.  </w:t>
      </w:r>
      <w:r w:rsidRPr="00CD4BB4">
        <w:rPr>
          <w:rFonts w:ascii="Arial" w:hAnsi="Arial" w:cs="Arial"/>
          <w:color w:val="000000"/>
          <w:sz w:val="22"/>
          <w:szCs w:val="22"/>
          <w:u w:val="single"/>
        </w:rPr>
        <w:t>Infect Immun</w:t>
      </w:r>
      <w:r w:rsidRPr="00CD4BB4">
        <w:rPr>
          <w:rFonts w:ascii="Arial" w:hAnsi="Arial" w:cs="Arial"/>
          <w:color w:val="000000"/>
          <w:sz w:val="22"/>
          <w:szCs w:val="22"/>
        </w:rPr>
        <w:t xml:space="preserve"> 2006 74: 5341-5351.</w:t>
      </w:r>
    </w:p>
    <w:p w14:paraId="5812BB5B"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Mondal D, </w:t>
      </w:r>
      <w:r w:rsidRPr="00CD4BB4">
        <w:rPr>
          <w:rFonts w:ascii="Arial" w:hAnsi="Arial" w:cs="Arial"/>
          <w:b/>
          <w:sz w:val="22"/>
          <w:szCs w:val="22"/>
        </w:rPr>
        <w:t>Petri WA Jr</w:t>
      </w:r>
      <w:r w:rsidRPr="00CD4BB4">
        <w:rPr>
          <w:rFonts w:ascii="Arial" w:hAnsi="Arial" w:cs="Arial"/>
          <w:sz w:val="22"/>
          <w:szCs w:val="22"/>
        </w:rPr>
        <w:t>, Sack RB, Kirkpatrick BD, Haque R,.</w:t>
      </w:r>
      <w:r w:rsidRPr="00CD4BB4">
        <w:rPr>
          <w:rFonts w:ascii="Arial" w:hAnsi="Arial" w:cs="Arial"/>
          <w:i/>
          <w:sz w:val="22"/>
          <w:szCs w:val="22"/>
        </w:rPr>
        <w:t xml:space="preserve">Entamoeba histolytica </w:t>
      </w:r>
      <w:r w:rsidRPr="00CD4BB4">
        <w:rPr>
          <w:rFonts w:ascii="Arial" w:hAnsi="Arial" w:cs="Arial"/>
          <w:sz w:val="22"/>
          <w:szCs w:val="22"/>
        </w:rPr>
        <w:t xml:space="preserve">- associated diarrheal illness is negatively associated with the growth of preschool children: Evidence from a prospective study. </w:t>
      </w:r>
      <w:r w:rsidRPr="00CD4BB4">
        <w:rPr>
          <w:rFonts w:ascii="Arial" w:hAnsi="Arial" w:cs="Arial"/>
          <w:color w:val="000000"/>
          <w:sz w:val="22"/>
          <w:szCs w:val="22"/>
          <w:u w:val="single"/>
        </w:rPr>
        <w:t>Trans R Soc Trop Med Hyg</w:t>
      </w:r>
      <w:r w:rsidRPr="00CD4BB4">
        <w:rPr>
          <w:rFonts w:ascii="Arial" w:hAnsi="Arial" w:cs="Arial"/>
          <w:sz w:val="22"/>
          <w:szCs w:val="22"/>
        </w:rPr>
        <w:t>2006; 100:1032-8.</w:t>
      </w:r>
    </w:p>
    <w:p w14:paraId="61AA8512" w14:textId="77777777" w:rsidR="00E37E14" w:rsidRPr="00CD4BB4" w:rsidRDefault="00E37E14" w:rsidP="00E37E14">
      <w:pPr>
        <w:ind w:left="360" w:hanging="360"/>
        <w:rPr>
          <w:rFonts w:ascii="Arial" w:hAnsi="Arial" w:cs="Arial"/>
          <w:color w:val="000000"/>
          <w:sz w:val="22"/>
          <w:szCs w:val="22"/>
        </w:rPr>
      </w:pPr>
      <w:r w:rsidRPr="00CD4BB4">
        <w:rPr>
          <w:rFonts w:ascii="Arial" w:hAnsi="Arial" w:cs="Arial"/>
          <w:sz w:val="22"/>
          <w:szCs w:val="22"/>
        </w:rPr>
        <w:t xml:space="preserve">Leo M, Haque R, Kabir M, Roy S, Lahlou RM, Mondal D, Tannich E, </w:t>
      </w:r>
      <w:r w:rsidRPr="00CD4BB4">
        <w:rPr>
          <w:rFonts w:ascii="Arial" w:hAnsi="Arial" w:cs="Arial"/>
          <w:b/>
          <w:sz w:val="22"/>
          <w:szCs w:val="22"/>
        </w:rPr>
        <w:t>Petri WA Jr</w:t>
      </w:r>
      <w:r w:rsidRPr="00CD4BB4">
        <w:rPr>
          <w:rFonts w:ascii="Arial" w:hAnsi="Arial" w:cs="Arial"/>
          <w:sz w:val="22"/>
          <w:szCs w:val="22"/>
        </w:rPr>
        <w:t xml:space="preserve">. Point-Of-Care Tests for the Rapid Diagnosis of Amebiasis </w:t>
      </w:r>
      <w:r w:rsidRPr="00CD4BB4">
        <w:rPr>
          <w:rFonts w:ascii="Arial" w:hAnsi="Arial" w:cs="Arial"/>
          <w:color w:val="000000"/>
          <w:sz w:val="22"/>
          <w:szCs w:val="22"/>
          <w:u w:val="single"/>
        </w:rPr>
        <w:t>J. Clin. Microbiol</w:t>
      </w:r>
      <w:r w:rsidRPr="00CD4BB4">
        <w:rPr>
          <w:rFonts w:ascii="Arial" w:hAnsi="Arial" w:cs="Arial"/>
          <w:color w:val="000000"/>
          <w:sz w:val="22"/>
          <w:szCs w:val="22"/>
        </w:rPr>
        <w:t>.2006 44: 4569-4571.</w:t>
      </w:r>
    </w:p>
    <w:p w14:paraId="65BFFCC5" w14:textId="77777777" w:rsidR="00E37E14" w:rsidRPr="00CD4BB4" w:rsidRDefault="00E37E14" w:rsidP="00E37E14">
      <w:pPr>
        <w:ind w:left="360" w:hanging="360"/>
        <w:rPr>
          <w:rFonts w:ascii="Arial" w:hAnsi="Arial" w:cs="Arial"/>
          <w:color w:val="000000"/>
          <w:sz w:val="22"/>
          <w:szCs w:val="22"/>
        </w:rPr>
      </w:pPr>
      <w:r w:rsidRPr="00CD4BB4">
        <w:rPr>
          <w:rFonts w:ascii="Arial" w:hAnsi="Arial" w:cs="Arial"/>
          <w:sz w:val="22"/>
          <w:szCs w:val="22"/>
        </w:rPr>
        <w:t xml:space="preserve">Solaymani-Mohammadi S, </w:t>
      </w:r>
      <w:hyperlink r:id="rId26" w:tooltip="Click to search for citations by this author." w:history="1">
        <w:r w:rsidRPr="00CD4BB4">
          <w:rPr>
            <w:rFonts w:ascii="Arial" w:hAnsi="Arial" w:cs="Arial"/>
            <w:sz w:val="22"/>
            <w:szCs w:val="22"/>
          </w:rPr>
          <w:t xml:space="preserve">Lam M, </w:t>
        </w:r>
      </w:hyperlink>
      <w:r w:rsidRPr="00CD4BB4">
        <w:rPr>
          <w:rFonts w:ascii="Arial" w:hAnsi="Arial" w:cs="Arial"/>
          <w:sz w:val="22"/>
          <w:szCs w:val="22"/>
        </w:rPr>
        <w:t xml:space="preserve">Zunt JR, and </w:t>
      </w:r>
      <w:r w:rsidRPr="00CD4BB4">
        <w:rPr>
          <w:rFonts w:ascii="Arial" w:hAnsi="Arial" w:cs="Arial"/>
          <w:b/>
          <w:sz w:val="22"/>
          <w:szCs w:val="22"/>
        </w:rPr>
        <w:t>Petri WA Jr</w:t>
      </w:r>
      <w:r w:rsidRPr="00CD4BB4">
        <w:rPr>
          <w:rFonts w:ascii="Arial" w:hAnsi="Arial" w:cs="Arial"/>
          <w:sz w:val="22"/>
          <w:szCs w:val="22"/>
        </w:rPr>
        <w:t xml:space="preserve">.  </w:t>
      </w:r>
      <w:r w:rsidRPr="00CD4BB4">
        <w:rPr>
          <w:rFonts w:ascii="Arial" w:hAnsi="Arial" w:cs="Arial"/>
          <w:i/>
          <w:sz w:val="22"/>
          <w:szCs w:val="22"/>
        </w:rPr>
        <w:t>Entamoeba histolytica</w:t>
      </w:r>
      <w:r w:rsidRPr="00CD4BB4">
        <w:rPr>
          <w:rFonts w:ascii="Arial" w:hAnsi="Arial" w:cs="Arial"/>
          <w:sz w:val="22"/>
          <w:szCs w:val="22"/>
        </w:rPr>
        <w:t xml:space="preserve"> Encephalitis Diagnosed by Polymerase Chain Reaction of Cerebrospinal Fluid.</w:t>
      </w:r>
      <w:r w:rsidRPr="00CD4BB4">
        <w:rPr>
          <w:rFonts w:ascii="Arial" w:hAnsi="Arial" w:cs="Arial"/>
          <w:color w:val="000000"/>
          <w:sz w:val="22"/>
          <w:szCs w:val="22"/>
          <w:u w:val="single"/>
        </w:rPr>
        <w:t>Trans R Soc Trop Med Hyg</w:t>
      </w:r>
      <w:r w:rsidRPr="00CD4BB4">
        <w:rPr>
          <w:rFonts w:ascii="Arial" w:hAnsi="Arial" w:cs="Arial"/>
          <w:color w:val="000000"/>
          <w:sz w:val="22"/>
          <w:szCs w:val="22"/>
        </w:rPr>
        <w:t xml:space="preserve"> 2007; 101:311-313.</w:t>
      </w:r>
    </w:p>
    <w:p w14:paraId="11510DBA" w14:textId="77777777" w:rsidR="00E37E14" w:rsidRPr="00CD4BB4" w:rsidRDefault="00E37E14" w:rsidP="001146C2">
      <w:pPr>
        <w:ind w:left="360" w:hanging="360"/>
        <w:rPr>
          <w:rFonts w:ascii="Arial" w:hAnsi="Arial" w:cs="Arial"/>
          <w:sz w:val="22"/>
          <w:szCs w:val="22"/>
        </w:rPr>
      </w:pPr>
      <w:r w:rsidRPr="00CD4BB4">
        <w:rPr>
          <w:rFonts w:ascii="Arial" w:hAnsi="Arial" w:cs="Arial"/>
          <w:color w:val="000000"/>
          <w:sz w:val="22"/>
          <w:szCs w:val="22"/>
        </w:rPr>
        <w:t xml:space="preserve">Ali IKM, Mondal D, Roy S, Haque R, </w:t>
      </w:r>
      <w:r w:rsidRPr="00CD4BB4">
        <w:rPr>
          <w:rFonts w:ascii="Arial" w:hAnsi="Arial" w:cs="Arial"/>
          <w:b/>
          <w:color w:val="000000"/>
          <w:sz w:val="22"/>
          <w:szCs w:val="22"/>
        </w:rPr>
        <w:t>Petri WA Jr</w:t>
      </w:r>
      <w:r w:rsidRPr="00CD4BB4">
        <w:rPr>
          <w:rFonts w:ascii="Arial" w:hAnsi="Arial" w:cs="Arial"/>
          <w:color w:val="000000"/>
          <w:sz w:val="22"/>
          <w:szCs w:val="22"/>
        </w:rPr>
        <w:t xml:space="preserve">, Clark CG. Evidence for a link between parasite genotype and outcome of infection with </w:t>
      </w:r>
      <w:r w:rsidRPr="00CD4BB4">
        <w:rPr>
          <w:rFonts w:ascii="Arial" w:hAnsi="Arial" w:cs="Arial"/>
          <w:i/>
          <w:color w:val="000000"/>
          <w:sz w:val="22"/>
          <w:szCs w:val="22"/>
        </w:rPr>
        <w:t>Entamoeba histolytica</w:t>
      </w:r>
      <w:r w:rsidRPr="00CD4BB4">
        <w:rPr>
          <w:rFonts w:ascii="Arial" w:hAnsi="Arial" w:cs="Arial"/>
          <w:color w:val="000000"/>
          <w:sz w:val="22"/>
          <w:szCs w:val="22"/>
        </w:rPr>
        <w:t>.</w:t>
      </w:r>
      <w:r w:rsidRPr="00CD4BB4">
        <w:rPr>
          <w:rFonts w:ascii="Arial" w:hAnsi="Arial" w:cs="Arial"/>
          <w:color w:val="000000"/>
          <w:sz w:val="22"/>
          <w:szCs w:val="22"/>
          <w:u w:val="single"/>
        </w:rPr>
        <w:t>J. Clin. Microbiol</w:t>
      </w:r>
      <w:r w:rsidRPr="00CD4BB4">
        <w:rPr>
          <w:rFonts w:ascii="Arial" w:hAnsi="Arial" w:cs="Arial"/>
          <w:color w:val="000000"/>
          <w:sz w:val="22"/>
          <w:szCs w:val="22"/>
        </w:rPr>
        <w:t>.2007; 45:285-289.</w:t>
      </w:r>
    </w:p>
    <w:p w14:paraId="6D884B38"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Haque R, Mondal D, Shu J, Roy S, Kabir M, Davis AN, Duggal P, </w:t>
      </w:r>
      <w:r w:rsidRPr="00CD4BB4">
        <w:rPr>
          <w:rFonts w:ascii="Arial" w:hAnsi="Arial" w:cs="Arial"/>
          <w:b/>
          <w:sz w:val="22"/>
          <w:szCs w:val="22"/>
        </w:rPr>
        <w:t>Petri WA Jr</w:t>
      </w:r>
      <w:r w:rsidRPr="00CD4BB4">
        <w:rPr>
          <w:rFonts w:ascii="Arial" w:hAnsi="Arial" w:cs="Arial"/>
          <w:sz w:val="22"/>
          <w:szCs w:val="22"/>
        </w:rPr>
        <w:t>.  IFN-</w:t>
      </w:r>
      <w:r w:rsidRPr="00CD4BB4">
        <w:rPr>
          <w:rFonts w:ascii="Arial" w:hAnsi="Arial" w:cs="Arial"/>
          <w:sz w:val="22"/>
          <w:szCs w:val="22"/>
        </w:rPr>
        <w:t xml:space="preserve"> Production by Peripheral Blood Mononuclear Cells is Associated with Childhood Resistance to Amebiasis. </w:t>
      </w:r>
      <w:r w:rsidRPr="00CD4BB4">
        <w:rPr>
          <w:rFonts w:ascii="Arial" w:hAnsi="Arial" w:cs="Arial"/>
          <w:sz w:val="22"/>
          <w:szCs w:val="22"/>
          <w:u w:val="single"/>
        </w:rPr>
        <w:t>Am J Trop Med Hyg</w:t>
      </w:r>
      <w:r w:rsidRPr="00CD4BB4">
        <w:rPr>
          <w:rFonts w:ascii="Arial" w:hAnsi="Arial" w:cs="Arial"/>
          <w:sz w:val="22"/>
          <w:szCs w:val="22"/>
        </w:rPr>
        <w:t xml:space="preserve"> 2007; 76:340-344.</w:t>
      </w:r>
    </w:p>
    <w:p w14:paraId="20BA9B75"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Haque R, Roy S, </w:t>
      </w:r>
      <w:r w:rsidRPr="00CD4BB4">
        <w:rPr>
          <w:rFonts w:ascii="Arial" w:hAnsi="Arial" w:cs="Arial"/>
          <w:color w:val="000000"/>
          <w:sz w:val="22"/>
          <w:szCs w:val="22"/>
        </w:rPr>
        <w:t>Siddique</w:t>
      </w:r>
      <w:r w:rsidRPr="00CD4BB4">
        <w:rPr>
          <w:rFonts w:ascii="Arial" w:hAnsi="Arial" w:cs="Arial"/>
          <w:sz w:val="22"/>
          <w:szCs w:val="22"/>
        </w:rPr>
        <w:t xml:space="preserve"> A, Mondal U, Rahman SMM, Mondal D, </w:t>
      </w:r>
      <w:r w:rsidRPr="00CD4BB4">
        <w:rPr>
          <w:rFonts w:ascii="Arial" w:hAnsi="Arial" w:cs="Arial"/>
          <w:b/>
          <w:sz w:val="22"/>
          <w:szCs w:val="22"/>
        </w:rPr>
        <w:t>Petri WA Jr</w:t>
      </w:r>
      <w:r w:rsidRPr="00CD4BB4">
        <w:rPr>
          <w:rFonts w:ascii="Arial" w:hAnsi="Arial" w:cs="Arial"/>
          <w:sz w:val="22"/>
          <w:szCs w:val="22"/>
        </w:rPr>
        <w:t xml:space="preserve">. Multiplex Real-Time  PCR Assay for Detection of </w:t>
      </w:r>
      <w:r w:rsidRPr="00CD4BB4">
        <w:rPr>
          <w:rFonts w:ascii="Arial" w:hAnsi="Arial" w:cs="Arial"/>
          <w:i/>
          <w:sz w:val="22"/>
          <w:szCs w:val="22"/>
        </w:rPr>
        <w:t xml:space="preserve">Entamoeba histolytica, Giardia lamblia </w:t>
      </w:r>
      <w:r w:rsidRPr="00CD4BB4">
        <w:rPr>
          <w:rFonts w:ascii="Arial" w:hAnsi="Arial" w:cs="Arial"/>
          <w:sz w:val="22"/>
          <w:szCs w:val="22"/>
        </w:rPr>
        <w:t>and</w:t>
      </w:r>
      <w:r w:rsidRPr="00CD4BB4">
        <w:rPr>
          <w:rFonts w:ascii="Arial" w:hAnsi="Arial" w:cs="Arial"/>
          <w:i/>
          <w:sz w:val="22"/>
          <w:szCs w:val="22"/>
        </w:rPr>
        <w:t xml:space="preserve"> Cryptosporidium</w:t>
      </w:r>
      <w:r w:rsidRPr="00CD4BB4">
        <w:rPr>
          <w:rFonts w:ascii="Arial" w:hAnsi="Arial" w:cs="Arial"/>
          <w:sz w:val="22"/>
          <w:szCs w:val="22"/>
        </w:rPr>
        <w:t xml:space="preserve"> spp. </w:t>
      </w:r>
      <w:r w:rsidRPr="00CD4BB4">
        <w:rPr>
          <w:rFonts w:ascii="Arial" w:hAnsi="Arial" w:cs="Arial"/>
          <w:sz w:val="22"/>
          <w:szCs w:val="22"/>
          <w:u w:val="single"/>
        </w:rPr>
        <w:t>Am J Trop Med Hyg</w:t>
      </w:r>
      <w:r w:rsidRPr="00CD4BB4">
        <w:rPr>
          <w:rFonts w:ascii="Arial" w:hAnsi="Arial" w:cs="Arial"/>
          <w:sz w:val="22"/>
          <w:szCs w:val="22"/>
        </w:rPr>
        <w:t xml:space="preserve"> 2007, 76:713-717.</w:t>
      </w:r>
    </w:p>
    <w:p w14:paraId="31EA9193"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Tanyuksel M, Ulukanligil M, Guclu Z, Araz E, Koru O, </w:t>
      </w:r>
      <w:r w:rsidRPr="00CD4BB4">
        <w:rPr>
          <w:rFonts w:ascii="Arial" w:hAnsi="Arial" w:cs="Arial"/>
          <w:b/>
          <w:sz w:val="22"/>
          <w:szCs w:val="22"/>
        </w:rPr>
        <w:t>Petri WA Jr</w:t>
      </w:r>
      <w:r w:rsidRPr="00CD4BB4">
        <w:rPr>
          <w:rFonts w:ascii="Arial" w:hAnsi="Arial" w:cs="Arial"/>
          <w:sz w:val="22"/>
          <w:szCs w:val="22"/>
        </w:rPr>
        <w:t xml:space="preserve">.  Two cases of rarely recognized infection by </w:t>
      </w:r>
      <w:r w:rsidRPr="00CD4BB4">
        <w:rPr>
          <w:rFonts w:ascii="Arial" w:hAnsi="Arial" w:cs="Arial"/>
          <w:i/>
          <w:sz w:val="22"/>
          <w:szCs w:val="22"/>
        </w:rPr>
        <w:t>Entamoeba moshkovskii.</w:t>
      </w:r>
      <w:r w:rsidRPr="00CD4BB4">
        <w:rPr>
          <w:rFonts w:ascii="Arial" w:hAnsi="Arial" w:cs="Arial"/>
          <w:sz w:val="22"/>
          <w:szCs w:val="22"/>
          <w:u w:val="single"/>
        </w:rPr>
        <w:t>Am J Trop Med Hyg</w:t>
      </w:r>
      <w:r w:rsidRPr="00CD4BB4">
        <w:rPr>
          <w:rFonts w:ascii="Arial" w:hAnsi="Arial" w:cs="Arial"/>
          <w:sz w:val="22"/>
          <w:szCs w:val="22"/>
        </w:rPr>
        <w:t xml:space="preserve"> 2007;76 723-724.</w:t>
      </w:r>
    </w:p>
    <w:p w14:paraId="0EDF857A" w14:textId="77777777" w:rsidR="00E37E14" w:rsidRPr="00CD4BB4" w:rsidRDefault="00E37E14" w:rsidP="00E37E14">
      <w:pPr>
        <w:adjustRightInd w:val="0"/>
        <w:rPr>
          <w:rFonts w:ascii="Arial" w:hAnsi="Arial" w:cs="Arial"/>
          <w:sz w:val="22"/>
          <w:szCs w:val="22"/>
        </w:rPr>
      </w:pPr>
      <w:r w:rsidRPr="00CD4BB4">
        <w:rPr>
          <w:rFonts w:ascii="Arial" w:hAnsi="Arial" w:cs="Arial"/>
          <w:sz w:val="22"/>
          <w:szCs w:val="22"/>
        </w:rPr>
        <w:t xml:space="preserve">Okada M, Gilchrist CA, </w:t>
      </w:r>
      <w:r w:rsidRPr="00CD4BB4">
        <w:rPr>
          <w:rFonts w:ascii="Arial" w:hAnsi="Arial" w:cs="Arial"/>
          <w:b/>
          <w:sz w:val="22"/>
          <w:szCs w:val="22"/>
        </w:rPr>
        <w:t>Petri WA Jr</w:t>
      </w:r>
      <w:r w:rsidRPr="00CD4BB4">
        <w:rPr>
          <w:rFonts w:ascii="Arial" w:hAnsi="Arial" w:cs="Arial"/>
          <w:sz w:val="22"/>
          <w:szCs w:val="22"/>
        </w:rPr>
        <w:t xml:space="preserve">., Fei Z, Crasta O, Kita K, Nozaki T. Modulation of </w:t>
      </w:r>
    </w:p>
    <w:p w14:paraId="30106154" w14:textId="77777777" w:rsidR="00E37E14" w:rsidRPr="00CD4BB4" w:rsidRDefault="00E37E14" w:rsidP="00E37E14">
      <w:pPr>
        <w:adjustRightInd w:val="0"/>
        <w:ind w:left="360"/>
        <w:rPr>
          <w:rFonts w:ascii="Arial" w:hAnsi="Arial" w:cs="Arial"/>
          <w:sz w:val="22"/>
          <w:szCs w:val="22"/>
        </w:rPr>
      </w:pPr>
      <w:r w:rsidRPr="00CD4BB4">
        <w:rPr>
          <w:rFonts w:ascii="Arial" w:hAnsi="Arial" w:cs="Arial"/>
          <w:sz w:val="22"/>
          <w:szCs w:val="22"/>
        </w:rPr>
        <w:t>Gene Expression by Animal Liver Passage in the Protozoan Parasite Entamoeba histolytica. Eukaryotic Cell, in revision, 2007.</w:t>
      </w:r>
    </w:p>
    <w:p w14:paraId="7F729C58" w14:textId="77777777" w:rsidR="00E37E14" w:rsidRPr="00CD4BB4" w:rsidRDefault="00E37E14" w:rsidP="00E37E14">
      <w:pPr>
        <w:adjustRightInd w:val="0"/>
        <w:rPr>
          <w:rFonts w:ascii="Arial" w:hAnsi="Arial" w:cs="Arial"/>
          <w:sz w:val="22"/>
          <w:szCs w:val="22"/>
        </w:rPr>
      </w:pPr>
      <w:r w:rsidRPr="00CD4BB4">
        <w:rPr>
          <w:rFonts w:ascii="Arial" w:hAnsi="Arial" w:cs="Arial"/>
          <w:sz w:val="22"/>
          <w:szCs w:val="22"/>
        </w:rPr>
        <w:t xml:space="preserve">Tanyuksel M, Ulukanligil M, Yilmaz H, Guclu Z, Araz E, Mert G, Koru O, </w:t>
      </w:r>
      <w:r w:rsidRPr="00CD4BB4">
        <w:rPr>
          <w:rFonts w:ascii="Arial" w:hAnsi="Arial" w:cs="Arial"/>
          <w:b/>
          <w:sz w:val="22"/>
          <w:szCs w:val="22"/>
        </w:rPr>
        <w:t>Petri WA Jr.</w:t>
      </w:r>
    </w:p>
    <w:p w14:paraId="6AE4CB16" w14:textId="77777777" w:rsidR="00E37E14" w:rsidRPr="00CD4BB4" w:rsidRDefault="00E37E14" w:rsidP="00E37E14">
      <w:pPr>
        <w:adjustRightInd w:val="0"/>
        <w:ind w:left="240"/>
        <w:rPr>
          <w:rFonts w:ascii="Arial" w:hAnsi="Arial" w:cs="Arial"/>
          <w:sz w:val="22"/>
          <w:szCs w:val="22"/>
        </w:rPr>
      </w:pPr>
      <w:r w:rsidRPr="00CD4BB4">
        <w:rPr>
          <w:rFonts w:ascii="Arial" w:hAnsi="Arial" w:cs="Arial"/>
          <w:sz w:val="22"/>
          <w:szCs w:val="22"/>
        </w:rPr>
        <w:t>Genetic variability of the serine-rich gene of Entamoeba histolytica in clinical isolates from Turkey. Turkish Journal of Medical Sciences 2008; 38:239-44.  PMCID:  PMC Journal – In Process</w:t>
      </w:r>
    </w:p>
    <w:p w14:paraId="664FF337"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Boettner DR, Huston CD, Linford AS, Buss SN, Sherman NE, </w:t>
      </w:r>
      <w:r w:rsidRPr="00CD4BB4">
        <w:rPr>
          <w:rFonts w:ascii="Arial" w:hAnsi="Arial" w:cs="Arial"/>
          <w:b/>
          <w:sz w:val="22"/>
          <w:szCs w:val="22"/>
        </w:rPr>
        <w:t>Petri WA Jr</w:t>
      </w:r>
      <w:r w:rsidRPr="00CD4BB4">
        <w:rPr>
          <w:rFonts w:ascii="Arial" w:hAnsi="Arial" w:cs="Arial"/>
          <w:sz w:val="22"/>
          <w:szCs w:val="22"/>
        </w:rPr>
        <w:t xml:space="preserve">. </w:t>
      </w:r>
      <w:r w:rsidRPr="00CD4BB4">
        <w:rPr>
          <w:rFonts w:ascii="Arial" w:hAnsi="Arial" w:cs="Arial"/>
          <w:i/>
          <w:sz w:val="22"/>
          <w:szCs w:val="22"/>
        </w:rPr>
        <w:t>Entamoeba histolytica</w:t>
      </w:r>
      <w:r w:rsidRPr="00CD4BB4">
        <w:rPr>
          <w:rFonts w:ascii="Arial" w:hAnsi="Arial" w:cs="Arial"/>
          <w:sz w:val="22"/>
          <w:szCs w:val="22"/>
        </w:rPr>
        <w:t xml:space="preserve"> Phagocytosis of Human Erythrocytes Involves EEAK1, a Novel Protein Found in the Amebic Phagosome. </w:t>
      </w:r>
      <w:r w:rsidRPr="00CD4BB4">
        <w:rPr>
          <w:rFonts w:ascii="Arial" w:hAnsi="Arial" w:cs="Arial"/>
          <w:sz w:val="22"/>
          <w:szCs w:val="22"/>
          <w:u w:val="single"/>
        </w:rPr>
        <w:t>PloS Pathogens</w:t>
      </w:r>
      <w:r w:rsidRPr="00CD4BB4">
        <w:rPr>
          <w:rFonts w:ascii="Arial" w:hAnsi="Arial" w:cs="Arial"/>
          <w:sz w:val="22"/>
          <w:szCs w:val="22"/>
        </w:rPr>
        <w:t xml:space="preserve"> 4:e8, 2008. PMCID:  PMC2211552.</w:t>
      </w:r>
    </w:p>
    <w:p w14:paraId="2432784C" w14:textId="77777777" w:rsidR="00E37E14" w:rsidRPr="00CD4BB4" w:rsidRDefault="00E37E14" w:rsidP="00E37E14">
      <w:pPr>
        <w:ind w:left="360" w:hanging="360"/>
        <w:rPr>
          <w:rFonts w:ascii="Arial" w:hAnsi="Arial" w:cs="Arial"/>
          <w:sz w:val="22"/>
          <w:szCs w:val="22"/>
        </w:rPr>
      </w:pPr>
      <w:r w:rsidRPr="00CD4BB4">
        <w:rPr>
          <w:rFonts w:ascii="Arial" w:hAnsi="Arial" w:cs="Arial"/>
          <w:b/>
          <w:sz w:val="22"/>
          <w:szCs w:val="22"/>
        </w:rPr>
        <w:t>Petri WA Jr</w:t>
      </w:r>
      <w:r w:rsidRPr="00CD4BB4">
        <w:rPr>
          <w:rFonts w:ascii="Arial" w:hAnsi="Arial" w:cs="Arial"/>
          <w:sz w:val="22"/>
          <w:szCs w:val="22"/>
        </w:rPr>
        <w:t>., Kirkpatrick BD, Haque R, Duggal P.Genes influencing susceptibility to infection.</w:t>
      </w:r>
      <w:r w:rsidRPr="00CD4BB4">
        <w:rPr>
          <w:rFonts w:ascii="Arial" w:hAnsi="Arial" w:cs="Arial"/>
          <w:sz w:val="22"/>
          <w:szCs w:val="22"/>
          <w:u w:val="single"/>
        </w:rPr>
        <w:t>J Infect Dis</w:t>
      </w:r>
      <w:r w:rsidRPr="00CD4BB4">
        <w:rPr>
          <w:rFonts w:ascii="Arial" w:hAnsi="Arial" w:cs="Arial"/>
          <w:sz w:val="22"/>
          <w:szCs w:val="22"/>
        </w:rPr>
        <w:t xml:space="preserve"> 2008; 197:4-6. PMCID:  PMC Journal – In Process.</w:t>
      </w:r>
    </w:p>
    <w:p w14:paraId="3F3DC3FE"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Kirkpatrick BD, Haque R, Duggal P,  MondalD, Larsson C, PetersonK,  AkterJ,  LockhartL, KhanS,  </w:t>
      </w:r>
      <w:r w:rsidRPr="00CD4BB4">
        <w:rPr>
          <w:rFonts w:ascii="Arial" w:hAnsi="Arial" w:cs="Arial"/>
          <w:b/>
          <w:sz w:val="22"/>
          <w:szCs w:val="22"/>
        </w:rPr>
        <w:t>Petri WA Jr</w:t>
      </w:r>
      <w:r w:rsidRPr="00CD4BB4">
        <w:rPr>
          <w:rFonts w:ascii="Arial" w:hAnsi="Arial" w:cs="Arial"/>
          <w:sz w:val="22"/>
          <w:szCs w:val="22"/>
        </w:rPr>
        <w:t xml:space="preserve">. HLA class I and II alleles contribute to susceptibility to </w:t>
      </w:r>
      <w:r w:rsidRPr="00CD4BB4">
        <w:rPr>
          <w:rFonts w:ascii="Arial" w:hAnsi="Arial" w:cs="Arial"/>
          <w:i/>
          <w:sz w:val="22"/>
          <w:szCs w:val="22"/>
        </w:rPr>
        <w:t xml:space="preserve">Cryptosporidium </w:t>
      </w:r>
      <w:r w:rsidRPr="00CD4BB4">
        <w:rPr>
          <w:rFonts w:ascii="Arial" w:hAnsi="Arial" w:cs="Arial"/>
          <w:sz w:val="22"/>
          <w:szCs w:val="22"/>
        </w:rPr>
        <w:t xml:space="preserve">infection.  </w:t>
      </w:r>
      <w:r w:rsidRPr="00CD4BB4">
        <w:rPr>
          <w:rFonts w:ascii="Arial" w:hAnsi="Arial" w:cs="Arial"/>
          <w:sz w:val="22"/>
          <w:szCs w:val="22"/>
          <w:u w:val="single"/>
        </w:rPr>
        <w:t>J Infect Dis</w:t>
      </w:r>
      <w:r w:rsidRPr="00CD4BB4">
        <w:rPr>
          <w:rFonts w:ascii="Arial" w:hAnsi="Arial" w:cs="Arial"/>
          <w:sz w:val="22"/>
          <w:szCs w:val="22"/>
        </w:rPr>
        <w:t xml:space="preserve"> 2008; 197:474-8. PMCID:  PMC Journal – In Process.</w:t>
      </w:r>
    </w:p>
    <w:p w14:paraId="3F94AC95"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Ali IKM, Solaymani-Mohammadi S, Akhter J, Roy S, Gorrini C, Calderaro A, Parker SK, Haque R, </w:t>
      </w:r>
      <w:r w:rsidRPr="00CD4BB4">
        <w:rPr>
          <w:rFonts w:ascii="Arial" w:hAnsi="Arial" w:cs="Arial"/>
          <w:b/>
          <w:sz w:val="22"/>
          <w:szCs w:val="22"/>
        </w:rPr>
        <w:t>Petri WA Jr</w:t>
      </w:r>
      <w:r w:rsidRPr="00CD4BB4">
        <w:rPr>
          <w:rFonts w:ascii="Arial" w:hAnsi="Arial" w:cs="Arial"/>
          <w:sz w:val="22"/>
          <w:szCs w:val="22"/>
        </w:rPr>
        <w:t xml:space="preserve">, Clark CG.  Tissue invasion by </w:t>
      </w:r>
      <w:r w:rsidRPr="00CD4BB4">
        <w:rPr>
          <w:rFonts w:ascii="Arial" w:hAnsi="Arial" w:cs="Arial"/>
          <w:i/>
          <w:sz w:val="22"/>
          <w:szCs w:val="22"/>
        </w:rPr>
        <w:t>Entamoeba histolytica:</w:t>
      </w:r>
      <w:r w:rsidRPr="00CD4BB4">
        <w:rPr>
          <w:rFonts w:ascii="Arial" w:hAnsi="Arial" w:cs="Arial"/>
          <w:sz w:val="22"/>
          <w:szCs w:val="22"/>
        </w:rPr>
        <w:t xml:space="preserve"> Evidence of genetic selection and/or DNA reorganization events in organ tropism. </w:t>
      </w:r>
      <w:r w:rsidRPr="00CD4BB4">
        <w:rPr>
          <w:rFonts w:ascii="Arial" w:hAnsi="Arial" w:cs="Arial"/>
          <w:sz w:val="22"/>
          <w:szCs w:val="22"/>
          <w:u w:val="single"/>
        </w:rPr>
        <w:t>PloS Neglected Tropical Disease</w:t>
      </w:r>
      <w:r w:rsidRPr="00CD4BB4">
        <w:rPr>
          <w:rFonts w:ascii="Arial" w:hAnsi="Arial" w:cs="Arial"/>
          <w:sz w:val="22"/>
          <w:szCs w:val="22"/>
        </w:rPr>
        <w:t xml:space="preserve"> 2:e219, 2008.  PMCID:  PMC2274956</w:t>
      </w:r>
    </w:p>
    <w:p w14:paraId="45ADAAA4" w14:textId="77777777" w:rsidR="00E37E14" w:rsidRPr="00CD4BB4" w:rsidRDefault="00E37E14" w:rsidP="00E37E14">
      <w:pPr>
        <w:ind w:left="360" w:hanging="360"/>
        <w:rPr>
          <w:rFonts w:ascii="Arial" w:hAnsi="Arial" w:cs="Arial"/>
          <w:sz w:val="22"/>
          <w:szCs w:val="22"/>
        </w:rPr>
      </w:pPr>
      <w:r w:rsidRPr="00CD4BB4">
        <w:rPr>
          <w:rFonts w:ascii="Arial" w:hAnsi="Arial" w:cs="Arial"/>
          <w:color w:val="000000"/>
          <w:sz w:val="22"/>
          <w:szCs w:val="22"/>
        </w:rPr>
        <w:t>Abhyankar</w:t>
      </w:r>
      <w:r w:rsidRPr="00CD4BB4">
        <w:rPr>
          <w:rFonts w:ascii="Arial" w:hAnsi="Arial" w:cs="Arial"/>
          <w:sz w:val="22"/>
          <w:szCs w:val="22"/>
        </w:rPr>
        <w:t xml:space="preserve"> MM, Hochreiter AE, Hershey J, Evans C, Zhang Y, Crasta O, Sobral BWS, Mann BJ, </w:t>
      </w:r>
      <w:r w:rsidRPr="00CD4BB4">
        <w:rPr>
          <w:rFonts w:ascii="Arial" w:hAnsi="Arial" w:cs="Arial"/>
          <w:b/>
          <w:sz w:val="22"/>
          <w:szCs w:val="22"/>
        </w:rPr>
        <w:t>Petri WA Jr.,</w:t>
      </w:r>
      <w:r w:rsidRPr="00CD4BB4">
        <w:rPr>
          <w:rFonts w:ascii="Arial" w:hAnsi="Arial" w:cs="Arial"/>
          <w:sz w:val="22"/>
          <w:szCs w:val="22"/>
        </w:rPr>
        <w:t xml:space="preserve"> Gilchrist CA. Characterization of an</w:t>
      </w:r>
      <w:r w:rsidRPr="00CD4BB4">
        <w:rPr>
          <w:rFonts w:ascii="Arial" w:hAnsi="Arial" w:cs="Arial"/>
          <w:i/>
          <w:sz w:val="22"/>
          <w:szCs w:val="22"/>
        </w:rPr>
        <w:t xml:space="preserve"> Entamoeba histolytica</w:t>
      </w:r>
      <w:r w:rsidRPr="00CD4BB4">
        <w:rPr>
          <w:rFonts w:ascii="Arial" w:hAnsi="Arial" w:cs="Arial"/>
          <w:sz w:val="22"/>
          <w:szCs w:val="22"/>
        </w:rPr>
        <w:t xml:space="preserve"> High-Mobility-Group Box Protein Induced during Intestinal Infection. </w:t>
      </w:r>
      <w:r w:rsidRPr="00CD4BB4">
        <w:rPr>
          <w:rFonts w:ascii="Arial" w:hAnsi="Arial" w:cs="Arial"/>
          <w:sz w:val="22"/>
          <w:szCs w:val="22"/>
          <w:u w:val="single"/>
        </w:rPr>
        <w:t>Euk Cell</w:t>
      </w:r>
      <w:r w:rsidRPr="00CD4BB4">
        <w:rPr>
          <w:rFonts w:ascii="Arial" w:hAnsi="Arial" w:cs="Arial"/>
          <w:sz w:val="22"/>
          <w:szCs w:val="22"/>
        </w:rPr>
        <w:t xml:space="preserve"> 7: 1565-1572, 2008.  PMCID:  PMC2547075</w:t>
      </w:r>
    </w:p>
    <w:p w14:paraId="32783F9A"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lastRenderedPageBreak/>
        <w:t xml:space="preserve">Gilchrist CA, Baba D J, Zhang Y, Crasta O, Evans C, Caler E, Sobral BWS, Bousquet CB, Leo M, Hochreiter A, Connell SK, Mann BJ, </w:t>
      </w:r>
      <w:r w:rsidRPr="00CD4BB4">
        <w:rPr>
          <w:rFonts w:ascii="Arial" w:hAnsi="Arial" w:cs="Arial"/>
          <w:b/>
          <w:sz w:val="22"/>
          <w:szCs w:val="22"/>
        </w:rPr>
        <w:t>Petri WA Jr</w:t>
      </w:r>
      <w:r w:rsidRPr="00CD4BB4">
        <w:rPr>
          <w:rFonts w:ascii="Arial" w:hAnsi="Arial" w:cs="Arial"/>
          <w:sz w:val="22"/>
          <w:szCs w:val="22"/>
        </w:rPr>
        <w:t xml:space="preserve">.  Targets of the </w:t>
      </w:r>
      <w:r w:rsidRPr="00CD4BB4">
        <w:rPr>
          <w:rFonts w:ascii="Arial" w:hAnsi="Arial" w:cs="Arial"/>
          <w:i/>
          <w:sz w:val="22"/>
          <w:szCs w:val="22"/>
        </w:rPr>
        <w:t>E. histolytica</w:t>
      </w:r>
      <w:r w:rsidRPr="00CD4BB4">
        <w:rPr>
          <w:rFonts w:ascii="Arial" w:hAnsi="Arial" w:cs="Arial"/>
          <w:sz w:val="22"/>
          <w:szCs w:val="22"/>
        </w:rPr>
        <w:t xml:space="preserve"> transcription factor URE3-BP.  </w:t>
      </w:r>
      <w:r w:rsidRPr="00CD4BB4">
        <w:rPr>
          <w:rFonts w:ascii="Arial" w:hAnsi="Arial" w:cs="Arial"/>
          <w:sz w:val="22"/>
          <w:szCs w:val="22"/>
          <w:u w:val="single"/>
        </w:rPr>
        <w:t>PLoS Neglected Tropical Diseases</w:t>
      </w:r>
      <w:r w:rsidRPr="00CD4BB4">
        <w:rPr>
          <w:rFonts w:ascii="Arial" w:hAnsi="Arial" w:cs="Arial"/>
          <w:sz w:val="22"/>
          <w:szCs w:val="22"/>
        </w:rPr>
        <w:t xml:space="preserve"> 2:e282, 2008. PMCID:  PMC2565699</w:t>
      </w:r>
    </w:p>
    <w:p w14:paraId="4A2CD19C" w14:textId="77777777" w:rsidR="00E37E14" w:rsidRPr="00CD4BB4" w:rsidRDefault="00E37E14" w:rsidP="00E37E14">
      <w:pPr>
        <w:ind w:left="360" w:hanging="360"/>
        <w:rPr>
          <w:rFonts w:ascii="Arial" w:hAnsi="Arial" w:cs="Arial"/>
          <w:sz w:val="22"/>
          <w:szCs w:val="22"/>
        </w:rPr>
      </w:pPr>
      <w:r w:rsidRPr="00CD4BB4">
        <w:rPr>
          <w:rFonts w:ascii="Arial" w:hAnsi="Arial" w:cs="Arial"/>
          <w:sz w:val="22"/>
          <w:szCs w:val="22"/>
        </w:rPr>
        <w:t xml:space="preserve">Buss SN, Kabir M, </w:t>
      </w:r>
      <w:r w:rsidRPr="00CD4BB4">
        <w:rPr>
          <w:rFonts w:ascii="Arial" w:hAnsi="Arial" w:cs="Arial"/>
          <w:b/>
          <w:sz w:val="22"/>
          <w:szCs w:val="22"/>
        </w:rPr>
        <w:t>Petri WA Jr</w:t>
      </w:r>
      <w:r w:rsidRPr="00CD4BB4">
        <w:rPr>
          <w:rFonts w:ascii="Arial" w:hAnsi="Arial" w:cs="Arial"/>
          <w:sz w:val="22"/>
          <w:szCs w:val="22"/>
        </w:rPr>
        <w:t xml:space="preserve">, Haque R.  Comparison of two immunoassays for detection of </w:t>
      </w:r>
      <w:r w:rsidRPr="00CD4BB4">
        <w:rPr>
          <w:rFonts w:ascii="Arial" w:hAnsi="Arial" w:cs="Arial"/>
          <w:i/>
          <w:sz w:val="22"/>
          <w:szCs w:val="22"/>
        </w:rPr>
        <w:t>Entamoeba histolytica.</w:t>
      </w:r>
      <w:r w:rsidRPr="00CD4BB4">
        <w:rPr>
          <w:rFonts w:ascii="Arial" w:hAnsi="Arial" w:cs="Arial"/>
          <w:sz w:val="22"/>
          <w:szCs w:val="22"/>
          <w:u w:val="single"/>
        </w:rPr>
        <w:t>J Clin Microbiol</w:t>
      </w:r>
      <w:r w:rsidRPr="00CD4BB4">
        <w:rPr>
          <w:rFonts w:ascii="Arial" w:hAnsi="Arial" w:cs="Arial"/>
          <w:sz w:val="22"/>
          <w:szCs w:val="22"/>
        </w:rPr>
        <w:t xml:space="preserve"> 46:2778-2779, 2008.  PMCID:   PMC2519511.</w:t>
      </w:r>
    </w:p>
    <w:p w14:paraId="34721F45" w14:textId="77777777" w:rsidR="00E37E14" w:rsidRPr="00CD4BB4" w:rsidRDefault="00E37E14" w:rsidP="00E37E14">
      <w:pPr>
        <w:ind w:left="360" w:hanging="360"/>
        <w:rPr>
          <w:rFonts w:ascii="Arial" w:hAnsi="Arial" w:cs="Arial"/>
          <w:sz w:val="22"/>
          <w:szCs w:val="22"/>
        </w:rPr>
      </w:pPr>
      <w:r w:rsidRPr="00CD4BB4">
        <w:rPr>
          <w:rFonts w:ascii="Arial" w:hAnsi="Arial" w:cs="Arial"/>
          <w:b/>
          <w:sz w:val="22"/>
          <w:szCs w:val="22"/>
        </w:rPr>
        <w:t>Petri WA Jr</w:t>
      </w:r>
      <w:r w:rsidRPr="00CD4BB4">
        <w:rPr>
          <w:rFonts w:ascii="Arial" w:hAnsi="Arial" w:cs="Arial"/>
          <w:sz w:val="22"/>
          <w:szCs w:val="22"/>
        </w:rPr>
        <w:t>, Miller M, Binder HJ, Levine M, Dillingham R, Guerrant RL.  Enteric infections, diarrhea, and their impact on function and development.</w:t>
      </w:r>
      <w:r w:rsidRPr="00CD4BB4">
        <w:rPr>
          <w:rFonts w:ascii="Arial" w:hAnsi="Arial" w:cs="Arial"/>
          <w:sz w:val="22"/>
          <w:szCs w:val="22"/>
          <w:u w:val="single"/>
        </w:rPr>
        <w:t>J Clin Invest</w:t>
      </w:r>
      <w:r w:rsidRPr="00CD4BB4">
        <w:rPr>
          <w:rFonts w:ascii="Arial" w:hAnsi="Arial" w:cs="Arial"/>
          <w:sz w:val="22"/>
          <w:szCs w:val="22"/>
        </w:rPr>
        <w:t xml:space="preserve"> 118:1277-90, 2008.  PMCID:   PMC2276781</w:t>
      </w:r>
    </w:p>
    <w:p w14:paraId="19266C7D" w14:textId="77777777" w:rsidR="00E37E14" w:rsidRPr="00CD4BB4" w:rsidRDefault="00E37E14" w:rsidP="00A634DB">
      <w:pPr>
        <w:adjustRightInd w:val="0"/>
        <w:ind w:left="360" w:hanging="360"/>
        <w:rPr>
          <w:rFonts w:ascii="Arial" w:hAnsi="Arial" w:cs="Arial"/>
          <w:sz w:val="22"/>
          <w:szCs w:val="22"/>
        </w:rPr>
      </w:pPr>
      <w:r w:rsidRPr="00CD4BB4">
        <w:rPr>
          <w:rFonts w:ascii="Arial" w:hAnsi="Arial" w:cs="Arial"/>
          <w:sz w:val="22"/>
          <w:szCs w:val="22"/>
        </w:rPr>
        <w:t xml:space="preserve">Solaymani-Mohammadi S, Factor SM, Coyle CM, </w:t>
      </w:r>
      <w:r w:rsidRPr="00CD4BB4">
        <w:rPr>
          <w:rFonts w:ascii="Arial" w:hAnsi="Arial" w:cs="Arial"/>
          <w:b/>
          <w:sz w:val="22"/>
          <w:szCs w:val="22"/>
        </w:rPr>
        <w:t>Petri WA Jr.</w:t>
      </w:r>
      <w:r w:rsidRPr="00CD4BB4">
        <w:rPr>
          <w:rFonts w:ascii="Arial" w:hAnsi="Arial" w:cs="Arial"/>
          <w:sz w:val="22"/>
          <w:szCs w:val="22"/>
        </w:rPr>
        <w:t xml:space="preserve"> Amebic colitis in an antigenically and serologically negative patient: usefulness of a small-subunit ribosomal RNA (SSU-rRNA) gene-based PCR in diagnosis.  Diagn Microbiol Infect Dis 62, 2008, 333-335.  PMCID:  PMC2601554</w:t>
      </w:r>
    </w:p>
    <w:p w14:paraId="721CC9C1" w14:textId="77777777" w:rsidR="00E37E14" w:rsidRPr="00CD4BB4" w:rsidRDefault="00E37E14" w:rsidP="00E37E14">
      <w:pPr>
        <w:ind w:left="360" w:hanging="360"/>
        <w:rPr>
          <w:rFonts w:ascii="Arial" w:hAnsi="Arial" w:cs="Arial"/>
          <w:sz w:val="22"/>
          <w:szCs w:val="22"/>
        </w:rPr>
      </w:pPr>
      <w:r w:rsidRPr="00CD4BB4">
        <w:rPr>
          <w:rFonts w:ascii="Arial" w:hAnsi="Arial" w:cs="Arial"/>
          <w:color w:val="000000"/>
          <w:sz w:val="22"/>
          <w:szCs w:val="22"/>
        </w:rPr>
        <w:t xml:space="preserve">Linford AS, Moreno H, Good KR, Zhang H, Singh U, </w:t>
      </w:r>
      <w:r w:rsidRPr="00CD4BB4">
        <w:rPr>
          <w:rFonts w:ascii="Arial" w:hAnsi="Arial" w:cs="Arial"/>
          <w:b/>
          <w:color w:val="000000"/>
          <w:sz w:val="22"/>
          <w:szCs w:val="22"/>
        </w:rPr>
        <w:t>Petri WA Jr</w:t>
      </w:r>
      <w:r w:rsidRPr="00CD4BB4">
        <w:rPr>
          <w:rFonts w:ascii="Arial" w:hAnsi="Arial" w:cs="Arial"/>
          <w:color w:val="000000"/>
          <w:sz w:val="22"/>
          <w:szCs w:val="22"/>
        </w:rPr>
        <w:t xml:space="preserve">.  Short hairpin RNA-mediated knockdown of protein expression in </w:t>
      </w:r>
      <w:r w:rsidRPr="00CD4BB4">
        <w:rPr>
          <w:rFonts w:ascii="Arial" w:hAnsi="Arial" w:cs="Arial"/>
          <w:i/>
          <w:color w:val="000000"/>
          <w:sz w:val="22"/>
          <w:szCs w:val="22"/>
        </w:rPr>
        <w:t>Entamoeba histolytica</w:t>
      </w:r>
      <w:r w:rsidRPr="00CD4BB4">
        <w:rPr>
          <w:rFonts w:ascii="Arial" w:hAnsi="Arial" w:cs="Arial"/>
          <w:color w:val="000000"/>
          <w:sz w:val="22"/>
          <w:szCs w:val="22"/>
        </w:rPr>
        <w:t>.</w:t>
      </w:r>
      <w:r w:rsidRPr="00CD4BB4">
        <w:rPr>
          <w:rFonts w:ascii="Arial" w:hAnsi="Arial" w:cs="Arial"/>
          <w:iCs/>
          <w:sz w:val="22"/>
          <w:szCs w:val="22"/>
        </w:rPr>
        <w:t>BMC Microbiology</w:t>
      </w:r>
      <w:r w:rsidRPr="00CD4BB4">
        <w:rPr>
          <w:rFonts w:ascii="Arial" w:hAnsi="Arial" w:cs="Arial"/>
          <w:sz w:val="22"/>
          <w:szCs w:val="22"/>
        </w:rPr>
        <w:t xml:space="preserve"> 2009, </w:t>
      </w:r>
      <w:r w:rsidRPr="00CD4BB4">
        <w:rPr>
          <w:rFonts w:ascii="Arial" w:hAnsi="Arial" w:cs="Arial"/>
          <w:bCs/>
          <w:sz w:val="22"/>
          <w:szCs w:val="22"/>
        </w:rPr>
        <w:t>9</w:t>
      </w:r>
      <w:r w:rsidRPr="00CD4BB4">
        <w:rPr>
          <w:rFonts w:ascii="Arial" w:hAnsi="Arial" w:cs="Arial"/>
          <w:sz w:val="22"/>
          <w:szCs w:val="22"/>
        </w:rPr>
        <w:t>:38.  PMCID: PMC2652455.</w:t>
      </w:r>
    </w:p>
    <w:p w14:paraId="5574E2DA" w14:textId="77777777" w:rsidR="00E37E14" w:rsidRPr="00CD4BB4" w:rsidRDefault="00E37E14" w:rsidP="00E37E14">
      <w:pPr>
        <w:ind w:left="360" w:hanging="360"/>
        <w:rPr>
          <w:rFonts w:ascii="Arial" w:hAnsi="Arial" w:cs="Arial"/>
          <w:sz w:val="22"/>
          <w:szCs w:val="22"/>
        </w:rPr>
      </w:pPr>
      <w:r w:rsidRPr="00CD4BB4">
        <w:rPr>
          <w:rFonts w:ascii="Arial" w:hAnsi="Arial" w:cs="Arial"/>
          <w:color w:val="000000"/>
          <w:sz w:val="22"/>
          <w:szCs w:val="22"/>
        </w:rPr>
        <w:t>Abhyankar</w:t>
      </w:r>
      <w:r w:rsidRPr="00CD4BB4">
        <w:rPr>
          <w:rFonts w:ascii="Arial" w:hAnsi="Arial" w:cs="Arial"/>
          <w:sz w:val="22"/>
          <w:szCs w:val="22"/>
        </w:rPr>
        <w:t xml:space="preserve"> MM, Hochreiter AE, Connell SK, Gilchrist CA, Mann BJ,</w:t>
      </w:r>
      <w:r w:rsidRPr="00CD4BB4">
        <w:rPr>
          <w:rFonts w:ascii="Arial" w:hAnsi="Arial" w:cs="Arial"/>
          <w:b/>
          <w:sz w:val="22"/>
          <w:szCs w:val="22"/>
        </w:rPr>
        <w:t xml:space="preserve"> Petri WA Jr</w:t>
      </w:r>
      <w:r w:rsidRPr="00CD4BB4">
        <w:rPr>
          <w:rFonts w:ascii="Arial" w:hAnsi="Arial" w:cs="Arial"/>
          <w:sz w:val="22"/>
          <w:szCs w:val="22"/>
        </w:rPr>
        <w:t xml:space="preserve">.  Development of the Gateway System for Cloning and Expressing Genes in </w:t>
      </w:r>
      <w:r w:rsidRPr="00CD4BB4">
        <w:rPr>
          <w:rFonts w:ascii="Arial" w:hAnsi="Arial" w:cs="Arial"/>
          <w:i/>
          <w:sz w:val="22"/>
          <w:szCs w:val="22"/>
        </w:rPr>
        <w:t>Entamoeba histolytica</w:t>
      </w:r>
      <w:r w:rsidRPr="00CD4BB4">
        <w:rPr>
          <w:rFonts w:ascii="Arial" w:hAnsi="Arial" w:cs="Arial"/>
          <w:sz w:val="22"/>
          <w:szCs w:val="22"/>
        </w:rPr>
        <w:t>. Parasitology International 2009 Mar;58(1):95-7.  PMCID:   PMC 2680093.</w:t>
      </w:r>
    </w:p>
    <w:p w14:paraId="002FBB36" w14:textId="77777777" w:rsidR="00E37E14" w:rsidRPr="00CD4BB4" w:rsidRDefault="00E37E14" w:rsidP="00E37E14">
      <w:pPr>
        <w:ind w:left="360" w:hanging="360"/>
        <w:rPr>
          <w:rFonts w:ascii="Arial" w:hAnsi="Arial" w:cs="Arial"/>
          <w:sz w:val="22"/>
          <w:szCs w:val="22"/>
        </w:rPr>
      </w:pPr>
      <w:r w:rsidRPr="00CD4BB4">
        <w:rPr>
          <w:rFonts w:ascii="Arial" w:hAnsi="Arial" w:cs="Arial"/>
          <w:color w:val="000000"/>
          <w:sz w:val="22"/>
          <w:szCs w:val="22"/>
        </w:rPr>
        <w:t xml:space="preserve">Youn S, Kabir M, Haque R, </w:t>
      </w:r>
      <w:r w:rsidRPr="00CD4BB4">
        <w:rPr>
          <w:rFonts w:ascii="Arial" w:hAnsi="Arial" w:cs="Arial"/>
          <w:b/>
          <w:color w:val="000000"/>
          <w:sz w:val="22"/>
          <w:szCs w:val="22"/>
        </w:rPr>
        <w:t>Petri WA Jr</w:t>
      </w:r>
      <w:r w:rsidRPr="00CD4BB4">
        <w:rPr>
          <w:rFonts w:ascii="Arial" w:hAnsi="Arial" w:cs="Arial"/>
          <w:color w:val="000000"/>
          <w:sz w:val="22"/>
          <w:szCs w:val="22"/>
        </w:rPr>
        <w:t>. Evaluation of a Screening Test for Detection of Giardia and Cryptosporidium.  J Clin Microbiol 2009; 47:451-452.  PMCID:   PMC2643666.</w:t>
      </w:r>
    </w:p>
    <w:p w14:paraId="422DBD51" w14:textId="77777777" w:rsidR="00E37E14" w:rsidRPr="00CD4BB4" w:rsidRDefault="00E37E14" w:rsidP="00E37E14">
      <w:pPr>
        <w:ind w:left="360" w:hanging="360"/>
        <w:rPr>
          <w:rFonts w:ascii="Arial" w:hAnsi="Arial" w:cs="Arial"/>
          <w:sz w:val="22"/>
          <w:szCs w:val="22"/>
        </w:rPr>
      </w:pPr>
      <w:r w:rsidRPr="00CD4BB4">
        <w:rPr>
          <w:rFonts w:ascii="Arial" w:hAnsi="Arial" w:cs="Arial"/>
          <w:color w:val="000000"/>
          <w:sz w:val="22"/>
          <w:szCs w:val="22"/>
        </w:rPr>
        <w:t xml:space="preserve">Gilchrist CA, </w:t>
      </w:r>
      <w:r w:rsidRPr="00CD4BB4">
        <w:rPr>
          <w:rFonts w:ascii="Arial" w:hAnsi="Arial" w:cs="Arial"/>
          <w:b/>
          <w:color w:val="000000"/>
          <w:sz w:val="22"/>
          <w:szCs w:val="22"/>
        </w:rPr>
        <w:t>Petri WA Jr.</w:t>
      </w:r>
      <w:r w:rsidRPr="00CD4BB4">
        <w:rPr>
          <w:rFonts w:ascii="Arial" w:hAnsi="Arial" w:cs="Arial"/>
          <w:color w:val="000000"/>
          <w:sz w:val="22"/>
          <w:szCs w:val="22"/>
        </w:rPr>
        <w:t>Using differential gene expression to study Entamoeba histolytica pathogensis.  Trends Parasitol 2009; 25:124-131.  PMCID:    PMC Journal – In Process.</w:t>
      </w:r>
    </w:p>
    <w:p w14:paraId="6FC496D4" w14:textId="77777777" w:rsidR="00E37E14" w:rsidRPr="00CD4BB4" w:rsidRDefault="00E37E14" w:rsidP="00E37E14">
      <w:pPr>
        <w:ind w:left="360" w:hanging="360"/>
        <w:rPr>
          <w:rFonts w:ascii="Arial" w:hAnsi="Arial"/>
          <w:color w:val="000000"/>
          <w:sz w:val="22"/>
        </w:rPr>
      </w:pPr>
      <w:r w:rsidRPr="00CD4BB4">
        <w:rPr>
          <w:rFonts w:ascii="Arial" w:hAnsi="Arial" w:cs="Arial"/>
          <w:sz w:val="22"/>
          <w:szCs w:val="22"/>
        </w:rPr>
        <w:t xml:space="preserve">Haque R, Mondal D, Karim A, Molla IH, Rahim MA, Faruque ASG, Ahmed N, Kirkpatrick BD, Houpt E, Snider C, </w:t>
      </w:r>
      <w:r w:rsidRPr="00CD4BB4">
        <w:rPr>
          <w:rFonts w:ascii="Arial" w:hAnsi="Arial" w:cs="Arial"/>
          <w:b/>
          <w:sz w:val="22"/>
          <w:szCs w:val="22"/>
        </w:rPr>
        <w:t xml:space="preserve">Petri WA Jr. </w:t>
      </w:r>
      <w:r w:rsidRPr="00CD4BB4">
        <w:rPr>
          <w:rFonts w:ascii="Arial" w:hAnsi="Arial" w:cs="Arial"/>
          <w:sz w:val="22"/>
          <w:szCs w:val="22"/>
        </w:rPr>
        <w:t>Association of common enteric protozoan parasites with severe diarrhea in Bangladesh: a prospective case-control study.  Clin Infect Dis 2009; 9:1191-7. PMCID:  PMC Journal – In Press</w:t>
      </w:r>
    </w:p>
    <w:p w14:paraId="63DB3967" w14:textId="77777777" w:rsidR="00E37E14" w:rsidRPr="00CD4BB4" w:rsidRDefault="00E37E14" w:rsidP="00E37E14">
      <w:pPr>
        <w:ind w:left="360" w:hanging="360"/>
        <w:rPr>
          <w:rFonts w:ascii="Arial" w:hAnsi="Arial" w:cs="Arial"/>
          <w:sz w:val="22"/>
          <w:szCs w:val="22"/>
        </w:rPr>
      </w:pPr>
      <w:r w:rsidRPr="00CD4BB4">
        <w:rPr>
          <w:rFonts w:ascii="Arial" w:hAnsi="Arial"/>
          <w:color w:val="000000"/>
          <w:sz w:val="22"/>
        </w:rPr>
        <w:t xml:space="preserve">Mondal D, Haque R, Sack B, Kirkpatrick BD, </w:t>
      </w:r>
      <w:r w:rsidRPr="00CD4BB4">
        <w:rPr>
          <w:rFonts w:ascii="Arial" w:hAnsi="Arial"/>
          <w:b/>
          <w:color w:val="000000"/>
          <w:sz w:val="22"/>
        </w:rPr>
        <w:t>Petri WA Jr</w:t>
      </w:r>
      <w:r w:rsidRPr="00CD4BB4">
        <w:rPr>
          <w:rFonts w:ascii="Arial" w:hAnsi="Arial"/>
          <w:color w:val="000000"/>
          <w:sz w:val="22"/>
        </w:rPr>
        <w:t>.  Attribution of malnutrition to cause-specific diarrheal illness: Evidence from a prospective study of preschool children in Mirpur, Dhaka, Bangladesh.  Am J Trop Med Hyg 2009; 80:824-6.</w:t>
      </w:r>
      <w:r w:rsidRPr="00CD4BB4">
        <w:rPr>
          <w:rFonts w:ascii="Arial" w:hAnsi="Arial" w:cs="Arial"/>
          <w:sz w:val="22"/>
          <w:szCs w:val="22"/>
        </w:rPr>
        <w:t>PMCID:  PMC Journal – In Press</w:t>
      </w:r>
    </w:p>
    <w:p w14:paraId="6C35FDF4" w14:textId="77777777" w:rsidR="00E37E14" w:rsidRPr="00CD4BB4" w:rsidRDefault="00E37E14" w:rsidP="00A634DB">
      <w:pPr>
        <w:adjustRightInd w:val="0"/>
        <w:ind w:left="360" w:hanging="360"/>
        <w:rPr>
          <w:rFonts w:ascii="Arial" w:hAnsi="Arial" w:cs="Arial"/>
          <w:sz w:val="22"/>
          <w:szCs w:val="22"/>
        </w:rPr>
      </w:pPr>
      <w:r w:rsidRPr="00CD4BB4">
        <w:rPr>
          <w:rFonts w:ascii="Arial" w:hAnsi="Arial" w:cs="Arial"/>
          <w:sz w:val="22"/>
          <w:szCs w:val="22"/>
        </w:rPr>
        <w:t xml:space="preserve">Rao S, Solaymani-Mohammadi S, </w:t>
      </w:r>
      <w:r w:rsidRPr="00CD4BB4">
        <w:rPr>
          <w:rFonts w:ascii="Arial" w:hAnsi="Arial" w:cs="Arial"/>
          <w:b/>
          <w:sz w:val="22"/>
          <w:szCs w:val="22"/>
        </w:rPr>
        <w:t>Petri WA Jr.</w:t>
      </w:r>
      <w:r w:rsidRPr="00CD4BB4">
        <w:rPr>
          <w:rFonts w:ascii="Arial" w:hAnsi="Arial" w:cs="Arial"/>
          <w:sz w:val="22"/>
          <w:szCs w:val="22"/>
        </w:rPr>
        <w:t>, Parker, SK.  Hepatic Amebiasis: A Reminder of the Complications. Current Opinion in Pediatrics, 21:145-149, 2009.  PMCID:  PMC2710027</w:t>
      </w:r>
    </w:p>
    <w:p w14:paraId="6E5C7C2A" w14:textId="77777777" w:rsidR="00E37E14" w:rsidRPr="00CD4BB4" w:rsidRDefault="00E37E14" w:rsidP="00E37E14">
      <w:pPr>
        <w:adjustRightInd w:val="0"/>
        <w:ind w:left="360" w:hanging="360"/>
        <w:rPr>
          <w:rFonts w:ascii="Arial" w:hAnsi="Arial" w:cs="Arial"/>
          <w:sz w:val="22"/>
          <w:szCs w:val="22"/>
        </w:rPr>
      </w:pPr>
      <w:r w:rsidRPr="00CD4BB4">
        <w:rPr>
          <w:rFonts w:ascii="Arial" w:hAnsi="Arial" w:cs="Arial"/>
          <w:sz w:val="22"/>
          <w:szCs w:val="22"/>
        </w:rPr>
        <w:t xml:space="preserve">Panigrahi SK, Jhingan G, Som I, Bhattacharya A, </w:t>
      </w:r>
      <w:r w:rsidRPr="00CD4BB4">
        <w:rPr>
          <w:rFonts w:ascii="Arial" w:hAnsi="Arial" w:cs="Arial"/>
          <w:b/>
          <w:sz w:val="22"/>
          <w:szCs w:val="22"/>
        </w:rPr>
        <w:t>Petri WA Jr.</w:t>
      </w:r>
      <w:r w:rsidRPr="00CD4BB4">
        <w:rPr>
          <w:rFonts w:ascii="Arial" w:hAnsi="Arial" w:cs="Arial"/>
          <w:sz w:val="22"/>
          <w:szCs w:val="22"/>
        </w:rPr>
        <w:t>, Bhattacharya S. Promoter analysis of palindromic transcription units in the ribosomal DNA circle of Entamoeba histolytica.  Eukaryotic Cell, 2009, 8:69-76.  PMCID:  PMC2620745</w:t>
      </w:r>
    </w:p>
    <w:p w14:paraId="6D144147" w14:textId="77777777" w:rsidR="00E37E14" w:rsidRPr="00CD4BB4" w:rsidRDefault="00E37E14" w:rsidP="00E37E14">
      <w:pPr>
        <w:adjustRightInd w:val="0"/>
        <w:ind w:left="300" w:hanging="300"/>
        <w:rPr>
          <w:rFonts w:ascii="Arial" w:hAnsi="Arial" w:cs="Lucida Sans Unicode"/>
          <w:color w:val="403838"/>
          <w:sz w:val="22"/>
          <w:szCs w:val="26"/>
        </w:rPr>
      </w:pPr>
      <w:r w:rsidRPr="00CD4BB4">
        <w:rPr>
          <w:rFonts w:ascii="Arial" w:hAnsi="Arial"/>
          <w:color w:val="000000"/>
          <w:sz w:val="22"/>
        </w:rPr>
        <w:t>Guo X, Barroso L, Becker SM, Lyerly DM, Vedvick TS, Reed SG, Petri WA Jr., Houpt ER.</w:t>
      </w:r>
      <w:r w:rsidRPr="00CD4BB4">
        <w:rPr>
          <w:rFonts w:ascii="Arial" w:hAnsi="Arial"/>
          <w:color w:val="000000"/>
          <w:sz w:val="22"/>
          <w:szCs w:val="28"/>
        </w:rPr>
        <w:t>Protection against Intestinal Amebiasis by a Recombinant Vaccine is Transferable by T cells and Mediated by IFN-</w:t>
      </w:r>
      <w:r w:rsidRPr="00CD4BB4">
        <w:rPr>
          <w:rFonts w:ascii="Symbol" w:hAnsi="Symbol"/>
          <w:color w:val="000000"/>
          <w:sz w:val="22"/>
          <w:szCs w:val="28"/>
        </w:rPr>
        <w:t></w:t>
      </w:r>
      <w:r w:rsidRPr="00CD4BB4">
        <w:rPr>
          <w:rFonts w:ascii="Arial" w:hAnsi="Arial"/>
          <w:color w:val="000000"/>
          <w:sz w:val="22"/>
          <w:szCs w:val="28"/>
        </w:rPr>
        <w:t xml:space="preserve">. </w:t>
      </w:r>
      <w:r w:rsidRPr="00CD4BB4">
        <w:rPr>
          <w:rFonts w:ascii="Arial" w:hAnsi="Arial"/>
          <w:color w:val="000000"/>
          <w:sz w:val="22"/>
        </w:rPr>
        <w:t>Infect Immunity 2009;</w:t>
      </w:r>
      <w:r w:rsidRPr="00CD4BB4">
        <w:rPr>
          <w:rFonts w:ascii="Arial" w:hAnsi="Arial" w:cs="Lucida Sans Unicode"/>
          <w:color w:val="403838"/>
          <w:sz w:val="22"/>
          <w:szCs w:val="26"/>
        </w:rPr>
        <w:t>77: 3909-3918</w:t>
      </w:r>
    </w:p>
    <w:p w14:paraId="3D1941E5" w14:textId="77777777" w:rsidR="00E37E14" w:rsidRPr="00CD4BB4" w:rsidRDefault="00E37E14" w:rsidP="00E37E14">
      <w:pPr>
        <w:adjustRightInd w:val="0"/>
        <w:ind w:left="300" w:hanging="300"/>
        <w:rPr>
          <w:rFonts w:ascii="Arial" w:hAnsi="Arial" w:cs="Lucida Sans Unicode"/>
          <w:color w:val="403838"/>
          <w:sz w:val="22"/>
          <w:szCs w:val="26"/>
        </w:rPr>
      </w:pPr>
      <w:r w:rsidRPr="00CD4BB4">
        <w:rPr>
          <w:rFonts w:ascii="Arial" w:hAnsi="Arial"/>
          <w:sz w:val="22"/>
        </w:rPr>
        <w:t xml:space="preserve">Carmolli M, Duggal P, Haque R, Lindow J,Mondal D, William A. Petri, Jr, Mourningstar P, Larsson CJ, Screenivasan M, Khan S, Kirkpatrick BD. Deficient serum MBL and </w:t>
      </w:r>
      <w:r w:rsidRPr="00CD4BB4">
        <w:rPr>
          <w:rFonts w:ascii="Arial" w:hAnsi="Arial"/>
          <w:i/>
          <w:sz w:val="22"/>
        </w:rPr>
        <w:t>MBL2</w:t>
      </w:r>
      <w:r w:rsidRPr="00CD4BB4">
        <w:rPr>
          <w:rFonts w:ascii="Arial" w:hAnsi="Arial"/>
          <w:sz w:val="22"/>
        </w:rPr>
        <w:t xml:space="preserve"> polymorphisms increase the risk of single and recurrent </w:t>
      </w:r>
      <w:r w:rsidRPr="00CD4BB4">
        <w:rPr>
          <w:rFonts w:ascii="Arial" w:hAnsi="Arial"/>
          <w:i/>
          <w:sz w:val="22"/>
        </w:rPr>
        <w:t xml:space="preserve">Cryptosporidium </w:t>
      </w:r>
      <w:r w:rsidRPr="00CD4BB4">
        <w:rPr>
          <w:rFonts w:ascii="Arial" w:hAnsi="Arial"/>
          <w:sz w:val="22"/>
        </w:rPr>
        <w:t>infections in young children.</w:t>
      </w:r>
      <w:r w:rsidRPr="00CD4BB4">
        <w:rPr>
          <w:rFonts w:ascii="Arial" w:hAnsi="Arial"/>
          <w:color w:val="000000"/>
          <w:sz w:val="22"/>
        </w:rPr>
        <w:t xml:space="preserve"> J Infect Dis 2009, in press.</w:t>
      </w:r>
    </w:p>
    <w:p w14:paraId="0D01C6D6" w14:textId="77777777" w:rsidR="009D1152" w:rsidRPr="00CD4BB4" w:rsidRDefault="009D1152">
      <w:pPr>
        <w:rPr>
          <w:rFonts w:ascii="Arial" w:hAnsi="Arial" w:cs="Arial"/>
          <w:sz w:val="22"/>
          <w:szCs w:val="22"/>
        </w:rPr>
      </w:pPr>
      <w:r w:rsidRPr="00CD4BB4">
        <w:rPr>
          <w:rFonts w:ascii="Arial" w:hAnsi="Arial" w:cs="Arial"/>
          <w:sz w:val="22"/>
          <w:szCs w:val="22"/>
        </w:rPr>
        <w:br w:type="page"/>
      </w:r>
    </w:p>
    <w:tbl>
      <w:tblPr>
        <w:tblW w:w="7998" w:type="dxa"/>
        <w:jc w:val="center"/>
        <w:tblLayout w:type="fixed"/>
        <w:tblCellMar>
          <w:left w:w="115" w:type="dxa"/>
          <w:right w:w="115" w:type="dxa"/>
        </w:tblCellMar>
        <w:tblLook w:val="0000" w:firstRow="0" w:lastRow="0" w:firstColumn="0" w:lastColumn="0" w:noHBand="0" w:noVBand="0"/>
      </w:tblPr>
      <w:tblGrid>
        <w:gridCol w:w="3502"/>
        <w:gridCol w:w="245"/>
        <w:gridCol w:w="1120"/>
        <w:gridCol w:w="1139"/>
        <w:gridCol w:w="1992"/>
      </w:tblGrid>
      <w:tr w:rsidR="009D1152" w:rsidRPr="00CD4BB4" w14:paraId="054F6084" w14:textId="77777777" w:rsidTr="00EC0CD3">
        <w:trPr>
          <w:trHeight w:hRule="exact" w:val="979"/>
          <w:jc w:val="center"/>
        </w:trPr>
        <w:tc>
          <w:tcPr>
            <w:tcW w:w="7998" w:type="dxa"/>
            <w:gridSpan w:val="5"/>
            <w:tcBorders>
              <w:top w:val="single" w:sz="6" w:space="0" w:color="auto"/>
              <w:left w:val="nil"/>
              <w:bottom w:val="single" w:sz="6" w:space="0" w:color="auto"/>
              <w:right w:val="nil"/>
            </w:tcBorders>
            <w:vAlign w:val="bottom"/>
          </w:tcPr>
          <w:p w14:paraId="1835AEA6" w14:textId="77777777" w:rsidR="009D1152" w:rsidRPr="00CD4BB4" w:rsidRDefault="009D1152" w:rsidP="009D1152">
            <w:pPr>
              <w:pStyle w:val="Heading1"/>
              <w:keepNext w:val="0"/>
              <w:autoSpaceDE w:val="0"/>
              <w:autoSpaceDN w:val="0"/>
              <w:jc w:val="center"/>
              <w:rPr>
                <w:rFonts w:ascii="Arial" w:hAnsi="Arial"/>
                <w:bCs w:val="0"/>
                <w:color w:val="auto"/>
                <w:sz w:val="22"/>
                <w:szCs w:val="20"/>
                <w:lang w:val="en-US"/>
              </w:rPr>
            </w:pPr>
            <w:r w:rsidRPr="00CD4BB4">
              <w:rPr>
                <w:rFonts w:ascii="Arial" w:hAnsi="Arial"/>
                <w:bCs w:val="0"/>
                <w:color w:val="auto"/>
                <w:sz w:val="22"/>
                <w:szCs w:val="20"/>
                <w:lang w:val="en-US"/>
              </w:rPr>
              <w:lastRenderedPageBreak/>
              <w:t>BIOGRAPHICAL SKETCH</w:t>
            </w:r>
          </w:p>
          <w:p w14:paraId="5E79E4E7" w14:textId="77777777" w:rsidR="009D1152" w:rsidRPr="00CD4BB4" w:rsidRDefault="009D1152" w:rsidP="009D1152">
            <w:pPr>
              <w:pStyle w:val="HeadNoteNotItalics"/>
              <w:autoSpaceDE w:val="0"/>
              <w:autoSpaceDN w:val="0"/>
              <w:jc w:val="center"/>
              <w:rPr>
                <w:rFonts w:ascii="Arial" w:hAnsi="Arial"/>
                <w:b/>
                <w:sz w:val="22"/>
                <w:szCs w:val="20"/>
                <w:lang w:val="en-US"/>
              </w:rPr>
            </w:pPr>
            <w:r w:rsidRPr="00CD4BB4">
              <w:rPr>
                <w:rFonts w:ascii="Arial" w:hAnsi="Arial"/>
                <w:sz w:val="18"/>
                <w:szCs w:val="18"/>
                <w:lang w:val="en-US"/>
              </w:rPr>
              <w:t>Provide the following information for the Senior/key personnel and other significant contributors in the order listed on Form Page 2.</w:t>
            </w:r>
            <w:r w:rsidRPr="00CD4BB4">
              <w:rPr>
                <w:rFonts w:ascii="Arial" w:hAnsi="Arial"/>
                <w:sz w:val="18"/>
                <w:szCs w:val="18"/>
                <w:lang w:val="en-US"/>
              </w:rPr>
              <w:br w:type="textWrapping" w:clear="all"/>
              <w:t>Follow this format for each person.  DO NOT EXCEED FOUR PAGES</w:t>
            </w:r>
            <w:r w:rsidRPr="00CD4BB4">
              <w:rPr>
                <w:rFonts w:ascii="Arial" w:hAnsi="Arial"/>
                <w:b/>
                <w:sz w:val="22"/>
                <w:szCs w:val="20"/>
                <w:lang w:val="en-US"/>
              </w:rPr>
              <w:t>.</w:t>
            </w:r>
          </w:p>
        </w:tc>
      </w:tr>
      <w:tr w:rsidR="009D1152" w:rsidRPr="00CD4BB4" w14:paraId="2DF3D5E9" w14:textId="77777777" w:rsidTr="00EC0CD3">
        <w:trPr>
          <w:trHeight w:hRule="exact" w:val="216"/>
          <w:jc w:val="center"/>
        </w:trPr>
        <w:tc>
          <w:tcPr>
            <w:tcW w:w="7998" w:type="dxa"/>
            <w:gridSpan w:val="5"/>
            <w:tcBorders>
              <w:top w:val="single" w:sz="6" w:space="0" w:color="auto"/>
              <w:left w:val="nil"/>
              <w:bottom w:val="single" w:sz="6" w:space="0" w:color="auto"/>
              <w:right w:val="nil"/>
            </w:tcBorders>
          </w:tcPr>
          <w:p w14:paraId="51365F53" w14:textId="77777777" w:rsidR="009D1152" w:rsidRPr="00CD4BB4" w:rsidRDefault="009D1152" w:rsidP="009D1152">
            <w:pPr>
              <w:pStyle w:val="Heading1"/>
              <w:keepNext w:val="0"/>
              <w:autoSpaceDE w:val="0"/>
              <w:autoSpaceDN w:val="0"/>
              <w:jc w:val="center"/>
              <w:rPr>
                <w:rFonts w:ascii="Arial" w:hAnsi="Arial"/>
                <w:bCs w:val="0"/>
                <w:color w:val="auto"/>
                <w:sz w:val="22"/>
                <w:szCs w:val="20"/>
                <w:lang w:val="en-US"/>
              </w:rPr>
            </w:pPr>
          </w:p>
        </w:tc>
      </w:tr>
      <w:tr w:rsidR="009D1152" w:rsidRPr="00CD4BB4" w14:paraId="6CC85E04" w14:textId="77777777" w:rsidTr="00EC0CD3">
        <w:trPr>
          <w:trHeight w:val="504"/>
          <w:jc w:val="center"/>
        </w:trPr>
        <w:tc>
          <w:tcPr>
            <w:tcW w:w="3747" w:type="dxa"/>
            <w:gridSpan w:val="2"/>
            <w:tcBorders>
              <w:top w:val="single" w:sz="6" w:space="0" w:color="auto"/>
              <w:left w:val="nil"/>
              <w:bottom w:val="single" w:sz="6" w:space="0" w:color="auto"/>
              <w:right w:val="single" w:sz="6" w:space="0" w:color="auto"/>
            </w:tcBorders>
            <w:tcMar>
              <w:top w:w="14" w:type="dxa"/>
              <w:bottom w:w="14" w:type="dxa"/>
            </w:tcMar>
          </w:tcPr>
          <w:p w14:paraId="7E620E8D" w14:textId="77777777" w:rsidR="009D1152" w:rsidRPr="00CD4BB4" w:rsidRDefault="009D1152" w:rsidP="00EC0CD3">
            <w:pPr>
              <w:pStyle w:val="FormFieldCaption"/>
            </w:pPr>
            <w:r w:rsidRPr="00CD4BB4">
              <w:t>NAME</w:t>
            </w:r>
          </w:p>
          <w:p w14:paraId="12D53F4C" w14:textId="77777777" w:rsidR="009D1152" w:rsidRPr="00CD4BB4" w:rsidRDefault="009D1152" w:rsidP="00EC0CD3">
            <w:pPr>
              <w:pStyle w:val="DataField11pt-Single"/>
            </w:pPr>
            <w:r w:rsidRPr="00CD4BB4">
              <w:t>Kirkpatrick, Beth Diane</w:t>
            </w:r>
          </w:p>
        </w:tc>
        <w:tc>
          <w:tcPr>
            <w:tcW w:w="4251" w:type="dxa"/>
            <w:gridSpan w:val="3"/>
            <w:vMerge w:val="restart"/>
            <w:tcBorders>
              <w:top w:val="single" w:sz="6" w:space="0" w:color="auto"/>
              <w:left w:val="nil"/>
              <w:right w:val="nil"/>
            </w:tcBorders>
            <w:tcMar>
              <w:top w:w="14" w:type="dxa"/>
              <w:bottom w:w="14" w:type="dxa"/>
            </w:tcMar>
          </w:tcPr>
          <w:p w14:paraId="19E9F4B1" w14:textId="77777777" w:rsidR="009D1152" w:rsidRPr="00CD4BB4" w:rsidRDefault="009D1152" w:rsidP="00EC0CD3">
            <w:pPr>
              <w:pStyle w:val="FormFieldCaption"/>
            </w:pPr>
            <w:r w:rsidRPr="00CD4BB4">
              <w:t>POSITION TITLE</w:t>
            </w:r>
          </w:p>
          <w:p w14:paraId="3F5CF8FA" w14:textId="77777777" w:rsidR="009D1152" w:rsidRPr="00CD4BB4" w:rsidRDefault="009D1152" w:rsidP="00EC0CD3">
            <w:pPr>
              <w:pStyle w:val="DataField11pt-Single"/>
            </w:pPr>
            <w:r w:rsidRPr="00CD4BB4">
              <w:t>Associate Professor</w:t>
            </w:r>
          </w:p>
        </w:tc>
      </w:tr>
      <w:tr w:rsidR="009D1152" w:rsidRPr="00CD4BB4" w14:paraId="2676496D" w14:textId="77777777" w:rsidTr="00EC0CD3">
        <w:trPr>
          <w:trHeight w:hRule="exact" w:val="749"/>
          <w:jc w:val="center"/>
        </w:trPr>
        <w:tc>
          <w:tcPr>
            <w:tcW w:w="3747" w:type="dxa"/>
            <w:gridSpan w:val="2"/>
            <w:tcBorders>
              <w:top w:val="single" w:sz="6" w:space="0" w:color="auto"/>
              <w:left w:val="nil"/>
              <w:bottom w:val="single" w:sz="6" w:space="0" w:color="auto"/>
              <w:right w:val="single" w:sz="6" w:space="0" w:color="auto"/>
            </w:tcBorders>
            <w:tcMar>
              <w:top w:w="14" w:type="dxa"/>
              <w:bottom w:w="14" w:type="dxa"/>
            </w:tcMar>
          </w:tcPr>
          <w:p w14:paraId="5DCBBF6E" w14:textId="77777777" w:rsidR="009D1152" w:rsidRPr="00CD4BB4" w:rsidRDefault="009D1152" w:rsidP="00EC0CD3">
            <w:pPr>
              <w:pStyle w:val="FormFieldCaption"/>
            </w:pPr>
            <w:r w:rsidRPr="00CD4BB4">
              <w:t>eRA COMMONS USER NAME (credential, e.g., agency login)</w:t>
            </w:r>
          </w:p>
          <w:p w14:paraId="6C7BC217" w14:textId="77777777" w:rsidR="009D1152" w:rsidRPr="00CD4BB4" w:rsidRDefault="009D1152" w:rsidP="00EC0CD3">
            <w:pPr>
              <w:pStyle w:val="DataField11pt-Single"/>
            </w:pPr>
            <w:r w:rsidRPr="00CD4BB4">
              <w:t>bdkirkpatrick</w:t>
            </w:r>
          </w:p>
        </w:tc>
        <w:tc>
          <w:tcPr>
            <w:tcW w:w="4251" w:type="dxa"/>
            <w:gridSpan w:val="3"/>
            <w:vMerge/>
            <w:tcBorders>
              <w:left w:val="nil"/>
              <w:bottom w:val="single" w:sz="6" w:space="0" w:color="auto"/>
              <w:right w:val="nil"/>
            </w:tcBorders>
            <w:tcMar>
              <w:top w:w="14" w:type="dxa"/>
              <w:bottom w:w="14" w:type="dxa"/>
            </w:tcMar>
          </w:tcPr>
          <w:p w14:paraId="62D1D21B" w14:textId="77777777" w:rsidR="009D1152" w:rsidRPr="00CD4BB4" w:rsidRDefault="009D1152" w:rsidP="00EC0CD3">
            <w:pPr>
              <w:pStyle w:val="FormFieldCaption"/>
            </w:pPr>
          </w:p>
        </w:tc>
      </w:tr>
      <w:tr w:rsidR="009D1152" w:rsidRPr="00CD4BB4" w14:paraId="4345CE99" w14:textId="77777777" w:rsidTr="00EC0CD3">
        <w:trPr>
          <w:trHeight w:hRule="exact" w:val="438"/>
          <w:jc w:val="center"/>
        </w:trPr>
        <w:tc>
          <w:tcPr>
            <w:tcW w:w="7998" w:type="dxa"/>
            <w:gridSpan w:val="5"/>
            <w:tcBorders>
              <w:left w:val="nil"/>
              <w:bottom w:val="single" w:sz="6" w:space="0" w:color="auto"/>
            </w:tcBorders>
            <w:vAlign w:val="center"/>
          </w:tcPr>
          <w:p w14:paraId="22EB987E" w14:textId="77777777" w:rsidR="009D1152" w:rsidRPr="00CD4BB4" w:rsidRDefault="009D1152" w:rsidP="00EC0CD3">
            <w:pPr>
              <w:pStyle w:val="FormFieldCaption"/>
            </w:pPr>
            <w:r w:rsidRPr="00CD4BB4">
              <w:t xml:space="preserve">EDUCATION/TRAINING  </w:t>
            </w:r>
            <w:r w:rsidRPr="00CD4BB4">
              <w:rPr>
                <w:i/>
                <w:iCs/>
              </w:rPr>
              <w:t>(Begin with baccalaureate or other initial professional education, such as nursing, include postdoctoral training and residency training if applicable.)</w:t>
            </w:r>
          </w:p>
        </w:tc>
      </w:tr>
      <w:tr w:rsidR="009D1152" w:rsidRPr="00CD4BB4" w14:paraId="3E1D9647" w14:textId="77777777" w:rsidTr="00EC0CD3">
        <w:trPr>
          <w:jc w:val="center"/>
        </w:trPr>
        <w:tc>
          <w:tcPr>
            <w:tcW w:w="3502" w:type="dxa"/>
            <w:tcBorders>
              <w:top w:val="single" w:sz="6" w:space="0" w:color="auto"/>
              <w:left w:val="nil"/>
              <w:bottom w:val="single" w:sz="6" w:space="0" w:color="auto"/>
              <w:right w:val="single" w:sz="6" w:space="0" w:color="auto"/>
            </w:tcBorders>
            <w:vAlign w:val="center"/>
          </w:tcPr>
          <w:p w14:paraId="68139F98" w14:textId="77777777" w:rsidR="009D1152" w:rsidRPr="00CD4BB4" w:rsidRDefault="009D1152" w:rsidP="00EC0CD3">
            <w:pPr>
              <w:pStyle w:val="FormFieldCaption"/>
              <w:jc w:val="center"/>
            </w:pPr>
            <w:r w:rsidRPr="00CD4BB4">
              <w:t xml:space="preserve">INSTITUTION </w:t>
            </w:r>
            <w:smartTag w:uri="urn:schemas-microsoft-com:office:smarttags" w:element="stockticker">
              <w:r w:rsidRPr="00CD4BB4">
                <w:t>AND</w:t>
              </w:r>
            </w:smartTag>
            <w:r w:rsidRPr="00CD4BB4">
              <w:t xml:space="preserve"> LOCATION</w:t>
            </w:r>
          </w:p>
        </w:tc>
        <w:tc>
          <w:tcPr>
            <w:tcW w:w="1365" w:type="dxa"/>
            <w:gridSpan w:val="2"/>
            <w:tcBorders>
              <w:top w:val="single" w:sz="6" w:space="0" w:color="auto"/>
              <w:left w:val="nil"/>
              <w:bottom w:val="single" w:sz="6" w:space="0" w:color="auto"/>
              <w:right w:val="single" w:sz="6" w:space="0" w:color="auto"/>
            </w:tcBorders>
            <w:vAlign w:val="center"/>
          </w:tcPr>
          <w:p w14:paraId="53DE6628" w14:textId="77777777" w:rsidR="009D1152" w:rsidRPr="00CD4BB4" w:rsidRDefault="009D1152" w:rsidP="00EC0CD3">
            <w:pPr>
              <w:pStyle w:val="FormFieldCaption"/>
              <w:jc w:val="center"/>
            </w:pPr>
            <w:r w:rsidRPr="00CD4BB4">
              <w:t>DEGREE</w:t>
            </w:r>
          </w:p>
          <w:p w14:paraId="1601E181" w14:textId="77777777" w:rsidR="009D1152" w:rsidRPr="00CD4BB4" w:rsidRDefault="009D1152" w:rsidP="00EC0CD3">
            <w:pPr>
              <w:pStyle w:val="FormFieldCaption"/>
              <w:jc w:val="center"/>
              <w:rPr>
                <w:i/>
              </w:rPr>
            </w:pPr>
            <w:r w:rsidRPr="00CD4BB4">
              <w:rPr>
                <w:i/>
              </w:rPr>
              <w:t>(if applicable)</w:t>
            </w:r>
          </w:p>
        </w:tc>
        <w:tc>
          <w:tcPr>
            <w:tcW w:w="1139" w:type="dxa"/>
            <w:tcBorders>
              <w:top w:val="single" w:sz="6" w:space="0" w:color="auto"/>
              <w:left w:val="nil"/>
              <w:bottom w:val="single" w:sz="6" w:space="0" w:color="auto"/>
              <w:right w:val="single" w:sz="6" w:space="0" w:color="auto"/>
            </w:tcBorders>
            <w:vAlign w:val="center"/>
          </w:tcPr>
          <w:p w14:paraId="6134C497" w14:textId="77777777" w:rsidR="009D1152" w:rsidRPr="00CD4BB4" w:rsidRDefault="009D1152" w:rsidP="00EC0CD3">
            <w:pPr>
              <w:pStyle w:val="FormFieldCaption"/>
              <w:jc w:val="center"/>
            </w:pPr>
            <w:r w:rsidRPr="00CD4BB4">
              <w:t>MM/YY</w:t>
            </w:r>
          </w:p>
        </w:tc>
        <w:tc>
          <w:tcPr>
            <w:tcW w:w="1992" w:type="dxa"/>
            <w:tcBorders>
              <w:top w:val="single" w:sz="6" w:space="0" w:color="auto"/>
              <w:left w:val="single" w:sz="6" w:space="0" w:color="auto"/>
              <w:bottom w:val="single" w:sz="6" w:space="0" w:color="auto"/>
            </w:tcBorders>
            <w:vAlign w:val="center"/>
          </w:tcPr>
          <w:p w14:paraId="4066AD92" w14:textId="77777777" w:rsidR="009D1152" w:rsidRPr="00CD4BB4" w:rsidRDefault="009D1152" w:rsidP="00EC0CD3">
            <w:pPr>
              <w:pStyle w:val="FormFieldCaption"/>
              <w:jc w:val="center"/>
            </w:pPr>
            <w:r w:rsidRPr="00CD4BB4">
              <w:t>FIELD OF STUDY</w:t>
            </w:r>
          </w:p>
        </w:tc>
      </w:tr>
      <w:tr w:rsidR="009D1152" w:rsidRPr="00CD4BB4" w14:paraId="480D7550" w14:textId="77777777" w:rsidTr="00EC0CD3">
        <w:trPr>
          <w:jc w:val="center"/>
        </w:trPr>
        <w:tc>
          <w:tcPr>
            <w:tcW w:w="3502" w:type="dxa"/>
            <w:tcBorders>
              <w:top w:val="single" w:sz="6" w:space="0" w:color="auto"/>
              <w:left w:val="nil"/>
              <w:bottom w:val="nil"/>
              <w:right w:val="single" w:sz="4" w:space="0" w:color="auto"/>
            </w:tcBorders>
            <w:vAlign w:val="center"/>
          </w:tcPr>
          <w:p w14:paraId="101AEC46" w14:textId="77777777" w:rsidR="009D1152" w:rsidRPr="00CD4BB4" w:rsidRDefault="009D1152" w:rsidP="00EC0CD3">
            <w:pPr>
              <w:pStyle w:val="DataField11pt-Single"/>
            </w:pPr>
            <w:smartTag w:uri="urn:schemas-microsoft-com:office:smarttags" w:element="place">
              <w:smartTag w:uri="urn:schemas-microsoft-com:office:smarttags" w:element="PlaceName">
                <w:r w:rsidRPr="00CD4BB4">
                  <w:t>Bates</w:t>
                </w:r>
              </w:smartTag>
              <w:smartTag w:uri="urn:schemas-microsoft-com:office:smarttags" w:element="PlaceType">
                <w:r w:rsidRPr="00CD4BB4">
                  <w:t>College</w:t>
                </w:r>
              </w:smartTag>
            </w:smartTag>
          </w:p>
        </w:tc>
        <w:tc>
          <w:tcPr>
            <w:tcW w:w="1365" w:type="dxa"/>
            <w:gridSpan w:val="2"/>
            <w:tcBorders>
              <w:top w:val="single" w:sz="6" w:space="0" w:color="auto"/>
              <w:left w:val="single" w:sz="4" w:space="0" w:color="auto"/>
              <w:bottom w:val="nil"/>
              <w:right w:val="single" w:sz="4" w:space="0" w:color="auto"/>
            </w:tcBorders>
            <w:vAlign w:val="center"/>
          </w:tcPr>
          <w:p w14:paraId="73E70208" w14:textId="77777777" w:rsidR="009D1152" w:rsidRPr="00CD4BB4" w:rsidRDefault="009D1152" w:rsidP="00EC0CD3">
            <w:pPr>
              <w:pStyle w:val="DataField11pt-Single"/>
              <w:jc w:val="center"/>
            </w:pPr>
            <w:r w:rsidRPr="00CD4BB4">
              <w:t>B.S.</w:t>
            </w:r>
          </w:p>
        </w:tc>
        <w:tc>
          <w:tcPr>
            <w:tcW w:w="1139" w:type="dxa"/>
            <w:tcBorders>
              <w:top w:val="single" w:sz="6" w:space="0" w:color="auto"/>
              <w:left w:val="single" w:sz="4" w:space="0" w:color="auto"/>
              <w:bottom w:val="nil"/>
              <w:right w:val="single" w:sz="4" w:space="0" w:color="auto"/>
            </w:tcBorders>
            <w:shd w:val="clear" w:color="auto" w:fill="auto"/>
            <w:vAlign w:val="center"/>
          </w:tcPr>
          <w:p w14:paraId="0045ED7D" w14:textId="77777777" w:rsidR="009D1152" w:rsidRPr="00CD4BB4" w:rsidRDefault="009D1152" w:rsidP="00EC0CD3">
            <w:pPr>
              <w:pStyle w:val="DataField11pt-Single"/>
              <w:jc w:val="center"/>
            </w:pPr>
            <w:r w:rsidRPr="00CD4BB4">
              <w:t>05/188</w:t>
            </w:r>
          </w:p>
        </w:tc>
        <w:tc>
          <w:tcPr>
            <w:tcW w:w="1992" w:type="dxa"/>
            <w:tcBorders>
              <w:top w:val="single" w:sz="6" w:space="0" w:color="auto"/>
              <w:left w:val="single" w:sz="4" w:space="0" w:color="auto"/>
              <w:bottom w:val="nil"/>
              <w:right w:val="nil"/>
            </w:tcBorders>
            <w:vAlign w:val="center"/>
          </w:tcPr>
          <w:p w14:paraId="15B47C33" w14:textId="77777777" w:rsidR="009D1152" w:rsidRPr="00CD4BB4" w:rsidRDefault="009D1152" w:rsidP="00EC0CD3">
            <w:pPr>
              <w:pStyle w:val="DataField11pt-Single"/>
            </w:pPr>
            <w:r w:rsidRPr="00CD4BB4">
              <w:t>Biology, Political Science</w:t>
            </w:r>
          </w:p>
        </w:tc>
      </w:tr>
      <w:tr w:rsidR="009D1152" w:rsidRPr="00CD4BB4" w14:paraId="4CF30A60" w14:textId="77777777" w:rsidTr="00EC0CD3">
        <w:trPr>
          <w:jc w:val="center"/>
        </w:trPr>
        <w:tc>
          <w:tcPr>
            <w:tcW w:w="3502" w:type="dxa"/>
            <w:tcBorders>
              <w:top w:val="nil"/>
              <w:left w:val="nil"/>
              <w:bottom w:val="nil"/>
              <w:right w:val="single" w:sz="4" w:space="0" w:color="auto"/>
            </w:tcBorders>
            <w:vAlign w:val="center"/>
          </w:tcPr>
          <w:p w14:paraId="475A5C87" w14:textId="77777777" w:rsidR="009D1152" w:rsidRPr="00CD4BB4" w:rsidRDefault="009D1152" w:rsidP="00EC0CD3">
            <w:pPr>
              <w:pStyle w:val="DataField11pt-Single"/>
            </w:pPr>
            <w:smartTag w:uri="urn:schemas-microsoft-com:office:smarttags" w:element="place">
              <w:smartTag w:uri="urn:schemas-microsoft-com:office:smarttags" w:element="PlaceName">
                <w:r w:rsidRPr="00CD4BB4">
                  <w:t>Albany</w:t>
                </w:r>
              </w:smartTag>
              <w:smartTag w:uri="urn:schemas-microsoft-com:office:smarttags" w:element="PlaceName">
                <w:r w:rsidRPr="00CD4BB4">
                  <w:t>Medical</w:t>
                </w:r>
              </w:smartTag>
              <w:smartTag w:uri="urn:schemas-microsoft-com:office:smarttags" w:element="PlaceType">
                <w:r w:rsidRPr="00CD4BB4">
                  <w:t>College</w:t>
                </w:r>
              </w:smartTag>
            </w:smartTag>
          </w:p>
        </w:tc>
        <w:tc>
          <w:tcPr>
            <w:tcW w:w="1365" w:type="dxa"/>
            <w:gridSpan w:val="2"/>
            <w:tcBorders>
              <w:top w:val="nil"/>
              <w:left w:val="single" w:sz="4" w:space="0" w:color="auto"/>
              <w:bottom w:val="nil"/>
              <w:right w:val="single" w:sz="4" w:space="0" w:color="auto"/>
            </w:tcBorders>
            <w:vAlign w:val="center"/>
          </w:tcPr>
          <w:p w14:paraId="709C8A9F" w14:textId="77777777" w:rsidR="009D1152" w:rsidRPr="00CD4BB4" w:rsidRDefault="009D1152" w:rsidP="00EC0CD3">
            <w:pPr>
              <w:pStyle w:val="DataField11pt-Single"/>
              <w:jc w:val="center"/>
            </w:pPr>
            <w:r w:rsidRPr="00CD4BB4">
              <w:t>M.D.</w:t>
            </w:r>
          </w:p>
        </w:tc>
        <w:tc>
          <w:tcPr>
            <w:tcW w:w="1139" w:type="dxa"/>
            <w:tcBorders>
              <w:top w:val="nil"/>
              <w:left w:val="single" w:sz="4" w:space="0" w:color="auto"/>
              <w:bottom w:val="nil"/>
              <w:right w:val="single" w:sz="4" w:space="0" w:color="auto"/>
            </w:tcBorders>
            <w:shd w:val="clear" w:color="auto" w:fill="auto"/>
            <w:vAlign w:val="center"/>
          </w:tcPr>
          <w:p w14:paraId="407EDEF6" w14:textId="77777777" w:rsidR="009D1152" w:rsidRPr="00CD4BB4" w:rsidRDefault="009D1152" w:rsidP="00EC0CD3">
            <w:pPr>
              <w:pStyle w:val="DataField11pt-Single"/>
              <w:jc w:val="center"/>
            </w:pPr>
            <w:r w:rsidRPr="00CD4BB4">
              <w:t>05/92</w:t>
            </w:r>
          </w:p>
        </w:tc>
        <w:tc>
          <w:tcPr>
            <w:tcW w:w="1992" w:type="dxa"/>
            <w:tcBorders>
              <w:top w:val="nil"/>
              <w:left w:val="single" w:sz="4" w:space="0" w:color="auto"/>
              <w:bottom w:val="nil"/>
              <w:right w:val="nil"/>
            </w:tcBorders>
            <w:vAlign w:val="center"/>
          </w:tcPr>
          <w:p w14:paraId="5E3C5E1B" w14:textId="77777777" w:rsidR="009D1152" w:rsidRPr="00CD4BB4" w:rsidRDefault="009D1152" w:rsidP="00EC0CD3">
            <w:pPr>
              <w:pStyle w:val="DataField11pt-Single"/>
            </w:pPr>
            <w:r w:rsidRPr="00CD4BB4">
              <w:t>Medicine</w:t>
            </w:r>
          </w:p>
        </w:tc>
      </w:tr>
      <w:tr w:rsidR="009D1152" w:rsidRPr="00CD4BB4" w14:paraId="58F53446" w14:textId="77777777" w:rsidTr="00EC0CD3">
        <w:trPr>
          <w:jc w:val="center"/>
        </w:trPr>
        <w:tc>
          <w:tcPr>
            <w:tcW w:w="3502" w:type="dxa"/>
            <w:tcBorders>
              <w:top w:val="nil"/>
              <w:left w:val="nil"/>
              <w:bottom w:val="nil"/>
              <w:right w:val="single" w:sz="4" w:space="0" w:color="auto"/>
            </w:tcBorders>
            <w:vAlign w:val="center"/>
          </w:tcPr>
          <w:p w14:paraId="22E1D32D" w14:textId="77777777" w:rsidR="009D1152" w:rsidRPr="00CD4BB4" w:rsidRDefault="009D1152" w:rsidP="00EC0CD3">
            <w:pPr>
              <w:pStyle w:val="DataField11pt-Single"/>
            </w:pPr>
            <w:r w:rsidRPr="00CD4BB4">
              <w:t xml:space="preserve">University of </w:t>
            </w:r>
            <w:smartTag w:uri="urn:schemas-microsoft-com:office:smarttags" w:element="place">
              <w:smartTag w:uri="urn:schemas-microsoft-com:office:smarttags" w:element="PlaceName">
                <w:r w:rsidRPr="00CD4BB4">
                  <w:t>Rochester</w:t>
                </w:r>
              </w:smartTag>
              <w:smartTag w:uri="urn:schemas-microsoft-com:office:smarttags" w:element="PlaceName">
                <w:r w:rsidRPr="00CD4BB4">
                  <w:t>Medical</w:t>
                </w:r>
              </w:smartTag>
              <w:smartTag w:uri="urn:schemas-microsoft-com:office:smarttags" w:element="PlaceType">
                <w:r w:rsidRPr="00CD4BB4">
                  <w:t>Center</w:t>
                </w:r>
              </w:smartTag>
            </w:smartTag>
          </w:p>
        </w:tc>
        <w:tc>
          <w:tcPr>
            <w:tcW w:w="1365" w:type="dxa"/>
            <w:gridSpan w:val="2"/>
            <w:tcBorders>
              <w:top w:val="nil"/>
              <w:left w:val="single" w:sz="4" w:space="0" w:color="auto"/>
              <w:bottom w:val="nil"/>
              <w:right w:val="single" w:sz="4" w:space="0" w:color="auto"/>
            </w:tcBorders>
            <w:vAlign w:val="center"/>
          </w:tcPr>
          <w:p w14:paraId="4C6F3811" w14:textId="77777777" w:rsidR="009D1152" w:rsidRPr="00CD4BB4" w:rsidRDefault="009D1152" w:rsidP="00EC0CD3">
            <w:pPr>
              <w:pStyle w:val="DataField11pt-Single"/>
              <w:jc w:val="center"/>
            </w:pPr>
            <w:r w:rsidRPr="00CD4BB4">
              <w:t xml:space="preserve">Internship </w:t>
            </w:r>
          </w:p>
        </w:tc>
        <w:tc>
          <w:tcPr>
            <w:tcW w:w="1139" w:type="dxa"/>
            <w:tcBorders>
              <w:top w:val="nil"/>
              <w:left w:val="single" w:sz="4" w:space="0" w:color="auto"/>
              <w:bottom w:val="nil"/>
              <w:right w:val="single" w:sz="4" w:space="0" w:color="auto"/>
            </w:tcBorders>
            <w:shd w:val="clear" w:color="auto" w:fill="auto"/>
            <w:vAlign w:val="center"/>
          </w:tcPr>
          <w:p w14:paraId="61C6D265" w14:textId="77777777" w:rsidR="009D1152" w:rsidRPr="00CD4BB4" w:rsidRDefault="009D1152" w:rsidP="00EC0CD3">
            <w:pPr>
              <w:pStyle w:val="DataField11pt-Single"/>
              <w:jc w:val="center"/>
            </w:pPr>
            <w:r w:rsidRPr="00CD4BB4">
              <w:t>06/93</w:t>
            </w:r>
          </w:p>
        </w:tc>
        <w:tc>
          <w:tcPr>
            <w:tcW w:w="1992" w:type="dxa"/>
            <w:tcBorders>
              <w:top w:val="nil"/>
              <w:left w:val="single" w:sz="4" w:space="0" w:color="auto"/>
              <w:bottom w:val="nil"/>
              <w:right w:val="nil"/>
            </w:tcBorders>
            <w:vAlign w:val="center"/>
          </w:tcPr>
          <w:p w14:paraId="23824DF3" w14:textId="77777777" w:rsidR="009D1152" w:rsidRPr="00CD4BB4" w:rsidRDefault="009D1152" w:rsidP="00EC0CD3">
            <w:pPr>
              <w:pStyle w:val="DataField11pt-Single"/>
            </w:pPr>
            <w:r w:rsidRPr="00CD4BB4">
              <w:t>Internal Medicine</w:t>
            </w:r>
          </w:p>
        </w:tc>
      </w:tr>
      <w:tr w:rsidR="009D1152" w:rsidRPr="00CD4BB4" w14:paraId="1A88BAE5" w14:textId="77777777" w:rsidTr="00EC0CD3">
        <w:trPr>
          <w:jc w:val="center"/>
        </w:trPr>
        <w:tc>
          <w:tcPr>
            <w:tcW w:w="3502" w:type="dxa"/>
            <w:tcBorders>
              <w:top w:val="nil"/>
              <w:left w:val="nil"/>
              <w:right w:val="single" w:sz="4" w:space="0" w:color="auto"/>
            </w:tcBorders>
            <w:vAlign w:val="center"/>
          </w:tcPr>
          <w:p w14:paraId="51E348D4" w14:textId="77777777" w:rsidR="009D1152" w:rsidRPr="00CD4BB4" w:rsidRDefault="009D1152" w:rsidP="00EC0CD3">
            <w:pPr>
              <w:pStyle w:val="DataField11pt-Single"/>
            </w:pPr>
            <w:r w:rsidRPr="00CD4BB4">
              <w:t xml:space="preserve">University of </w:t>
            </w:r>
            <w:smartTag w:uri="urn:schemas-microsoft-com:office:smarttags" w:element="place">
              <w:smartTag w:uri="urn:schemas-microsoft-com:office:smarttags" w:element="PlaceName">
                <w:r w:rsidRPr="00CD4BB4">
                  <w:t>Rochester</w:t>
                </w:r>
              </w:smartTag>
              <w:smartTag w:uri="urn:schemas-microsoft-com:office:smarttags" w:element="PlaceName">
                <w:r w:rsidRPr="00CD4BB4">
                  <w:t>Medical</w:t>
                </w:r>
              </w:smartTag>
              <w:smartTag w:uri="urn:schemas-microsoft-com:office:smarttags" w:element="PlaceType">
                <w:r w:rsidRPr="00CD4BB4">
                  <w:t>Center</w:t>
                </w:r>
              </w:smartTag>
            </w:smartTag>
          </w:p>
        </w:tc>
        <w:tc>
          <w:tcPr>
            <w:tcW w:w="1365" w:type="dxa"/>
            <w:gridSpan w:val="2"/>
            <w:tcBorders>
              <w:top w:val="nil"/>
              <w:left w:val="single" w:sz="4" w:space="0" w:color="auto"/>
              <w:right w:val="single" w:sz="4" w:space="0" w:color="auto"/>
            </w:tcBorders>
            <w:vAlign w:val="center"/>
          </w:tcPr>
          <w:p w14:paraId="176DE055" w14:textId="77777777" w:rsidR="009D1152" w:rsidRPr="00CD4BB4" w:rsidRDefault="009D1152" w:rsidP="00EC0CD3">
            <w:pPr>
              <w:pStyle w:val="DataField11pt-Single"/>
              <w:jc w:val="center"/>
            </w:pPr>
            <w:r w:rsidRPr="00CD4BB4">
              <w:t>Residency and Chief Residency</w:t>
            </w:r>
          </w:p>
        </w:tc>
        <w:tc>
          <w:tcPr>
            <w:tcW w:w="1139" w:type="dxa"/>
            <w:tcBorders>
              <w:top w:val="nil"/>
              <w:left w:val="single" w:sz="4" w:space="0" w:color="auto"/>
              <w:right w:val="single" w:sz="4" w:space="0" w:color="auto"/>
            </w:tcBorders>
            <w:shd w:val="clear" w:color="auto" w:fill="auto"/>
            <w:vAlign w:val="center"/>
          </w:tcPr>
          <w:p w14:paraId="6D43E542" w14:textId="77777777" w:rsidR="009D1152" w:rsidRPr="00CD4BB4" w:rsidRDefault="009D1152" w:rsidP="00EC0CD3">
            <w:pPr>
              <w:pStyle w:val="DataField11pt-Single"/>
              <w:jc w:val="center"/>
            </w:pPr>
            <w:r w:rsidRPr="00CD4BB4">
              <w:t>06/96</w:t>
            </w:r>
          </w:p>
        </w:tc>
        <w:tc>
          <w:tcPr>
            <w:tcW w:w="1992" w:type="dxa"/>
            <w:tcBorders>
              <w:top w:val="nil"/>
              <w:left w:val="single" w:sz="4" w:space="0" w:color="auto"/>
              <w:right w:val="nil"/>
            </w:tcBorders>
            <w:vAlign w:val="center"/>
          </w:tcPr>
          <w:p w14:paraId="60BF00A6" w14:textId="77777777" w:rsidR="009D1152" w:rsidRPr="00CD4BB4" w:rsidRDefault="009D1152" w:rsidP="00EC0CD3">
            <w:pPr>
              <w:pStyle w:val="DataField11pt-Single"/>
            </w:pPr>
            <w:r w:rsidRPr="00CD4BB4">
              <w:t>Internal Medicine</w:t>
            </w:r>
          </w:p>
        </w:tc>
      </w:tr>
      <w:tr w:rsidR="009D1152" w:rsidRPr="00CD4BB4" w14:paraId="14C81267" w14:textId="77777777" w:rsidTr="00EC0CD3">
        <w:trPr>
          <w:jc w:val="center"/>
        </w:trPr>
        <w:tc>
          <w:tcPr>
            <w:tcW w:w="3502" w:type="dxa"/>
            <w:tcBorders>
              <w:top w:val="nil"/>
              <w:left w:val="nil"/>
              <w:bottom w:val="single" w:sz="6" w:space="0" w:color="auto"/>
              <w:right w:val="single" w:sz="4" w:space="0" w:color="auto"/>
            </w:tcBorders>
            <w:vAlign w:val="center"/>
          </w:tcPr>
          <w:p w14:paraId="0A76ADD3" w14:textId="77777777" w:rsidR="009D1152" w:rsidRPr="00CD4BB4" w:rsidRDefault="009D1152" w:rsidP="00EC0CD3">
            <w:pPr>
              <w:pStyle w:val="DataField11pt-Single"/>
            </w:pPr>
            <w:r w:rsidRPr="00CD4BB4">
              <w:t xml:space="preserve">Johns </w:t>
            </w:r>
            <w:smartTag w:uri="urn:schemas-microsoft-com:office:smarttags" w:element="City">
              <w:smartTag w:uri="urn:schemas-microsoft-com:office:smarttags" w:element="place">
                <w:r w:rsidRPr="00CD4BB4">
                  <w:t>Hopkins</w:t>
                </w:r>
              </w:smartTag>
            </w:smartTag>
            <w:r w:rsidRPr="00CD4BB4">
              <w:t xml:space="preserve"> Medical Institutions</w:t>
            </w:r>
          </w:p>
        </w:tc>
        <w:tc>
          <w:tcPr>
            <w:tcW w:w="1365" w:type="dxa"/>
            <w:gridSpan w:val="2"/>
            <w:tcBorders>
              <w:top w:val="nil"/>
              <w:left w:val="single" w:sz="4" w:space="0" w:color="auto"/>
              <w:bottom w:val="single" w:sz="6" w:space="0" w:color="auto"/>
              <w:right w:val="single" w:sz="4" w:space="0" w:color="auto"/>
            </w:tcBorders>
            <w:vAlign w:val="center"/>
          </w:tcPr>
          <w:p w14:paraId="05F727D6" w14:textId="77777777" w:rsidR="009D1152" w:rsidRPr="00CD4BB4" w:rsidRDefault="009D1152" w:rsidP="00EC0CD3">
            <w:pPr>
              <w:pStyle w:val="DataField11pt-Single"/>
              <w:jc w:val="center"/>
            </w:pPr>
            <w:r w:rsidRPr="00CD4BB4">
              <w:t>Infectious Diseases Fellowship</w:t>
            </w:r>
          </w:p>
        </w:tc>
        <w:tc>
          <w:tcPr>
            <w:tcW w:w="1139" w:type="dxa"/>
            <w:tcBorders>
              <w:top w:val="nil"/>
              <w:left w:val="single" w:sz="4" w:space="0" w:color="auto"/>
              <w:bottom w:val="single" w:sz="6" w:space="0" w:color="auto"/>
              <w:right w:val="single" w:sz="4" w:space="0" w:color="auto"/>
            </w:tcBorders>
            <w:vAlign w:val="center"/>
          </w:tcPr>
          <w:p w14:paraId="75BFE859" w14:textId="77777777" w:rsidR="009D1152" w:rsidRPr="00CD4BB4" w:rsidRDefault="009D1152" w:rsidP="00EC0CD3">
            <w:pPr>
              <w:pStyle w:val="DataField11pt-Single"/>
              <w:jc w:val="center"/>
            </w:pPr>
            <w:r w:rsidRPr="00CD4BB4">
              <w:t>09/99</w:t>
            </w:r>
          </w:p>
        </w:tc>
        <w:tc>
          <w:tcPr>
            <w:tcW w:w="1992" w:type="dxa"/>
            <w:tcBorders>
              <w:top w:val="nil"/>
              <w:left w:val="single" w:sz="4" w:space="0" w:color="auto"/>
              <w:bottom w:val="single" w:sz="6" w:space="0" w:color="auto"/>
              <w:right w:val="nil"/>
            </w:tcBorders>
            <w:vAlign w:val="center"/>
          </w:tcPr>
          <w:p w14:paraId="5E419398" w14:textId="77777777" w:rsidR="009D1152" w:rsidRPr="00CD4BB4" w:rsidRDefault="009D1152" w:rsidP="00EC0CD3">
            <w:pPr>
              <w:pStyle w:val="DataField11pt-Single"/>
            </w:pPr>
            <w:r w:rsidRPr="00CD4BB4">
              <w:t>Infectious Diseases</w:t>
            </w:r>
          </w:p>
        </w:tc>
      </w:tr>
    </w:tbl>
    <w:p w14:paraId="5A76A746" w14:textId="77777777" w:rsidR="009D1152" w:rsidRPr="00CD4BB4" w:rsidRDefault="009D1152" w:rsidP="009D1152">
      <w:pPr>
        <w:pStyle w:val="DataField11pt-Single"/>
        <w:rPr>
          <w:rFonts w:ascii="Times New Roman" w:hAnsi="Times New Roman"/>
          <w:szCs w:val="22"/>
        </w:rPr>
      </w:pPr>
    </w:p>
    <w:p w14:paraId="14FC0891"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b/>
          <w:szCs w:val="22"/>
        </w:rPr>
        <w:t>A. Personal Statement</w:t>
      </w:r>
    </w:p>
    <w:p w14:paraId="23E157E0"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szCs w:val="22"/>
        </w:rPr>
        <w:t xml:space="preserve">As a physician-scientist, I lead the UVM College of Medicine Vaccine Testing Center. We initiate and perform multiple large and small phase I-III GCP clinical trials of candidate vaccines and also perform human challenge models in the GCRC. Our clinical arm is matched by a GLP-like immunobiology laboratory in which we perform both clinical and translational immunology based on human specimens from our clinical work. Our largest series of projects from 2009-14 is an NIH-funded contract with the NIH Laboratory of Infectious Diseases </w:t>
      </w:r>
      <w:smartTag w:uri="isiresearchsoft-com/cwyw" w:element="citation">
        <w:r w:rsidRPr="00CD4BB4">
          <w:rPr>
            <w:rFonts w:ascii="Times New Roman" w:hAnsi="Times New Roman"/>
            <w:szCs w:val="22"/>
          </w:rPr>
          <w:t>(subcontracted with Johns Hopkins)</w:t>
        </w:r>
      </w:smartTag>
      <w:r w:rsidRPr="00CD4BB4">
        <w:rPr>
          <w:rFonts w:ascii="Times New Roman" w:hAnsi="Times New Roman"/>
          <w:szCs w:val="22"/>
        </w:rPr>
        <w:t xml:space="preserve"> to perform flavivirus vaccine trials in anticipation of a tetravalent dengue vaccine. Other recent vaccine studies have included typhoid, anthrax and ETEC vaccines. Our unit also performed human challenge models (inpatient) for enteric pathogens.</w:t>
      </w:r>
    </w:p>
    <w:p w14:paraId="16F504DE" w14:textId="77777777" w:rsidR="009D1152" w:rsidRPr="00CD4BB4" w:rsidRDefault="009D1152" w:rsidP="009D1152">
      <w:pPr>
        <w:pStyle w:val="DataField11pt-Single"/>
        <w:rPr>
          <w:rFonts w:ascii="Times New Roman" w:hAnsi="Times New Roman"/>
          <w:szCs w:val="22"/>
        </w:rPr>
      </w:pPr>
    </w:p>
    <w:p w14:paraId="50C87FFB"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b/>
          <w:szCs w:val="22"/>
        </w:rPr>
        <w:t>B. Positions and Honors</w:t>
      </w:r>
    </w:p>
    <w:p w14:paraId="36E29707" w14:textId="77777777" w:rsidR="009D1152" w:rsidRPr="00CD4BB4" w:rsidRDefault="009D1152" w:rsidP="009D1152">
      <w:pPr>
        <w:pStyle w:val="DataField11pt-Single"/>
        <w:rPr>
          <w:rFonts w:ascii="Times New Roman" w:hAnsi="Times New Roman"/>
          <w:szCs w:val="22"/>
        </w:rPr>
      </w:pPr>
    </w:p>
    <w:p w14:paraId="2DC8AF07"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b/>
          <w:szCs w:val="22"/>
          <w:u w:val="single"/>
        </w:rPr>
        <w:t>Positions and Employment</w:t>
      </w:r>
    </w:p>
    <w:p w14:paraId="06EF5DF6"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szCs w:val="22"/>
        </w:rPr>
        <w:t>1995-1996</w:t>
      </w:r>
      <w:r w:rsidRPr="00CD4BB4">
        <w:rPr>
          <w:rFonts w:ascii="Times New Roman" w:hAnsi="Times New Roman"/>
          <w:szCs w:val="22"/>
        </w:rPr>
        <w:tab/>
        <w:t xml:space="preserve">Chief Resident and Clinical Instructor, Internal Medicine, University of Rochester Medical </w:t>
      </w:r>
      <w:r w:rsidRPr="00CD4BB4">
        <w:rPr>
          <w:rFonts w:ascii="Times New Roman" w:hAnsi="Times New Roman"/>
          <w:szCs w:val="22"/>
        </w:rPr>
        <w:tab/>
      </w:r>
      <w:r w:rsidRPr="00CD4BB4">
        <w:rPr>
          <w:rFonts w:ascii="Times New Roman" w:hAnsi="Times New Roman"/>
          <w:szCs w:val="22"/>
        </w:rPr>
        <w:tab/>
        <w:t>School, Rochester, NY</w:t>
      </w:r>
    </w:p>
    <w:p w14:paraId="27F4659C" w14:textId="77777777" w:rsidR="009D1152" w:rsidRPr="00CD4BB4" w:rsidRDefault="009D1152" w:rsidP="009D1152">
      <w:pPr>
        <w:pStyle w:val="DataField11pt-Single"/>
        <w:ind w:left="1440" w:hanging="1440"/>
        <w:rPr>
          <w:rFonts w:ascii="Times New Roman" w:hAnsi="Times New Roman"/>
          <w:szCs w:val="22"/>
        </w:rPr>
      </w:pPr>
      <w:r w:rsidRPr="00CD4BB4">
        <w:rPr>
          <w:rFonts w:ascii="Times New Roman" w:hAnsi="Times New Roman"/>
          <w:szCs w:val="22"/>
        </w:rPr>
        <w:t>1996-1999</w:t>
      </w:r>
      <w:r w:rsidRPr="00CD4BB4">
        <w:rPr>
          <w:rFonts w:ascii="Times New Roman" w:hAnsi="Times New Roman"/>
          <w:szCs w:val="22"/>
        </w:rPr>
        <w:tab/>
        <w:t>Fellowship, Infectious Diseases, Johns Hopkins University School of Medicine, Baltimore, MD</w:t>
      </w:r>
    </w:p>
    <w:p w14:paraId="65EAD0D6" w14:textId="77777777" w:rsidR="009D1152" w:rsidRPr="00CD4BB4" w:rsidRDefault="009D1152" w:rsidP="009D1152">
      <w:pPr>
        <w:pStyle w:val="DataField11pt-Single"/>
        <w:ind w:left="1440" w:hanging="1440"/>
        <w:rPr>
          <w:rFonts w:ascii="Times New Roman" w:hAnsi="Times New Roman"/>
          <w:szCs w:val="22"/>
        </w:rPr>
      </w:pPr>
      <w:r w:rsidRPr="00CD4BB4">
        <w:rPr>
          <w:rFonts w:ascii="Times New Roman" w:hAnsi="Times New Roman"/>
          <w:szCs w:val="22"/>
        </w:rPr>
        <w:t>1999</w:t>
      </w:r>
      <w:r w:rsidRPr="00CD4BB4">
        <w:rPr>
          <w:rFonts w:ascii="Times New Roman" w:hAnsi="Times New Roman"/>
          <w:szCs w:val="22"/>
        </w:rPr>
        <w:tab/>
        <w:t>Assistant Professor of Medicine, Unit of Infectious Diseases, University of Vermont College of Medicine, Burlington, VT</w:t>
      </w:r>
    </w:p>
    <w:p w14:paraId="7C5A804C"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szCs w:val="22"/>
        </w:rPr>
        <w:t>2004</w:t>
      </w:r>
      <w:r w:rsidRPr="00CD4BB4">
        <w:rPr>
          <w:rFonts w:ascii="Times New Roman" w:hAnsi="Times New Roman"/>
          <w:szCs w:val="22"/>
        </w:rPr>
        <w:tab/>
      </w:r>
      <w:r w:rsidRPr="00CD4BB4">
        <w:rPr>
          <w:rFonts w:ascii="Times New Roman" w:hAnsi="Times New Roman"/>
          <w:szCs w:val="22"/>
        </w:rPr>
        <w:tab/>
        <w:t>Honors College Faculty, University of Vermont, Burlington, VT</w:t>
      </w:r>
    </w:p>
    <w:p w14:paraId="36F8ECA7" w14:textId="77777777" w:rsidR="009D1152" w:rsidRPr="00CD4BB4" w:rsidRDefault="009D1152" w:rsidP="009D1152">
      <w:pPr>
        <w:pStyle w:val="DataField11pt-Single"/>
        <w:ind w:left="1440" w:hanging="1440"/>
        <w:rPr>
          <w:rFonts w:ascii="Times New Roman" w:hAnsi="Times New Roman"/>
          <w:szCs w:val="22"/>
        </w:rPr>
      </w:pPr>
      <w:r w:rsidRPr="00CD4BB4">
        <w:rPr>
          <w:rFonts w:ascii="Times New Roman" w:hAnsi="Times New Roman"/>
          <w:szCs w:val="22"/>
        </w:rPr>
        <w:t>2005</w:t>
      </w:r>
      <w:r w:rsidRPr="00CD4BB4">
        <w:rPr>
          <w:rFonts w:ascii="Times New Roman" w:hAnsi="Times New Roman"/>
          <w:szCs w:val="22"/>
        </w:rPr>
        <w:tab/>
        <w:t>Associate Professor of Medicine, Unit of Infectious Diseases, University of Vermont, Burlington, VT</w:t>
      </w:r>
    </w:p>
    <w:p w14:paraId="069BA50D" w14:textId="77777777" w:rsidR="009D1152" w:rsidRPr="00CD4BB4" w:rsidRDefault="009D1152" w:rsidP="009D1152">
      <w:pPr>
        <w:pStyle w:val="DataField11pt-Single"/>
        <w:ind w:left="1440" w:hanging="1440"/>
        <w:rPr>
          <w:rFonts w:ascii="Times New Roman" w:hAnsi="Times New Roman"/>
          <w:szCs w:val="22"/>
        </w:rPr>
      </w:pPr>
      <w:r w:rsidRPr="00CD4BB4">
        <w:rPr>
          <w:rFonts w:ascii="Times New Roman" w:hAnsi="Times New Roman"/>
          <w:szCs w:val="22"/>
        </w:rPr>
        <w:t>2005</w:t>
      </w:r>
      <w:r w:rsidRPr="00CD4BB4">
        <w:rPr>
          <w:rFonts w:ascii="Times New Roman" w:hAnsi="Times New Roman"/>
          <w:szCs w:val="22"/>
        </w:rPr>
        <w:tab/>
        <w:t>Adjunct Associate Professor, Department of Microbiology and Molecular Genetics, University of Vermont, Burlington, VT</w:t>
      </w:r>
    </w:p>
    <w:p w14:paraId="1C17AA28" w14:textId="77777777" w:rsidR="009D1152" w:rsidRPr="00CD4BB4" w:rsidRDefault="009D1152" w:rsidP="009D1152">
      <w:pPr>
        <w:pStyle w:val="DataField11pt-Single"/>
        <w:ind w:left="1440" w:hanging="1440"/>
        <w:rPr>
          <w:rFonts w:ascii="Times New Roman" w:hAnsi="Times New Roman"/>
          <w:szCs w:val="22"/>
        </w:rPr>
      </w:pPr>
      <w:r w:rsidRPr="00CD4BB4">
        <w:rPr>
          <w:rFonts w:ascii="Times New Roman" w:hAnsi="Times New Roman"/>
          <w:szCs w:val="22"/>
        </w:rPr>
        <w:t>2005</w:t>
      </w:r>
      <w:r w:rsidRPr="00CD4BB4">
        <w:rPr>
          <w:rFonts w:ascii="Times New Roman" w:hAnsi="Times New Roman"/>
          <w:szCs w:val="22"/>
        </w:rPr>
        <w:tab/>
        <w:t>Associate Professor, Cell and Molecular Biology Program, University of Vermont, Burlington, VT</w:t>
      </w:r>
    </w:p>
    <w:p w14:paraId="52E7907B"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szCs w:val="22"/>
        </w:rPr>
        <w:t>2008</w:t>
      </w:r>
      <w:r w:rsidRPr="00CD4BB4">
        <w:rPr>
          <w:rFonts w:ascii="Times New Roman" w:hAnsi="Times New Roman"/>
          <w:szCs w:val="22"/>
        </w:rPr>
        <w:tab/>
      </w:r>
      <w:r w:rsidRPr="00CD4BB4">
        <w:rPr>
          <w:rFonts w:ascii="Times New Roman" w:hAnsi="Times New Roman"/>
          <w:szCs w:val="22"/>
        </w:rPr>
        <w:tab/>
        <w:t>Faculty, M.D./Ph.D. Program, University of Vermont, Burlington, VT</w:t>
      </w:r>
    </w:p>
    <w:p w14:paraId="189E9142" w14:textId="77777777" w:rsidR="009D1152" w:rsidRPr="00CD4BB4" w:rsidRDefault="009D1152" w:rsidP="009D1152">
      <w:pPr>
        <w:pStyle w:val="DataField11pt-Single"/>
        <w:rPr>
          <w:rFonts w:ascii="Times New Roman" w:hAnsi="Times New Roman"/>
          <w:szCs w:val="22"/>
        </w:rPr>
      </w:pPr>
    </w:p>
    <w:p w14:paraId="16374AE6" w14:textId="77777777" w:rsidR="00223724" w:rsidRPr="00CD4BB4" w:rsidRDefault="00223724">
      <w:pPr>
        <w:rPr>
          <w:b/>
          <w:sz w:val="22"/>
          <w:szCs w:val="22"/>
          <w:u w:val="single"/>
          <w:lang w:val="en-US"/>
        </w:rPr>
      </w:pPr>
      <w:r w:rsidRPr="00CD4BB4">
        <w:rPr>
          <w:b/>
          <w:szCs w:val="22"/>
          <w:u w:val="single"/>
        </w:rPr>
        <w:br w:type="page"/>
      </w:r>
    </w:p>
    <w:p w14:paraId="62411CB0"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b/>
          <w:szCs w:val="22"/>
          <w:u w:val="single"/>
        </w:rPr>
        <w:lastRenderedPageBreak/>
        <w:t>Other Experience and Professional Memberships</w:t>
      </w:r>
    </w:p>
    <w:p w14:paraId="76F6828C" w14:textId="77777777" w:rsidR="009D1152" w:rsidRPr="00CD4BB4" w:rsidRDefault="00E4357D" w:rsidP="009D1152">
      <w:pPr>
        <w:pStyle w:val="DataField11pt-Single"/>
        <w:rPr>
          <w:rFonts w:ascii="Times New Roman" w:hAnsi="Times New Roman"/>
          <w:szCs w:val="22"/>
        </w:rPr>
      </w:pPr>
      <w:r w:rsidRPr="00CD4BB4">
        <w:rPr>
          <w:rFonts w:ascii="Times New Roman" w:hAnsi="Times New Roman"/>
          <w:szCs w:val="22"/>
        </w:rPr>
        <w:t>1994</w:t>
      </w:r>
      <w:r w:rsidRPr="00CD4BB4">
        <w:rPr>
          <w:rFonts w:ascii="Times New Roman" w:hAnsi="Times New Roman"/>
          <w:szCs w:val="22"/>
        </w:rPr>
        <w:tab/>
      </w:r>
      <w:r w:rsidRPr="00CD4BB4">
        <w:rPr>
          <w:rFonts w:ascii="Times New Roman" w:hAnsi="Times New Roman"/>
          <w:szCs w:val="22"/>
        </w:rPr>
        <w:tab/>
      </w:r>
      <w:r w:rsidR="009D1152" w:rsidRPr="00CD4BB4">
        <w:rPr>
          <w:rFonts w:ascii="Times New Roman" w:hAnsi="Times New Roman"/>
          <w:szCs w:val="22"/>
        </w:rPr>
        <w:t>Resident Physician, Kwai River Christian Hospital, Sanglaburi, Thailand</w:t>
      </w:r>
    </w:p>
    <w:p w14:paraId="69FB234D" w14:textId="77777777" w:rsidR="009D1152" w:rsidRPr="00CD4BB4" w:rsidRDefault="009D1152" w:rsidP="00E4357D">
      <w:pPr>
        <w:pStyle w:val="DataField11pt-Single"/>
        <w:ind w:left="1440" w:hanging="1440"/>
        <w:rPr>
          <w:rFonts w:ascii="Times New Roman" w:hAnsi="Times New Roman"/>
          <w:szCs w:val="22"/>
        </w:rPr>
      </w:pPr>
      <w:r w:rsidRPr="00CD4BB4">
        <w:rPr>
          <w:rFonts w:ascii="Times New Roman" w:hAnsi="Times New Roman"/>
          <w:szCs w:val="22"/>
        </w:rPr>
        <w:t>1997</w:t>
      </w:r>
      <w:r w:rsidRPr="00CD4BB4">
        <w:rPr>
          <w:rFonts w:ascii="Times New Roman" w:hAnsi="Times New Roman"/>
          <w:szCs w:val="22"/>
        </w:rPr>
        <w:tab/>
        <w:t>Gorgas Institute Memorial Fellowship, American Society of Tropical Medicine and Hygiene</w:t>
      </w:r>
    </w:p>
    <w:p w14:paraId="62863748" w14:textId="77777777" w:rsidR="009D1152" w:rsidRPr="00CD4BB4" w:rsidRDefault="00E4357D" w:rsidP="00E4357D">
      <w:pPr>
        <w:pStyle w:val="DataField11pt-Single"/>
        <w:ind w:left="1440" w:hanging="1440"/>
        <w:rPr>
          <w:rFonts w:ascii="Times New Roman" w:hAnsi="Times New Roman"/>
          <w:szCs w:val="22"/>
        </w:rPr>
      </w:pPr>
      <w:r w:rsidRPr="00CD4BB4">
        <w:rPr>
          <w:rFonts w:ascii="Times New Roman" w:hAnsi="Times New Roman"/>
          <w:szCs w:val="22"/>
        </w:rPr>
        <w:t>1998</w:t>
      </w:r>
      <w:r w:rsidRPr="00CD4BB4">
        <w:rPr>
          <w:rFonts w:ascii="Times New Roman" w:hAnsi="Times New Roman"/>
          <w:szCs w:val="22"/>
        </w:rPr>
        <w:tab/>
      </w:r>
      <w:r w:rsidR="009D1152" w:rsidRPr="00CD4BB4">
        <w:rPr>
          <w:rFonts w:ascii="Times New Roman" w:hAnsi="Times New Roman"/>
          <w:szCs w:val="22"/>
        </w:rPr>
        <w:t>Diploma in Tropical Medicine and Hygiene (DTMH) and Certificate</w:t>
      </w:r>
      <w:r w:rsidRPr="00CD4BB4">
        <w:rPr>
          <w:rFonts w:ascii="Times New Roman" w:hAnsi="Times New Roman"/>
          <w:szCs w:val="22"/>
        </w:rPr>
        <w:t xml:space="preserve"> of Knowledge in Clinical </w:t>
      </w:r>
      <w:r w:rsidR="009D1152" w:rsidRPr="00CD4BB4">
        <w:rPr>
          <w:rFonts w:ascii="Times New Roman" w:hAnsi="Times New Roman"/>
          <w:szCs w:val="22"/>
        </w:rPr>
        <w:t>Tropical Medicine and Travelers’ Health, American Society of Tropical Medicine and Hygiene</w:t>
      </w:r>
    </w:p>
    <w:p w14:paraId="5203BE17" w14:textId="77777777" w:rsidR="009D1152" w:rsidRPr="00CD4BB4" w:rsidRDefault="00E4357D" w:rsidP="00E4357D">
      <w:pPr>
        <w:pStyle w:val="DataField11pt-Single"/>
        <w:ind w:left="1440" w:hanging="1440"/>
        <w:rPr>
          <w:rFonts w:ascii="Times New Roman" w:hAnsi="Times New Roman"/>
          <w:szCs w:val="22"/>
        </w:rPr>
      </w:pPr>
      <w:r w:rsidRPr="00CD4BB4">
        <w:rPr>
          <w:rFonts w:ascii="Times New Roman" w:hAnsi="Times New Roman"/>
          <w:szCs w:val="22"/>
        </w:rPr>
        <w:t>1998</w:t>
      </w:r>
      <w:r w:rsidRPr="00CD4BB4">
        <w:rPr>
          <w:rFonts w:ascii="Times New Roman" w:hAnsi="Times New Roman"/>
          <w:szCs w:val="22"/>
        </w:rPr>
        <w:tab/>
      </w:r>
      <w:r w:rsidR="009D1152" w:rsidRPr="00CD4BB4">
        <w:rPr>
          <w:rFonts w:ascii="Times New Roman" w:hAnsi="Times New Roman"/>
          <w:szCs w:val="22"/>
        </w:rPr>
        <w:t>The Pearl M. Stetler Fund Research Fellowship, Johns Hopkins University School of Medicine</w:t>
      </w:r>
    </w:p>
    <w:p w14:paraId="74A058A3" w14:textId="77777777" w:rsidR="009D1152" w:rsidRPr="00CD4BB4" w:rsidRDefault="00E4357D" w:rsidP="00E4357D">
      <w:pPr>
        <w:pStyle w:val="DataField11pt-Single"/>
        <w:ind w:left="1440" w:hanging="1440"/>
        <w:rPr>
          <w:rFonts w:ascii="Times New Roman" w:hAnsi="Times New Roman"/>
          <w:szCs w:val="22"/>
        </w:rPr>
      </w:pPr>
      <w:r w:rsidRPr="00CD4BB4">
        <w:rPr>
          <w:rFonts w:ascii="Times New Roman" w:hAnsi="Times New Roman"/>
          <w:szCs w:val="22"/>
        </w:rPr>
        <w:t>1999</w:t>
      </w:r>
      <w:r w:rsidRPr="00CD4BB4">
        <w:rPr>
          <w:rFonts w:ascii="Times New Roman" w:hAnsi="Times New Roman"/>
          <w:szCs w:val="22"/>
        </w:rPr>
        <w:tab/>
      </w:r>
      <w:r w:rsidR="009D1152" w:rsidRPr="00CD4BB4">
        <w:rPr>
          <w:rFonts w:ascii="Times New Roman" w:hAnsi="Times New Roman"/>
          <w:szCs w:val="22"/>
        </w:rPr>
        <w:t>The Pearl M. Stetler Fund Research Fellowship, Johns Hopkins University School of Medicine</w:t>
      </w:r>
    </w:p>
    <w:p w14:paraId="46754EB7" w14:textId="77777777" w:rsidR="009D1152" w:rsidRPr="00CD4BB4" w:rsidRDefault="009D1152" w:rsidP="00E4357D">
      <w:pPr>
        <w:pStyle w:val="DataField11pt-Single"/>
        <w:ind w:left="1440" w:hanging="1440"/>
        <w:rPr>
          <w:rFonts w:ascii="Times New Roman" w:hAnsi="Times New Roman"/>
          <w:szCs w:val="22"/>
        </w:rPr>
      </w:pPr>
      <w:r w:rsidRPr="00CD4BB4">
        <w:rPr>
          <w:rFonts w:ascii="Times New Roman" w:hAnsi="Times New Roman"/>
          <w:szCs w:val="22"/>
        </w:rPr>
        <w:t>2003</w:t>
      </w:r>
      <w:r w:rsidRPr="00CD4BB4">
        <w:rPr>
          <w:rFonts w:ascii="Times New Roman" w:hAnsi="Times New Roman"/>
          <w:szCs w:val="22"/>
        </w:rPr>
        <w:tab/>
        <w:t>Advanced Course in Immunology, American Association of Immunology, Stanford University</w:t>
      </w:r>
    </w:p>
    <w:p w14:paraId="1D5992BB"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szCs w:val="22"/>
        </w:rPr>
        <w:t>2004</w:t>
      </w:r>
      <w:r w:rsidRPr="00CD4BB4">
        <w:rPr>
          <w:rFonts w:ascii="Times New Roman" w:hAnsi="Times New Roman"/>
          <w:szCs w:val="22"/>
        </w:rPr>
        <w:tab/>
      </w:r>
      <w:r w:rsidRPr="00CD4BB4">
        <w:rPr>
          <w:rFonts w:ascii="Times New Roman" w:hAnsi="Times New Roman"/>
          <w:szCs w:val="22"/>
        </w:rPr>
        <w:tab/>
        <w:t>Good Manufacturing Practice (</w:t>
      </w:r>
      <w:smartTag w:uri="urn:schemas-microsoft-com:office:smarttags" w:element="stockticker">
        <w:r w:rsidRPr="00CD4BB4">
          <w:rPr>
            <w:rFonts w:ascii="Times New Roman" w:hAnsi="Times New Roman"/>
            <w:szCs w:val="22"/>
          </w:rPr>
          <w:t>GMP</w:t>
        </w:r>
      </w:smartTag>
      <w:r w:rsidRPr="00CD4BB4">
        <w:rPr>
          <w:rFonts w:ascii="Times New Roman" w:hAnsi="Times New Roman"/>
          <w:szCs w:val="22"/>
        </w:rPr>
        <w:t>) Training, Aventis Pasteur</w:t>
      </w:r>
    </w:p>
    <w:p w14:paraId="105ED805"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szCs w:val="22"/>
        </w:rPr>
        <w:t>2005</w:t>
      </w:r>
      <w:r w:rsidRPr="00CD4BB4">
        <w:rPr>
          <w:rFonts w:ascii="Times New Roman" w:hAnsi="Times New Roman"/>
          <w:szCs w:val="22"/>
        </w:rPr>
        <w:tab/>
      </w:r>
      <w:r w:rsidRPr="00CD4BB4">
        <w:rPr>
          <w:rFonts w:ascii="Times New Roman" w:hAnsi="Times New Roman"/>
          <w:szCs w:val="22"/>
        </w:rPr>
        <w:tab/>
        <w:t>Bioscientist Media Training, George Washington University</w:t>
      </w:r>
    </w:p>
    <w:p w14:paraId="2191E141"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szCs w:val="22"/>
        </w:rPr>
        <w:t>2006,8</w:t>
      </w:r>
      <w:r w:rsidRPr="00CD4BB4">
        <w:rPr>
          <w:rFonts w:ascii="Times New Roman" w:hAnsi="Times New Roman"/>
          <w:szCs w:val="22"/>
        </w:rPr>
        <w:tab/>
      </w:r>
      <w:r w:rsidRPr="00CD4BB4">
        <w:rPr>
          <w:rFonts w:ascii="Times New Roman" w:hAnsi="Times New Roman"/>
          <w:szCs w:val="22"/>
        </w:rPr>
        <w:tab/>
        <w:t xml:space="preserve">Good Clinical Practice </w:t>
      </w:r>
      <w:smartTag w:uri="isiresearchsoft-com/cwyw" w:element="citation">
        <w:r w:rsidRPr="00CD4BB4">
          <w:rPr>
            <w:rFonts w:ascii="Times New Roman" w:hAnsi="Times New Roman"/>
            <w:szCs w:val="22"/>
          </w:rPr>
          <w:t>(GCP)</w:t>
        </w:r>
      </w:smartTag>
      <w:r w:rsidRPr="00CD4BB4">
        <w:rPr>
          <w:rFonts w:ascii="Times New Roman" w:hAnsi="Times New Roman"/>
          <w:szCs w:val="22"/>
        </w:rPr>
        <w:t xml:space="preserve"> Training, University of Vermont College of Medicine</w:t>
      </w:r>
    </w:p>
    <w:p w14:paraId="747B3F3F" w14:textId="77777777" w:rsidR="009D1152" w:rsidRPr="00CD4BB4" w:rsidRDefault="009D1152" w:rsidP="009D1152">
      <w:pPr>
        <w:pStyle w:val="DataField11pt-Single"/>
        <w:rPr>
          <w:rFonts w:ascii="Times New Roman" w:hAnsi="Times New Roman"/>
          <w:szCs w:val="22"/>
        </w:rPr>
      </w:pPr>
    </w:p>
    <w:p w14:paraId="37363C6A"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b/>
          <w:szCs w:val="22"/>
          <w:u w:val="single"/>
        </w:rPr>
        <w:t>Honors</w:t>
      </w:r>
    </w:p>
    <w:p w14:paraId="36B870F8"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szCs w:val="22"/>
        </w:rPr>
        <w:t>2000</w:t>
      </w:r>
      <w:r w:rsidRPr="00CD4BB4">
        <w:rPr>
          <w:rFonts w:ascii="Times New Roman" w:hAnsi="Times New Roman"/>
          <w:szCs w:val="22"/>
        </w:rPr>
        <w:tab/>
      </w:r>
      <w:r w:rsidRPr="00CD4BB4">
        <w:rPr>
          <w:rFonts w:ascii="Times New Roman" w:hAnsi="Times New Roman"/>
          <w:szCs w:val="22"/>
        </w:rPr>
        <w:tab/>
        <w:t>Patient Oriented Research Award, Fletcher Allen Health Care</w:t>
      </w:r>
    </w:p>
    <w:p w14:paraId="5CD2B85A"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szCs w:val="22"/>
        </w:rPr>
        <w:t>2003</w:t>
      </w:r>
      <w:r w:rsidRPr="00CD4BB4">
        <w:rPr>
          <w:rFonts w:ascii="Times New Roman" w:hAnsi="Times New Roman"/>
          <w:szCs w:val="22"/>
        </w:rPr>
        <w:tab/>
      </w:r>
      <w:r w:rsidRPr="00CD4BB4">
        <w:rPr>
          <w:rFonts w:ascii="Times New Roman" w:hAnsi="Times New Roman"/>
          <w:szCs w:val="22"/>
        </w:rPr>
        <w:tab/>
        <w:t>New Research Initiative Award, University of Vermont</w:t>
      </w:r>
    </w:p>
    <w:p w14:paraId="1AF741DE" w14:textId="77777777" w:rsidR="00E4357D" w:rsidRPr="00CD4BB4" w:rsidRDefault="00E4357D" w:rsidP="009D1152">
      <w:pPr>
        <w:pStyle w:val="DataField11pt-Single"/>
        <w:rPr>
          <w:rFonts w:ascii="Times New Roman" w:hAnsi="Times New Roman"/>
          <w:b/>
          <w:szCs w:val="22"/>
        </w:rPr>
      </w:pPr>
    </w:p>
    <w:p w14:paraId="1AA6AE14" w14:textId="77777777" w:rsidR="009D1152" w:rsidRPr="00CD4BB4" w:rsidRDefault="009D1152" w:rsidP="009D1152">
      <w:pPr>
        <w:pStyle w:val="DataField11pt-Single"/>
        <w:rPr>
          <w:rFonts w:ascii="Times New Roman" w:hAnsi="Times New Roman"/>
          <w:szCs w:val="22"/>
        </w:rPr>
      </w:pPr>
      <w:r w:rsidRPr="00CD4BB4">
        <w:rPr>
          <w:rFonts w:ascii="Times New Roman" w:hAnsi="Times New Roman"/>
          <w:b/>
          <w:szCs w:val="22"/>
        </w:rPr>
        <w:t>C. Selected Peer-reviewed Publications</w:t>
      </w:r>
    </w:p>
    <w:p w14:paraId="0770F33C" w14:textId="77777777" w:rsidR="009D1152" w:rsidRPr="00CD4BB4" w:rsidRDefault="009D1152" w:rsidP="009D1152">
      <w:pPr>
        <w:pStyle w:val="DataField11pt-Single"/>
        <w:rPr>
          <w:rFonts w:ascii="Times New Roman" w:hAnsi="Times New Roman"/>
          <w:szCs w:val="22"/>
        </w:rPr>
      </w:pPr>
    </w:p>
    <w:p w14:paraId="13300098" w14:textId="77777777" w:rsidR="009D1152" w:rsidRPr="00CD4BB4" w:rsidRDefault="009D1152" w:rsidP="009D1152">
      <w:pPr>
        <w:tabs>
          <w:tab w:val="left" w:pos="360"/>
        </w:tabs>
        <w:ind w:left="360" w:hanging="360"/>
        <w:rPr>
          <w:sz w:val="22"/>
          <w:szCs w:val="22"/>
        </w:rPr>
      </w:pPr>
      <w:bookmarkStart w:id="163" w:name="OLE_LINK5"/>
      <w:r w:rsidRPr="00CD4BB4">
        <w:rPr>
          <w:sz w:val="22"/>
          <w:szCs w:val="22"/>
        </w:rPr>
        <w:t>1.</w:t>
      </w:r>
      <w:r w:rsidRPr="00CD4BB4">
        <w:rPr>
          <w:sz w:val="22"/>
          <w:szCs w:val="22"/>
        </w:rPr>
        <w:tab/>
        <w:t xml:space="preserve">Kirkpatrick BD, Daniels MM, Jean SS, Pape JW, Karp C, Littenberg B, Fitzgerald DW, Lederman HM, Nataro JP, Sears CL. Cryptosporidiosis stimulates an inflammatory intestinal response in malnourished Haitian children. J Infect Dis. 2002 Jul 1;186(1):94-101. </w:t>
      </w:r>
    </w:p>
    <w:p w14:paraId="339378BF"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12089667</w:t>
      </w:r>
    </w:p>
    <w:p w14:paraId="3B8C13B3" w14:textId="77777777" w:rsidR="009D1152" w:rsidRPr="00CD4BB4" w:rsidRDefault="009D1152" w:rsidP="009D1152">
      <w:pPr>
        <w:tabs>
          <w:tab w:val="left" w:pos="360"/>
        </w:tabs>
        <w:ind w:hanging="360"/>
        <w:rPr>
          <w:sz w:val="22"/>
          <w:szCs w:val="22"/>
        </w:rPr>
      </w:pPr>
    </w:p>
    <w:p w14:paraId="07DC8B7A" w14:textId="77777777" w:rsidR="009D1152" w:rsidRPr="00CD4BB4" w:rsidRDefault="009D1152" w:rsidP="009D1152">
      <w:pPr>
        <w:tabs>
          <w:tab w:val="left" w:pos="360"/>
        </w:tabs>
        <w:ind w:left="360" w:hanging="360"/>
        <w:rPr>
          <w:sz w:val="22"/>
          <w:szCs w:val="22"/>
        </w:rPr>
      </w:pPr>
      <w:r w:rsidRPr="00CD4BB4">
        <w:rPr>
          <w:sz w:val="22"/>
          <w:szCs w:val="22"/>
        </w:rPr>
        <w:t>2.</w:t>
      </w:r>
      <w:r w:rsidRPr="00CD4BB4">
        <w:rPr>
          <w:sz w:val="22"/>
          <w:szCs w:val="22"/>
        </w:rPr>
        <w:tab/>
        <w:t xml:space="preserve">Haque R, Mondal D, Kirkpatrick BD, Akther S, Farr BM, Sack RB, Petri WA Jr. Epidemiologic and clinical characteristics of acute diarrhea with emphasis on Entamoeba histolytica infections in preschool children in an urban slum of Dhaka, Bangladesh. Am J Trop Med Hyg. 2003 Oct;69(4):398-405. </w:t>
      </w:r>
    </w:p>
    <w:p w14:paraId="32DF8BCE"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14640500</w:t>
      </w:r>
      <w:r w:rsidRPr="00CD4BB4">
        <w:rPr>
          <w:sz w:val="22"/>
          <w:szCs w:val="22"/>
        </w:rPr>
        <w:br/>
      </w:r>
    </w:p>
    <w:p w14:paraId="4503386D" w14:textId="77777777" w:rsidR="009D1152" w:rsidRPr="00CD4BB4" w:rsidRDefault="009D1152" w:rsidP="009D1152">
      <w:pPr>
        <w:tabs>
          <w:tab w:val="left" w:pos="360"/>
        </w:tabs>
        <w:ind w:left="360" w:hanging="360"/>
        <w:rPr>
          <w:sz w:val="22"/>
          <w:szCs w:val="22"/>
        </w:rPr>
      </w:pPr>
      <w:r w:rsidRPr="00CD4BB4">
        <w:rPr>
          <w:sz w:val="22"/>
          <w:szCs w:val="22"/>
        </w:rPr>
        <w:t>3.</w:t>
      </w:r>
      <w:r w:rsidRPr="00CD4BB4">
        <w:rPr>
          <w:sz w:val="22"/>
          <w:szCs w:val="22"/>
        </w:rPr>
        <w:tab/>
        <w:t xml:space="preserve">Kirkpatrick BD, Tenney KM, Larsson CJ, O’Neill JP, Ventrone C, Bentley M, Upton A, Hindle Z, Fidler C, Kutzko D, Holdridge R, Lapointe C, Hamlet S, Chatfield SN. The novel oral typhoid vaccine M01ZH09 is well tolerated and highly immunogenic in 2 vaccine presentations. J Infect Dis. 2005 Aug 1;192(3):360-66. </w:t>
      </w:r>
      <w:smartTag w:uri="urn:schemas-microsoft-com:office:smarttags" w:element="stockticker">
        <w:r w:rsidRPr="00CD4BB4">
          <w:rPr>
            <w:sz w:val="22"/>
            <w:szCs w:val="22"/>
          </w:rPr>
          <w:t>PMID</w:t>
        </w:r>
      </w:smartTag>
      <w:r w:rsidRPr="00CD4BB4">
        <w:rPr>
          <w:sz w:val="22"/>
          <w:szCs w:val="22"/>
        </w:rPr>
        <w:t>: 15995948</w:t>
      </w:r>
    </w:p>
    <w:p w14:paraId="2798783A" w14:textId="77777777" w:rsidR="009D1152" w:rsidRPr="00CD4BB4" w:rsidRDefault="009D1152" w:rsidP="009D1152">
      <w:pPr>
        <w:tabs>
          <w:tab w:val="left" w:pos="360"/>
        </w:tabs>
        <w:ind w:left="360" w:hanging="360"/>
        <w:rPr>
          <w:sz w:val="22"/>
          <w:szCs w:val="22"/>
        </w:rPr>
      </w:pPr>
    </w:p>
    <w:p w14:paraId="1F491F9D" w14:textId="77777777" w:rsidR="009D1152" w:rsidRPr="00CD4BB4" w:rsidRDefault="009D1152" w:rsidP="009D1152">
      <w:pPr>
        <w:tabs>
          <w:tab w:val="left" w:pos="360"/>
        </w:tabs>
        <w:ind w:left="360" w:hanging="360"/>
        <w:rPr>
          <w:sz w:val="22"/>
          <w:szCs w:val="22"/>
        </w:rPr>
      </w:pPr>
      <w:r w:rsidRPr="00CD4BB4">
        <w:rPr>
          <w:sz w:val="22"/>
          <w:szCs w:val="22"/>
        </w:rPr>
        <w:t>4.</w:t>
      </w:r>
      <w:r w:rsidRPr="00CD4BB4">
        <w:rPr>
          <w:sz w:val="22"/>
          <w:szCs w:val="22"/>
        </w:rPr>
        <w:tab/>
        <w:t xml:space="preserve">Roubinian N, Kirkpatrick BD, Lynn F, Zenilman J, Bash M. Neisseria meningitides endotoxin and capsule transmission by transplantation. Emerg Infect Dis. 2005 Aug;11(8):1326-7. </w:t>
      </w:r>
    </w:p>
    <w:p w14:paraId="534E9C01"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16110590</w:t>
      </w:r>
    </w:p>
    <w:p w14:paraId="09C3C7A1" w14:textId="77777777" w:rsidR="009D1152" w:rsidRPr="00CD4BB4" w:rsidRDefault="009D1152" w:rsidP="009D1152">
      <w:pPr>
        <w:tabs>
          <w:tab w:val="left" w:pos="360"/>
        </w:tabs>
        <w:ind w:left="360" w:hanging="360"/>
        <w:rPr>
          <w:sz w:val="22"/>
          <w:szCs w:val="22"/>
        </w:rPr>
      </w:pPr>
    </w:p>
    <w:p w14:paraId="36CE293B" w14:textId="77777777" w:rsidR="009D1152" w:rsidRPr="00CD4BB4" w:rsidRDefault="009D1152" w:rsidP="009D1152">
      <w:pPr>
        <w:tabs>
          <w:tab w:val="left" w:pos="360"/>
        </w:tabs>
        <w:ind w:left="360" w:hanging="360"/>
        <w:rPr>
          <w:sz w:val="22"/>
          <w:szCs w:val="22"/>
        </w:rPr>
      </w:pPr>
      <w:r w:rsidRPr="00CD4BB4">
        <w:rPr>
          <w:sz w:val="22"/>
          <w:szCs w:val="22"/>
        </w:rPr>
        <w:t>5.</w:t>
      </w:r>
      <w:r w:rsidRPr="00CD4BB4">
        <w:rPr>
          <w:sz w:val="22"/>
          <w:szCs w:val="22"/>
        </w:rPr>
        <w:tab/>
        <w:t xml:space="preserve">Kirkpatrick BD, Bentley MD, Thern AM, Larsson CJ, Ventrone C, Sreenivasan MV, Bourgeois L. Comparison of the antibodies in lymphocyte supernatant and antibody-secreting cell assays for measuring intestinal mucosal immune response to a novel oral typhoid vaccine (M01ZH09). Clin Diagn Lab Immunol. 2005 Sep;12(9):1127-9. </w:t>
      </w:r>
    </w:p>
    <w:p w14:paraId="1E1089B0"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16148184</w:t>
      </w:r>
    </w:p>
    <w:p w14:paraId="7B7EE2D3" w14:textId="77777777" w:rsidR="009D1152" w:rsidRPr="00CD4BB4" w:rsidRDefault="009D1152" w:rsidP="009D1152">
      <w:pPr>
        <w:tabs>
          <w:tab w:val="left" w:pos="360"/>
        </w:tabs>
        <w:ind w:left="360" w:hanging="360"/>
        <w:rPr>
          <w:sz w:val="22"/>
          <w:szCs w:val="22"/>
        </w:rPr>
      </w:pPr>
    </w:p>
    <w:p w14:paraId="4DD0BA34" w14:textId="77777777" w:rsidR="009D1152" w:rsidRPr="00CD4BB4" w:rsidRDefault="009D1152" w:rsidP="009D1152">
      <w:pPr>
        <w:tabs>
          <w:tab w:val="left" w:pos="360"/>
        </w:tabs>
        <w:ind w:left="360" w:hanging="360"/>
        <w:rPr>
          <w:sz w:val="22"/>
          <w:szCs w:val="22"/>
        </w:rPr>
      </w:pPr>
      <w:r w:rsidRPr="00CD4BB4">
        <w:rPr>
          <w:sz w:val="22"/>
          <w:szCs w:val="22"/>
        </w:rPr>
        <w:t>6.</w:t>
      </w:r>
      <w:r w:rsidRPr="00CD4BB4">
        <w:rPr>
          <w:sz w:val="22"/>
          <w:szCs w:val="22"/>
        </w:rPr>
        <w:tab/>
        <w:t xml:space="preserve">Mondal D, Petri WA Jr, Sack RB, Kirkpatrick BD, Haque R. Entamoeba histolytica-associated diarrheal illness is negatively associated with the growth of preschool children: evidence from a prospective study. Trans R Soc Trop Med Hyg. 2006 Nov;100(11):1032-8. </w:t>
      </w:r>
    </w:p>
    <w:p w14:paraId="5B8438FA"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16730764</w:t>
      </w:r>
    </w:p>
    <w:p w14:paraId="7A8AB1B9" w14:textId="77777777" w:rsidR="009D1152" w:rsidRPr="00CD4BB4" w:rsidRDefault="009D1152" w:rsidP="009D1152">
      <w:pPr>
        <w:tabs>
          <w:tab w:val="left" w:pos="360"/>
        </w:tabs>
        <w:ind w:left="360" w:hanging="360"/>
        <w:rPr>
          <w:sz w:val="22"/>
          <w:szCs w:val="22"/>
        </w:rPr>
      </w:pPr>
    </w:p>
    <w:p w14:paraId="35D0FD6B" w14:textId="77777777" w:rsidR="009D1152" w:rsidRPr="00CD4BB4" w:rsidRDefault="009D1152" w:rsidP="009D1152">
      <w:pPr>
        <w:tabs>
          <w:tab w:val="left" w:pos="360"/>
        </w:tabs>
        <w:ind w:left="360" w:hanging="360"/>
        <w:rPr>
          <w:sz w:val="22"/>
          <w:szCs w:val="22"/>
        </w:rPr>
      </w:pPr>
      <w:r w:rsidRPr="00CD4BB4">
        <w:rPr>
          <w:sz w:val="22"/>
          <w:szCs w:val="22"/>
        </w:rPr>
        <w:t>7.</w:t>
      </w:r>
      <w:r w:rsidRPr="00CD4BB4">
        <w:rPr>
          <w:sz w:val="22"/>
          <w:szCs w:val="22"/>
        </w:rPr>
        <w:tab/>
        <w:t xml:space="preserve">Kirkpatrick BD, McKenzie R, O’Neill JP, Larsson CJ, Bourgeois AL, Shimko J, Bentley M, Makin J, Chatfield S, Hindle Z, Fidler C, Robinson BE, Ventrone CH, Bansal N, Carpenter CM, Kutzko D, Hamlet S, LaPointe C, Taylor DN. Evaluation of Salmonella enterica serovar Typhi (Ty2 aroC-ssaV-) </w:t>
      </w:r>
      <w:r w:rsidRPr="00CD4BB4">
        <w:rPr>
          <w:sz w:val="22"/>
          <w:szCs w:val="22"/>
        </w:rPr>
        <w:lastRenderedPageBreak/>
        <w:t xml:space="preserve">M01ZH09, with a defined mutation in the Salmonella pathogenicity island 2, as a live, oral typhoid vaccine in human volunteers. Vaccine. 2006 Jan 12;24(2):116-23. </w:t>
      </w:r>
    </w:p>
    <w:p w14:paraId="2D96CB69"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xml:space="preserve">: 16140433 </w:t>
      </w:r>
    </w:p>
    <w:p w14:paraId="0D06574F" w14:textId="77777777" w:rsidR="009D1152" w:rsidRPr="00CD4BB4" w:rsidRDefault="009D1152" w:rsidP="009D1152">
      <w:pPr>
        <w:tabs>
          <w:tab w:val="left" w:pos="360"/>
        </w:tabs>
        <w:ind w:left="360" w:hanging="360"/>
        <w:rPr>
          <w:sz w:val="22"/>
          <w:szCs w:val="22"/>
        </w:rPr>
      </w:pPr>
    </w:p>
    <w:p w14:paraId="47503536" w14:textId="77777777" w:rsidR="009D1152" w:rsidRPr="00CD4BB4" w:rsidRDefault="009D1152" w:rsidP="009D1152">
      <w:pPr>
        <w:tabs>
          <w:tab w:val="left" w:pos="360"/>
        </w:tabs>
        <w:ind w:left="360" w:hanging="360"/>
        <w:rPr>
          <w:sz w:val="22"/>
          <w:szCs w:val="22"/>
        </w:rPr>
      </w:pPr>
      <w:r w:rsidRPr="00CD4BB4">
        <w:rPr>
          <w:sz w:val="22"/>
          <w:szCs w:val="22"/>
        </w:rPr>
        <w:t>8.</w:t>
      </w:r>
      <w:r w:rsidRPr="00CD4BB4">
        <w:rPr>
          <w:sz w:val="22"/>
          <w:szCs w:val="22"/>
        </w:rPr>
        <w:tab/>
        <w:t xml:space="preserve">Kirkpatrick BD, Noel F, Rouzier PD, Powell JL, Pape JW, Bois G, Alston WK, Larsson CJ, Tenney K, Ventrone C, Powden C, Sreenivasan M, Sears CL. Childhood cryptosporidiosis is associated with a persistent systemic inflammatory response. Clin Infect Dis. 2006 Sep 1;43(5):604-8. </w:t>
      </w:r>
    </w:p>
    <w:p w14:paraId="6B162557"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xml:space="preserve">: 16886154 </w:t>
      </w:r>
    </w:p>
    <w:p w14:paraId="4BA37ACF" w14:textId="77777777" w:rsidR="009D1152" w:rsidRPr="00CD4BB4" w:rsidRDefault="009D1152" w:rsidP="009D1152">
      <w:pPr>
        <w:tabs>
          <w:tab w:val="left" w:pos="360"/>
        </w:tabs>
        <w:ind w:left="360" w:hanging="360"/>
        <w:rPr>
          <w:sz w:val="22"/>
          <w:szCs w:val="22"/>
        </w:rPr>
      </w:pPr>
    </w:p>
    <w:p w14:paraId="59AB28F2" w14:textId="77777777" w:rsidR="009D1152" w:rsidRPr="00CD4BB4" w:rsidRDefault="009D1152" w:rsidP="009D1152">
      <w:pPr>
        <w:tabs>
          <w:tab w:val="left" w:pos="360"/>
        </w:tabs>
        <w:ind w:left="360" w:hanging="360"/>
        <w:rPr>
          <w:sz w:val="22"/>
          <w:szCs w:val="22"/>
        </w:rPr>
      </w:pPr>
      <w:r w:rsidRPr="00CD4BB4">
        <w:rPr>
          <w:sz w:val="22"/>
          <w:szCs w:val="22"/>
        </w:rPr>
        <w:t>9.</w:t>
      </w:r>
      <w:r w:rsidRPr="00CD4BB4">
        <w:rPr>
          <w:sz w:val="22"/>
          <w:szCs w:val="22"/>
        </w:rPr>
        <w:tab/>
        <w:t xml:space="preserve">Kirkpatrick BD, Huston CD, Wagner D, Noel F, Rouzier P, Pape JW, Bois G, Larsson CJ, Alston WK, Tenney K, Powden C, O’Neill JP, Sears CL. Serum mannose-binding lectin deficiency is associated with cryptosporidiosis in young Haitian children. Clin Infect Dis. 2006 Aug 1;43(3):289-94. </w:t>
      </w:r>
    </w:p>
    <w:p w14:paraId="164EAC46"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16804841</w:t>
      </w:r>
    </w:p>
    <w:p w14:paraId="6333C388" w14:textId="77777777" w:rsidR="009D1152" w:rsidRPr="00CD4BB4" w:rsidRDefault="009D1152" w:rsidP="009D1152">
      <w:pPr>
        <w:tabs>
          <w:tab w:val="left" w:pos="360"/>
        </w:tabs>
        <w:ind w:left="360" w:hanging="360"/>
        <w:rPr>
          <w:sz w:val="22"/>
          <w:szCs w:val="22"/>
        </w:rPr>
      </w:pPr>
    </w:p>
    <w:p w14:paraId="53E12AE5" w14:textId="77777777" w:rsidR="009D1152" w:rsidRPr="00CD4BB4" w:rsidRDefault="009D1152" w:rsidP="009D1152">
      <w:pPr>
        <w:tabs>
          <w:tab w:val="left" w:pos="360"/>
        </w:tabs>
        <w:ind w:left="360" w:hanging="360"/>
        <w:rPr>
          <w:sz w:val="22"/>
          <w:szCs w:val="22"/>
        </w:rPr>
      </w:pPr>
      <w:bookmarkStart w:id="164" w:name="OLE_LINK2"/>
      <w:r w:rsidRPr="00CD4BB4">
        <w:rPr>
          <w:sz w:val="22"/>
          <w:szCs w:val="22"/>
        </w:rPr>
        <w:t>10.</w:t>
      </w:r>
      <w:r w:rsidRPr="00CD4BB4">
        <w:rPr>
          <w:sz w:val="22"/>
          <w:szCs w:val="22"/>
        </w:rPr>
        <w:tab/>
        <w:t xml:space="preserve">Stroup SE, Roy S, Michele J, Maro V, Mtabaguzi S, Siddique A, Kang G, Guerrant RL, Kirkpatrick BD, Fayer R, Herbein J, Ward H, Haque R, Houpt ER. Real-time </w:t>
      </w:r>
      <w:smartTag w:uri="urn:schemas-microsoft-com:office:smarttags" w:element="stockticker">
        <w:r w:rsidRPr="00CD4BB4">
          <w:rPr>
            <w:sz w:val="22"/>
            <w:szCs w:val="22"/>
          </w:rPr>
          <w:t>PCR</w:t>
        </w:r>
      </w:smartTag>
      <w:r w:rsidRPr="00CD4BB4">
        <w:rPr>
          <w:sz w:val="22"/>
          <w:szCs w:val="22"/>
        </w:rPr>
        <w:t xml:space="preserve"> detection and speciation of Cryptosporidium infection using Scorpion probes. J Med Microbiol. 2006 Sep;55(Pt 9):1217-22. </w:t>
      </w:r>
    </w:p>
    <w:p w14:paraId="00378204"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16914651</w:t>
      </w:r>
    </w:p>
    <w:bookmarkEnd w:id="163"/>
    <w:bookmarkEnd w:id="164"/>
    <w:p w14:paraId="6C83795D" w14:textId="77777777" w:rsidR="009D1152" w:rsidRPr="00CD4BB4" w:rsidRDefault="009D1152" w:rsidP="009D1152">
      <w:pPr>
        <w:tabs>
          <w:tab w:val="left" w:pos="360"/>
        </w:tabs>
        <w:ind w:left="360" w:hanging="360"/>
        <w:rPr>
          <w:sz w:val="22"/>
          <w:szCs w:val="22"/>
        </w:rPr>
      </w:pPr>
    </w:p>
    <w:p w14:paraId="0AD3E18C" w14:textId="77777777" w:rsidR="009D1152" w:rsidRPr="00CD4BB4" w:rsidRDefault="009D1152" w:rsidP="009D1152">
      <w:pPr>
        <w:tabs>
          <w:tab w:val="left" w:pos="360"/>
        </w:tabs>
        <w:ind w:left="360" w:hanging="360"/>
        <w:rPr>
          <w:sz w:val="22"/>
          <w:szCs w:val="22"/>
        </w:rPr>
      </w:pPr>
      <w:r w:rsidRPr="00CD4BB4">
        <w:rPr>
          <w:sz w:val="22"/>
          <w:szCs w:val="22"/>
        </w:rPr>
        <w:t>11.</w:t>
      </w:r>
      <w:r w:rsidRPr="00CD4BB4">
        <w:rPr>
          <w:sz w:val="22"/>
          <w:szCs w:val="22"/>
        </w:rPr>
        <w:tab/>
        <w:t xml:space="preserve">Petri WA Jr, Kirkpatrick BD, Haque R, Duggal P. Genes influencing susceptibility to infection. J Infect Dis. 2008 Jan 1;197(1):4-6.  </w:t>
      </w:r>
    </w:p>
    <w:p w14:paraId="7D8063FD" w14:textId="77777777" w:rsidR="009D1152" w:rsidRPr="00CD4BB4" w:rsidRDefault="009D1152" w:rsidP="009D1152">
      <w:pPr>
        <w:tabs>
          <w:tab w:val="left" w:pos="360"/>
        </w:tabs>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18171277</w:t>
      </w:r>
    </w:p>
    <w:p w14:paraId="4188E097" w14:textId="77777777" w:rsidR="009D1152" w:rsidRPr="00CD4BB4" w:rsidRDefault="009D1152" w:rsidP="009D1152">
      <w:pPr>
        <w:tabs>
          <w:tab w:val="left" w:pos="360"/>
        </w:tabs>
        <w:ind w:left="360" w:hanging="360"/>
        <w:rPr>
          <w:sz w:val="22"/>
          <w:szCs w:val="22"/>
        </w:rPr>
      </w:pPr>
    </w:p>
    <w:p w14:paraId="3B1CC81D" w14:textId="77777777" w:rsidR="009D1152" w:rsidRPr="00CD4BB4" w:rsidRDefault="009D1152" w:rsidP="009D1152">
      <w:pPr>
        <w:ind w:left="360" w:hanging="360"/>
        <w:rPr>
          <w:sz w:val="22"/>
          <w:szCs w:val="22"/>
        </w:rPr>
      </w:pPr>
      <w:r w:rsidRPr="00CD4BB4">
        <w:rPr>
          <w:sz w:val="22"/>
          <w:szCs w:val="22"/>
        </w:rPr>
        <w:t>12.</w:t>
      </w:r>
      <w:r w:rsidRPr="00CD4BB4">
        <w:rPr>
          <w:sz w:val="22"/>
          <w:szCs w:val="22"/>
        </w:rPr>
        <w:tab/>
        <w:t xml:space="preserve">Kirkpatrick BD, Haque R, Duggal P, Mondal D, Larsson C, Peterson K, Akter J, Lockhart L, Khan S, Petri WA Jr. Association between Crytosporidium infection and human leukocyte antigen class I and class II alleles. J Infect Dis. 2008 Feb 1;197(3):478-8.  </w:t>
      </w:r>
    </w:p>
    <w:p w14:paraId="5A35D068" w14:textId="77777777" w:rsidR="009D1152" w:rsidRPr="00CD4BB4" w:rsidRDefault="009D1152" w:rsidP="009D1152">
      <w:pPr>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18248305</w:t>
      </w:r>
    </w:p>
    <w:p w14:paraId="5D8917BF" w14:textId="77777777" w:rsidR="009D1152" w:rsidRPr="00CD4BB4" w:rsidRDefault="009D1152" w:rsidP="009D1152">
      <w:pPr>
        <w:ind w:left="360" w:hanging="360"/>
        <w:rPr>
          <w:sz w:val="22"/>
          <w:szCs w:val="22"/>
        </w:rPr>
      </w:pPr>
    </w:p>
    <w:p w14:paraId="6F60DECA" w14:textId="77777777" w:rsidR="009D1152" w:rsidRPr="00CD4BB4" w:rsidRDefault="009D1152" w:rsidP="009D1152">
      <w:pPr>
        <w:ind w:left="360" w:hanging="360"/>
        <w:rPr>
          <w:sz w:val="22"/>
          <w:szCs w:val="22"/>
        </w:rPr>
      </w:pPr>
      <w:r w:rsidRPr="00CD4BB4">
        <w:rPr>
          <w:sz w:val="22"/>
          <w:szCs w:val="22"/>
        </w:rPr>
        <w:t>13.</w:t>
      </w:r>
      <w:r w:rsidRPr="00CD4BB4">
        <w:rPr>
          <w:sz w:val="22"/>
          <w:szCs w:val="22"/>
        </w:rPr>
        <w:tab/>
        <w:t xml:space="preserve">Haque R, Mondal D, Karmin A, Molla IH, Rahim A, Faruque AS, Ahmad N, Kirkpatrick BD, Houpt E, Sinder C, Petri WA Jr. Prospective case-control study of the association between common enteric protozoal parasites and diarrhea in Bangladesh. Clin Infect Dis. 2009 May 1;48(9):1191-7.  </w:t>
      </w:r>
    </w:p>
    <w:p w14:paraId="724FD481" w14:textId="77777777" w:rsidR="009D1152" w:rsidRPr="00CD4BB4" w:rsidRDefault="009D1152" w:rsidP="009D1152">
      <w:pPr>
        <w:ind w:left="360" w:hanging="360"/>
        <w:rPr>
          <w:sz w:val="22"/>
          <w:szCs w:val="22"/>
        </w:rPr>
      </w:pPr>
      <w:r w:rsidRPr="00CD4BB4">
        <w:rPr>
          <w:sz w:val="22"/>
          <w:szCs w:val="22"/>
        </w:rPr>
        <w:tab/>
      </w:r>
      <w:smartTag w:uri="urn:schemas-microsoft-com:office:smarttags" w:element="stockticker">
        <w:r w:rsidRPr="00CD4BB4">
          <w:rPr>
            <w:sz w:val="22"/>
            <w:szCs w:val="22"/>
          </w:rPr>
          <w:t>PMID</w:t>
        </w:r>
      </w:smartTag>
      <w:r w:rsidRPr="00CD4BB4">
        <w:rPr>
          <w:sz w:val="22"/>
          <w:szCs w:val="22"/>
        </w:rPr>
        <w:t>: 19323634</w:t>
      </w:r>
    </w:p>
    <w:p w14:paraId="7B985311" w14:textId="77777777" w:rsidR="009D1152" w:rsidRPr="00CD4BB4" w:rsidRDefault="009D1152" w:rsidP="009D1152">
      <w:pPr>
        <w:ind w:left="360" w:hanging="360"/>
        <w:rPr>
          <w:sz w:val="22"/>
          <w:szCs w:val="22"/>
        </w:rPr>
      </w:pPr>
    </w:p>
    <w:p w14:paraId="1DB7BD45" w14:textId="77777777" w:rsidR="009D1152" w:rsidRPr="00CD4BB4" w:rsidRDefault="009D1152" w:rsidP="009D1152">
      <w:pPr>
        <w:ind w:left="360" w:hanging="360"/>
        <w:rPr>
          <w:sz w:val="22"/>
          <w:szCs w:val="22"/>
        </w:rPr>
      </w:pPr>
      <w:r w:rsidRPr="00CD4BB4">
        <w:rPr>
          <w:sz w:val="22"/>
          <w:szCs w:val="22"/>
        </w:rPr>
        <w:t>14.</w:t>
      </w:r>
      <w:r w:rsidRPr="00CD4BB4">
        <w:rPr>
          <w:sz w:val="22"/>
          <w:szCs w:val="22"/>
        </w:rPr>
        <w:tab/>
        <w:t xml:space="preserve">Mondal D, Haque R, Sack RB, Kirkpatrick BD, Petri WA Jr. Attribution of malnutrition to cause-specific diarrhea illness: evidence from a prospective study of preschool children in Mirpur, Dhaka, Bangladesh. Am J Trop Med Hyg. 2009 May;80(5):824-6. </w:t>
      </w:r>
    </w:p>
    <w:p w14:paraId="2CE4D0EA" w14:textId="77777777" w:rsidR="009D1152" w:rsidRPr="00CD4BB4" w:rsidRDefault="009D1152" w:rsidP="009D1152">
      <w:pPr>
        <w:ind w:left="360" w:hanging="360"/>
        <w:rPr>
          <w:sz w:val="22"/>
          <w:szCs w:val="22"/>
          <w:vertAlign w:val="superscript"/>
        </w:rPr>
      </w:pPr>
      <w:r w:rsidRPr="00CD4BB4">
        <w:rPr>
          <w:sz w:val="22"/>
          <w:szCs w:val="22"/>
        </w:rPr>
        <w:tab/>
      </w:r>
      <w:smartTag w:uri="urn:schemas-microsoft-com:office:smarttags" w:element="stockticker">
        <w:r w:rsidRPr="00CD4BB4">
          <w:rPr>
            <w:sz w:val="22"/>
            <w:szCs w:val="22"/>
          </w:rPr>
          <w:t>PMID</w:t>
        </w:r>
      </w:smartTag>
      <w:r w:rsidRPr="00CD4BB4">
        <w:rPr>
          <w:sz w:val="22"/>
          <w:szCs w:val="22"/>
        </w:rPr>
        <w:t>:19407131</w:t>
      </w:r>
    </w:p>
    <w:p w14:paraId="612F7A78" w14:textId="77777777" w:rsidR="009D1152" w:rsidRPr="00CD4BB4" w:rsidRDefault="009D1152" w:rsidP="009D1152">
      <w:pPr>
        <w:ind w:left="360" w:hanging="360"/>
        <w:rPr>
          <w:sz w:val="22"/>
          <w:szCs w:val="22"/>
        </w:rPr>
      </w:pPr>
    </w:p>
    <w:p w14:paraId="757A4926" w14:textId="77777777" w:rsidR="009D1152" w:rsidRPr="00CD4BB4" w:rsidRDefault="009D1152" w:rsidP="009D1152">
      <w:pPr>
        <w:ind w:left="360" w:hanging="360"/>
        <w:rPr>
          <w:sz w:val="22"/>
          <w:szCs w:val="22"/>
        </w:rPr>
      </w:pPr>
      <w:r w:rsidRPr="00CD4BB4">
        <w:rPr>
          <w:sz w:val="22"/>
          <w:szCs w:val="22"/>
        </w:rPr>
        <w:t>15.</w:t>
      </w:r>
      <w:r w:rsidRPr="00CD4BB4">
        <w:rPr>
          <w:sz w:val="22"/>
          <w:szCs w:val="22"/>
        </w:rPr>
        <w:tab/>
        <w:t xml:space="preserve">Carmolli M, Duggal P, Haque R, Lindlow J, Mondal D, Petri WA Jr, Mourningstar P, Larsson CJ, Sreenivasan M, Khan S, Kirkpatrick BD. Deficient serum mannose-binding lectin levels and MBL2 polymorphisms increase the risk of single and recurrent Cryptosporidium infections in young children. J Infect Dis. 2009 Nov 15;200(10):1540-7. </w:t>
      </w:r>
    </w:p>
    <w:p w14:paraId="6F5524CC" w14:textId="77777777" w:rsidR="009D1152" w:rsidRPr="00CD4BB4" w:rsidRDefault="009D1152" w:rsidP="009D1152">
      <w:pPr>
        <w:ind w:left="360" w:hanging="360"/>
        <w:rPr>
          <w:i/>
          <w:sz w:val="22"/>
          <w:szCs w:val="22"/>
          <w:vertAlign w:val="superscript"/>
        </w:rPr>
      </w:pPr>
      <w:r w:rsidRPr="00CD4BB4">
        <w:rPr>
          <w:sz w:val="22"/>
          <w:szCs w:val="22"/>
        </w:rPr>
        <w:tab/>
      </w:r>
      <w:smartTag w:uri="urn:schemas-microsoft-com:office:smarttags" w:element="stockticker">
        <w:r w:rsidRPr="00CD4BB4">
          <w:rPr>
            <w:sz w:val="22"/>
            <w:szCs w:val="22"/>
          </w:rPr>
          <w:t>PMID</w:t>
        </w:r>
      </w:smartTag>
      <w:r w:rsidRPr="00CD4BB4">
        <w:rPr>
          <w:sz w:val="22"/>
          <w:szCs w:val="22"/>
        </w:rPr>
        <w:t>: 19827946</w:t>
      </w:r>
    </w:p>
    <w:p w14:paraId="307198D3" w14:textId="77777777" w:rsidR="009D1152" w:rsidRPr="00CD4BB4" w:rsidRDefault="009D1152" w:rsidP="009D1152">
      <w:pPr>
        <w:ind w:left="360" w:hanging="360"/>
        <w:rPr>
          <w:sz w:val="22"/>
          <w:szCs w:val="22"/>
          <w:vertAlign w:val="superscript"/>
        </w:rPr>
      </w:pPr>
    </w:p>
    <w:p w14:paraId="1100B417" w14:textId="77777777" w:rsidR="009D1152" w:rsidRPr="00CD4BB4" w:rsidRDefault="009D1152" w:rsidP="009D1152">
      <w:pPr>
        <w:ind w:left="360" w:hanging="360"/>
        <w:rPr>
          <w:sz w:val="22"/>
          <w:szCs w:val="22"/>
        </w:rPr>
      </w:pPr>
      <w:r w:rsidRPr="00CD4BB4">
        <w:rPr>
          <w:sz w:val="22"/>
          <w:szCs w:val="22"/>
        </w:rPr>
        <w:t>16.</w:t>
      </w:r>
      <w:r w:rsidRPr="00CD4BB4">
        <w:rPr>
          <w:sz w:val="22"/>
          <w:szCs w:val="22"/>
        </w:rPr>
        <w:tab/>
        <w:t xml:space="preserve">Tribble DR, Baqar S, Carmolli MP, Porter C, Pierce KK, Sadigh K, Guerry P, Larsson CJ, Rockabrand D, Ventone CH, Poly F, Lyon CE, Dakdouk S, Fingar A, Gilliland T, Daunais P, Jones E, Rymarchyk S, Huston C, Darsley M, Kirkpatrick BD. Campylobacter jejuni strain CG8421: a refined model for the study of Campylobacteriosis and evaluation of Campylobacter vaccines in human subjects. Clin Infect Dis. 2009 Nov 15;49(10):1512-9.  </w:t>
      </w:r>
    </w:p>
    <w:p w14:paraId="63099D3C" w14:textId="77777777" w:rsidR="009D1152" w:rsidRPr="00CD4BB4" w:rsidRDefault="009D1152" w:rsidP="009D1152">
      <w:pPr>
        <w:ind w:left="360" w:hanging="360"/>
        <w:rPr>
          <w:sz w:val="22"/>
          <w:szCs w:val="22"/>
          <w:vertAlign w:val="superscript"/>
        </w:rPr>
      </w:pPr>
      <w:r w:rsidRPr="00CD4BB4">
        <w:rPr>
          <w:sz w:val="22"/>
          <w:szCs w:val="22"/>
        </w:rPr>
        <w:tab/>
      </w:r>
      <w:smartTag w:uri="urn:schemas-microsoft-com:office:smarttags" w:element="stockticker">
        <w:r w:rsidRPr="00CD4BB4">
          <w:rPr>
            <w:sz w:val="22"/>
            <w:szCs w:val="22"/>
          </w:rPr>
          <w:t>PMID</w:t>
        </w:r>
      </w:smartTag>
      <w:r w:rsidRPr="00CD4BB4">
        <w:rPr>
          <w:sz w:val="22"/>
          <w:szCs w:val="22"/>
        </w:rPr>
        <w:t>: 19842970</w:t>
      </w:r>
    </w:p>
    <w:p w14:paraId="02E2008F" w14:textId="77777777" w:rsidR="009D1152" w:rsidRPr="00CD4BB4" w:rsidRDefault="009D1152" w:rsidP="009D1152">
      <w:pPr>
        <w:ind w:left="360" w:hanging="360"/>
        <w:rPr>
          <w:sz w:val="22"/>
          <w:szCs w:val="22"/>
        </w:rPr>
      </w:pPr>
    </w:p>
    <w:p w14:paraId="333C27CC" w14:textId="77777777" w:rsidR="009D1152" w:rsidRPr="00CD4BB4" w:rsidRDefault="009D1152" w:rsidP="00B874E3">
      <w:pPr>
        <w:numPr>
          <w:ilvl w:val="0"/>
          <w:numId w:val="53"/>
        </w:numPr>
        <w:autoSpaceDE w:val="0"/>
        <w:autoSpaceDN w:val="0"/>
        <w:rPr>
          <w:i/>
          <w:sz w:val="22"/>
          <w:szCs w:val="22"/>
        </w:rPr>
      </w:pPr>
      <w:r w:rsidRPr="00CD4BB4">
        <w:rPr>
          <w:sz w:val="22"/>
          <w:szCs w:val="22"/>
        </w:rPr>
        <w:t xml:space="preserve">Lyon CE, Carmolli M, Ventrone C, Harro C, Sheldon E, Kirkpatrick BD. A phase II trial of a novel attenuated typhoid vaccine ZH9. </w:t>
      </w:r>
      <w:r w:rsidRPr="00CD4BB4">
        <w:rPr>
          <w:i/>
          <w:sz w:val="22"/>
          <w:szCs w:val="22"/>
        </w:rPr>
        <w:t>Accepted</w:t>
      </w:r>
    </w:p>
    <w:p w14:paraId="25CF7948" w14:textId="77777777" w:rsidR="00E4357D" w:rsidRPr="00CD4BB4" w:rsidRDefault="00E4357D" w:rsidP="009D1152">
      <w:pPr>
        <w:pStyle w:val="DataField11pt-Single"/>
        <w:rPr>
          <w:rFonts w:ascii="Times New Roman" w:hAnsi="Times New Roman"/>
          <w:b/>
          <w:szCs w:val="22"/>
        </w:rPr>
      </w:pPr>
    </w:p>
    <w:p w14:paraId="236C842B" w14:textId="77777777" w:rsidR="009D1152" w:rsidRPr="00CD4BB4" w:rsidRDefault="009D1152" w:rsidP="009D1152">
      <w:pPr>
        <w:pStyle w:val="DataField11pt-Single"/>
        <w:rPr>
          <w:rFonts w:ascii="Times New Roman" w:hAnsi="Times New Roman"/>
          <w:b/>
          <w:szCs w:val="22"/>
        </w:rPr>
      </w:pPr>
      <w:r w:rsidRPr="00CD4BB4">
        <w:rPr>
          <w:rFonts w:ascii="Times New Roman" w:hAnsi="Times New Roman"/>
          <w:b/>
          <w:szCs w:val="22"/>
        </w:rPr>
        <w:t>D. Research Support</w:t>
      </w:r>
    </w:p>
    <w:p w14:paraId="15172444" w14:textId="77777777" w:rsidR="009D1152" w:rsidRPr="00CD4BB4" w:rsidRDefault="009D1152" w:rsidP="009D1152">
      <w:pPr>
        <w:ind w:left="720" w:hanging="720"/>
        <w:rPr>
          <w:snapToGrid w:val="0"/>
          <w:sz w:val="22"/>
          <w:szCs w:val="22"/>
        </w:rPr>
      </w:pPr>
      <w:r w:rsidRPr="00CD4BB4">
        <w:rPr>
          <w:snapToGrid w:val="0"/>
          <w:sz w:val="22"/>
          <w:szCs w:val="22"/>
        </w:rPr>
        <w:t>1997</w:t>
      </w:r>
      <w:r w:rsidRPr="00CD4BB4">
        <w:rPr>
          <w:snapToGrid w:val="0"/>
          <w:sz w:val="22"/>
          <w:szCs w:val="22"/>
        </w:rPr>
        <w:tab/>
        <w:t>Gorgas Memorial Fellowship, American Society of Tropical Medicine and Hygiene.</w:t>
      </w:r>
    </w:p>
    <w:p w14:paraId="33D6F27C" w14:textId="77777777" w:rsidR="009D1152" w:rsidRPr="00CD4BB4" w:rsidRDefault="009D1152" w:rsidP="009D1152">
      <w:pPr>
        <w:rPr>
          <w:snapToGrid w:val="0"/>
          <w:sz w:val="22"/>
          <w:szCs w:val="22"/>
        </w:rPr>
      </w:pPr>
    </w:p>
    <w:p w14:paraId="58215836" w14:textId="77777777" w:rsidR="009D1152" w:rsidRPr="00CD4BB4" w:rsidRDefault="009D1152" w:rsidP="00B874E3">
      <w:pPr>
        <w:numPr>
          <w:ilvl w:val="0"/>
          <w:numId w:val="54"/>
        </w:numPr>
        <w:autoSpaceDE w:val="0"/>
        <w:autoSpaceDN w:val="0"/>
        <w:rPr>
          <w:snapToGrid w:val="0"/>
          <w:sz w:val="22"/>
          <w:szCs w:val="22"/>
        </w:rPr>
      </w:pPr>
      <w:r w:rsidRPr="00CD4BB4">
        <w:rPr>
          <w:sz w:val="22"/>
          <w:szCs w:val="22"/>
        </w:rPr>
        <w:t xml:space="preserve">Microscience Ltd. Microscience Ltd. An open label, single oral dose study to determine the immunogenicity and safety of freeze-dried MICRO-TY typhoid vaccine </w:t>
      </w:r>
      <w:smartTag w:uri="isiresearchsoft-com/cwyw" w:element="citation">
        <w:r w:rsidRPr="00CD4BB4">
          <w:rPr>
            <w:sz w:val="22"/>
            <w:szCs w:val="22"/>
          </w:rPr>
          <w:t xml:space="preserve">(oral live </w:t>
        </w:r>
        <w:r w:rsidRPr="00CD4BB4">
          <w:rPr>
            <w:i/>
            <w:iCs/>
            <w:sz w:val="22"/>
            <w:szCs w:val="22"/>
          </w:rPr>
          <w:t>S. typhi</w:t>
        </w:r>
        <w:r w:rsidRPr="00CD4BB4">
          <w:rPr>
            <w:sz w:val="22"/>
            <w:szCs w:val="22"/>
          </w:rPr>
          <w:t xml:space="preserve"> (Ty2 </w:t>
        </w:r>
        <w:r w:rsidRPr="00CD4BB4">
          <w:rPr>
            <w:i/>
            <w:iCs/>
            <w:sz w:val="22"/>
            <w:szCs w:val="22"/>
          </w:rPr>
          <w:t>aro</w:t>
        </w:r>
        <w:r w:rsidRPr="00CD4BB4">
          <w:rPr>
            <w:sz w:val="22"/>
            <w:szCs w:val="22"/>
          </w:rPr>
          <w:t>C</w:t>
        </w:r>
        <w:r w:rsidRPr="00CD4BB4">
          <w:rPr>
            <w:i/>
            <w:iCs/>
            <w:sz w:val="22"/>
            <w:szCs w:val="22"/>
            <w:vertAlign w:val="superscript"/>
          </w:rPr>
          <w:t>–</w:t>
        </w:r>
        <w:r w:rsidRPr="00CD4BB4">
          <w:rPr>
            <w:i/>
            <w:iCs/>
            <w:sz w:val="22"/>
            <w:szCs w:val="22"/>
          </w:rPr>
          <w:t xml:space="preserve"> ssa</w:t>
        </w:r>
        <w:r w:rsidRPr="00CD4BB4">
          <w:rPr>
            <w:sz w:val="22"/>
            <w:szCs w:val="22"/>
          </w:rPr>
          <w:t>V</w:t>
        </w:r>
        <w:r w:rsidRPr="00CD4BB4">
          <w:rPr>
            <w:sz w:val="22"/>
            <w:szCs w:val="22"/>
            <w:vertAlign w:val="superscript"/>
          </w:rPr>
          <w:t>–</w:t>
        </w:r>
        <w:r w:rsidRPr="00CD4BB4">
          <w:rPr>
            <w:sz w:val="22"/>
            <w:szCs w:val="22"/>
          </w:rPr>
          <w:t>)</w:t>
        </w:r>
      </w:smartTag>
      <w:r w:rsidRPr="00CD4BB4">
        <w:rPr>
          <w:sz w:val="22"/>
          <w:szCs w:val="22"/>
        </w:rPr>
        <w:t xml:space="preserve"> ZH9)administered in two different vaccine presentations. </w:t>
      </w:r>
      <w:r w:rsidRPr="00CD4BB4">
        <w:rPr>
          <w:snapToGrid w:val="0"/>
          <w:sz w:val="22"/>
          <w:szCs w:val="22"/>
        </w:rPr>
        <w:t xml:space="preserve">Laboratory contract </w:t>
      </w:r>
      <w:smartTag w:uri="isiresearchsoft-com/cwyw" w:element="citation">
        <w:r w:rsidRPr="00CD4BB4">
          <w:rPr>
            <w:snapToGrid w:val="0"/>
            <w:sz w:val="22"/>
            <w:szCs w:val="22"/>
          </w:rPr>
          <w:t>(UVM)</w:t>
        </w:r>
      </w:smartTag>
      <w:r w:rsidRPr="00CD4BB4">
        <w:rPr>
          <w:snapToGrid w:val="0"/>
          <w:sz w:val="22"/>
          <w:szCs w:val="22"/>
        </w:rPr>
        <w:t xml:space="preserve">.  Principal Investigator. </w:t>
      </w:r>
    </w:p>
    <w:p w14:paraId="1241EF4E" w14:textId="77777777" w:rsidR="009D1152" w:rsidRPr="00CD4BB4" w:rsidRDefault="009D1152" w:rsidP="009D1152">
      <w:pPr>
        <w:rPr>
          <w:snapToGrid w:val="0"/>
          <w:sz w:val="22"/>
          <w:szCs w:val="22"/>
        </w:rPr>
      </w:pPr>
      <w:r w:rsidRPr="00CD4BB4">
        <w:rPr>
          <w:snapToGrid w:val="0"/>
          <w:sz w:val="22"/>
          <w:szCs w:val="22"/>
        </w:rPr>
        <w:tab/>
      </w:r>
    </w:p>
    <w:p w14:paraId="06863518" w14:textId="77777777" w:rsidR="009D1152" w:rsidRPr="00CD4BB4" w:rsidRDefault="009D1152" w:rsidP="009D1152">
      <w:pPr>
        <w:ind w:left="720" w:hanging="720"/>
        <w:rPr>
          <w:snapToGrid w:val="0"/>
          <w:sz w:val="22"/>
          <w:szCs w:val="22"/>
        </w:rPr>
      </w:pPr>
      <w:r w:rsidRPr="00CD4BB4">
        <w:rPr>
          <w:snapToGrid w:val="0"/>
          <w:sz w:val="22"/>
          <w:szCs w:val="22"/>
        </w:rPr>
        <w:t>2003</w:t>
      </w:r>
      <w:r w:rsidRPr="00CD4BB4">
        <w:rPr>
          <w:snapToGrid w:val="0"/>
          <w:sz w:val="22"/>
          <w:szCs w:val="22"/>
        </w:rPr>
        <w:tab/>
      </w:r>
      <w:r w:rsidRPr="00CD4BB4">
        <w:rPr>
          <w:sz w:val="22"/>
          <w:szCs w:val="22"/>
        </w:rPr>
        <w:t xml:space="preserve">Microscience Ltd. Microscience Ltd. An open label, single oral dose study to determine the immunogenicity and safety of freeze-dried MICRO-TY typhoid vaccine </w:t>
      </w:r>
      <w:smartTag w:uri="isiresearchsoft-com/cwyw" w:element="citation">
        <w:r w:rsidRPr="00CD4BB4">
          <w:rPr>
            <w:sz w:val="22"/>
            <w:szCs w:val="22"/>
          </w:rPr>
          <w:t xml:space="preserve">(oral live </w:t>
        </w:r>
        <w:r w:rsidRPr="00CD4BB4">
          <w:rPr>
            <w:i/>
            <w:iCs/>
            <w:sz w:val="22"/>
            <w:szCs w:val="22"/>
          </w:rPr>
          <w:t>S. typhi</w:t>
        </w:r>
        <w:r w:rsidRPr="00CD4BB4">
          <w:rPr>
            <w:sz w:val="22"/>
            <w:szCs w:val="22"/>
          </w:rPr>
          <w:t xml:space="preserve"> (Ty2 </w:t>
        </w:r>
        <w:r w:rsidRPr="00CD4BB4">
          <w:rPr>
            <w:i/>
            <w:iCs/>
            <w:sz w:val="22"/>
            <w:szCs w:val="22"/>
          </w:rPr>
          <w:t>aro</w:t>
        </w:r>
        <w:r w:rsidRPr="00CD4BB4">
          <w:rPr>
            <w:sz w:val="22"/>
            <w:szCs w:val="22"/>
          </w:rPr>
          <w:t>C</w:t>
        </w:r>
        <w:r w:rsidRPr="00CD4BB4">
          <w:rPr>
            <w:i/>
            <w:iCs/>
            <w:sz w:val="22"/>
            <w:szCs w:val="22"/>
            <w:vertAlign w:val="superscript"/>
          </w:rPr>
          <w:t>–</w:t>
        </w:r>
        <w:r w:rsidRPr="00CD4BB4">
          <w:rPr>
            <w:i/>
            <w:iCs/>
            <w:sz w:val="22"/>
            <w:szCs w:val="22"/>
          </w:rPr>
          <w:t xml:space="preserve"> ssa</w:t>
        </w:r>
        <w:r w:rsidRPr="00CD4BB4">
          <w:rPr>
            <w:sz w:val="22"/>
            <w:szCs w:val="22"/>
          </w:rPr>
          <w:t>V</w:t>
        </w:r>
        <w:r w:rsidRPr="00CD4BB4">
          <w:rPr>
            <w:sz w:val="22"/>
            <w:szCs w:val="22"/>
            <w:vertAlign w:val="superscript"/>
          </w:rPr>
          <w:t>–</w:t>
        </w:r>
        <w:r w:rsidRPr="00CD4BB4">
          <w:rPr>
            <w:sz w:val="22"/>
            <w:szCs w:val="22"/>
          </w:rPr>
          <w:t>)</w:t>
        </w:r>
      </w:smartTag>
      <w:r w:rsidRPr="00CD4BB4">
        <w:rPr>
          <w:sz w:val="22"/>
          <w:szCs w:val="22"/>
        </w:rPr>
        <w:t xml:space="preserve"> ZH9)administered in two different vaccine presentations. </w:t>
      </w:r>
      <w:r w:rsidRPr="00CD4BB4">
        <w:rPr>
          <w:snapToGrid w:val="0"/>
          <w:sz w:val="22"/>
          <w:szCs w:val="22"/>
        </w:rPr>
        <w:t xml:space="preserve">Clinical Contract </w:t>
      </w:r>
      <w:smartTag w:uri="isiresearchsoft-com/cwyw" w:element="citation">
        <w:r w:rsidRPr="00CD4BB4">
          <w:rPr>
            <w:snapToGrid w:val="0"/>
            <w:sz w:val="22"/>
            <w:szCs w:val="22"/>
          </w:rPr>
          <w:t>(Fletcher Allen)</w:t>
        </w:r>
      </w:smartTag>
      <w:r w:rsidRPr="00CD4BB4">
        <w:rPr>
          <w:snapToGrid w:val="0"/>
          <w:sz w:val="22"/>
          <w:szCs w:val="22"/>
        </w:rPr>
        <w:t>.  Principal Investigator</w:t>
      </w:r>
    </w:p>
    <w:p w14:paraId="65AF7E35" w14:textId="77777777" w:rsidR="009D1152" w:rsidRPr="00CD4BB4" w:rsidRDefault="009D1152" w:rsidP="009D1152">
      <w:pPr>
        <w:ind w:left="720" w:hanging="720"/>
        <w:rPr>
          <w:snapToGrid w:val="0"/>
          <w:sz w:val="22"/>
          <w:szCs w:val="22"/>
        </w:rPr>
      </w:pPr>
    </w:p>
    <w:p w14:paraId="1889A2B4" w14:textId="77777777" w:rsidR="009D1152" w:rsidRPr="00CD4BB4" w:rsidRDefault="009D1152" w:rsidP="009D1152">
      <w:pPr>
        <w:ind w:left="720" w:hanging="720"/>
        <w:rPr>
          <w:i/>
          <w:iCs/>
          <w:sz w:val="22"/>
          <w:szCs w:val="22"/>
        </w:rPr>
      </w:pPr>
      <w:r w:rsidRPr="00CD4BB4">
        <w:rPr>
          <w:sz w:val="22"/>
          <w:szCs w:val="22"/>
        </w:rPr>
        <w:t>2003</w:t>
      </w:r>
      <w:r w:rsidRPr="00CD4BB4">
        <w:rPr>
          <w:sz w:val="22"/>
          <w:szCs w:val="22"/>
        </w:rPr>
        <w:tab/>
        <w:t xml:space="preserve">University of Vermont College of Medicine. New Research Initiative. Parasite genetics of  </w:t>
      </w:r>
      <w:r w:rsidRPr="00CD4BB4">
        <w:rPr>
          <w:i/>
          <w:iCs/>
          <w:sz w:val="22"/>
          <w:szCs w:val="22"/>
        </w:rPr>
        <w:t>Cryptosporidium.</w:t>
      </w:r>
    </w:p>
    <w:p w14:paraId="733398FF" w14:textId="77777777" w:rsidR="009D1152" w:rsidRPr="00CD4BB4" w:rsidRDefault="009D1152" w:rsidP="009D1152">
      <w:pPr>
        <w:ind w:left="720" w:hanging="720"/>
        <w:rPr>
          <w:sz w:val="22"/>
          <w:szCs w:val="22"/>
        </w:rPr>
      </w:pPr>
    </w:p>
    <w:p w14:paraId="1D816507" w14:textId="77777777" w:rsidR="009D1152" w:rsidRPr="00CD4BB4" w:rsidRDefault="009D1152" w:rsidP="009D1152">
      <w:pPr>
        <w:ind w:left="720" w:hanging="720"/>
        <w:rPr>
          <w:sz w:val="22"/>
          <w:szCs w:val="22"/>
        </w:rPr>
      </w:pPr>
      <w:r w:rsidRPr="00CD4BB4">
        <w:rPr>
          <w:sz w:val="22"/>
          <w:szCs w:val="22"/>
        </w:rPr>
        <w:t>2003</w:t>
      </w:r>
      <w:r w:rsidRPr="00CD4BB4">
        <w:rPr>
          <w:sz w:val="22"/>
          <w:szCs w:val="22"/>
        </w:rPr>
        <w:tab/>
      </w:r>
      <w:r w:rsidRPr="00CD4BB4">
        <w:rPr>
          <w:snapToGrid w:val="0"/>
          <w:sz w:val="22"/>
          <w:szCs w:val="22"/>
        </w:rPr>
        <w:t xml:space="preserve">Regional Center for Excellence, Mid-Atlantic Region, NIH Grant </w:t>
      </w:r>
      <w:smartTag w:uri="isiresearchsoft-com/cwyw" w:element="citation">
        <w:r w:rsidRPr="00CD4BB4">
          <w:rPr>
            <w:snapToGrid w:val="0"/>
            <w:sz w:val="22"/>
            <w:szCs w:val="22"/>
          </w:rPr>
          <w:t>[</w:t>
        </w:r>
        <w:r w:rsidRPr="00CD4BB4">
          <w:rPr>
            <w:sz w:val="22"/>
            <w:szCs w:val="22"/>
          </w:rPr>
          <w:t>U54 AI57168]</w:t>
        </w:r>
      </w:smartTag>
      <w:r w:rsidRPr="00CD4BB4">
        <w:rPr>
          <w:snapToGrid w:val="0"/>
          <w:sz w:val="22"/>
          <w:szCs w:val="22"/>
        </w:rPr>
        <w:t xml:space="preserve">, Subinvestigator. The human and host genetics of </w:t>
      </w:r>
      <w:r w:rsidRPr="00CD4BB4">
        <w:rPr>
          <w:i/>
          <w:iCs/>
          <w:snapToGrid w:val="0"/>
          <w:sz w:val="22"/>
          <w:szCs w:val="22"/>
        </w:rPr>
        <w:t>Cryptosporidium paruvm</w:t>
      </w:r>
      <w:r w:rsidRPr="00CD4BB4">
        <w:rPr>
          <w:sz w:val="22"/>
          <w:szCs w:val="22"/>
        </w:rPr>
        <w:t xml:space="preserve"> infection.</w:t>
      </w:r>
    </w:p>
    <w:p w14:paraId="080D70B9" w14:textId="77777777" w:rsidR="009D1152" w:rsidRPr="00CD4BB4" w:rsidRDefault="009D1152" w:rsidP="009D1152">
      <w:pPr>
        <w:ind w:left="720" w:hanging="720"/>
        <w:rPr>
          <w:sz w:val="22"/>
          <w:szCs w:val="22"/>
        </w:rPr>
      </w:pPr>
    </w:p>
    <w:p w14:paraId="06AA1F02" w14:textId="77777777" w:rsidR="009D1152" w:rsidRPr="00CD4BB4" w:rsidRDefault="009D1152" w:rsidP="009D1152">
      <w:pPr>
        <w:ind w:left="720" w:hanging="720"/>
        <w:rPr>
          <w:sz w:val="22"/>
          <w:szCs w:val="22"/>
        </w:rPr>
      </w:pPr>
      <w:r w:rsidRPr="00CD4BB4">
        <w:rPr>
          <w:sz w:val="22"/>
          <w:szCs w:val="22"/>
        </w:rPr>
        <w:t>2004</w:t>
      </w:r>
      <w:r w:rsidRPr="00CD4BB4">
        <w:rPr>
          <w:sz w:val="22"/>
          <w:szCs w:val="22"/>
        </w:rPr>
        <w:tab/>
        <w:t>NIH Mentored Clinical Scientist Award, K08. Gamma-Delta T cells and   Cryptosporidiosis.</w:t>
      </w:r>
    </w:p>
    <w:p w14:paraId="4774533D" w14:textId="77777777" w:rsidR="009D1152" w:rsidRPr="00CD4BB4" w:rsidRDefault="009D1152" w:rsidP="009D1152">
      <w:pPr>
        <w:ind w:left="720" w:hanging="720"/>
        <w:rPr>
          <w:sz w:val="22"/>
          <w:szCs w:val="22"/>
        </w:rPr>
      </w:pPr>
    </w:p>
    <w:p w14:paraId="54AA17E3" w14:textId="77777777" w:rsidR="009D1152" w:rsidRPr="00CD4BB4" w:rsidRDefault="009D1152" w:rsidP="009D1152">
      <w:pPr>
        <w:ind w:left="720" w:hanging="720"/>
        <w:rPr>
          <w:sz w:val="22"/>
          <w:szCs w:val="22"/>
        </w:rPr>
      </w:pPr>
      <w:r w:rsidRPr="00CD4BB4">
        <w:rPr>
          <w:sz w:val="22"/>
          <w:szCs w:val="22"/>
        </w:rPr>
        <w:t>2004</w:t>
      </w:r>
      <w:r w:rsidRPr="00CD4BB4">
        <w:rPr>
          <w:sz w:val="22"/>
          <w:szCs w:val="22"/>
        </w:rPr>
        <w:tab/>
        <w:t xml:space="preserve">VaxGen </w:t>
      </w:r>
      <w:smartTag w:uri="isiresearchsoft-com/cwyw" w:element="citation">
        <w:r w:rsidRPr="00CD4BB4">
          <w:rPr>
            <w:sz w:val="22"/>
            <w:szCs w:val="22"/>
          </w:rPr>
          <w:t>(Vax006)</w:t>
        </w:r>
      </w:smartTag>
      <w:r w:rsidRPr="00CD4BB4">
        <w:rPr>
          <w:sz w:val="22"/>
          <w:szCs w:val="22"/>
        </w:rPr>
        <w:t xml:space="preserve">: A Phase II Trial of a Novel rPA Anthrax Vaccine </w:t>
      </w:r>
      <w:smartTag w:uri="isiresearchsoft-com/cwyw" w:element="citation">
        <w:r w:rsidRPr="00CD4BB4">
          <w:rPr>
            <w:sz w:val="22"/>
            <w:szCs w:val="22"/>
          </w:rPr>
          <w:t>(Clinical Contract)</w:t>
        </w:r>
      </w:smartTag>
      <w:r w:rsidRPr="00CD4BB4">
        <w:rPr>
          <w:sz w:val="22"/>
          <w:szCs w:val="22"/>
        </w:rPr>
        <w:t>.Principal Investigator</w:t>
      </w:r>
    </w:p>
    <w:p w14:paraId="1C63394E" w14:textId="77777777" w:rsidR="009D1152" w:rsidRPr="00CD4BB4" w:rsidRDefault="009D1152" w:rsidP="009D1152">
      <w:pPr>
        <w:ind w:left="720" w:hanging="720"/>
        <w:rPr>
          <w:sz w:val="22"/>
          <w:szCs w:val="22"/>
        </w:rPr>
      </w:pPr>
    </w:p>
    <w:p w14:paraId="259A3702" w14:textId="77777777" w:rsidR="009D1152" w:rsidRPr="00CD4BB4" w:rsidRDefault="009D1152" w:rsidP="009D1152">
      <w:pPr>
        <w:ind w:left="720" w:hanging="720"/>
        <w:rPr>
          <w:sz w:val="22"/>
          <w:szCs w:val="22"/>
        </w:rPr>
      </w:pPr>
      <w:r w:rsidRPr="00CD4BB4">
        <w:rPr>
          <w:sz w:val="22"/>
          <w:szCs w:val="22"/>
        </w:rPr>
        <w:t>2005</w:t>
      </w:r>
      <w:r w:rsidRPr="00CD4BB4">
        <w:rPr>
          <w:sz w:val="22"/>
          <w:szCs w:val="22"/>
        </w:rPr>
        <w:tab/>
        <w:t xml:space="preserve">Emergent Europe. An opened label, parallel group, regimen ranging study to investigate the immunogenicity, safety and tolerability of three dosing regimens of a novel ETEC vaccine </w:t>
      </w:r>
      <w:smartTag w:uri="isiresearchsoft-com/cwyw" w:element="citation">
        <w:r w:rsidRPr="00CD4BB4">
          <w:rPr>
            <w:sz w:val="22"/>
            <w:szCs w:val="22"/>
          </w:rPr>
          <w:t>(M05SK59)</w:t>
        </w:r>
      </w:smartTag>
      <w:r w:rsidRPr="00CD4BB4">
        <w:rPr>
          <w:sz w:val="22"/>
          <w:szCs w:val="22"/>
        </w:rPr>
        <w:t>. Principal Investigator.</w:t>
      </w:r>
    </w:p>
    <w:p w14:paraId="283D211E" w14:textId="77777777" w:rsidR="009D1152" w:rsidRPr="00CD4BB4" w:rsidRDefault="009D1152" w:rsidP="009D1152">
      <w:pPr>
        <w:ind w:left="720" w:hanging="720"/>
        <w:rPr>
          <w:sz w:val="22"/>
          <w:szCs w:val="22"/>
        </w:rPr>
      </w:pPr>
    </w:p>
    <w:p w14:paraId="4C2C4A20" w14:textId="77777777" w:rsidR="009D1152" w:rsidRPr="00CD4BB4" w:rsidRDefault="009D1152" w:rsidP="009D1152">
      <w:pPr>
        <w:ind w:left="720" w:hanging="720"/>
        <w:rPr>
          <w:sz w:val="22"/>
          <w:szCs w:val="22"/>
        </w:rPr>
      </w:pPr>
      <w:r w:rsidRPr="00CD4BB4">
        <w:rPr>
          <w:sz w:val="22"/>
          <w:szCs w:val="22"/>
        </w:rPr>
        <w:t xml:space="preserve">2006 </w:t>
      </w:r>
      <w:r w:rsidRPr="00CD4BB4">
        <w:rPr>
          <w:sz w:val="22"/>
          <w:szCs w:val="22"/>
        </w:rPr>
        <w:tab/>
        <w:t xml:space="preserve">VaxGen </w:t>
      </w:r>
      <w:smartTag w:uri="isiresearchsoft-com/cwyw" w:element="citation">
        <w:r w:rsidRPr="00CD4BB4">
          <w:rPr>
            <w:sz w:val="22"/>
            <w:szCs w:val="22"/>
          </w:rPr>
          <w:t>(Vax023)</w:t>
        </w:r>
      </w:smartTag>
      <w:r w:rsidRPr="00CD4BB4">
        <w:rPr>
          <w:sz w:val="22"/>
          <w:szCs w:val="22"/>
        </w:rPr>
        <w:t>: A Phase II, Randomized, Multi-center Evaluation of Different rPA102 Vaccine Formulations. Principal Investigator.</w:t>
      </w:r>
    </w:p>
    <w:p w14:paraId="5A247960" w14:textId="77777777" w:rsidR="009D1152" w:rsidRPr="00CD4BB4" w:rsidRDefault="009D1152" w:rsidP="009D1152">
      <w:pPr>
        <w:ind w:left="720" w:hanging="720"/>
        <w:rPr>
          <w:sz w:val="22"/>
          <w:szCs w:val="22"/>
        </w:rPr>
      </w:pPr>
    </w:p>
    <w:p w14:paraId="44514A37" w14:textId="77777777" w:rsidR="009D1152" w:rsidRPr="00CD4BB4" w:rsidRDefault="009D1152" w:rsidP="009D1152">
      <w:pPr>
        <w:ind w:left="720" w:hanging="720"/>
        <w:rPr>
          <w:sz w:val="22"/>
          <w:szCs w:val="22"/>
        </w:rPr>
      </w:pPr>
      <w:r w:rsidRPr="00CD4BB4">
        <w:rPr>
          <w:sz w:val="22"/>
          <w:szCs w:val="22"/>
        </w:rPr>
        <w:t xml:space="preserve">2006   </w:t>
      </w:r>
      <w:r w:rsidRPr="00CD4BB4">
        <w:rPr>
          <w:sz w:val="22"/>
          <w:szCs w:val="22"/>
        </w:rPr>
        <w:tab/>
        <w:t xml:space="preserve">NIH, University of Vermont Center of Biologic Research Excellence </w:t>
      </w:r>
      <w:smartTag w:uri="isiresearchsoft-com/cwyw" w:element="citation">
        <w:r w:rsidRPr="00CD4BB4">
          <w:rPr>
            <w:sz w:val="22"/>
            <w:szCs w:val="22"/>
          </w:rPr>
          <w:t>(COBRE)</w:t>
        </w:r>
      </w:smartTag>
      <w:r w:rsidRPr="00CD4BB4">
        <w:rPr>
          <w:sz w:val="22"/>
          <w:szCs w:val="22"/>
        </w:rPr>
        <w:t>, Immunity to Infectious Agents, Faculty Investigator.</w:t>
      </w:r>
      <w:r w:rsidRPr="00CD4BB4">
        <w:rPr>
          <w:sz w:val="22"/>
          <w:szCs w:val="22"/>
        </w:rPr>
        <w:tab/>
      </w:r>
    </w:p>
    <w:p w14:paraId="7D9900DC" w14:textId="77777777" w:rsidR="009D1152" w:rsidRPr="00CD4BB4" w:rsidRDefault="009D1152" w:rsidP="009D1152">
      <w:pPr>
        <w:ind w:right="288"/>
        <w:rPr>
          <w:sz w:val="22"/>
          <w:szCs w:val="22"/>
        </w:rPr>
      </w:pPr>
    </w:p>
    <w:p w14:paraId="71C2F2CD" w14:textId="77777777" w:rsidR="009D1152" w:rsidRPr="00CD4BB4" w:rsidRDefault="009D1152" w:rsidP="009D1152">
      <w:pPr>
        <w:ind w:left="720" w:right="288" w:hanging="720"/>
        <w:rPr>
          <w:sz w:val="22"/>
          <w:szCs w:val="22"/>
        </w:rPr>
      </w:pPr>
      <w:r w:rsidRPr="00CD4BB4">
        <w:rPr>
          <w:sz w:val="22"/>
          <w:szCs w:val="22"/>
        </w:rPr>
        <w:t>2006</w:t>
      </w:r>
      <w:r w:rsidRPr="00CD4BB4">
        <w:rPr>
          <w:sz w:val="22"/>
          <w:szCs w:val="22"/>
        </w:rPr>
        <w:tab/>
        <w:t xml:space="preserve">Navy Medical Research Center. </w:t>
      </w:r>
      <w:r w:rsidRPr="00CD4BB4">
        <w:rPr>
          <w:i/>
          <w:sz w:val="22"/>
          <w:szCs w:val="22"/>
        </w:rPr>
        <w:t>Campylobacter jejuni</w:t>
      </w:r>
      <w:r w:rsidRPr="00CD4BB4">
        <w:rPr>
          <w:sz w:val="22"/>
          <w:szCs w:val="22"/>
        </w:rPr>
        <w:t xml:space="preserve"> Challenge Model Development: Dose Ranging Study.</w:t>
      </w:r>
    </w:p>
    <w:p w14:paraId="5EE99E7A" w14:textId="77777777" w:rsidR="009D1152" w:rsidRPr="00CD4BB4" w:rsidRDefault="009D1152" w:rsidP="009D1152">
      <w:pPr>
        <w:ind w:right="288"/>
        <w:rPr>
          <w:sz w:val="22"/>
          <w:szCs w:val="22"/>
        </w:rPr>
      </w:pPr>
    </w:p>
    <w:p w14:paraId="43719FD6" w14:textId="77777777" w:rsidR="009D1152" w:rsidRPr="00CD4BB4" w:rsidRDefault="009D1152" w:rsidP="009D1152">
      <w:pPr>
        <w:ind w:right="288"/>
        <w:rPr>
          <w:sz w:val="22"/>
          <w:szCs w:val="22"/>
        </w:rPr>
      </w:pPr>
      <w:r w:rsidRPr="00CD4BB4">
        <w:rPr>
          <w:sz w:val="22"/>
          <w:szCs w:val="22"/>
        </w:rPr>
        <w:t>2006</w:t>
      </w:r>
      <w:r w:rsidRPr="00CD4BB4">
        <w:rPr>
          <w:sz w:val="22"/>
          <w:szCs w:val="22"/>
        </w:rPr>
        <w:tab/>
        <w:t xml:space="preserve">ACE Biosciences, Challenge Model Development, </w:t>
      </w:r>
      <w:r w:rsidRPr="00CD4BB4">
        <w:rPr>
          <w:i/>
          <w:sz w:val="22"/>
          <w:szCs w:val="22"/>
        </w:rPr>
        <w:t>Campylobacter jejuni</w:t>
      </w:r>
      <w:r w:rsidRPr="00CD4BB4">
        <w:rPr>
          <w:sz w:val="22"/>
          <w:szCs w:val="22"/>
        </w:rPr>
        <w:t>.</w:t>
      </w:r>
    </w:p>
    <w:p w14:paraId="790DB5B2" w14:textId="77777777" w:rsidR="009D1152" w:rsidRPr="00CD4BB4" w:rsidRDefault="009D1152" w:rsidP="009D1152">
      <w:pPr>
        <w:ind w:right="288"/>
        <w:rPr>
          <w:sz w:val="22"/>
          <w:szCs w:val="22"/>
        </w:rPr>
      </w:pPr>
    </w:p>
    <w:p w14:paraId="1E006F84" w14:textId="77777777" w:rsidR="009D1152" w:rsidRPr="00CD4BB4" w:rsidRDefault="009D1152" w:rsidP="009D1152">
      <w:pPr>
        <w:ind w:left="720" w:right="288" w:hanging="720"/>
        <w:rPr>
          <w:sz w:val="22"/>
          <w:szCs w:val="22"/>
        </w:rPr>
      </w:pPr>
      <w:r w:rsidRPr="00CD4BB4">
        <w:rPr>
          <w:sz w:val="22"/>
          <w:szCs w:val="22"/>
        </w:rPr>
        <w:t>2008</w:t>
      </w:r>
      <w:r w:rsidRPr="00CD4BB4">
        <w:rPr>
          <w:sz w:val="22"/>
          <w:szCs w:val="22"/>
        </w:rPr>
        <w:tab/>
        <w:t xml:space="preserve">Emergent, Ltd. Phase II Trial of a single-oral dose, live attenuated vaccine against typhoid fever </w:t>
      </w:r>
      <w:smartTag w:uri="isiresearchsoft-com/cwyw" w:element="citation">
        <w:r w:rsidRPr="00CD4BB4">
          <w:rPr>
            <w:sz w:val="22"/>
            <w:szCs w:val="22"/>
          </w:rPr>
          <w:t xml:space="preserve">(ZH9, </w:t>
        </w:r>
        <w:r w:rsidRPr="00CD4BB4">
          <w:rPr>
            <w:i/>
            <w:sz w:val="22"/>
            <w:szCs w:val="22"/>
          </w:rPr>
          <w:t xml:space="preserve">S. </w:t>
        </w:r>
        <w:r w:rsidRPr="00CD4BB4">
          <w:rPr>
            <w:sz w:val="22"/>
            <w:szCs w:val="22"/>
          </w:rPr>
          <w:t xml:space="preserve">Typhi Ty2 </w:t>
        </w:r>
        <w:r w:rsidRPr="00CD4BB4">
          <w:rPr>
            <w:i/>
            <w:sz w:val="22"/>
            <w:szCs w:val="22"/>
          </w:rPr>
          <w:t>aro-ssaV-</w:t>
        </w:r>
        <w:r w:rsidRPr="00CD4BB4">
          <w:rPr>
            <w:sz w:val="22"/>
            <w:szCs w:val="22"/>
          </w:rPr>
          <w:t>)</w:t>
        </w:r>
      </w:smartTag>
    </w:p>
    <w:p w14:paraId="11C2EC8E" w14:textId="77777777" w:rsidR="009D1152" w:rsidRPr="00CD4BB4" w:rsidRDefault="009D1152" w:rsidP="009D1152">
      <w:pPr>
        <w:ind w:left="720" w:right="288" w:hanging="720"/>
        <w:rPr>
          <w:sz w:val="22"/>
          <w:szCs w:val="22"/>
        </w:rPr>
      </w:pPr>
    </w:p>
    <w:p w14:paraId="7DF9AFA4" w14:textId="77777777" w:rsidR="009D1152" w:rsidRPr="00CD4BB4" w:rsidRDefault="009D1152" w:rsidP="009D1152">
      <w:pPr>
        <w:ind w:left="720" w:right="288" w:hanging="720"/>
        <w:rPr>
          <w:bCs/>
          <w:sz w:val="22"/>
          <w:szCs w:val="22"/>
        </w:rPr>
      </w:pPr>
      <w:r w:rsidRPr="00CD4BB4">
        <w:rPr>
          <w:bCs/>
          <w:sz w:val="22"/>
          <w:szCs w:val="22"/>
        </w:rPr>
        <w:t>2008</w:t>
      </w:r>
      <w:r w:rsidRPr="00CD4BB4">
        <w:rPr>
          <w:bCs/>
          <w:sz w:val="22"/>
          <w:szCs w:val="22"/>
        </w:rPr>
        <w:tab/>
        <w:t xml:space="preserve">ACE Biosciences, Phase II trial of a novel </w:t>
      </w:r>
      <w:r w:rsidRPr="00CD4BB4">
        <w:rPr>
          <w:bCs/>
          <w:i/>
          <w:sz w:val="22"/>
          <w:szCs w:val="22"/>
        </w:rPr>
        <w:t>Camplyobacter jejuni</w:t>
      </w:r>
      <w:r w:rsidRPr="00CD4BB4">
        <w:rPr>
          <w:bCs/>
          <w:sz w:val="22"/>
          <w:szCs w:val="22"/>
        </w:rPr>
        <w:t xml:space="preserve"> vaccine.</w:t>
      </w:r>
    </w:p>
    <w:p w14:paraId="6ED41F49" w14:textId="77777777" w:rsidR="009D1152" w:rsidRPr="00CD4BB4" w:rsidRDefault="009D1152" w:rsidP="009D1152">
      <w:pPr>
        <w:ind w:left="720" w:right="288" w:hanging="720"/>
        <w:rPr>
          <w:bCs/>
          <w:sz w:val="22"/>
          <w:szCs w:val="22"/>
        </w:rPr>
      </w:pPr>
    </w:p>
    <w:p w14:paraId="5AC12556" w14:textId="77777777" w:rsidR="009D1152" w:rsidRPr="00CD4BB4" w:rsidRDefault="009D1152" w:rsidP="009D1152">
      <w:pPr>
        <w:rPr>
          <w:sz w:val="22"/>
          <w:szCs w:val="22"/>
        </w:rPr>
      </w:pPr>
      <w:r w:rsidRPr="00CD4BB4">
        <w:rPr>
          <w:sz w:val="22"/>
          <w:szCs w:val="22"/>
        </w:rPr>
        <w:t xml:space="preserve">2009    National Institutes of Health AO2008011, subcontract with Johns Hopkins.Operation of a </w:t>
      </w:r>
    </w:p>
    <w:p w14:paraId="3EC22AC9" w14:textId="77777777" w:rsidR="009D1152" w:rsidRPr="00CD4BB4" w:rsidRDefault="009D1152" w:rsidP="009D1152">
      <w:pPr>
        <w:ind w:left="720"/>
        <w:rPr>
          <w:sz w:val="22"/>
          <w:szCs w:val="22"/>
        </w:rPr>
      </w:pPr>
      <w:r w:rsidRPr="00CD4BB4">
        <w:rPr>
          <w:sz w:val="22"/>
          <w:szCs w:val="22"/>
        </w:rPr>
        <w:t xml:space="preserve">Facility for the study of infectious agents, vaccines and antimicrobials in adult and pediatric human subjects. UVM Principal Investigator. $4.4 million/ 5 years </w:t>
      </w:r>
      <w:smartTag w:uri="isiresearchsoft-com/cwyw" w:element="citation">
        <w:r w:rsidRPr="00CD4BB4">
          <w:rPr>
            <w:sz w:val="22"/>
            <w:szCs w:val="22"/>
          </w:rPr>
          <w:t>(2009-2014)</w:t>
        </w:r>
      </w:smartTag>
      <w:r w:rsidRPr="00CD4BB4">
        <w:rPr>
          <w:sz w:val="22"/>
          <w:szCs w:val="22"/>
        </w:rPr>
        <w:t>.</w:t>
      </w:r>
    </w:p>
    <w:p w14:paraId="39F032FE" w14:textId="77777777" w:rsidR="009D1152" w:rsidRPr="00CD4BB4" w:rsidRDefault="009D1152" w:rsidP="009D1152">
      <w:pPr>
        <w:ind w:left="720"/>
        <w:rPr>
          <w:sz w:val="22"/>
          <w:szCs w:val="22"/>
        </w:rPr>
      </w:pPr>
    </w:p>
    <w:p w14:paraId="4EE1092C" w14:textId="77777777" w:rsidR="009D1152" w:rsidRPr="00CD4BB4" w:rsidRDefault="009D1152" w:rsidP="009D1152">
      <w:pPr>
        <w:ind w:left="720" w:hanging="720"/>
        <w:rPr>
          <w:sz w:val="22"/>
          <w:szCs w:val="22"/>
        </w:rPr>
      </w:pPr>
      <w:r w:rsidRPr="00CD4BB4">
        <w:rPr>
          <w:sz w:val="22"/>
          <w:szCs w:val="22"/>
        </w:rPr>
        <w:t>2010</w:t>
      </w:r>
      <w:r w:rsidRPr="00CD4BB4">
        <w:rPr>
          <w:sz w:val="22"/>
          <w:szCs w:val="22"/>
        </w:rPr>
        <w:tab/>
        <w:t xml:space="preserve">Navy Military Research Center. Human infection demonstrating Homologous protection from </w:t>
      </w:r>
      <w:r w:rsidRPr="00CD4BB4">
        <w:rPr>
          <w:i/>
          <w:sz w:val="22"/>
          <w:szCs w:val="22"/>
        </w:rPr>
        <w:t>Campylobacter jejuni</w:t>
      </w:r>
      <w:r w:rsidRPr="00CD4BB4">
        <w:rPr>
          <w:sz w:val="22"/>
          <w:szCs w:val="22"/>
        </w:rPr>
        <w:t xml:space="preserve"> infection. </w:t>
      </w:r>
    </w:p>
    <w:p w14:paraId="2A29C117" w14:textId="77777777" w:rsidR="009D1152" w:rsidRPr="00CD4BB4" w:rsidRDefault="009D1152" w:rsidP="009D1152">
      <w:pPr>
        <w:ind w:left="720" w:right="288" w:hanging="720"/>
        <w:rPr>
          <w:rFonts w:cs="Arial"/>
          <w:bCs/>
          <w:szCs w:val="22"/>
        </w:rPr>
      </w:pPr>
    </w:p>
    <w:p w14:paraId="1EE15C9C" w14:textId="77777777" w:rsidR="009D1152" w:rsidRPr="00CD4BB4" w:rsidRDefault="009D1152" w:rsidP="009D1152">
      <w:pPr>
        <w:pStyle w:val="DataField11pt-Single"/>
      </w:pPr>
    </w:p>
    <w:p w14:paraId="46AA8A90" w14:textId="77777777" w:rsidR="00223724" w:rsidRPr="00CD4BB4" w:rsidRDefault="00223724">
      <w:pPr>
        <w:rPr>
          <w:b/>
          <w:bCs/>
          <w:sz w:val="28"/>
        </w:rPr>
      </w:pPr>
      <w:r w:rsidRPr="00CD4BB4">
        <w:br w:type="page"/>
      </w:r>
    </w:p>
    <w:p w14:paraId="17929181" w14:textId="77777777" w:rsidR="00E4357D" w:rsidRPr="00CD4BB4" w:rsidRDefault="00E4357D" w:rsidP="00E4357D">
      <w:pPr>
        <w:pStyle w:val="Heading1"/>
        <w:rPr>
          <w:color w:val="auto"/>
        </w:rPr>
      </w:pPr>
      <w:r w:rsidRPr="00CD4BB4">
        <w:rPr>
          <w:color w:val="auto"/>
        </w:rPr>
        <w:lastRenderedPageBreak/>
        <w:t xml:space="preserve">Biography of the Investigators </w:t>
      </w:r>
    </w:p>
    <w:p w14:paraId="6CE4B782" w14:textId="77777777" w:rsidR="00E4357D" w:rsidRPr="00CD4BB4" w:rsidRDefault="00E4357D" w:rsidP="00E4357D">
      <w:pPr>
        <w:rPr>
          <w:sz w:val="12"/>
          <w:szCs w:val="22"/>
        </w:rPr>
      </w:pPr>
    </w:p>
    <w:p w14:paraId="1D60F888" w14:textId="77777777" w:rsidR="00E4357D" w:rsidRPr="00CD4BB4" w:rsidRDefault="00E4357D" w:rsidP="00E4357D">
      <w:pPr>
        <w:rPr>
          <w:sz w:val="22"/>
          <w:szCs w:val="22"/>
        </w:rPr>
      </w:pPr>
      <w:r w:rsidRPr="00CD4BB4">
        <w:rPr>
          <w:sz w:val="22"/>
          <w:szCs w:val="22"/>
        </w:rPr>
        <w:t>Give biographical data in the following table for key personnel including the Principal Investigator. Use a photocopy of this page for each investigator.</w:t>
      </w:r>
    </w:p>
    <w:p w14:paraId="2C2B2817" w14:textId="77777777" w:rsidR="00E4357D" w:rsidRPr="00CD4BB4" w:rsidRDefault="00E4357D" w:rsidP="00E4357D">
      <w:pPr>
        <w:rPr>
          <w:sz w:val="13"/>
          <w:szCs w:val="13"/>
        </w:rPr>
      </w:pPr>
    </w:p>
    <w:p w14:paraId="0EADB40E" w14:textId="77777777" w:rsidR="00E4357D" w:rsidRPr="00CD4BB4" w:rsidRDefault="00E4357D" w:rsidP="00E4357D">
      <w:pPr>
        <w:rPr>
          <w:sz w:val="20"/>
          <w:szCs w:val="22"/>
        </w:rPr>
      </w:pPr>
      <w:r w:rsidRPr="00CD4BB4">
        <w:rPr>
          <w:sz w:val="22"/>
          <w:szCs w:val="22"/>
        </w:rPr>
        <w:t>(</w:t>
      </w:r>
      <w:r w:rsidRPr="00CD4BB4">
        <w:rPr>
          <w:sz w:val="20"/>
          <w:szCs w:val="22"/>
        </w:rPr>
        <w:t>Note: Biography of the external Investigators may, however, be submitted in the format as convenient to them)</w:t>
      </w:r>
    </w:p>
    <w:p w14:paraId="38E12B51" w14:textId="77777777" w:rsidR="00E4357D" w:rsidRPr="00CD4BB4" w:rsidRDefault="00E4357D" w:rsidP="00E4357D">
      <w:pPr>
        <w:rPr>
          <w:sz w:val="20"/>
          <w:szCs w:val="22"/>
        </w:rPr>
      </w:pPr>
    </w:p>
    <w:p w14:paraId="31479F0A" w14:textId="77777777" w:rsidR="00E4357D" w:rsidRPr="00CD4BB4" w:rsidRDefault="00E4357D" w:rsidP="00E4357D">
      <w:pPr>
        <w:rPr>
          <w:b/>
          <w:bCs/>
          <w:szCs w:val="20"/>
        </w:rPr>
      </w:pPr>
      <w:r w:rsidRPr="00CD4BB4">
        <w:rPr>
          <w:b/>
          <w:bCs/>
          <w:szCs w:val="20"/>
        </w:rPr>
        <w:t>1    Name: Firdausi Qadri</w:t>
      </w:r>
    </w:p>
    <w:p w14:paraId="23AD0998" w14:textId="77777777" w:rsidR="00E4357D" w:rsidRPr="00CD4BB4" w:rsidRDefault="00E4357D" w:rsidP="00E4357D">
      <w:pPr>
        <w:ind w:right="720"/>
        <w:rPr>
          <w:b/>
          <w:bCs/>
          <w:szCs w:val="20"/>
        </w:rPr>
      </w:pPr>
    </w:p>
    <w:p w14:paraId="4055C038" w14:textId="77777777" w:rsidR="00E4357D" w:rsidRPr="00CD4BB4" w:rsidRDefault="00E4357D" w:rsidP="00E4357D">
      <w:pPr>
        <w:ind w:right="720"/>
        <w:rPr>
          <w:sz w:val="20"/>
          <w:szCs w:val="20"/>
        </w:rPr>
      </w:pPr>
      <w:r w:rsidRPr="00CD4BB4">
        <w:rPr>
          <w:b/>
          <w:bCs/>
          <w:szCs w:val="20"/>
        </w:rPr>
        <w:t>2    Present Position:Senior Scientist and Head, Immunology</w:t>
      </w:r>
    </w:p>
    <w:p w14:paraId="34BC006E" w14:textId="77777777" w:rsidR="00E4357D" w:rsidRPr="00CD4BB4" w:rsidRDefault="00E4357D" w:rsidP="00E4357D">
      <w:pPr>
        <w:ind w:right="720"/>
        <w:rPr>
          <w:sz w:val="20"/>
          <w:szCs w:val="20"/>
        </w:rPr>
      </w:pPr>
    </w:p>
    <w:p w14:paraId="2B695EDE" w14:textId="77777777" w:rsidR="00E4357D" w:rsidRPr="00CD4BB4" w:rsidRDefault="00E4357D" w:rsidP="00E4357D">
      <w:pPr>
        <w:ind w:right="720"/>
        <w:rPr>
          <w:b/>
          <w:bCs/>
          <w:szCs w:val="20"/>
        </w:rPr>
      </w:pPr>
      <w:r w:rsidRPr="00CD4BB4">
        <w:rPr>
          <w:b/>
          <w:bCs/>
          <w:szCs w:val="20"/>
        </w:rPr>
        <w:t>3    Educational background:</w:t>
      </w:r>
      <w:r w:rsidRPr="00CD4BB4">
        <w:rPr>
          <w:b/>
          <w:bCs/>
          <w:szCs w:val="20"/>
        </w:rPr>
        <w:tab/>
      </w:r>
    </w:p>
    <w:p w14:paraId="04693B80" w14:textId="77777777" w:rsidR="00E4357D" w:rsidRPr="00CD4BB4" w:rsidRDefault="00E4357D" w:rsidP="00E4357D">
      <w:pPr>
        <w:ind w:right="720"/>
      </w:pPr>
      <w:r w:rsidRPr="00CD4BB4">
        <w:rPr>
          <w:sz w:val="15"/>
          <w:szCs w:val="15"/>
        </w:rPr>
        <w:t>(</w:t>
      </w:r>
      <w:r w:rsidRPr="00CD4BB4">
        <w:rPr>
          <w:sz w:val="17"/>
          <w:szCs w:val="17"/>
        </w:rPr>
        <w:t>last degree and diploma &amp; training    relevant to the present research proposal</w:t>
      </w:r>
      <w:r w:rsidRPr="00CD4BB4">
        <w:rPr>
          <w:sz w:val="15"/>
          <w:szCs w:val="15"/>
        </w:rPr>
        <w:t>)</w:t>
      </w:r>
    </w:p>
    <w:tbl>
      <w:tblPr>
        <w:tblpPr w:leftFromText="180" w:rightFromText="180" w:horzAnchor="margin" w:tblpXSpec="center"/>
        <w:tblW w:w="8640" w:type="dxa"/>
        <w:tblLayout w:type="fixed"/>
        <w:tblCellMar>
          <w:left w:w="115" w:type="dxa"/>
          <w:right w:w="115" w:type="dxa"/>
        </w:tblCellMar>
        <w:tblLook w:val="0000" w:firstRow="0" w:lastRow="0" w:firstColumn="0" w:lastColumn="0" w:noHBand="0" w:noVBand="0"/>
      </w:tblPr>
      <w:tblGrid>
        <w:gridCol w:w="3960"/>
        <w:gridCol w:w="1505"/>
        <w:gridCol w:w="1195"/>
        <w:gridCol w:w="1980"/>
      </w:tblGrid>
      <w:tr w:rsidR="00E4357D" w:rsidRPr="00CD4BB4" w14:paraId="20FA15DE" w14:textId="77777777" w:rsidTr="00EC0CD3">
        <w:tc>
          <w:tcPr>
            <w:tcW w:w="3960" w:type="dxa"/>
            <w:tcBorders>
              <w:top w:val="single" w:sz="6" w:space="0" w:color="auto"/>
              <w:left w:val="nil"/>
              <w:bottom w:val="single" w:sz="6" w:space="0" w:color="auto"/>
              <w:right w:val="single" w:sz="6" w:space="0" w:color="auto"/>
            </w:tcBorders>
            <w:vAlign w:val="center"/>
          </w:tcPr>
          <w:p w14:paraId="541C509A" w14:textId="77777777" w:rsidR="00E4357D" w:rsidRPr="00CD4BB4" w:rsidRDefault="00E4357D" w:rsidP="00EC0CD3">
            <w:pPr>
              <w:pStyle w:val="FormFieldCaption"/>
              <w:jc w:val="center"/>
              <w:rPr>
                <w:rFonts w:ascii="Times New Roman" w:hAnsi="Times New Roman"/>
              </w:rPr>
            </w:pPr>
            <w:r w:rsidRPr="00CD4BB4">
              <w:rPr>
                <w:rFonts w:ascii="Times New Roman" w:hAnsi="Times New Roman"/>
              </w:rPr>
              <w:t>INSTITUTION AND LOCATION</w:t>
            </w:r>
          </w:p>
        </w:tc>
        <w:tc>
          <w:tcPr>
            <w:tcW w:w="1505" w:type="dxa"/>
            <w:tcBorders>
              <w:top w:val="single" w:sz="6" w:space="0" w:color="auto"/>
              <w:left w:val="nil"/>
              <w:bottom w:val="single" w:sz="6" w:space="0" w:color="auto"/>
              <w:right w:val="single" w:sz="6" w:space="0" w:color="auto"/>
            </w:tcBorders>
            <w:vAlign w:val="center"/>
          </w:tcPr>
          <w:p w14:paraId="5D4CF923" w14:textId="77777777" w:rsidR="00E4357D" w:rsidRPr="00CD4BB4" w:rsidRDefault="00E4357D" w:rsidP="00EC0CD3">
            <w:pPr>
              <w:pStyle w:val="FormFieldCaption"/>
              <w:jc w:val="center"/>
              <w:rPr>
                <w:rFonts w:ascii="Times New Roman" w:hAnsi="Times New Roman"/>
              </w:rPr>
            </w:pPr>
            <w:r w:rsidRPr="00CD4BB4">
              <w:rPr>
                <w:rFonts w:ascii="Times New Roman" w:hAnsi="Times New Roman"/>
              </w:rPr>
              <w:t>DEGREE</w:t>
            </w:r>
          </w:p>
          <w:p w14:paraId="6CFEA1B5" w14:textId="77777777" w:rsidR="00E4357D" w:rsidRPr="00CD4BB4" w:rsidRDefault="00E4357D" w:rsidP="00EC0CD3">
            <w:pPr>
              <w:pStyle w:val="FormFieldCaption"/>
              <w:jc w:val="center"/>
              <w:rPr>
                <w:rFonts w:ascii="Times New Roman" w:hAnsi="Times New Roman"/>
              </w:rPr>
            </w:pPr>
            <w:r w:rsidRPr="00CD4BB4">
              <w:rPr>
                <w:rFonts w:ascii="Times New Roman" w:hAnsi="Times New Roman"/>
              </w:rPr>
              <w:t>(if applicable)</w:t>
            </w:r>
          </w:p>
        </w:tc>
        <w:tc>
          <w:tcPr>
            <w:tcW w:w="1195" w:type="dxa"/>
            <w:tcBorders>
              <w:top w:val="single" w:sz="6" w:space="0" w:color="auto"/>
              <w:left w:val="nil"/>
              <w:bottom w:val="single" w:sz="6" w:space="0" w:color="auto"/>
              <w:right w:val="single" w:sz="6" w:space="0" w:color="auto"/>
            </w:tcBorders>
            <w:vAlign w:val="center"/>
          </w:tcPr>
          <w:p w14:paraId="7F8E8F77" w14:textId="77777777" w:rsidR="00E4357D" w:rsidRPr="00CD4BB4" w:rsidRDefault="00E4357D" w:rsidP="00EC0CD3">
            <w:pPr>
              <w:pStyle w:val="FormFieldCaption"/>
              <w:jc w:val="center"/>
              <w:rPr>
                <w:rFonts w:ascii="Times New Roman" w:hAnsi="Times New Roman"/>
              </w:rPr>
            </w:pPr>
            <w:r w:rsidRPr="00CD4BB4">
              <w:rPr>
                <w:rFonts w:ascii="Times New Roman" w:hAnsi="Times New Roman"/>
              </w:rPr>
              <w:t>YEAR(s)</w:t>
            </w:r>
          </w:p>
        </w:tc>
        <w:tc>
          <w:tcPr>
            <w:tcW w:w="1980" w:type="dxa"/>
            <w:tcBorders>
              <w:top w:val="single" w:sz="6" w:space="0" w:color="auto"/>
              <w:left w:val="single" w:sz="6" w:space="0" w:color="auto"/>
              <w:bottom w:val="single" w:sz="6" w:space="0" w:color="auto"/>
            </w:tcBorders>
            <w:vAlign w:val="center"/>
          </w:tcPr>
          <w:p w14:paraId="1B22CC08" w14:textId="77777777" w:rsidR="00E4357D" w:rsidRPr="00CD4BB4" w:rsidRDefault="00E4357D" w:rsidP="00EC0CD3">
            <w:pPr>
              <w:pStyle w:val="FormFieldCaption"/>
              <w:jc w:val="center"/>
              <w:rPr>
                <w:rFonts w:ascii="Times New Roman" w:hAnsi="Times New Roman"/>
              </w:rPr>
            </w:pPr>
            <w:r w:rsidRPr="00CD4BB4">
              <w:rPr>
                <w:rFonts w:ascii="Times New Roman" w:hAnsi="Times New Roman"/>
              </w:rPr>
              <w:t>FIELD OF STUDY</w:t>
            </w:r>
          </w:p>
        </w:tc>
      </w:tr>
      <w:tr w:rsidR="00E4357D" w:rsidRPr="00CD4BB4" w14:paraId="07081569" w14:textId="77777777" w:rsidTr="00EC0CD3">
        <w:tc>
          <w:tcPr>
            <w:tcW w:w="3960" w:type="dxa"/>
            <w:tcBorders>
              <w:top w:val="single" w:sz="6" w:space="0" w:color="auto"/>
              <w:left w:val="nil"/>
              <w:bottom w:val="nil"/>
              <w:right w:val="single" w:sz="4" w:space="0" w:color="auto"/>
            </w:tcBorders>
            <w:vAlign w:val="center"/>
          </w:tcPr>
          <w:p w14:paraId="352599A6" w14:textId="77777777" w:rsidR="00E4357D" w:rsidRPr="00CD4BB4" w:rsidRDefault="00E4357D"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University of Dhaka, Bangladesh</w:t>
            </w:r>
          </w:p>
        </w:tc>
        <w:tc>
          <w:tcPr>
            <w:tcW w:w="1505" w:type="dxa"/>
            <w:tcBorders>
              <w:top w:val="single" w:sz="6" w:space="0" w:color="auto"/>
              <w:left w:val="single" w:sz="4" w:space="0" w:color="auto"/>
              <w:bottom w:val="nil"/>
              <w:right w:val="single" w:sz="4" w:space="0" w:color="auto"/>
            </w:tcBorders>
            <w:vAlign w:val="center"/>
          </w:tcPr>
          <w:p w14:paraId="7E845163"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B.S.</w:t>
            </w:r>
          </w:p>
        </w:tc>
        <w:tc>
          <w:tcPr>
            <w:tcW w:w="1195" w:type="dxa"/>
            <w:tcBorders>
              <w:top w:val="single" w:sz="6" w:space="0" w:color="auto"/>
              <w:left w:val="single" w:sz="4" w:space="0" w:color="auto"/>
              <w:bottom w:val="nil"/>
              <w:right w:val="single" w:sz="4" w:space="0" w:color="auto"/>
            </w:tcBorders>
            <w:vAlign w:val="center"/>
          </w:tcPr>
          <w:p w14:paraId="35334C3C"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1975</w:t>
            </w:r>
          </w:p>
        </w:tc>
        <w:tc>
          <w:tcPr>
            <w:tcW w:w="1980" w:type="dxa"/>
            <w:tcBorders>
              <w:top w:val="single" w:sz="6" w:space="0" w:color="auto"/>
              <w:left w:val="single" w:sz="4" w:space="0" w:color="auto"/>
              <w:bottom w:val="nil"/>
              <w:right w:val="nil"/>
            </w:tcBorders>
            <w:vAlign w:val="center"/>
          </w:tcPr>
          <w:p w14:paraId="0C006AA6" w14:textId="77777777" w:rsidR="00E4357D" w:rsidRPr="00CD4BB4" w:rsidRDefault="00E4357D"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Science</w:t>
            </w:r>
          </w:p>
        </w:tc>
      </w:tr>
      <w:tr w:rsidR="00E4357D" w:rsidRPr="00CD4BB4" w14:paraId="7BC7B0A0" w14:textId="77777777" w:rsidTr="00EC0CD3">
        <w:tc>
          <w:tcPr>
            <w:tcW w:w="3960" w:type="dxa"/>
            <w:tcBorders>
              <w:top w:val="nil"/>
              <w:left w:val="nil"/>
              <w:bottom w:val="nil"/>
              <w:right w:val="single" w:sz="4" w:space="0" w:color="auto"/>
            </w:tcBorders>
            <w:vAlign w:val="center"/>
          </w:tcPr>
          <w:p w14:paraId="5C2A0BF9" w14:textId="77777777" w:rsidR="00E4357D" w:rsidRPr="00CD4BB4" w:rsidRDefault="00E4357D"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University of Dhaka, Bangladesh</w:t>
            </w:r>
          </w:p>
        </w:tc>
        <w:tc>
          <w:tcPr>
            <w:tcW w:w="1505" w:type="dxa"/>
            <w:tcBorders>
              <w:top w:val="nil"/>
              <w:left w:val="single" w:sz="4" w:space="0" w:color="auto"/>
              <w:bottom w:val="nil"/>
              <w:right w:val="single" w:sz="4" w:space="0" w:color="auto"/>
            </w:tcBorders>
            <w:vAlign w:val="center"/>
          </w:tcPr>
          <w:p w14:paraId="541A3D73"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Masters</w:t>
            </w:r>
          </w:p>
        </w:tc>
        <w:tc>
          <w:tcPr>
            <w:tcW w:w="1195" w:type="dxa"/>
            <w:tcBorders>
              <w:top w:val="nil"/>
              <w:left w:val="single" w:sz="4" w:space="0" w:color="auto"/>
              <w:bottom w:val="nil"/>
              <w:right w:val="single" w:sz="4" w:space="0" w:color="auto"/>
            </w:tcBorders>
            <w:vAlign w:val="center"/>
          </w:tcPr>
          <w:p w14:paraId="0DB4577F"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1977</w:t>
            </w:r>
          </w:p>
        </w:tc>
        <w:tc>
          <w:tcPr>
            <w:tcW w:w="1980" w:type="dxa"/>
            <w:tcBorders>
              <w:top w:val="nil"/>
              <w:left w:val="single" w:sz="4" w:space="0" w:color="auto"/>
              <w:bottom w:val="nil"/>
              <w:right w:val="nil"/>
            </w:tcBorders>
            <w:vAlign w:val="center"/>
          </w:tcPr>
          <w:p w14:paraId="5A8D5A22" w14:textId="77777777" w:rsidR="00E4357D" w:rsidRPr="00CD4BB4" w:rsidRDefault="00E4357D"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Biochemistry</w:t>
            </w:r>
          </w:p>
        </w:tc>
      </w:tr>
      <w:tr w:rsidR="00E4357D" w:rsidRPr="00CD4BB4" w14:paraId="0E6054EA" w14:textId="77777777" w:rsidTr="00EC0CD3">
        <w:tc>
          <w:tcPr>
            <w:tcW w:w="3960" w:type="dxa"/>
            <w:tcBorders>
              <w:top w:val="nil"/>
              <w:left w:val="nil"/>
              <w:bottom w:val="nil"/>
              <w:right w:val="single" w:sz="4" w:space="0" w:color="auto"/>
            </w:tcBorders>
            <w:vAlign w:val="center"/>
          </w:tcPr>
          <w:p w14:paraId="36CFE801" w14:textId="77777777" w:rsidR="00E4357D" w:rsidRPr="00CD4BB4" w:rsidRDefault="00E4357D"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Liverpool University, United Kingdom</w:t>
            </w:r>
          </w:p>
        </w:tc>
        <w:tc>
          <w:tcPr>
            <w:tcW w:w="1505" w:type="dxa"/>
            <w:tcBorders>
              <w:top w:val="nil"/>
              <w:left w:val="single" w:sz="4" w:space="0" w:color="auto"/>
              <w:bottom w:val="nil"/>
              <w:right w:val="single" w:sz="4" w:space="0" w:color="auto"/>
            </w:tcBorders>
            <w:vAlign w:val="center"/>
          </w:tcPr>
          <w:p w14:paraId="61044E32"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Ph.D.</w:t>
            </w:r>
          </w:p>
        </w:tc>
        <w:tc>
          <w:tcPr>
            <w:tcW w:w="1195" w:type="dxa"/>
            <w:tcBorders>
              <w:top w:val="nil"/>
              <w:left w:val="single" w:sz="4" w:space="0" w:color="auto"/>
              <w:bottom w:val="nil"/>
              <w:right w:val="single" w:sz="4" w:space="0" w:color="auto"/>
            </w:tcBorders>
            <w:vAlign w:val="center"/>
          </w:tcPr>
          <w:p w14:paraId="7D38BA37"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1980</w:t>
            </w:r>
          </w:p>
        </w:tc>
        <w:tc>
          <w:tcPr>
            <w:tcW w:w="1980" w:type="dxa"/>
            <w:tcBorders>
              <w:top w:val="nil"/>
              <w:left w:val="single" w:sz="4" w:space="0" w:color="auto"/>
              <w:bottom w:val="nil"/>
              <w:right w:val="nil"/>
            </w:tcBorders>
            <w:vAlign w:val="center"/>
          </w:tcPr>
          <w:p w14:paraId="044CB8F5" w14:textId="77777777" w:rsidR="00E4357D" w:rsidRPr="00CD4BB4" w:rsidRDefault="00E4357D"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Biochemistry</w:t>
            </w:r>
          </w:p>
        </w:tc>
      </w:tr>
      <w:tr w:rsidR="00E4357D" w:rsidRPr="00CD4BB4" w14:paraId="5A2A1FDC" w14:textId="77777777" w:rsidTr="00EC0CD3">
        <w:tc>
          <w:tcPr>
            <w:tcW w:w="3960" w:type="dxa"/>
            <w:tcBorders>
              <w:top w:val="nil"/>
              <w:left w:val="nil"/>
              <w:right w:val="single" w:sz="4" w:space="0" w:color="auto"/>
            </w:tcBorders>
            <w:vAlign w:val="center"/>
          </w:tcPr>
          <w:p w14:paraId="20A65A8B" w14:textId="77777777" w:rsidR="00E4357D" w:rsidRPr="00CD4BB4" w:rsidRDefault="00E4357D"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ICDDR,B, Bangladesh</w:t>
            </w:r>
          </w:p>
        </w:tc>
        <w:tc>
          <w:tcPr>
            <w:tcW w:w="1505" w:type="dxa"/>
            <w:tcBorders>
              <w:top w:val="nil"/>
              <w:left w:val="single" w:sz="4" w:space="0" w:color="auto"/>
              <w:right w:val="single" w:sz="4" w:space="0" w:color="auto"/>
            </w:tcBorders>
            <w:vAlign w:val="center"/>
          </w:tcPr>
          <w:p w14:paraId="28EC4F8E"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 xml:space="preserve">Postdoctoral </w:t>
            </w:r>
          </w:p>
        </w:tc>
        <w:tc>
          <w:tcPr>
            <w:tcW w:w="1195" w:type="dxa"/>
            <w:tcBorders>
              <w:top w:val="nil"/>
              <w:left w:val="single" w:sz="4" w:space="0" w:color="auto"/>
              <w:right w:val="single" w:sz="4" w:space="0" w:color="auto"/>
            </w:tcBorders>
            <w:vAlign w:val="center"/>
          </w:tcPr>
          <w:p w14:paraId="0CB4B1E3"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1986</w:t>
            </w:r>
          </w:p>
        </w:tc>
        <w:tc>
          <w:tcPr>
            <w:tcW w:w="1980" w:type="dxa"/>
            <w:tcBorders>
              <w:top w:val="nil"/>
              <w:left w:val="single" w:sz="4" w:space="0" w:color="auto"/>
              <w:right w:val="nil"/>
            </w:tcBorders>
            <w:vAlign w:val="center"/>
          </w:tcPr>
          <w:p w14:paraId="0B1906E4" w14:textId="77777777" w:rsidR="00E4357D" w:rsidRPr="00CD4BB4" w:rsidRDefault="00E4357D"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Immunology</w:t>
            </w:r>
          </w:p>
        </w:tc>
      </w:tr>
      <w:tr w:rsidR="00E4357D" w:rsidRPr="00CD4BB4" w14:paraId="3298D7CC" w14:textId="77777777" w:rsidTr="00EC0CD3">
        <w:tc>
          <w:tcPr>
            <w:tcW w:w="3960" w:type="dxa"/>
            <w:tcBorders>
              <w:top w:val="nil"/>
              <w:left w:val="nil"/>
              <w:bottom w:val="single" w:sz="6" w:space="0" w:color="auto"/>
              <w:right w:val="single" w:sz="4" w:space="0" w:color="auto"/>
            </w:tcBorders>
            <w:vAlign w:val="center"/>
          </w:tcPr>
          <w:p w14:paraId="1D151C42" w14:textId="77777777" w:rsidR="00E4357D" w:rsidRPr="00CD4BB4" w:rsidRDefault="00E4357D" w:rsidP="00EC0CD3">
            <w:pPr>
              <w:pStyle w:val="DataField10pt"/>
              <w:rPr>
                <w:rFonts w:ascii="Times New Roman" w:hAnsi="Times New Roman" w:cs="Times New Roman"/>
                <w:sz w:val="22"/>
                <w:szCs w:val="22"/>
              </w:rPr>
            </w:pPr>
          </w:p>
        </w:tc>
        <w:tc>
          <w:tcPr>
            <w:tcW w:w="1505" w:type="dxa"/>
            <w:tcBorders>
              <w:top w:val="nil"/>
              <w:left w:val="single" w:sz="4" w:space="0" w:color="auto"/>
              <w:bottom w:val="single" w:sz="6" w:space="0" w:color="auto"/>
              <w:right w:val="single" w:sz="4" w:space="0" w:color="auto"/>
            </w:tcBorders>
            <w:vAlign w:val="center"/>
          </w:tcPr>
          <w:p w14:paraId="4DE9C194"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Fellowship</w:t>
            </w:r>
          </w:p>
        </w:tc>
        <w:tc>
          <w:tcPr>
            <w:tcW w:w="1195" w:type="dxa"/>
            <w:tcBorders>
              <w:top w:val="nil"/>
              <w:left w:val="single" w:sz="4" w:space="0" w:color="auto"/>
              <w:bottom w:val="single" w:sz="6" w:space="0" w:color="auto"/>
              <w:right w:val="single" w:sz="4" w:space="0" w:color="auto"/>
            </w:tcBorders>
            <w:vAlign w:val="center"/>
          </w:tcPr>
          <w:p w14:paraId="1BB42E0C" w14:textId="77777777" w:rsidR="00E4357D" w:rsidRPr="00CD4BB4" w:rsidRDefault="00E4357D"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1988</w:t>
            </w:r>
          </w:p>
        </w:tc>
        <w:tc>
          <w:tcPr>
            <w:tcW w:w="1980" w:type="dxa"/>
            <w:tcBorders>
              <w:top w:val="nil"/>
              <w:left w:val="single" w:sz="4" w:space="0" w:color="auto"/>
              <w:bottom w:val="single" w:sz="6" w:space="0" w:color="auto"/>
              <w:right w:val="nil"/>
            </w:tcBorders>
            <w:vAlign w:val="center"/>
          </w:tcPr>
          <w:p w14:paraId="6A574FAF" w14:textId="77777777" w:rsidR="00E4357D" w:rsidRPr="00CD4BB4" w:rsidRDefault="00E4357D" w:rsidP="00EC0CD3">
            <w:pPr>
              <w:pStyle w:val="DataField11pt-Single"/>
              <w:rPr>
                <w:rFonts w:ascii="Times New Roman" w:hAnsi="Times New Roman"/>
              </w:rPr>
            </w:pPr>
          </w:p>
        </w:tc>
      </w:tr>
    </w:tbl>
    <w:p w14:paraId="2C9B842D" w14:textId="77777777" w:rsidR="00E4357D" w:rsidRPr="00CD4BB4" w:rsidRDefault="00E4357D" w:rsidP="00E4357D">
      <w:pPr>
        <w:ind w:right="720"/>
        <w:rPr>
          <w:sz w:val="15"/>
          <w:szCs w:val="15"/>
        </w:rPr>
      </w:pPr>
    </w:p>
    <w:p w14:paraId="652A8EBB" w14:textId="77777777" w:rsidR="00E4357D" w:rsidRPr="00CD4BB4" w:rsidRDefault="00E4357D" w:rsidP="00E4357D">
      <w:pPr>
        <w:tabs>
          <w:tab w:val="num" w:pos="360"/>
        </w:tabs>
        <w:ind w:right="720"/>
        <w:rPr>
          <w:b/>
          <w:bCs/>
          <w:sz w:val="26"/>
          <w:szCs w:val="20"/>
        </w:rPr>
      </w:pPr>
      <w:r w:rsidRPr="00CD4BB4">
        <w:rPr>
          <w:b/>
          <w:bCs/>
          <w:sz w:val="22"/>
          <w:szCs w:val="20"/>
        </w:rPr>
        <w:t>4.0</w:t>
      </w:r>
      <w:r w:rsidRPr="00CD4BB4">
        <w:rPr>
          <w:b/>
          <w:bCs/>
          <w:sz w:val="26"/>
          <w:szCs w:val="20"/>
        </w:rPr>
        <w:t xml:space="preserve">List of ongoing research protocols  </w:t>
      </w:r>
    </w:p>
    <w:p w14:paraId="2CB29AB7" w14:textId="77777777" w:rsidR="00E4357D" w:rsidRPr="00CD4BB4" w:rsidRDefault="00E4357D" w:rsidP="00E4357D">
      <w:pPr>
        <w:ind w:right="720"/>
        <w:rPr>
          <w:sz w:val="20"/>
          <w:szCs w:val="20"/>
        </w:rPr>
      </w:pPr>
      <w:r w:rsidRPr="00CD4BB4">
        <w:rPr>
          <w:sz w:val="20"/>
          <w:szCs w:val="20"/>
        </w:rPr>
        <w:t xml:space="preserve">       (start and end dates; and percentage of time)</w:t>
      </w:r>
    </w:p>
    <w:p w14:paraId="5AE61ED8" w14:textId="77777777" w:rsidR="00E4357D" w:rsidRPr="00CD4BB4" w:rsidRDefault="00E4357D" w:rsidP="00E4357D">
      <w:pPr>
        <w:ind w:right="720"/>
        <w:rPr>
          <w:sz w:val="20"/>
          <w:szCs w:val="20"/>
        </w:rPr>
      </w:pPr>
    </w:p>
    <w:p w14:paraId="493A1F6E" w14:textId="77777777" w:rsidR="00E4357D" w:rsidRPr="00CD4BB4" w:rsidRDefault="00E4357D" w:rsidP="00E4357D">
      <w:pPr>
        <w:ind w:right="720"/>
        <w:rPr>
          <w:sz w:val="20"/>
          <w:szCs w:val="20"/>
        </w:rPr>
      </w:pPr>
    </w:p>
    <w:p w14:paraId="55D4AC6E" w14:textId="77777777" w:rsidR="00E4357D" w:rsidRPr="00CD4BB4" w:rsidRDefault="00E4357D" w:rsidP="00E4357D">
      <w:pPr>
        <w:numPr>
          <w:ilvl w:val="1"/>
          <w:numId w:val="1"/>
        </w:numPr>
        <w:ind w:right="720" w:hanging="765"/>
        <w:rPr>
          <w:sz w:val="22"/>
          <w:szCs w:val="20"/>
        </w:rPr>
      </w:pPr>
      <w:r w:rsidRPr="00CD4BB4">
        <w:rPr>
          <w:sz w:val="22"/>
          <w:szCs w:val="20"/>
        </w:rPr>
        <w:t>As Principal Investigator</w:t>
      </w:r>
    </w:p>
    <w:p w14:paraId="5AE7E043" w14:textId="77777777" w:rsidR="00E4357D" w:rsidRPr="00CD4BB4" w:rsidRDefault="00E4357D" w:rsidP="00E4357D">
      <w:pPr>
        <w:ind w:left="-720" w:right="720"/>
        <w:jc w:val="center"/>
        <w:rPr>
          <w:sz w:val="20"/>
          <w:szCs w:val="20"/>
        </w:rPr>
      </w:pP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E4357D" w:rsidRPr="00CD4BB4" w14:paraId="7F7A2CBB" w14:textId="77777777" w:rsidTr="00EC0CD3">
        <w:tc>
          <w:tcPr>
            <w:tcW w:w="1890" w:type="dxa"/>
          </w:tcPr>
          <w:p w14:paraId="0C933E30" w14:textId="77777777" w:rsidR="00E4357D" w:rsidRPr="00CD4BB4" w:rsidRDefault="00E4357D" w:rsidP="00EC0CD3">
            <w:pPr>
              <w:ind w:left="-720" w:right="-198" w:firstLine="612"/>
              <w:jc w:val="center"/>
              <w:rPr>
                <w:sz w:val="20"/>
                <w:szCs w:val="20"/>
              </w:rPr>
            </w:pPr>
            <w:r w:rsidRPr="00CD4BB4">
              <w:rPr>
                <w:sz w:val="20"/>
                <w:szCs w:val="20"/>
              </w:rPr>
              <w:t>Protocol Number</w:t>
            </w:r>
          </w:p>
        </w:tc>
        <w:tc>
          <w:tcPr>
            <w:tcW w:w="2250" w:type="dxa"/>
          </w:tcPr>
          <w:p w14:paraId="07C574BC" w14:textId="77777777" w:rsidR="00E4357D" w:rsidRPr="00CD4BB4" w:rsidRDefault="00E4357D" w:rsidP="00EC0CD3">
            <w:pPr>
              <w:ind w:left="-720" w:firstLine="702"/>
              <w:jc w:val="center"/>
              <w:rPr>
                <w:sz w:val="20"/>
                <w:szCs w:val="20"/>
              </w:rPr>
            </w:pPr>
            <w:r w:rsidRPr="00CD4BB4">
              <w:rPr>
                <w:sz w:val="20"/>
                <w:szCs w:val="20"/>
              </w:rPr>
              <w:t>Starting date</w:t>
            </w:r>
          </w:p>
        </w:tc>
        <w:tc>
          <w:tcPr>
            <w:tcW w:w="1800" w:type="dxa"/>
          </w:tcPr>
          <w:p w14:paraId="3D1BF3BD" w14:textId="77777777" w:rsidR="00E4357D" w:rsidRPr="00CD4BB4" w:rsidRDefault="00E4357D" w:rsidP="00EC0CD3">
            <w:pPr>
              <w:tabs>
                <w:tab w:val="left" w:pos="432"/>
              </w:tabs>
              <w:ind w:left="-720" w:right="72" w:firstLine="792"/>
              <w:jc w:val="center"/>
              <w:rPr>
                <w:sz w:val="20"/>
                <w:szCs w:val="20"/>
              </w:rPr>
            </w:pPr>
            <w:r w:rsidRPr="00CD4BB4">
              <w:rPr>
                <w:sz w:val="20"/>
                <w:szCs w:val="20"/>
              </w:rPr>
              <w:t>End date</w:t>
            </w:r>
          </w:p>
        </w:tc>
        <w:tc>
          <w:tcPr>
            <w:tcW w:w="1980" w:type="dxa"/>
          </w:tcPr>
          <w:p w14:paraId="74627046" w14:textId="77777777" w:rsidR="00E4357D" w:rsidRPr="00CD4BB4" w:rsidRDefault="00E4357D" w:rsidP="00EC0CD3">
            <w:pPr>
              <w:ind w:left="-720" w:right="72" w:firstLine="612"/>
              <w:jc w:val="center"/>
              <w:rPr>
                <w:sz w:val="20"/>
                <w:szCs w:val="20"/>
              </w:rPr>
            </w:pPr>
            <w:r w:rsidRPr="00CD4BB4">
              <w:rPr>
                <w:sz w:val="20"/>
                <w:szCs w:val="20"/>
              </w:rPr>
              <w:t>Percentage of time</w:t>
            </w:r>
          </w:p>
        </w:tc>
      </w:tr>
      <w:tr w:rsidR="00E4357D" w:rsidRPr="00CD4BB4" w14:paraId="663930AC" w14:textId="77777777" w:rsidTr="00EC0CD3">
        <w:tc>
          <w:tcPr>
            <w:tcW w:w="1890" w:type="dxa"/>
          </w:tcPr>
          <w:p w14:paraId="0D12F327" w14:textId="77777777" w:rsidR="00E4357D" w:rsidRPr="00CD4BB4" w:rsidRDefault="00E4357D" w:rsidP="00EC0CD3">
            <w:pPr>
              <w:ind w:right="-18"/>
              <w:jc w:val="center"/>
              <w:rPr>
                <w:sz w:val="20"/>
                <w:szCs w:val="20"/>
              </w:rPr>
            </w:pPr>
            <w:r w:rsidRPr="00CD4BB4">
              <w:rPr>
                <w:sz w:val="20"/>
                <w:szCs w:val="20"/>
              </w:rPr>
              <w:t>2005-030</w:t>
            </w:r>
          </w:p>
        </w:tc>
        <w:tc>
          <w:tcPr>
            <w:tcW w:w="2250" w:type="dxa"/>
          </w:tcPr>
          <w:p w14:paraId="2B06E454" w14:textId="77777777" w:rsidR="00E4357D" w:rsidRPr="00CD4BB4" w:rsidRDefault="00E4357D" w:rsidP="00EC0CD3">
            <w:pPr>
              <w:tabs>
                <w:tab w:val="left" w:pos="342"/>
                <w:tab w:val="left" w:pos="522"/>
                <w:tab w:val="left" w:pos="1422"/>
                <w:tab w:val="left" w:pos="2034"/>
              </w:tabs>
              <w:ind w:right="-108" w:hanging="198"/>
              <w:jc w:val="center"/>
              <w:rPr>
                <w:sz w:val="20"/>
                <w:szCs w:val="20"/>
              </w:rPr>
            </w:pPr>
            <w:r w:rsidRPr="00CD4BB4">
              <w:rPr>
                <w:sz w:val="20"/>
                <w:szCs w:val="20"/>
              </w:rPr>
              <w:t>09/01/2005</w:t>
            </w:r>
          </w:p>
        </w:tc>
        <w:tc>
          <w:tcPr>
            <w:tcW w:w="1800" w:type="dxa"/>
          </w:tcPr>
          <w:p w14:paraId="42723718" w14:textId="77777777" w:rsidR="00E4357D" w:rsidRPr="00CD4BB4" w:rsidRDefault="00E4357D" w:rsidP="00EC0CD3">
            <w:pPr>
              <w:ind w:right="-108"/>
              <w:jc w:val="center"/>
              <w:rPr>
                <w:sz w:val="20"/>
                <w:szCs w:val="20"/>
              </w:rPr>
            </w:pPr>
            <w:r w:rsidRPr="00CD4BB4">
              <w:rPr>
                <w:sz w:val="20"/>
                <w:szCs w:val="20"/>
              </w:rPr>
              <w:t>08/31/2010</w:t>
            </w:r>
          </w:p>
        </w:tc>
        <w:tc>
          <w:tcPr>
            <w:tcW w:w="1980" w:type="dxa"/>
          </w:tcPr>
          <w:p w14:paraId="32B85F9F" w14:textId="77777777" w:rsidR="00E4357D" w:rsidRPr="00CD4BB4" w:rsidRDefault="00E4357D" w:rsidP="00EC0CD3">
            <w:pPr>
              <w:tabs>
                <w:tab w:val="left" w:pos="1692"/>
                <w:tab w:val="left" w:pos="1764"/>
              </w:tabs>
              <w:ind w:right="-108"/>
              <w:jc w:val="center"/>
              <w:rPr>
                <w:sz w:val="20"/>
                <w:szCs w:val="20"/>
              </w:rPr>
            </w:pPr>
            <w:r w:rsidRPr="00CD4BB4">
              <w:rPr>
                <w:sz w:val="20"/>
                <w:szCs w:val="20"/>
              </w:rPr>
              <w:t>40</w:t>
            </w:r>
          </w:p>
        </w:tc>
      </w:tr>
      <w:tr w:rsidR="00E4357D" w:rsidRPr="00CD4BB4" w14:paraId="6B114E7B" w14:textId="77777777" w:rsidTr="00EC0CD3">
        <w:tc>
          <w:tcPr>
            <w:tcW w:w="1890" w:type="dxa"/>
          </w:tcPr>
          <w:p w14:paraId="3B0D357D" w14:textId="77777777" w:rsidR="00E4357D" w:rsidRPr="00CD4BB4" w:rsidRDefault="00E4357D" w:rsidP="00EC0CD3">
            <w:pPr>
              <w:ind w:right="-18"/>
              <w:jc w:val="center"/>
              <w:rPr>
                <w:sz w:val="20"/>
                <w:szCs w:val="20"/>
              </w:rPr>
            </w:pPr>
            <w:r w:rsidRPr="00CD4BB4">
              <w:rPr>
                <w:sz w:val="20"/>
                <w:szCs w:val="20"/>
              </w:rPr>
              <w:t>2005-030</w:t>
            </w:r>
          </w:p>
        </w:tc>
        <w:tc>
          <w:tcPr>
            <w:tcW w:w="2250" w:type="dxa"/>
          </w:tcPr>
          <w:p w14:paraId="04C9D1AF" w14:textId="77777777" w:rsidR="00E4357D" w:rsidRPr="00CD4BB4" w:rsidRDefault="00E4357D" w:rsidP="00EC0CD3">
            <w:pPr>
              <w:tabs>
                <w:tab w:val="left" w:pos="522"/>
                <w:tab w:val="left" w:pos="1422"/>
                <w:tab w:val="left" w:pos="2034"/>
              </w:tabs>
              <w:ind w:right="-108" w:hanging="198"/>
              <w:jc w:val="center"/>
              <w:rPr>
                <w:sz w:val="20"/>
                <w:szCs w:val="20"/>
              </w:rPr>
            </w:pPr>
            <w:r w:rsidRPr="00CD4BB4">
              <w:rPr>
                <w:sz w:val="20"/>
              </w:rPr>
              <w:t>07/24/2004</w:t>
            </w:r>
          </w:p>
        </w:tc>
        <w:tc>
          <w:tcPr>
            <w:tcW w:w="1800" w:type="dxa"/>
          </w:tcPr>
          <w:p w14:paraId="4D7DCECF" w14:textId="77777777" w:rsidR="00E4357D" w:rsidRPr="00CD4BB4" w:rsidRDefault="00E4357D" w:rsidP="00EC0CD3">
            <w:pPr>
              <w:ind w:right="-108"/>
              <w:jc w:val="center"/>
              <w:rPr>
                <w:sz w:val="20"/>
                <w:szCs w:val="20"/>
              </w:rPr>
            </w:pPr>
            <w:r w:rsidRPr="00CD4BB4">
              <w:rPr>
                <w:sz w:val="20"/>
              </w:rPr>
              <w:t>03/31/2011</w:t>
            </w:r>
          </w:p>
        </w:tc>
        <w:tc>
          <w:tcPr>
            <w:tcW w:w="1980" w:type="dxa"/>
          </w:tcPr>
          <w:p w14:paraId="6E73C9CA" w14:textId="77777777" w:rsidR="00E4357D" w:rsidRPr="00CD4BB4" w:rsidRDefault="00E4357D" w:rsidP="00EC0CD3">
            <w:pPr>
              <w:tabs>
                <w:tab w:val="left" w:pos="1692"/>
                <w:tab w:val="left" w:pos="1764"/>
              </w:tabs>
              <w:ind w:right="-108"/>
              <w:jc w:val="center"/>
              <w:rPr>
                <w:sz w:val="20"/>
                <w:szCs w:val="20"/>
              </w:rPr>
            </w:pPr>
            <w:r w:rsidRPr="00CD4BB4">
              <w:rPr>
                <w:sz w:val="20"/>
                <w:szCs w:val="20"/>
              </w:rPr>
              <w:t>5</w:t>
            </w:r>
          </w:p>
        </w:tc>
      </w:tr>
      <w:tr w:rsidR="00E4357D" w:rsidRPr="00CD4BB4" w14:paraId="35CAE894" w14:textId="77777777" w:rsidTr="00EC0CD3">
        <w:tc>
          <w:tcPr>
            <w:tcW w:w="1890" w:type="dxa"/>
          </w:tcPr>
          <w:p w14:paraId="11FCA784" w14:textId="77777777" w:rsidR="00E4357D" w:rsidRPr="00CD4BB4" w:rsidRDefault="00E4357D" w:rsidP="00EC0CD3">
            <w:pPr>
              <w:ind w:right="-18"/>
              <w:jc w:val="center"/>
              <w:rPr>
                <w:sz w:val="20"/>
                <w:szCs w:val="20"/>
              </w:rPr>
            </w:pPr>
            <w:r w:rsidRPr="00CD4BB4">
              <w:rPr>
                <w:sz w:val="20"/>
                <w:szCs w:val="20"/>
              </w:rPr>
              <w:t>2008-018</w:t>
            </w:r>
          </w:p>
        </w:tc>
        <w:tc>
          <w:tcPr>
            <w:tcW w:w="2250" w:type="dxa"/>
          </w:tcPr>
          <w:p w14:paraId="24B33CE9" w14:textId="77777777" w:rsidR="00E4357D" w:rsidRPr="00CD4BB4" w:rsidRDefault="00E4357D" w:rsidP="00EC0CD3">
            <w:pPr>
              <w:tabs>
                <w:tab w:val="left" w:pos="522"/>
              </w:tabs>
              <w:ind w:right="-108"/>
              <w:jc w:val="center"/>
              <w:rPr>
                <w:sz w:val="20"/>
                <w:szCs w:val="20"/>
              </w:rPr>
            </w:pPr>
            <w:r w:rsidRPr="00CD4BB4">
              <w:rPr>
                <w:sz w:val="20"/>
                <w:szCs w:val="20"/>
              </w:rPr>
              <w:t>10/1/2008</w:t>
            </w:r>
          </w:p>
        </w:tc>
        <w:tc>
          <w:tcPr>
            <w:tcW w:w="1800" w:type="dxa"/>
          </w:tcPr>
          <w:p w14:paraId="0B3474D7" w14:textId="77777777" w:rsidR="00E4357D" w:rsidRPr="00CD4BB4" w:rsidRDefault="00E4357D" w:rsidP="00EC0CD3">
            <w:pPr>
              <w:ind w:right="-108"/>
              <w:jc w:val="center"/>
              <w:rPr>
                <w:sz w:val="20"/>
                <w:szCs w:val="20"/>
              </w:rPr>
            </w:pPr>
            <w:r w:rsidRPr="00CD4BB4">
              <w:rPr>
                <w:sz w:val="20"/>
                <w:szCs w:val="20"/>
              </w:rPr>
              <w:t>9/30/2009</w:t>
            </w:r>
          </w:p>
        </w:tc>
        <w:tc>
          <w:tcPr>
            <w:tcW w:w="1980" w:type="dxa"/>
          </w:tcPr>
          <w:p w14:paraId="76730670" w14:textId="77777777" w:rsidR="00E4357D" w:rsidRPr="00CD4BB4" w:rsidRDefault="00E4357D" w:rsidP="00EC0CD3">
            <w:pPr>
              <w:tabs>
                <w:tab w:val="left" w:pos="1692"/>
                <w:tab w:val="left" w:pos="1764"/>
              </w:tabs>
              <w:ind w:right="-108"/>
              <w:jc w:val="center"/>
              <w:rPr>
                <w:sz w:val="20"/>
                <w:szCs w:val="20"/>
              </w:rPr>
            </w:pPr>
            <w:r w:rsidRPr="00CD4BB4">
              <w:rPr>
                <w:sz w:val="20"/>
                <w:szCs w:val="20"/>
              </w:rPr>
              <w:t>10</w:t>
            </w:r>
          </w:p>
        </w:tc>
      </w:tr>
      <w:tr w:rsidR="00E4357D" w:rsidRPr="00CD4BB4" w14:paraId="663E0AF3" w14:textId="77777777" w:rsidTr="00EC0CD3">
        <w:tc>
          <w:tcPr>
            <w:tcW w:w="1890" w:type="dxa"/>
          </w:tcPr>
          <w:p w14:paraId="44495334" w14:textId="77777777" w:rsidR="00E4357D" w:rsidRPr="00CD4BB4" w:rsidRDefault="00E4357D" w:rsidP="00EC0CD3">
            <w:pPr>
              <w:ind w:right="-18"/>
              <w:jc w:val="center"/>
              <w:rPr>
                <w:sz w:val="20"/>
                <w:szCs w:val="20"/>
              </w:rPr>
            </w:pPr>
            <w:r w:rsidRPr="00CD4BB4">
              <w:rPr>
                <w:sz w:val="20"/>
                <w:szCs w:val="20"/>
              </w:rPr>
              <w:t>2007-066</w:t>
            </w:r>
          </w:p>
        </w:tc>
        <w:tc>
          <w:tcPr>
            <w:tcW w:w="2250" w:type="dxa"/>
          </w:tcPr>
          <w:p w14:paraId="4C09B8C6" w14:textId="77777777" w:rsidR="00E4357D" w:rsidRPr="00CD4BB4" w:rsidRDefault="00E4357D" w:rsidP="00EC0CD3">
            <w:pPr>
              <w:tabs>
                <w:tab w:val="left" w:pos="522"/>
              </w:tabs>
              <w:ind w:right="-108"/>
              <w:jc w:val="center"/>
              <w:rPr>
                <w:sz w:val="20"/>
                <w:szCs w:val="20"/>
              </w:rPr>
            </w:pPr>
            <w:r w:rsidRPr="00CD4BB4">
              <w:rPr>
                <w:sz w:val="20"/>
                <w:szCs w:val="20"/>
              </w:rPr>
              <w:t>9/1/2008</w:t>
            </w:r>
          </w:p>
        </w:tc>
        <w:tc>
          <w:tcPr>
            <w:tcW w:w="1800" w:type="dxa"/>
          </w:tcPr>
          <w:p w14:paraId="2C025754" w14:textId="77777777" w:rsidR="00E4357D" w:rsidRPr="00CD4BB4" w:rsidRDefault="00E4357D" w:rsidP="00EC0CD3">
            <w:pPr>
              <w:ind w:right="-108"/>
              <w:jc w:val="center"/>
              <w:rPr>
                <w:sz w:val="20"/>
                <w:szCs w:val="20"/>
              </w:rPr>
            </w:pPr>
            <w:r w:rsidRPr="00CD4BB4">
              <w:rPr>
                <w:sz w:val="20"/>
                <w:szCs w:val="20"/>
              </w:rPr>
              <w:t>12/31/2011</w:t>
            </w:r>
          </w:p>
        </w:tc>
        <w:tc>
          <w:tcPr>
            <w:tcW w:w="1980" w:type="dxa"/>
          </w:tcPr>
          <w:p w14:paraId="70DCEB5C" w14:textId="77777777" w:rsidR="00E4357D" w:rsidRPr="00CD4BB4" w:rsidRDefault="00E4357D" w:rsidP="00EC0CD3">
            <w:pPr>
              <w:tabs>
                <w:tab w:val="left" w:pos="1692"/>
                <w:tab w:val="left" w:pos="1764"/>
              </w:tabs>
              <w:ind w:right="-108"/>
              <w:jc w:val="center"/>
              <w:rPr>
                <w:sz w:val="20"/>
                <w:szCs w:val="20"/>
              </w:rPr>
            </w:pPr>
            <w:r w:rsidRPr="00CD4BB4">
              <w:rPr>
                <w:sz w:val="20"/>
                <w:szCs w:val="20"/>
              </w:rPr>
              <w:t>15</w:t>
            </w:r>
          </w:p>
        </w:tc>
      </w:tr>
      <w:tr w:rsidR="00E4357D" w:rsidRPr="00CD4BB4" w14:paraId="4C7B3D54" w14:textId="77777777" w:rsidTr="00EC0CD3">
        <w:tc>
          <w:tcPr>
            <w:tcW w:w="1890" w:type="dxa"/>
          </w:tcPr>
          <w:p w14:paraId="75370715" w14:textId="77777777" w:rsidR="00E4357D" w:rsidRPr="00CD4BB4" w:rsidRDefault="00E4357D" w:rsidP="00EC0CD3">
            <w:pPr>
              <w:ind w:right="-18"/>
              <w:jc w:val="center"/>
              <w:rPr>
                <w:sz w:val="20"/>
                <w:szCs w:val="20"/>
              </w:rPr>
            </w:pPr>
            <w:r w:rsidRPr="00CD4BB4">
              <w:rPr>
                <w:sz w:val="20"/>
                <w:szCs w:val="20"/>
              </w:rPr>
              <w:t>2007-067</w:t>
            </w:r>
          </w:p>
        </w:tc>
        <w:tc>
          <w:tcPr>
            <w:tcW w:w="2250" w:type="dxa"/>
          </w:tcPr>
          <w:p w14:paraId="5B17A5AA" w14:textId="77777777" w:rsidR="00E4357D" w:rsidRPr="00CD4BB4" w:rsidRDefault="00E4357D" w:rsidP="00EC0CD3">
            <w:pPr>
              <w:tabs>
                <w:tab w:val="left" w:pos="522"/>
              </w:tabs>
              <w:ind w:right="-108"/>
              <w:jc w:val="center"/>
              <w:rPr>
                <w:sz w:val="20"/>
                <w:szCs w:val="20"/>
              </w:rPr>
            </w:pPr>
            <w:r w:rsidRPr="00CD4BB4">
              <w:rPr>
                <w:sz w:val="20"/>
                <w:szCs w:val="20"/>
              </w:rPr>
              <w:t>9/1/2008</w:t>
            </w:r>
          </w:p>
        </w:tc>
        <w:tc>
          <w:tcPr>
            <w:tcW w:w="1800" w:type="dxa"/>
          </w:tcPr>
          <w:p w14:paraId="353B6079" w14:textId="77777777" w:rsidR="00E4357D" w:rsidRPr="00CD4BB4" w:rsidRDefault="00E4357D" w:rsidP="00EC0CD3">
            <w:pPr>
              <w:ind w:right="-108"/>
              <w:jc w:val="center"/>
              <w:rPr>
                <w:sz w:val="20"/>
                <w:szCs w:val="20"/>
              </w:rPr>
            </w:pPr>
            <w:r w:rsidRPr="00CD4BB4">
              <w:rPr>
                <w:sz w:val="20"/>
                <w:szCs w:val="20"/>
              </w:rPr>
              <w:t>12/31/2011</w:t>
            </w:r>
          </w:p>
        </w:tc>
        <w:tc>
          <w:tcPr>
            <w:tcW w:w="1980" w:type="dxa"/>
          </w:tcPr>
          <w:p w14:paraId="41F0C325" w14:textId="77777777" w:rsidR="00E4357D" w:rsidRPr="00CD4BB4" w:rsidRDefault="00E4357D" w:rsidP="00EC0CD3">
            <w:pPr>
              <w:tabs>
                <w:tab w:val="left" w:pos="1692"/>
                <w:tab w:val="left" w:pos="1764"/>
              </w:tabs>
              <w:ind w:right="-108"/>
              <w:jc w:val="center"/>
              <w:rPr>
                <w:sz w:val="20"/>
                <w:szCs w:val="20"/>
              </w:rPr>
            </w:pPr>
            <w:r w:rsidRPr="00CD4BB4">
              <w:rPr>
                <w:sz w:val="20"/>
                <w:szCs w:val="20"/>
              </w:rPr>
              <w:t>15</w:t>
            </w:r>
          </w:p>
        </w:tc>
      </w:tr>
      <w:tr w:rsidR="00E4357D" w:rsidRPr="00CD4BB4" w14:paraId="623F4C59" w14:textId="77777777" w:rsidTr="00EC0CD3">
        <w:tc>
          <w:tcPr>
            <w:tcW w:w="1890" w:type="dxa"/>
          </w:tcPr>
          <w:p w14:paraId="2EECA605" w14:textId="77777777" w:rsidR="00E4357D" w:rsidRPr="00CD4BB4" w:rsidRDefault="00E4357D" w:rsidP="00EC0CD3">
            <w:pPr>
              <w:ind w:right="-18"/>
              <w:jc w:val="center"/>
              <w:rPr>
                <w:sz w:val="20"/>
                <w:szCs w:val="20"/>
              </w:rPr>
            </w:pPr>
            <w:r w:rsidRPr="00CD4BB4">
              <w:rPr>
                <w:sz w:val="20"/>
                <w:szCs w:val="20"/>
              </w:rPr>
              <w:t>2007-007</w:t>
            </w:r>
          </w:p>
        </w:tc>
        <w:tc>
          <w:tcPr>
            <w:tcW w:w="2250" w:type="dxa"/>
          </w:tcPr>
          <w:p w14:paraId="47A9D3E0" w14:textId="77777777" w:rsidR="00E4357D" w:rsidRPr="00CD4BB4" w:rsidRDefault="00E4357D" w:rsidP="00EC0CD3">
            <w:pPr>
              <w:tabs>
                <w:tab w:val="left" w:pos="522"/>
              </w:tabs>
              <w:ind w:right="-108"/>
              <w:jc w:val="center"/>
              <w:rPr>
                <w:sz w:val="20"/>
                <w:szCs w:val="20"/>
              </w:rPr>
            </w:pPr>
            <w:r w:rsidRPr="00CD4BB4">
              <w:rPr>
                <w:sz w:val="20"/>
                <w:szCs w:val="20"/>
              </w:rPr>
              <w:t>6/25/2008</w:t>
            </w:r>
          </w:p>
        </w:tc>
        <w:tc>
          <w:tcPr>
            <w:tcW w:w="1800" w:type="dxa"/>
          </w:tcPr>
          <w:p w14:paraId="59320BD8" w14:textId="77777777" w:rsidR="00E4357D" w:rsidRPr="00CD4BB4" w:rsidRDefault="00E4357D" w:rsidP="00EC0CD3">
            <w:pPr>
              <w:ind w:right="-108"/>
              <w:jc w:val="center"/>
              <w:rPr>
                <w:sz w:val="20"/>
                <w:szCs w:val="20"/>
              </w:rPr>
            </w:pPr>
            <w:r w:rsidRPr="00CD4BB4">
              <w:rPr>
                <w:sz w:val="20"/>
                <w:szCs w:val="20"/>
              </w:rPr>
              <w:t>5/31/2013</w:t>
            </w:r>
          </w:p>
        </w:tc>
        <w:tc>
          <w:tcPr>
            <w:tcW w:w="1980" w:type="dxa"/>
          </w:tcPr>
          <w:p w14:paraId="6FFD44A4" w14:textId="77777777" w:rsidR="00E4357D" w:rsidRPr="00CD4BB4" w:rsidRDefault="00E4357D" w:rsidP="00EC0CD3">
            <w:pPr>
              <w:tabs>
                <w:tab w:val="left" w:pos="1692"/>
                <w:tab w:val="left" w:pos="1764"/>
              </w:tabs>
              <w:ind w:right="-108"/>
              <w:jc w:val="center"/>
              <w:rPr>
                <w:sz w:val="20"/>
                <w:szCs w:val="20"/>
              </w:rPr>
            </w:pPr>
            <w:r w:rsidRPr="00CD4BB4">
              <w:rPr>
                <w:sz w:val="20"/>
                <w:szCs w:val="20"/>
              </w:rPr>
              <w:t>15</w:t>
            </w:r>
          </w:p>
        </w:tc>
      </w:tr>
    </w:tbl>
    <w:p w14:paraId="3160ED71" w14:textId="77777777" w:rsidR="00E4357D" w:rsidRPr="00CD4BB4" w:rsidRDefault="00E4357D" w:rsidP="00E4357D">
      <w:pPr>
        <w:ind w:left="-720" w:right="720"/>
        <w:rPr>
          <w:sz w:val="20"/>
          <w:szCs w:val="20"/>
        </w:rPr>
      </w:pPr>
    </w:p>
    <w:p w14:paraId="6E81CC3C" w14:textId="77777777" w:rsidR="00E4357D" w:rsidRPr="00CD4BB4" w:rsidRDefault="00E4357D" w:rsidP="00E4357D">
      <w:pPr>
        <w:numPr>
          <w:ilvl w:val="1"/>
          <w:numId w:val="1"/>
        </w:numPr>
        <w:ind w:left="0" w:right="720" w:firstLine="0"/>
        <w:rPr>
          <w:sz w:val="22"/>
          <w:szCs w:val="20"/>
        </w:rPr>
      </w:pPr>
      <w:r w:rsidRPr="00CD4BB4">
        <w:rPr>
          <w:sz w:val="22"/>
          <w:szCs w:val="20"/>
        </w:rPr>
        <w:t>As Co-Principal Investigator</w:t>
      </w:r>
    </w:p>
    <w:p w14:paraId="0484FEE1" w14:textId="77777777" w:rsidR="00E4357D" w:rsidRPr="00CD4BB4" w:rsidRDefault="00E4357D" w:rsidP="00E4357D">
      <w:pPr>
        <w:ind w:left="-720" w:right="720"/>
        <w:rPr>
          <w:sz w:val="20"/>
          <w:szCs w:val="20"/>
        </w:rPr>
      </w:pP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E4357D" w:rsidRPr="00CD4BB4" w14:paraId="1DB3423F" w14:textId="77777777" w:rsidTr="00EC0CD3">
        <w:tc>
          <w:tcPr>
            <w:tcW w:w="1890" w:type="dxa"/>
          </w:tcPr>
          <w:p w14:paraId="7D32B28F" w14:textId="77777777" w:rsidR="00E4357D" w:rsidRPr="00CD4BB4" w:rsidRDefault="00E4357D" w:rsidP="00EC0CD3">
            <w:pPr>
              <w:ind w:left="-720" w:right="72" w:firstLine="612"/>
              <w:jc w:val="center"/>
              <w:rPr>
                <w:sz w:val="20"/>
                <w:szCs w:val="20"/>
              </w:rPr>
            </w:pPr>
            <w:r w:rsidRPr="00CD4BB4">
              <w:rPr>
                <w:sz w:val="20"/>
                <w:szCs w:val="20"/>
              </w:rPr>
              <w:t>Protocol Number</w:t>
            </w:r>
          </w:p>
        </w:tc>
        <w:tc>
          <w:tcPr>
            <w:tcW w:w="2250" w:type="dxa"/>
          </w:tcPr>
          <w:p w14:paraId="1CF91A54" w14:textId="77777777" w:rsidR="00E4357D" w:rsidRPr="00CD4BB4" w:rsidRDefault="00E4357D" w:rsidP="00EC0CD3">
            <w:pPr>
              <w:ind w:left="-720" w:firstLine="702"/>
              <w:jc w:val="center"/>
              <w:rPr>
                <w:sz w:val="20"/>
                <w:szCs w:val="20"/>
              </w:rPr>
            </w:pPr>
            <w:r w:rsidRPr="00CD4BB4">
              <w:rPr>
                <w:sz w:val="20"/>
                <w:szCs w:val="20"/>
              </w:rPr>
              <w:t>Starting date</w:t>
            </w:r>
          </w:p>
        </w:tc>
        <w:tc>
          <w:tcPr>
            <w:tcW w:w="1800" w:type="dxa"/>
          </w:tcPr>
          <w:p w14:paraId="1B73BE18" w14:textId="77777777" w:rsidR="00E4357D" w:rsidRPr="00CD4BB4" w:rsidRDefault="00E4357D" w:rsidP="00EC0CD3">
            <w:pPr>
              <w:tabs>
                <w:tab w:val="left" w:pos="432"/>
              </w:tabs>
              <w:ind w:left="-720" w:right="72" w:firstLine="792"/>
              <w:jc w:val="center"/>
              <w:rPr>
                <w:sz w:val="20"/>
                <w:szCs w:val="20"/>
              </w:rPr>
            </w:pPr>
            <w:r w:rsidRPr="00CD4BB4">
              <w:rPr>
                <w:sz w:val="20"/>
                <w:szCs w:val="20"/>
              </w:rPr>
              <w:t>End date</w:t>
            </w:r>
          </w:p>
        </w:tc>
        <w:tc>
          <w:tcPr>
            <w:tcW w:w="1980" w:type="dxa"/>
          </w:tcPr>
          <w:p w14:paraId="42504D53" w14:textId="77777777" w:rsidR="00E4357D" w:rsidRPr="00CD4BB4" w:rsidRDefault="00E4357D" w:rsidP="00EC0CD3">
            <w:pPr>
              <w:ind w:left="-720" w:right="72" w:firstLine="612"/>
              <w:jc w:val="center"/>
              <w:rPr>
                <w:sz w:val="20"/>
                <w:szCs w:val="20"/>
              </w:rPr>
            </w:pPr>
            <w:r w:rsidRPr="00CD4BB4">
              <w:rPr>
                <w:sz w:val="20"/>
                <w:szCs w:val="20"/>
              </w:rPr>
              <w:t>Percentage of time</w:t>
            </w:r>
          </w:p>
        </w:tc>
      </w:tr>
      <w:tr w:rsidR="00E4357D" w:rsidRPr="00CD4BB4" w14:paraId="35E2215A" w14:textId="77777777" w:rsidTr="00EC0CD3">
        <w:tc>
          <w:tcPr>
            <w:tcW w:w="1890" w:type="dxa"/>
          </w:tcPr>
          <w:p w14:paraId="01011D3E" w14:textId="77777777" w:rsidR="00E4357D" w:rsidRPr="00CD4BB4" w:rsidRDefault="006B5ADC" w:rsidP="00EC0CD3">
            <w:pPr>
              <w:ind w:right="-18"/>
              <w:jc w:val="center"/>
              <w:rPr>
                <w:sz w:val="20"/>
                <w:szCs w:val="20"/>
              </w:rPr>
            </w:pPr>
            <w:r w:rsidRPr="00CD4BB4">
              <w:rPr>
                <w:sz w:val="20"/>
                <w:szCs w:val="20"/>
              </w:rPr>
              <w:fldChar w:fldCharType="begin">
                <w:ffData>
                  <w:name w:val="Text94"/>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2250" w:type="dxa"/>
          </w:tcPr>
          <w:p w14:paraId="22CB8966" w14:textId="77777777" w:rsidR="00E4357D" w:rsidRPr="00CD4BB4" w:rsidRDefault="00E4357D" w:rsidP="00EC0CD3">
            <w:pPr>
              <w:tabs>
                <w:tab w:val="left" w:pos="342"/>
                <w:tab w:val="left" w:pos="522"/>
                <w:tab w:val="left" w:pos="1422"/>
                <w:tab w:val="left" w:pos="2034"/>
              </w:tabs>
              <w:ind w:right="-108" w:hanging="198"/>
              <w:jc w:val="center"/>
              <w:rPr>
                <w:sz w:val="20"/>
                <w:szCs w:val="20"/>
              </w:rPr>
            </w:pPr>
          </w:p>
        </w:tc>
        <w:tc>
          <w:tcPr>
            <w:tcW w:w="1800" w:type="dxa"/>
          </w:tcPr>
          <w:p w14:paraId="7562D888" w14:textId="77777777" w:rsidR="00E4357D" w:rsidRPr="00CD4BB4" w:rsidRDefault="00E4357D" w:rsidP="00EC0CD3">
            <w:pPr>
              <w:ind w:right="-108"/>
              <w:jc w:val="center"/>
              <w:rPr>
                <w:sz w:val="20"/>
                <w:szCs w:val="20"/>
              </w:rPr>
            </w:pPr>
          </w:p>
        </w:tc>
        <w:tc>
          <w:tcPr>
            <w:tcW w:w="1980" w:type="dxa"/>
          </w:tcPr>
          <w:p w14:paraId="6C19D3E0" w14:textId="77777777" w:rsidR="00E4357D" w:rsidRPr="00CD4BB4" w:rsidRDefault="006B5ADC" w:rsidP="00EC0CD3">
            <w:pPr>
              <w:ind w:right="-108"/>
              <w:jc w:val="center"/>
              <w:rPr>
                <w:sz w:val="20"/>
                <w:szCs w:val="20"/>
              </w:rPr>
            </w:pPr>
            <w:r w:rsidRPr="00CD4BB4">
              <w:rPr>
                <w:sz w:val="20"/>
                <w:szCs w:val="20"/>
              </w:rPr>
              <w:fldChar w:fldCharType="begin">
                <w:ffData>
                  <w:name w:val="Text106"/>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r>
      <w:tr w:rsidR="00E4357D" w:rsidRPr="00CD4BB4" w14:paraId="44BAD865" w14:textId="77777777" w:rsidTr="00EC0CD3">
        <w:tc>
          <w:tcPr>
            <w:tcW w:w="1890" w:type="dxa"/>
          </w:tcPr>
          <w:p w14:paraId="3F263F9B" w14:textId="77777777" w:rsidR="00E4357D" w:rsidRPr="00CD4BB4" w:rsidRDefault="006B5ADC" w:rsidP="00EC0CD3">
            <w:pPr>
              <w:ind w:right="-18"/>
              <w:jc w:val="center"/>
              <w:rPr>
                <w:sz w:val="20"/>
                <w:szCs w:val="20"/>
              </w:rPr>
            </w:pPr>
            <w:r w:rsidRPr="00CD4BB4">
              <w:rPr>
                <w:sz w:val="20"/>
                <w:szCs w:val="20"/>
              </w:rPr>
              <w:fldChar w:fldCharType="begin">
                <w:ffData>
                  <w:name w:val="Text95"/>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2250" w:type="dxa"/>
          </w:tcPr>
          <w:p w14:paraId="3962E2D8" w14:textId="77777777" w:rsidR="00E4357D" w:rsidRPr="00CD4BB4" w:rsidRDefault="00E4357D" w:rsidP="00EC0CD3">
            <w:pPr>
              <w:tabs>
                <w:tab w:val="left" w:pos="522"/>
                <w:tab w:val="left" w:pos="1422"/>
                <w:tab w:val="left" w:pos="2034"/>
              </w:tabs>
              <w:ind w:right="-108" w:hanging="198"/>
              <w:jc w:val="center"/>
              <w:rPr>
                <w:sz w:val="20"/>
                <w:szCs w:val="20"/>
              </w:rPr>
            </w:pPr>
          </w:p>
        </w:tc>
        <w:tc>
          <w:tcPr>
            <w:tcW w:w="1800" w:type="dxa"/>
          </w:tcPr>
          <w:p w14:paraId="21A54187" w14:textId="77777777" w:rsidR="00E4357D" w:rsidRPr="00CD4BB4" w:rsidRDefault="00E4357D" w:rsidP="00EC0CD3">
            <w:pPr>
              <w:ind w:right="-108"/>
              <w:jc w:val="center"/>
              <w:rPr>
                <w:sz w:val="20"/>
                <w:szCs w:val="20"/>
              </w:rPr>
            </w:pPr>
          </w:p>
        </w:tc>
        <w:tc>
          <w:tcPr>
            <w:tcW w:w="1980" w:type="dxa"/>
          </w:tcPr>
          <w:p w14:paraId="5BCF8F57" w14:textId="77777777" w:rsidR="00E4357D" w:rsidRPr="00CD4BB4" w:rsidRDefault="006B5ADC" w:rsidP="00EC0CD3">
            <w:pPr>
              <w:ind w:right="-108"/>
              <w:jc w:val="center"/>
              <w:rPr>
                <w:sz w:val="20"/>
                <w:szCs w:val="20"/>
              </w:rPr>
            </w:pPr>
            <w:r w:rsidRPr="00CD4BB4">
              <w:rPr>
                <w:sz w:val="20"/>
                <w:szCs w:val="20"/>
              </w:rPr>
              <w:fldChar w:fldCharType="begin">
                <w:ffData>
                  <w:name w:val="Text107"/>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r>
      <w:tr w:rsidR="00E4357D" w:rsidRPr="00CD4BB4" w14:paraId="41AF001D" w14:textId="77777777" w:rsidTr="00EC0CD3">
        <w:tc>
          <w:tcPr>
            <w:tcW w:w="1890" w:type="dxa"/>
          </w:tcPr>
          <w:p w14:paraId="4F0C61B9" w14:textId="77777777" w:rsidR="00E4357D" w:rsidRPr="00CD4BB4" w:rsidRDefault="006B5ADC" w:rsidP="00EC0CD3">
            <w:pPr>
              <w:ind w:right="-18"/>
              <w:jc w:val="center"/>
              <w:rPr>
                <w:sz w:val="20"/>
                <w:szCs w:val="20"/>
              </w:rPr>
            </w:pPr>
            <w:r w:rsidRPr="00CD4BB4">
              <w:rPr>
                <w:sz w:val="20"/>
                <w:szCs w:val="20"/>
              </w:rPr>
              <w:fldChar w:fldCharType="begin">
                <w:ffData>
                  <w:name w:val="Text96"/>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2250" w:type="dxa"/>
          </w:tcPr>
          <w:p w14:paraId="290DD78A" w14:textId="77777777" w:rsidR="00E4357D" w:rsidRPr="00CD4BB4" w:rsidRDefault="006B5ADC" w:rsidP="00EC0CD3">
            <w:pPr>
              <w:tabs>
                <w:tab w:val="left" w:pos="522"/>
                <w:tab w:val="left" w:pos="1422"/>
                <w:tab w:val="left" w:pos="2034"/>
              </w:tabs>
              <w:ind w:right="-108" w:hanging="198"/>
              <w:jc w:val="center"/>
              <w:rPr>
                <w:sz w:val="20"/>
                <w:szCs w:val="20"/>
              </w:rPr>
            </w:pPr>
            <w:r w:rsidRPr="00CD4BB4">
              <w:rPr>
                <w:sz w:val="20"/>
                <w:szCs w:val="20"/>
              </w:rPr>
              <w:fldChar w:fldCharType="begin">
                <w:ffData>
                  <w:name w:val="Text99"/>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800" w:type="dxa"/>
          </w:tcPr>
          <w:p w14:paraId="1312A11A" w14:textId="77777777" w:rsidR="00E4357D" w:rsidRPr="00CD4BB4" w:rsidRDefault="006B5ADC" w:rsidP="00EC0CD3">
            <w:pPr>
              <w:ind w:right="-108"/>
              <w:jc w:val="center"/>
              <w:rPr>
                <w:sz w:val="20"/>
                <w:szCs w:val="20"/>
              </w:rPr>
            </w:pPr>
            <w:r w:rsidRPr="00CD4BB4">
              <w:rPr>
                <w:sz w:val="20"/>
                <w:szCs w:val="20"/>
              </w:rPr>
              <w:fldChar w:fldCharType="begin">
                <w:ffData>
                  <w:name w:val="Text104"/>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980" w:type="dxa"/>
          </w:tcPr>
          <w:p w14:paraId="4CBB1F5D" w14:textId="77777777" w:rsidR="00E4357D" w:rsidRPr="00CD4BB4" w:rsidRDefault="006B5ADC" w:rsidP="00EC0CD3">
            <w:pPr>
              <w:ind w:right="-108"/>
              <w:jc w:val="center"/>
              <w:rPr>
                <w:sz w:val="20"/>
                <w:szCs w:val="20"/>
              </w:rPr>
            </w:pPr>
            <w:r w:rsidRPr="00CD4BB4">
              <w:rPr>
                <w:sz w:val="20"/>
                <w:szCs w:val="20"/>
              </w:rPr>
              <w:fldChar w:fldCharType="begin">
                <w:ffData>
                  <w:name w:val="Text108"/>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r>
      <w:tr w:rsidR="00E4357D" w:rsidRPr="00CD4BB4" w14:paraId="1047538A" w14:textId="77777777" w:rsidTr="00EC0CD3">
        <w:tc>
          <w:tcPr>
            <w:tcW w:w="1890" w:type="dxa"/>
          </w:tcPr>
          <w:p w14:paraId="71A41D64" w14:textId="77777777" w:rsidR="00E4357D" w:rsidRPr="00CD4BB4" w:rsidRDefault="006B5ADC" w:rsidP="00EC0CD3">
            <w:pPr>
              <w:ind w:right="-18"/>
              <w:jc w:val="center"/>
              <w:rPr>
                <w:sz w:val="20"/>
                <w:szCs w:val="20"/>
              </w:rPr>
            </w:pPr>
            <w:r w:rsidRPr="00CD4BB4">
              <w:rPr>
                <w:sz w:val="20"/>
                <w:szCs w:val="20"/>
              </w:rPr>
              <w:fldChar w:fldCharType="begin">
                <w:ffData>
                  <w:name w:val="Text101"/>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2250" w:type="dxa"/>
          </w:tcPr>
          <w:p w14:paraId="400882C2" w14:textId="77777777" w:rsidR="00E4357D" w:rsidRPr="00CD4BB4" w:rsidRDefault="006B5ADC" w:rsidP="00EC0CD3">
            <w:pPr>
              <w:tabs>
                <w:tab w:val="left" w:pos="522"/>
                <w:tab w:val="left" w:pos="1422"/>
                <w:tab w:val="left" w:pos="2034"/>
              </w:tabs>
              <w:ind w:right="-108" w:hanging="198"/>
              <w:jc w:val="center"/>
              <w:rPr>
                <w:sz w:val="20"/>
                <w:szCs w:val="20"/>
              </w:rPr>
            </w:pPr>
            <w:r w:rsidRPr="00CD4BB4">
              <w:rPr>
                <w:sz w:val="20"/>
                <w:szCs w:val="20"/>
              </w:rPr>
              <w:fldChar w:fldCharType="begin">
                <w:ffData>
                  <w:name w:val="Text100"/>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800" w:type="dxa"/>
          </w:tcPr>
          <w:p w14:paraId="218D2904" w14:textId="77777777" w:rsidR="00E4357D" w:rsidRPr="00CD4BB4" w:rsidRDefault="006B5ADC" w:rsidP="00EC0CD3">
            <w:pPr>
              <w:ind w:right="-108"/>
              <w:jc w:val="center"/>
              <w:rPr>
                <w:sz w:val="20"/>
                <w:szCs w:val="20"/>
              </w:rPr>
            </w:pPr>
            <w:r w:rsidRPr="00CD4BB4">
              <w:rPr>
                <w:sz w:val="20"/>
                <w:szCs w:val="20"/>
              </w:rPr>
              <w:fldChar w:fldCharType="begin">
                <w:ffData>
                  <w:name w:val="Text105"/>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980" w:type="dxa"/>
          </w:tcPr>
          <w:p w14:paraId="3F6B3E71" w14:textId="77777777" w:rsidR="00E4357D" w:rsidRPr="00CD4BB4" w:rsidRDefault="006B5ADC" w:rsidP="00EC0CD3">
            <w:pPr>
              <w:ind w:right="-108"/>
              <w:jc w:val="center"/>
              <w:rPr>
                <w:sz w:val="20"/>
                <w:szCs w:val="20"/>
              </w:rPr>
            </w:pPr>
            <w:r w:rsidRPr="00CD4BB4">
              <w:rPr>
                <w:sz w:val="20"/>
                <w:szCs w:val="20"/>
              </w:rPr>
              <w:fldChar w:fldCharType="begin">
                <w:ffData>
                  <w:name w:val="Text109"/>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r>
    </w:tbl>
    <w:p w14:paraId="1B5C8A7C" w14:textId="77777777" w:rsidR="00E4357D" w:rsidRPr="00CD4BB4" w:rsidRDefault="00E4357D" w:rsidP="00E4357D">
      <w:pPr>
        <w:ind w:right="720"/>
        <w:rPr>
          <w:sz w:val="20"/>
          <w:szCs w:val="20"/>
        </w:rPr>
      </w:pPr>
    </w:p>
    <w:p w14:paraId="4839771C" w14:textId="77777777" w:rsidR="00E4357D" w:rsidRPr="00CD4BB4" w:rsidRDefault="00E4357D" w:rsidP="00E4357D">
      <w:pPr>
        <w:numPr>
          <w:ilvl w:val="1"/>
          <w:numId w:val="1"/>
        </w:numPr>
        <w:ind w:left="0" w:right="720" w:firstLine="0"/>
        <w:rPr>
          <w:sz w:val="22"/>
          <w:szCs w:val="20"/>
        </w:rPr>
      </w:pPr>
      <w:r w:rsidRPr="00CD4BB4">
        <w:rPr>
          <w:sz w:val="22"/>
          <w:szCs w:val="20"/>
        </w:rPr>
        <w:t xml:space="preserve">As Co-Investigator  </w:t>
      </w:r>
      <w:r w:rsidRPr="00CD4BB4">
        <w:rPr>
          <w:sz w:val="22"/>
          <w:szCs w:val="20"/>
        </w:rPr>
        <w:tab/>
      </w:r>
    </w:p>
    <w:p w14:paraId="5F9B52A0" w14:textId="77777777" w:rsidR="00E4357D" w:rsidRPr="00CD4BB4" w:rsidRDefault="00E4357D" w:rsidP="00E4357D">
      <w:pPr>
        <w:ind w:left="-720" w:right="720"/>
        <w:rPr>
          <w:sz w:val="20"/>
          <w:szCs w:val="20"/>
        </w:rPr>
      </w:pPr>
      <w:r w:rsidRPr="00CD4BB4">
        <w:rPr>
          <w:sz w:val="20"/>
          <w:szCs w:val="20"/>
        </w:rPr>
        <w:tab/>
      </w:r>
      <w:r w:rsidRPr="00CD4BB4">
        <w:rPr>
          <w:sz w:val="20"/>
          <w:szCs w:val="20"/>
        </w:rPr>
        <w:tab/>
      </w: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E4357D" w:rsidRPr="00CD4BB4" w14:paraId="45376948" w14:textId="77777777" w:rsidTr="00EC0CD3">
        <w:tc>
          <w:tcPr>
            <w:tcW w:w="1890" w:type="dxa"/>
          </w:tcPr>
          <w:p w14:paraId="64BD9BB7" w14:textId="77777777" w:rsidR="00E4357D" w:rsidRPr="00CD4BB4" w:rsidRDefault="00E4357D" w:rsidP="00EC0CD3">
            <w:pPr>
              <w:ind w:left="-720" w:right="72" w:firstLine="612"/>
              <w:jc w:val="center"/>
              <w:rPr>
                <w:sz w:val="20"/>
                <w:szCs w:val="20"/>
              </w:rPr>
            </w:pPr>
            <w:r w:rsidRPr="00CD4BB4">
              <w:rPr>
                <w:sz w:val="20"/>
                <w:szCs w:val="20"/>
              </w:rPr>
              <w:t>Protocol Number</w:t>
            </w:r>
          </w:p>
        </w:tc>
        <w:tc>
          <w:tcPr>
            <w:tcW w:w="2250" w:type="dxa"/>
          </w:tcPr>
          <w:p w14:paraId="590BA248" w14:textId="77777777" w:rsidR="00E4357D" w:rsidRPr="00CD4BB4" w:rsidRDefault="00E4357D" w:rsidP="00EC0CD3">
            <w:pPr>
              <w:ind w:left="-720" w:firstLine="702"/>
              <w:jc w:val="center"/>
              <w:rPr>
                <w:sz w:val="20"/>
                <w:szCs w:val="20"/>
              </w:rPr>
            </w:pPr>
            <w:r w:rsidRPr="00CD4BB4">
              <w:rPr>
                <w:sz w:val="20"/>
                <w:szCs w:val="20"/>
              </w:rPr>
              <w:t>Starting date</w:t>
            </w:r>
          </w:p>
        </w:tc>
        <w:tc>
          <w:tcPr>
            <w:tcW w:w="1800" w:type="dxa"/>
          </w:tcPr>
          <w:p w14:paraId="2E5D8617" w14:textId="77777777" w:rsidR="00E4357D" w:rsidRPr="00CD4BB4" w:rsidRDefault="00E4357D" w:rsidP="00EC0CD3">
            <w:pPr>
              <w:tabs>
                <w:tab w:val="left" w:pos="432"/>
              </w:tabs>
              <w:ind w:left="-720" w:right="72" w:firstLine="792"/>
              <w:jc w:val="center"/>
              <w:rPr>
                <w:sz w:val="20"/>
                <w:szCs w:val="20"/>
              </w:rPr>
            </w:pPr>
            <w:r w:rsidRPr="00CD4BB4">
              <w:rPr>
                <w:sz w:val="20"/>
                <w:szCs w:val="20"/>
              </w:rPr>
              <w:t>End date</w:t>
            </w:r>
          </w:p>
        </w:tc>
        <w:tc>
          <w:tcPr>
            <w:tcW w:w="1980" w:type="dxa"/>
          </w:tcPr>
          <w:p w14:paraId="54EDE357" w14:textId="77777777" w:rsidR="00E4357D" w:rsidRPr="00CD4BB4" w:rsidRDefault="00E4357D" w:rsidP="00EC0CD3">
            <w:pPr>
              <w:ind w:left="-720" w:right="72" w:firstLine="612"/>
              <w:jc w:val="center"/>
              <w:rPr>
                <w:sz w:val="20"/>
                <w:szCs w:val="20"/>
              </w:rPr>
            </w:pPr>
            <w:r w:rsidRPr="00CD4BB4">
              <w:rPr>
                <w:sz w:val="20"/>
                <w:szCs w:val="20"/>
              </w:rPr>
              <w:t>Percentage of time</w:t>
            </w:r>
          </w:p>
        </w:tc>
      </w:tr>
      <w:tr w:rsidR="00E4357D" w:rsidRPr="00CD4BB4" w14:paraId="70E091E8" w14:textId="77777777" w:rsidTr="00EC0CD3">
        <w:tc>
          <w:tcPr>
            <w:tcW w:w="1890" w:type="dxa"/>
          </w:tcPr>
          <w:p w14:paraId="79CEBF7A" w14:textId="77777777" w:rsidR="00E4357D" w:rsidRPr="00CD4BB4" w:rsidRDefault="006B5ADC" w:rsidP="00EC0CD3">
            <w:pPr>
              <w:ind w:right="-18"/>
              <w:jc w:val="center"/>
              <w:rPr>
                <w:sz w:val="20"/>
                <w:szCs w:val="20"/>
              </w:rPr>
            </w:pPr>
            <w:r w:rsidRPr="00CD4BB4">
              <w:rPr>
                <w:sz w:val="20"/>
                <w:szCs w:val="20"/>
              </w:rPr>
              <w:fldChar w:fldCharType="begin">
                <w:ffData>
                  <w:name w:val="Text94"/>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2250" w:type="dxa"/>
          </w:tcPr>
          <w:p w14:paraId="0B94A0BD" w14:textId="77777777" w:rsidR="00E4357D" w:rsidRPr="00CD4BB4" w:rsidRDefault="006B5ADC" w:rsidP="00EC0CD3">
            <w:pPr>
              <w:tabs>
                <w:tab w:val="left" w:pos="342"/>
                <w:tab w:val="left" w:pos="522"/>
                <w:tab w:val="left" w:pos="1422"/>
              </w:tabs>
              <w:ind w:left="-198" w:right="-108"/>
              <w:jc w:val="center"/>
              <w:rPr>
                <w:sz w:val="20"/>
                <w:szCs w:val="20"/>
              </w:rPr>
            </w:pPr>
            <w:r w:rsidRPr="00CD4BB4">
              <w:rPr>
                <w:sz w:val="20"/>
                <w:szCs w:val="20"/>
              </w:rPr>
              <w:fldChar w:fldCharType="begin">
                <w:ffData>
                  <w:name w:val="Text97"/>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800" w:type="dxa"/>
          </w:tcPr>
          <w:p w14:paraId="5FE7180C" w14:textId="77777777" w:rsidR="00E4357D" w:rsidRPr="00CD4BB4" w:rsidRDefault="006B5ADC" w:rsidP="00EC0CD3">
            <w:pPr>
              <w:ind w:right="-108"/>
              <w:jc w:val="center"/>
              <w:rPr>
                <w:sz w:val="20"/>
                <w:szCs w:val="20"/>
              </w:rPr>
            </w:pPr>
            <w:r w:rsidRPr="00CD4BB4">
              <w:rPr>
                <w:sz w:val="20"/>
                <w:szCs w:val="20"/>
              </w:rPr>
              <w:fldChar w:fldCharType="begin">
                <w:ffData>
                  <w:name w:val="Text110"/>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980" w:type="dxa"/>
          </w:tcPr>
          <w:p w14:paraId="3F9276B3" w14:textId="77777777" w:rsidR="00E4357D" w:rsidRPr="00CD4BB4" w:rsidRDefault="006B5ADC" w:rsidP="00EC0CD3">
            <w:pPr>
              <w:tabs>
                <w:tab w:val="left" w:pos="1764"/>
              </w:tabs>
              <w:ind w:right="-108"/>
              <w:jc w:val="center"/>
              <w:rPr>
                <w:sz w:val="20"/>
                <w:szCs w:val="20"/>
              </w:rPr>
            </w:pPr>
            <w:r w:rsidRPr="00CD4BB4">
              <w:rPr>
                <w:sz w:val="20"/>
                <w:szCs w:val="20"/>
              </w:rPr>
              <w:fldChar w:fldCharType="begin">
                <w:ffData>
                  <w:name w:val="Text106"/>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r>
      <w:tr w:rsidR="00E4357D" w:rsidRPr="00CD4BB4" w14:paraId="07EE87A1" w14:textId="77777777" w:rsidTr="00EC0CD3">
        <w:tc>
          <w:tcPr>
            <w:tcW w:w="1890" w:type="dxa"/>
          </w:tcPr>
          <w:p w14:paraId="724A6C29" w14:textId="77777777" w:rsidR="00E4357D" w:rsidRPr="00CD4BB4" w:rsidRDefault="006B5ADC" w:rsidP="00EC0CD3">
            <w:pPr>
              <w:ind w:right="-18"/>
              <w:jc w:val="center"/>
              <w:rPr>
                <w:sz w:val="20"/>
                <w:szCs w:val="20"/>
              </w:rPr>
            </w:pPr>
            <w:r w:rsidRPr="00CD4BB4">
              <w:rPr>
                <w:sz w:val="20"/>
                <w:szCs w:val="20"/>
              </w:rPr>
              <w:fldChar w:fldCharType="begin">
                <w:ffData>
                  <w:name w:val="Text95"/>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2250" w:type="dxa"/>
          </w:tcPr>
          <w:p w14:paraId="2C245CE7" w14:textId="77777777" w:rsidR="00E4357D" w:rsidRPr="00CD4BB4" w:rsidRDefault="006B5ADC" w:rsidP="00EC0CD3">
            <w:pPr>
              <w:tabs>
                <w:tab w:val="left" w:pos="522"/>
                <w:tab w:val="left" w:pos="1422"/>
              </w:tabs>
              <w:ind w:left="-198" w:right="-108"/>
              <w:jc w:val="center"/>
              <w:rPr>
                <w:sz w:val="20"/>
                <w:szCs w:val="20"/>
              </w:rPr>
            </w:pPr>
            <w:r w:rsidRPr="00CD4BB4">
              <w:rPr>
                <w:sz w:val="20"/>
                <w:szCs w:val="20"/>
              </w:rPr>
              <w:fldChar w:fldCharType="begin">
                <w:ffData>
                  <w:name w:val="Text98"/>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800" w:type="dxa"/>
          </w:tcPr>
          <w:p w14:paraId="0A0CD513" w14:textId="77777777" w:rsidR="00E4357D" w:rsidRPr="00CD4BB4" w:rsidRDefault="006B5ADC" w:rsidP="00EC0CD3">
            <w:pPr>
              <w:tabs>
                <w:tab w:val="left" w:pos="972"/>
              </w:tabs>
              <w:ind w:right="-108"/>
              <w:jc w:val="center"/>
              <w:rPr>
                <w:sz w:val="20"/>
                <w:szCs w:val="20"/>
              </w:rPr>
            </w:pPr>
            <w:r w:rsidRPr="00CD4BB4">
              <w:rPr>
                <w:sz w:val="20"/>
                <w:szCs w:val="20"/>
              </w:rPr>
              <w:fldChar w:fldCharType="begin">
                <w:ffData>
                  <w:name w:val="Text103"/>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980" w:type="dxa"/>
          </w:tcPr>
          <w:p w14:paraId="2956F47F" w14:textId="77777777" w:rsidR="00E4357D" w:rsidRPr="00CD4BB4" w:rsidRDefault="006B5ADC" w:rsidP="00EC0CD3">
            <w:pPr>
              <w:tabs>
                <w:tab w:val="left" w:pos="1764"/>
              </w:tabs>
              <w:ind w:right="-108"/>
              <w:jc w:val="center"/>
              <w:rPr>
                <w:sz w:val="20"/>
                <w:szCs w:val="20"/>
              </w:rPr>
            </w:pPr>
            <w:r w:rsidRPr="00CD4BB4">
              <w:rPr>
                <w:sz w:val="20"/>
                <w:szCs w:val="20"/>
              </w:rPr>
              <w:fldChar w:fldCharType="begin">
                <w:ffData>
                  <w:name w:val="Text107"/>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r>
      <w:tr w:rsidR="00E4357D" w:rsidRPr="00CD4BB4" w14:paraId="224D1523" w14:textId="77777777" w:rsidTr="00EC0CD3">
        <w:tc>
          <w:tcPr>
            <w:tcW w:w="1890" w:type="dxa"/>
          </w:tcPr>
          <w:p w14:paraId="64D5D6A5" w14:textId="77777777" w:rsidR="00E4357D" w:rsidRPr="00CD4BB4" w:rsidRDefault="006B5ADC" w:rsidP="00EC0CD3">
            <w:pPr>
              <w:ind w:right="-18"/>
              <w:jc w:val="center"/>
              <w:rPr>
                <w:sz w:val="20"/>
                <w:szCs w:val="20"/>
              </w:rPr>
            </w:pPr>
            <w:r w:rsidRPr="00CD4BB4">
              <w:rPr>
                <w:sz w:val="20"/>
                <w:szCs w:val="20"/>
              </w:rPr>
              <w:fldChar w:fldCharType="begin">
                <w:ffData>
                  <w:name w:val="Text96"/>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2250" w:type="dxa"/>
          </w:tcPr>
          <w:p w14:paraId="7A9869C1" w14:textId="77777777" w:rsidR="00E4357D" w:rsidRPr="00CD4BB4" w:rsidRDefault="006B5ADC" w:rsidP="00EC0CD3">
            <w:pPr>
              <w:tabs>
                <w:tab w:val="left" w:pos="522"/>
                <w:tab w:val="left" w:pos="1422"/>
              </w:tabs>
              <w:ind w:left="-198" w:right="-108"/>
              <w:jc w:val="center"/>
              <w:rPr>
                <w:sz w:val="20"/>
                <w:szCs w:val="20"/>
              </w:rPr>
            </w:pPr>
            <w:r w:rsidRPr="00CD4BB4">
              <w:rPr>
                <w:sz w:val="20"/>
                <w:szCs w:val="20"/>
              </w:rPr>
              <w:fldChar w:fldCharType="begin">
                <w:ffData>
                  <w:name w:val="Text99"/>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800" w:type="dxa"/>
          </w:tcPr>
          <w:p w14:paraId="441E0DF2" w14:textId="77777777" w:rsidR="00E4357D" w:rsidRPr="00CD4BB4" w:rsidRDefault="006B5ADC" w:rsidP="00EC0CD3">
            <w:pPr>
              <w:ind w:right="-108"/>
              <w:jc w:val="center"/>
              <w:rPr>
                <w:sz w:val="20"/>
                <w:szCs w:val="20"/>
              </w:rPr>
            </w:pPr>
            <w:r w:rsidRPr="00CD4BB4">
              <w:rPr>
                <w:sz w:val="20"/>
                <w:szCs w:val="20"/>
              </w:rPr>
              <w:fldChar w:fldCharType="begin">
                <w:ffData>
                  <w:name w:val="Text104"/>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980" w:type="dxa"/>
          </w:tcPr>
          <w:p w14:paraId="5009C811" w14:textId="77777777" w:rsidR="00E4357D" w:rsidRPr="00CD4BB4" w:rsidRDefault="006B5ADC" w:rsidP="00EC0CD3">
            <w:pPr>
              <w:tabs>
                <w:tab w:val="left" w:pos="1764"/>
              </w:tabs>
              <w:ind w:right="-108"/>
              <w:jc w:val="center"/>
              <w:rPr>
                <w:sz w:val="20"/>
                <w:szCs w:val="20"/>
              </w:rPr>
            </w:pPr>
            <w:r w:rsidRPr="00CD4BB4">
              <w:rPr>
                <w:sz w:val="20"/>
                <w:szCs w:val="20"/>
              </w:rPr>
              <w:fldChar w:fldCharType="begin">
                <w:ffData>
                  <w:name w:val="Text108"/>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r>
      <w:tr w:rsidR="00E4357D" w:rsidRPr="00CD4BB4" w14:paraId="211A2B1E" w14:textId="77777777" w:rsidTr="00EC0CD3">
        <w:tc>
          <w:tcPr>
            <w:tcW w:w="1890" w:type="dxa"/>
          </w:tcPr>
          <w:p w14:paraId="023094D8" w14:textId="77777777" w:rsidR="00E4357D" w:rsidRPr="00CD4BB4" w:rsidRDefault="006B5ADC" w:rsidP="00EC0CD3">
            <w:pPr>
              <w:ind w:right="-18"/>
              <w:jc w:val="center"/>
              <w:rPr>
                <w:sz w:val="20"/>
                <w:szCs w:val="20"/>
              </w:rPr>
            </w:pPr>
            <w:r w:rsidRPr="00CD4BB4">
              <w:rPr>
                <w:sz w:val="20"/>
                <w:szCs w:val="20"/>
              </w:rPr>
              <w:fldChar w:fldCharType="begin">
                <w:ffData>
                  <w:name w:val="Text101"/>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2250" w:type="dxa"/>
          </w:tcPr>
          <w:p w14:paraId="1CCACDA1" w14:textId="77777777" w:rsidR="00E4357D" w:rsidRPr="00CD4BB4" w:rsidRDefault="006B5ADC" w:rsidP="00EC0CD3">
            <w:pPr>
              <w:tabs>
                <w:tab w:val="left" w:pos="522"/>
                <w:tab w:val="left" w:pos="1422"/>
              </w:tabs>
              <w:ind w:left="-198" w:right="-108"/>
              <w:jc w:val="center"/>
              <w:rPr>
                <w:sz w:val="20"/>
                <w:szCs w:val="20"/>
              </w:rPr>
            </w:pPr>
            <w:r w:rsidRPr="00CD4BB4">
              <w:rPr>
                <w:sz w:val="20"/>
                <w:szCs w:val="20"/>
              </w:rPr>
              <w:fldChar w:fldCharType="begin">
                <w:ffData>
                  <w:name w:val="Text100"/>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800" w:type="dxa"/>
          </w:tcPr>
          <w:p w14:paraId="2B3F64F2" w14:textId="77777777" w:rsidR="00E4357D" w:rsidRPr="00CD4BB4" w:rsidRDefault="006B5ADC" w:rsidP="00EC0CD3">
            <w:pPr>
              <w:ind w:right="-108"/>
              <w:jc w:val="center"/>
              <w:rPr>
                <w:sz w:val="20"/>
                <w:szCs w:val="20"/>
              </w:rPr>
            </w:pPr>
            <w:r w:rsidRPr="00CD4BB4">
              <w:rPr>
                <w:sz w:val="20"/>
                <w:szCs w:val="20"/>
              </w:rPr>
              <w:fldChar w:fldCharType="begin">
                <w:ffData>
                  <w:name w:val="Text105"/>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c>
          <w:tcPr>
            <w:tcW w:w="1980" w:type="dxa"/>
          </w:tcPr>
          <w:p w14:paraId="3A105F06" w14:textId="77777777" w:rsidR="00E4357D" w:rsidRPr="00CD4BB4" w:rsidRDefault="006B5ADC" w:rsidP="00EC0CD3">
            <w:pPr>
              <w:tabs>
                <w:tab w:val="left" w:pos="1764"/>
              </w:tabs>
              <w:ind w:right="-108"/>
              <w:jc w:val="center"/>
              <w:rPr>
                <w:sz w:val="20"/>
                <w:szCs w:val="20"/>
              </w:rPr>
            </w:pPr>
            <w:r w:rsidRPr="00CD4BB4">
              <w:rPr>
                <w:sz w:val="20"/>
                <w:szCs w:val="20"/>
              </w:rPr>
              <w:fldChar w:fldCharType="begin">
                <w:ffData>
                  <w:name w:val="Text109"/>
                  <w:enabled/>
                  <w:calcOnExit w:val="0"/>
                  <w:textInput/>
                </w:ffData>
              </w:fldChar>
            </w:r>
            <w:r w:rsidR="00E4357D" w:rsidRPr="00CD4BB4">
              <w:rPr>
                <w:sz w:val="20"/>
                <w:szCs w:val="20"/>
              </w:rPr>
              <w:instrText xml:space="preserve"> FORMTEXT </w:instrText>
            </w:r>
            <w:r w:rsidRPr="00CD4BB4">
              <w:rPr>
                <w:sz w:val="20"/>
                <w:szCs w:val="20"/>
              </w:rPr>
            </w:r>
            <w:r w:rsidRPr="00CD4BB4">
              <w:rPr>
                <w:sz w:val="20"/>
                <w:szCs w:val="20"/>
              </w:rPr>
              <w:fldChar w:fldCharType="separate"/>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00E4357D" w:rsidRPr="00CD4BB4">
              <w:rPr>
                <w:noProof/>
                <w:sz w:val="20"/>
                <w:szCs w:val="20"/>
              </w:rPr>
              <w:t> </w:t>
            </w:r>
            <w:r w:rsidRPr="00CD4BB4">
              <w:rPr>
                <w:sz w:val="20"/>
                <w:szCs w:val="20"/>
              </w:rPr>
              <w:fldChar w:fldCharType="end"/>
            </w:r>
          </w:p>
        </w:tc>
      </w:tr>
    </w:tbl>
    <w:p w14:paraId="03F4F1BF" w14:textId="77777777" w:rsidR="00E4357D" w:rsidRPr="00CD4BB4" w:rsidRDefault="00E4357D" w:rsidP="00E4357D">
      <w:pPr>
        <w:ind w:left="-720" w:right="720"/>
        <w:rPr>
          <w:sz w:val="20"/>
          <w:szCs w:val="20"/>
        </w:rPr>
      </w:pPr>
    </w:p>
    <w:p w14:paraId="66EAE9AD" w14:textId="77777777" w:rsidR="00E4357D" w:rsidRPr="00CD4BB4" w:rsidRDefault="00E4357D" w:rsidP="00E4357D">
      <w:pPr>
        <w:ind w:right="720"/>
        <w:rPr>
          <w:b/>
          <w:bCs/>
          <w:sz w:val="20"/>
          <w:szCs w:val="20"/>
        </w:rPr>
      </w:pPr>
      <w:r w:rsidRPr="00CD4BB4">
        <w:rPr>
          <w:b/>
          <w:bCs/>
          <w:sz w:val="22"/>
          <w:szCs w:val="20"/>
        </w:rPr>
        <w:t xml:space="preserve">5   </w:t>
      </w:r>
      <w:r w:rsidRPr="00CD4BB4">
        <w:rPr>
          <w:b/>
          <w:bCs/>
          <w:szCs w:val="20"/>
        </w:rPr>
        <w:t xml:space="preserve">Publications </w:t>
      </w:r>
    </w:p>
    <w:p w14:paraId="5D138204" w14:textId="77777777" w:rsidR="00E4357D" w:rsidRPr="00CD4BB4" w:rsidRDefault="00E4357D" w:rsidP="00E4357D">
      <w:pPr>
        <w:ind w:left="-720" w:right="720"/>
        <w:rPr>
          <w:sz w:val="20"/>
          <w:szCs w:val="20"/>
        </w:rPr>
      </w:pPr>
      <w:r w:rsidRPr="00CD4BB4">
        <w:rPr>
          <w:sz w:val="20"/>
          <w:szCs w:val="20"/>
        </w:rPr>
        <w:tab/>
      </w:r>
    </w:p>
    <w:tbl>
      <w:tblPr>
        <w:tblW w:w="97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380"/>
        <w:gridCol w:w="2340"/>
      </w:tblGrid>
      <w:tr w:rsidR="00E4357D" w:rsidRPr="00CD4BB4" w14:paraId="2C953277" w14:textId="77777777" w:rsidTr="00EC0CD3">
        <w:tc>
          <w:tcPr>
            <w:tcW w:w="7380" w:type="dxa"/>
          </w:tcPr>
          <w:p w14:paraId="506FAA12" w14:textId="77777777" w:rsidR="00E4357D" w:rsidRPr="00CD4BB4" w:rsidRDefault="00E4357D" w:rsidP="00EC0CD3">
            <w:pPr>
              <w:ind w:left="-720" w:right="720"/>
              <w:jc w:val="center"/>
              <w:rPr>
                <w:sz w:val="22"/>
                <w:szCs w:val="20"/>
              </w:rPr>
            </w:pPr>
            <w:r w:rsidRPr="00CD4BB4">
              <w:rPr>
                <w:sz w:val="22"/>
                <w:szCs w:val="20"/>
              </w:rPr>
              <w:t>Types of publications</w:t>
            </w:r>
          </w:p>
        </w:tc>
        <w:tc>
          <w:tcPr>
            <w:tcW w:w="2340" w:type="dxa"/>
          </w:tcPr>
          <w:p w14:paraId="66DC4D7A" w14:textId="77777777" w:rsidR="00E4357D" w:rsidRPr="00CD4BB4" w:rsidRDefault="00E4357D" w:rsidP="00EC0CD3">
            <w:pPr>
              <w:ind w:left="-720" w:right="-18"/>
              <w:jc w:val="center"/>
              <w:rPr>
                <w:sz w:val="22"/>
                <w:szCs w:val="20"/>
              </w:rPr>
            </w:pPr>
            <w:r w:rsidRPr="00CD4BB4">
              <w:rPr>
                <w:sz w:val="22"/>
                <w:szCs w:val="20"/>
              </w:rPr>
              <w:t>Numbers</w:t>
            </w:r>
          </w:p>
        </w:tc>
      </w:tr>
      <w:tr w:rsidR="00E4357D" w:rsidRPr="00CD4BB4" w14:paraId="02CF3A77" w14:textId="77777777" w:rsidTr="00EC0CD3">
        <w:tc>
          <w:tcPr>
            <w:tcW w:w="7380" w:type="dxa"/>
          </w:tcPr>
          <w:p w14:paraId="72BDBD58" w14:textId="77777777" w:rsidR="00E4357D" w:rsidRPr="00CD4BB4" w:rsidRDefault="00E4357D" w:rsidP="00B874E3">
            <w:pPr>
              <w:numPr>
                <w:ilvl w:val="0"/>
                <w:numId w:val="55"/>
              </w:numPr>
              <w:ind w:right="720"/>
              <w:rPr>
                <w:sz w:val="22"/>
                <w:szCs w:val="20"/>
              </w:rPr>
            </w:pPr>
            <w:r w:rsidRPr="00CD4BB4">
              <w:rPr>
                <w:sz w:val="22"/>
                <w:szCs w:val="20"/>
              </w:rPr>
              <w:t xml:space="preserve">Original scientific papers in peer-review journals                               </w:t>
            </w:r>
          </w:p>
        </w:tc>
        <w:tc>
          <w:tcPr>
            <w:tcW w:w="2340" w:type="dxa"/>
          </w:tcPr>
          <w:p w14:paraId="7415C90F" w14:textId="77777777" w:rsidR="00E4357D" w:rsidRPr="00CD4BB4" w:rsidRDefault="00E4357D" w:rsidP="00EC0CD3">
            <w:pPr>
              <w:ind w:left="-720" w:right="-18"/>
              <w:jc w:val="center"/>
              <w:rPr>
                <w:sz w:val="22"/>
                <w:szCs w:val="20"/>
              </w:rPr>
            </w:pPr>
            <w:r w:rsidRPr="00CD4BB4">
              <w:rPr>
                <w:sz w:val="22"/>
                <w:szCs w:val="20"/>
              </w:rPr>
              <w:t>&gt;172</w:t>
            </w:r>
          </w:p>
        </w:tc>
      </w:tr>
      <w:tr w:rsidR="00E4357D" w:rsidRPr="00CD4BB4" w14:paraId="693CF02D" w14:textId="77777777" w:rsidTr="00EC0CD3">
        <w:tc>
          <w:tcPr>
            <w:tcW w:w="7380" w:type="dxa"/>
          </w:tcPr>
          <w:p w14:paraId="63029E00" w14:textId="77777777" w:rsidR="00E4357D" w:rsidRPr="00CD4BB4" w:rsidRDefault="00E4357D" w:rsidP="00B874E3">
            <w:pPr>
              <w:numPr>
                <w:ilvl w:val="0"/>
                <w:numId w:val="55"/>
              </w:numPr>
              <w:tabs>
                <w:tab w:val="clear" w:pos="360"/>
                <w:tab w:val="left" w:pos="162"/>
                <w:tab w:val="left" w:pos="252"/>
                <w:tab w:val="num" w:pos="432"/>
                <w:tab w:val="left" w:pos="1512"/>
                <w:tab w:val="left" w:pos="1782"/>
              </w:tabs>
              <w:ind w:right="72"/>
              <w:rPr>
                <w:sz w:val="22"/>
                <w:szCs w:val="20"/>
              </w:rPr>
            </w:pPr>
            <w:r w:rsidRPr="00CD4BB4">
              <w:rPr>
                <w:sz w:val="22"/>
                <w:szCs w:val="20"/>
              </w:rPr>
              <w:t xml:space="preserve">  Peer reviewed articles and book chapters                                                               </w:t>
            </w:r>
          </w:p>
        </w:tc>
        <w:tc>
          <w:tcPr>
            <w:tcW w:w="2340" w:type="dxa"/>
          </w:tcPr>
          <w:p w14:paraId="76745DBC" w14:textId="77777777" w:rsidR="00E4357D" w:rsidRPr="00CD4BB4" w:rsidRDefault="00E4357D" w:rsidP="00EC0CD3">
            <w:pPr>
              <w:ind w:left="-720" w:right="-18"/>
              <w:jc w:val="center"/>
              <w:rPr>
                <w:sz w:val="22"/>
                <w:szCs w:val="20"/>
              </w:rPr>
            </w:pPr>
            <w:r w:rsidRPr="00CD4BB4">
              <w:rPr>
                <w:sz w:val="22"/>
                <w:szCs w:val="20"/>
              </w:rPr>
              <w:t>&gt;10</w:t>
            </w:r>
          </w:p>
        </w:tc>
      </w:tr>
      <w:tr w:rsidR="00E4357D" w:rsidRPr="00CD4BB4" w14:paraId="727FC8B3" w14:textId="77777777" w:rsidTr="00EC0CD3">
        <w:tc>
          <w:tcPr>
            <w:tcW w:w="7380" w:type="dxa"/>
          </w:tcPr>
          <w:p w14:paraId="61D6EA5A" w14:textId="77777777" w:rsidR="00E4357D" w:rsidRPr="00CD4BB4" w:rsidRDefault="00E4357D" w:rsidP="00B874E3">
            <w:pPr>
              <w:pStyle w:val="Date"/>
              <w:numPr>
                <w:ilvl w:val="0"/>
                <w:numId w:val="55"/>
              </w:numPr>
              <w:rPr>
                <w:sz w:val="22"/>
              </w:rPr>
            </w:pPr>
            <w:r w:rsidRPr="00CD4BB4">
              <w:rPr>
                <w:sz w:val="22"/>
              </w:rPr>
              <w:t>Papers in conference proceedings</w:t>
            </w:r>
          </w:p>
        </w:tc>
        <w:tc>
          <w:tcPr>
            <w:tcW w:w="2340" w:type="dxa"/>
          </w:tcPr>
          <w:p w14:paraId="0CE97024" w14:textId="77777777" w:rsidR="00E4357D" w:rsidRPr="00CD4BB4" w:rsidRDefault="00E4357D" w:rsidP="00EC0CD3">
            <w:pPr>
              <w:ind w:left="-720" w:right="-18"/>
              <w:jc w:val="center"/>
              <w:rPr>
                <w:sz w:val="22"/>
                <w:szCs w:val="20"/>
              </w:rPr>
            </w:pPr>
            <w:r w:rsidRPr="00CD4BB4">
              <w:rPr>
                <w:sz w:val="22"/>
                <w:szCs w:val="20"/>
              </w:rPr>
              <w:t>&gt;220</w:t>
            </w:r>
          </w:p>
        </w:tc>
      </w:tr>
      <w:tr w:rsidR="00E4357D" w:rsidRPr="00CD4BB4" w14:paraId="62FDB6C7" w14:textId="77777777" w:rsidTr="00EC0CD3">
        <w:tc>
          <w:tcPr>
            <w:tcW w:w="7380" w:type="dxa"/>
          </w:tcPr>
          <w:p w14:paraId="2B438100" w14:textId="77777777" w:rsidR="00E4357D" w:rsidRPr="00CD4BB4" w:rsidRDefault="00E4357D" w:rsidP="00B874E3">
            <w:pPr>
              <w:pStyle w:val="Date"/>
              <w:numPr>
                <w:ilvl w:val="0"/>
                <w:numId w:val="55"/>
              </w:numPr>
              <w:rPr>
                <w:sz w:val="22"/>
              </w:rPr>
            </w:pPr>
            <w:r w:rsidRPr="00CD4BB4">
              <w:rPr>
                <w:sz w:val="22"/>
              </w:rPr>
              <w:t xml:space="preserve">Letters, editorials, annotations, and abstracts in peer-reviewed journals  </w:t>
            </w:r>
          </w:p>
        </w:tc>
        <w:tc>
          <w:tcPr>
            <w:tcW w:w="2340" w:type="dxa"/>
          </w:tcPr>
          <w:p w14:paraId="57B8AE25" w14:textId="77777777" w:rsidR="00E4357D" w:rsidRPr="00CD4BB4" w:rsidRDefault="00E4357D" w:rsidP="00EC0CD3">
            <w:pPr>
              <w:ind w:left="-720" w:right="-18"/>
              <w:jc w:val="center"/>
              <w:rPr>
                <w:sz w:val="22"/>
                <w:szCs w:val="20"/>
              </w:rPr>
            </w:pPr>
            <w:r w:rsidRPr="00CD4BB4">
              <w:rPr>
                <w:sz w:val="22"/>
                <w:szCs w:val="20"/>
              </w:rPr>
              <w:t>&gt;600</w:t>
            </w:r>
          </w:p>
        </w:tc>
      </w:tr>
      <w:tr w:rsidR="00E4357D" w:rsidRPr="00CD4BB4" w14:paraId="7D307E6B" w14:textId="77777777" w:rsidTr="00EC0CD3">
        <w:tc>
          <w:tcPr>
            <w:tcW w:w="7380" w:type="dxa"/>
          </w:tcPr>
          <w:p w14:paraId="3A59DB5E" w14:textId="77777777" w:rsidR="00E4357D" w:rsidRPr="00CD4BB4" w:rsidRDefault="00E4357D" w:rsidP="00B874E3">
            <w:pPr>
              <w:numPr>
                <w:ilvl w:val="0"/>
                <w:numId w:val="55"/>
              </w:numPr>
              <w:rPr>
                <w:sz w:val="22"/>
                <w:szCs w:val="20"/>
              </w:rPr>
            </w:pPr>
            <w:r w:rsidRPr="00CD4BB4">
              <w:rPr>
                <w:sz w:val="22"/>
                <w:szCs w:val="20"/>
              </w:rPr>
              <w:lastRenderedPageBreak/>
              <w:t>Working papers</w:t>
            </w:r>
          </w:p>
        </w:tc>
        <w:tc>
          <w:tcPr>
            <w:tcW w:w="2340" w:type="dxa"/>
          </w:tcPr>
          <w:p w14:paraId="24416E48" w14:textId="77777777" w:rsidR="00E4357D" w:rsidRPr="00CD4BB4" w:rsidRDefault="006B5ADC" w:rsidP="00EC0CD3">
            <w:pPr>
              <w:ind w:left="-720" w:right="-18"/>
              <w:jc w:val="center"/>
              <w:rPr>
                <w:sz w:val="22"/>
                <w:szCs w:val="20"/>
              </w:rPr>
            </w:pPr>
            <w:r w:rsidRPr="00CD4BB4">
              <w:rPr>
                <w:sz w:val="22"/>
                <w:szCs w:val="20"/>
              </w:rPr>
              <w:fldChar w:fldCharType="begin">
                <w:ffData>
                  <w:name w:val="Text117"/>
                  <w:enabled/>
                  <w:calcOnExit w:val="0"/>
                  <w:textInput>
                    <w:maxLength w:val="50"/>
                  </w:textInput>
                </w:ffData>
              </w:fldChar>
            </w:r>
            <w:r w:rsidR="00E4357D" w:rsidRPr="00CD4BB4">
              <w:rPr>
                <w:sz w:val="22"/>
                <w:szCs w:val="20"/>
              </w:rPr>
              <w:instrText xml:space="preserve"> FORMTEXT </w:instrText>
            </w:r>
            <w:r w:rsidRPr="00CD4BB4">
              <w:rPr>
                <w:sz w:val="22"/>
                <w:szCs w:val="20"/>
              </w:rPr>
            </w:r>
            <w:r w:rsidRPr="00CD4BB4">
              <w:rPr>
                <w:sz w:val="22"/>
                <w:szCs w:val="20"/>
              </w:rPr>
              <w:fldChar w:fldCharType="separate"/>
            </w:r>
            <w:r w:rsidR="00E4357D" w:rsidRPr="00CD4BB4">
              <w:rPr>
                <w:noProof/>
                <w:sz w:val="22"/>
                <w:szCs w:val="20"/>
              </w:rPr>
              <w:t> </w:t>
            </w:r>
            <w:r w:rsidR="00E4357D" w:rsidRPr="00CD4BB4">
              <w:rPr>
                <w:noProof/>
                <w:sz w:val="22"/>
                <w:szCs w:val="20"/>
              </w:rPr>
              <w:t> </w:t>
            </w:r>
            <w:r w:rsidR="00E4357D" w:rsidRPr="00CD4BB4">
              <w:rPr>
                <w:noProof/>
                <w:sz w:val="22"/>
                <w:szCs w:val="20"/>
              </w:rPr>
              <w:t> </w:t>
            </w:r>
            <w:r w:rsidR="00E4357D" w:rsidRPr="00CD4BB4">
              <w:rPr>
                <w:noProof/>
                <w:sz w:val="22"/>
                <w:szCs w:val="20"/>
              </w:rPr>
              <w:t> </w:t>
            </w:r>
            <w:r w:rsidR="00E4357D" w:rsidRPr="00CD4BB4">
              <w:rPr>
                <w:noProof/>
                <w:sz w:val="22"/>
                <w:szCs w:val="20"/>
              </w:rPr>
              <w:t> </w:t>
            </w:r>
            <w:r w:rsidRPr="00CD4BB4">
              <w:rPr>
                <w:sz w:val="22"/>
                <w:szCs w:val="20"/>
              </w:rPr>
              <w:fldChar w:fldCharType="end"/>
            </w:r>
          </w:p>
        </w:tc>
      </w:tr>
      <w:tr w:rsidR="00E4357D" w:rsidRPr="00CD4BB4" w14:paraId="63EEEAB4" w14:textId="77777777" w:rsidTr="00EC0CD3">
        <w:tc>
          <w:tcPr>
            <w:tcW w:w="7380" w:type="dxa"/>
          </w:tcPr>
          <w:p w14:paraId="486ECCE6" w14:textId="77777777" w:rsidR="00E4357D" w:rsidRPr="00CD4BB4" w:rsidRDefault="00E4357D" w:rsidP="00B874E3">
            <w:pPr>
              <w:numPr>
                <w:ilvl w:val="0"/>
                <w:numId w:val="55"/>
              </w:numPr>
              <w:ind w:right="72"/>
              <w:rPr>
                <w:sz w:val="22"/>
                <w:szCs w:val="20"/>
              </w:rPr>
            </w:pPr>
            <w:r w:rsidRPr="00CD4BB4">
              <w:rPr>
                <w:sz w:val="22"/>
                <w:szCs w:val="20"/>
              </w:rPr>
              <w:t>Monographs</w:t>
            </w:r>
          </w:p>
        </w:tc>
        <w:tc>
          <w:tcPr>
            <w:tcW w:w="2340" w:type="dxa"/>
          </w:tcPr>
          <w:p w14:paraId="5DB78179" w14:textId="77777777" w:rsidR="00E4357D" w:rsidRPr="00CD4BB4" w:rsidRDefault="006B5ADC" w:rsidP="00EC0CD3">
            <w:pPr>
              <w:ind w:left="-720" w:right="-18"/>
              <w:jc w:val="center"/>
              <w:rPr>
                <w:sz w:val="22"/>
                <w:szCs w:val="20"/>
              </w:rPr>
            </w:pPr>
            <w:r w:rsidRPr="00CD4BB4">
              <w:rPr>
                <w:sz w:val="22"/>
                <w:szCs w:val="20"/>
              </w:rPr>
              <w:fldChar w:fldCharType="begin">
                <w:ffData>
                  <w:name w:val=""/>
                  <w:enabled/>
                  <w:calcOnExit w:val="0"/>
                  <w:textInput>
                    <w:maxLength w:val="50"/>
                  </w:textInput>
                </w:ffData>
              </w:fldChar>
            </w:r>
            <w:r w:rsidR="00E4357D" w:rsidRPr="00CD4BB4">
              <w:rPr>
                <w:sz w:val="22"/>
                <w:szCs w:val="20"/>
              </w:rPr>
              <w:instrText xml:space="preserve"> FORMTEXT </w:instrText>
            </w:r>
            <w:r w:rsidRPr="00CD4BB4">
              <w:rPr>
                <w:sz w:val="22"/>
                <w:szCs w:val="20"/>
              </w:rPr>
            </w:r>
            <w:r w:rsidRPr="00CD4BB4">
              <w:rPr>
                <w:sz w:val="22"/>
                <w:szCs w:val="20"/>
              </w:rPr>
              <w:fldChar w:fldCharType="separate"/>
            </w:r>
            <w:r w:rsidR="00E4357D" w:rsidRPr="00CD4BB4">
              <w:rPr>
                <w:noProof/>
                <w:sz w:val="22"/>
                <w:szCs w:val="20"/>
              </w:rPr>
              <w:t> </w:t>
            </w:r>
            <w:r w:rsidR="00E4357D" w:rsidRPr="00CD4BB4">
              <w:rPr>
                <w:noProof/>
                <w:sz w:val="22"/>
                <w:szCs w:val="20"/>
              </w:rPr>
              <w:t> </w:t>
            </w:r>
            <w:r w:rsidR="00E4357D" w:rsidRPr="00CD4BB4">
              <w:rPr>
                <w:noProof/>
                <w:sz w:val="22"/>
                <w:szCs w:val="20"/>
              </w:rPr>
              <w:t> </w:t>
            </w:r>
            <w:r w:rsidR="00E4357D" w:rsidRPr="00CD4BB4">
              <w:rPr>
                <w:noProof/>
                <w:sz w:val="22"/>
                <w:szCs w:val="20"/>
              </w:rPr>
              <w:t> </w:t>
            </w:r>
            <w:r w:rsidR="00E4357D" w:rsidRPr="00CD4BB4">
              <w:rPr>
                <w:noProof/>
                <w:sz w:val="22"/>
                <w:szCs w:val="20"/>
              </w:rPr>
              <w:t> </w:t>
            </w:r>
            <w:r w:rsidRPr="00CD4BB4">
              <w:rPr>
                <w:sz w:val="22"/>
                <w:szCs w:val="20"/>
              </w:rPr>
              <w:fldChar w:fldCharType="end"/>
            </w:r>
          </w:p>
        </w:tc>
      </w:tr>
    </w:tbl>
    <w:p w14:paraId="5FAEDCDF" w14:textId="77777777" w:rsidR="00E4357D" w:rsidRPr="00CD4BB4" w:rsidRDefault="00E4357D" w:rsidP="00E4357D">
      <w:pPr>
        <w:ind w:left="-720" w:right="720"/>
        <w:rPr>
          <w:sz w:val="20"/>
          <w:szCs w:val="20"/>
        </w:rPr>
      </w:pPr>
    </w:p>
    <w:p w14:paraId="525C3CEA" w14:textId="77777777" w:rsidR="00E4357D" w:rsidRPr="00CD4BB4" w:rsidRDefault="00E4357D" w:rsidP="00E4357D">
      <w:pPr>
        <w:ind w:left="-720" w:right="720"/>
        <w:rPr>
          <w:sz w:val="20"/>
          <w:szCs w:val="20"/>
        </w:rPr>
      </w:pPr>
    </w:p>
    <w:p w14:paraId="3799B80C" w14:textId="77777777" w:rsidR="00E4357D" w:rsidRPr="00CD4BB4" w:rsidRDefault="00E4357D" w:rsidP="00E4357D">
      <w:pPr>
        <w:pStyle w:val="InsideAddressName"/>
        <w:rPr>
          <w:b/>
          <w:bCs/>
          <w:sz w:val="24"/>
        </w:rPr>
      </w:pPr>
      <w:r w:rsidRPr="00CD4BB4">
        <w:rPr>
          <w:b/>
          <w:bCs/>
          <w:sz w:val="24"/>
        </w:rPr>
        <w:t>6    Five recent publications including publications relevant to the present research protocol</w:t>
      </w:r>
    </w:p>
    <w:p w14:paraId="1F367270" w14:textId="77777777" w:rsidR="00E4357D" w:rsidRPr="00CD4BB4" w:rsidRDefault="00E4357D" w:rsidP="00E4357D">
      <w:pPr>
        <w:spacing w:line="360" w:lineRule="auto"/>
        <w:ind w:left="-720" w:right="720"/>
        <w:rPr>
          <w:sz w:val="22"/>
          <w:szCs w:val="22"/>
        </w:rPr>
      </w:pPr>
    </w:p>
    <w:p w14:paraId="06D0F082" w14:textId="77777777" w:rsidR="00E4357D" w:rsidRPr="00CD4BB4" w:rsidRDefault="00E4357D" w:rsidP="00B874E3">
      <w:pPr>
        <w:pStyle w:val="BodyText"/>
        <w:numPr>
          <w:ilvl w:val="0"/>
          <w:numId w:val="56"/>
        </w:numPr>
        <w:autoSpaceDE w:val="0"/>
        <w:autoSpaceDN w:val="0"/>
        <w:ind w:right="43"/>
        <w:rPr>
          <w:b w:val="0"/>
        </w:rPr>
      </w:pPr>
      <w:r w:rsidRPr="00CD4BB4">
        <w:rPr>
          <w:b w:val="0"/>
        </w:rPr>
        <w:t xml:space="preserve">Alaullah Sheikh, Sohel Shamsuzzaman, Shaikh Meshbahuddin Ahmad, Dilruba Nasrin, Setarun Nahar, Mohammad Murshid Alam, Abdullah Al Tarique, Yasmin Ara Begum, Syed Saleheen Qadri,Mohiul Islam Chowdhury, Amit Saha, Charles P. Larson, </w:t>
      </w:r>
      <w:r w:rsidRPr="00CD4BB4">
        <w:t>Qadri F.</w:t>
      </w:r>
      <w:r w:rsidRPr="00CD4BB4">
        <w:rPr>
          <w:b w:val="0"/>
        </w:rPr>
        <w:t xml:space="preserve"> Effect of zinc on immune responses in children with enterotoxigenic </w:t>
      </w:r>
      <w:r w:rsidRPr="00CD4BB4">
        <w:rPr>
          <w:b w:val="0"/>
          <w:i/>
          <w:iCs/>
        </w:rPr>
        <w:t>Escherichia coli</w:t>
      </w:r>
      <w:r w:rsidRPr="00CD4BB4">
        <w:rPr>
          <w:b w:val="0"/>
        </w:rPr>
        <w:t xml:space="preserve"> diarrhea. J of Nutrition. 2010.</w:t>
      </w:r>
    </w:p>
    <w:p w14:paraId="18A75916" w14:textId="77777777" w:rsidR="00E4357D" w:rsidRPr="00CD4BB4" w:rsidRDefault="00E4357D" w:rsidP="00E4357D">
      <w:pPr>
        <w:pStyle w:val="BodyText"/>
        <w:autoSpaceDE w:val="0"/>
        <w:autoSpaceDN w:val="0"/>
        <w:ind w:left="720" w:right="43"/>
      </w:pPr>
    </w:p>
    <w:p w14:paraId="67115AC3" w14:textId="77777777" w:rsidR="00E4357D" w:rsidRPr="00CD4BB4" w:rsidRDefault="00E4357D" w:rsidP="00B874E3">
      <w:pPr>
        <w:pStyle w:val="NoSpacing"/>
        <w:numPr>
          <w:ilvl w:val="0"/>
          <w:numId w:val="56"/>
        </w:numPr>
        <w:rPr>
          <w:rFonts w:ascii="Times New Roman" w:hAnsi="Times New Roman"/>
          <w:sz w:val="24"/>
          <w:szCs w:val="24"/>
        </w:rPr>
      </w:pPr>
      <w:r w:rsidRPr="00CD4BB4">
        <w:rPr>
          <w:rFonts w:ascii="Times New Roman" w:hAnsi="Times New Roman"/>
          <w:sz w:val="24"/>
          <w:szCs w:val="24"/>
        </w:rPr>
        <w:t xml:space="preserve">Bhuiyan TR, Lundin SB, Khan AI, Lundgren A, Harris JB, Calderwood SB, </w:t>
      </w:r>
      <w:r w:rsidRPr="00CD4BB4">
        <w:rPr>
          <w:rFonts w:ascii="Times New Roman" w:hAnsi="Times New Roman"/>
          <w:b/>
          <w:sz w:val="24"/>
          <w:szCs w:val="24"/>
        </w:rPr>
        <w:t>Qadri F</w:t>
      </w:r>
      <w:r w:rsidRPr="00CD4BB4">
        <w:rPr>
          <w:rFonts w:ascii="Times New Roman" w:hAnsi="Times New Roman"/>
          <w:sz w:val="24"/>
          <w:szCs w:val="24"/>
        </w:rPr>
        <w:t xml:space="preserve">. Cholera caused by Vibrio cholerae O1 induces T-cell responses in the circulation. Infect Immun. 2009; 77:1888-93. </w:t>
      </w:r>
    </w:p>
    <w:p w14:paraId="1FD3C668" w14:textId="77777777" w:rsidR="00E4357D" w:rsidRPr="00CD4BB4" w:rsidRDefault="00E4357D" w:rsidP="00E4357D">
      <w:pPr>
        <w:pStyle w:val="NoSpacing"/>
        <w:ind w:left="720"/>
        <w:rPr>
          <w:rFonts w:ascii="Times New Roman" w:hAnsi="Times New Roman"/>
          <w:sz w:val="24"/>
          <w:szCs w:val="24"/>
        </w:rPr>
      </w:pPr>
    </w:p>
    <w:p w14:paraId="1A6F35E9" w14:textId="77777777" w:rsidR="00E4357D" w:rsidRPr="00CD4BB4" w:rsidRDefault="00E4357D" w:rsidP="00B874E3">
      <w:pPr>
        <w:pStyle w:val="NoSpacing"/>
        <w:numPr>
          <w:ilvl w:val="0"/>
          <w:numId w:val="56"/>
        </w:numPr>
        <w:rPr>
          <w:rFonts w:ascii="Times New Roman" w:eastAsia="Times New Roman" w:hAnsi="Times New Roman"/>
          <w:sz w:val="24"/>
          <w:szCs w:val="24"/>
        </w:rPr>
      </w:pPr>
      <w:r w:rsidRPr="00CD4BB4">
        <w:rPr>
          <w:rFonts w:ascii="Times New Roman" w:eastAsia="Times New Roman" w:hAnsi="Times New Roman"/>
          <w:sz w:val="24"/>
          <w:szCs w:val="24"/>
        </w:rPr>
        <w:t xml:space="preserve">Ahmed T, Svennerholm AM, Al Tarique A, Sultana GN, </w:t>
      </w:r>
      <w:r w:rsidRPr="00CD4BB4">
        <w:rPr>
          <w:rFonts w:ascii="Times New Roman" w:eastAsia="Times New Roman" w:hAnsi="Times New Roman"/>
          <w:b/>
          <w:sz w:val="24"/>
          <w:szCs w:val="24"/>
        </w:rPr>
        <w:t>Qadri F</w:t>
      </w:r>
      <w:r w:rsidRPr="00CD4BB4">
        <w:rPr>
          <w:rFonts w:ascii="Times New Roman" w:eastAsia="Times New Roman" w:hAnsi="Times New Roman"/>
          <w:sz w:val="24"/>
          <w:szCs w:val="24"/>
        </w:rPr>
        <w:t xml:space="preserve">. Enhanced immunogenicity of an oral inactivated cholera vaccine in infants in Bangladesh obtained by zinc supplementation and by temporary withholding breast-feeding. Vaccine. 2009; 27:1433-9. </w:t>
      </w:r>
    </w:p>
    <w:p w14:paraId="3773F2FA" w14:textId="77777777" w:rsidR="00E4357D" w:rsidRPr="00CD4BB4" w:rsidRDefault="00E4357D" w:rsidP="00E4357D">
      <w:pPr>
        <w:pStyle w:val="NoSpacing"/>
        <w:rPr>
          <w:rFonts w:ascii="Times New Roman" w:eastAsia="Times New Roman" w:hAnsi="Times New Roman"/>
          <w:sz w:val="24"/>
          <w:szCs w:val="24"/>
        </w:rPr>
      </w:pPr>
    </w:p>
    <w:p w14:paraId="763D37A9" w14:textId="77777777" w:rsidR="00E4357D" w:rsidRPr="00CD4BB4" w:rsidRDefault="00E4357D" w:rsidP="00B874E3">
      <w:pPr>
        <w:numPr>
          <w:ilvl w:val="0"/>
          <w:numId w:val="56"/>
        </w:numPr>
      </w:pPr>
      <w:r w:rsidRPr="00CD4BB4">
        <w:rPr>
          <w:b/>
          <w:bCs/>
        </w:rPr>
        <w:t>Qadri F</w:t>
      </w:r>
      <w:r w:rsidRPr="00CD4BB4">
        <w:t xml:space="preserve">, Chowdhury MI, Faruque SM, Salam MA, Ahmed T, Begum YA, Saha  A, Al Tarique A, Seidlein LV, Park E, Killeen KP, Mekalanos JJ, Clemens JD, Sack DA; the PXV Study Group. Peru-15, a live attenuated oral cholera vaccine, is safe and immunogenic in Bangladeshi toddlers and infants. Vaccine. 2007; 25:231-8. </w:t>
      </w:r>
    </w:p>
    <w:p w14:paraId="258D3C3E" w14:textId="77777777" w:rsidR="00E4357D" w:rsidRPr="00CD4BB4" w:rsidRDefault="00E4357D" w:rsidP="00E4357D">
      <w:pPr>
        <w:ind w:left="720"/>
      </w:pPr>
    </w:p>
    <w:p w14:paraId="364CD517" w14:textId="77777777" w:rsidR="00E4357D" w:rsidRPr="00CD4BB4" w:rsidRDefault="00E4357D" w:rsidP="00B874E3">
      <w:pPr>
        <w:numPr>
          <w:ilvl w:val="0"/>
          <w:numId w:val="56"/>
        </w:numPr>
      </w:pPr>
      <w:r w:rsidRPr="00CD4BB4">
        <w:rPr>
          <w:b/>
          <w:bCs/>
        </w:rPr>
        <w:t>Qadri F</w:t>
      </w:r>
      <w:r w:rsidRPr="00CD4BB4">
        <w:rPr>
          <w:bCs/>
        </w:rPr>
        <w:t>,</w:t>
      </w:r>
      <w:r w:rsidRPr="00CD4BB4">
        <w:t xml:space="preserve"> Ahmed T, Ahmed F, Begum YA, Sack DA, Svennerholm AM; PTE Study Group. Reduced doses of oral killed enterotoxigenic Escherichia coli plus cholera toxin B subunit vaccine are safe and immunogenic in Bangladeshi infants 6-17 months of age: dosing studies in different age groups. Vaccine. 2006; 24:1726-33.</w:t>
      </w:r>
    </w:p>
    <w:p w14:paraId="3C97A088" w14:textId="77777777" w:rsidR="00E4357D" w:rsidRPr="00CD4BB4" w:rsidRDefault="00E4357D" w:rsidP="00E4357D">
      <w:pPr>
        <w:pStyle w:val="NoSpacing"/>
        <w:ind w:left="720"/>
        <w:rPr>
          <w:sz w:val="20"/>
          <w:szCs w:val="20"/>
        </w:rPr>
      </w:pPr>
    </w:p>
    <w:p w14:paraId="1FF65EB2" w14:textId="77777777" w:rsidR="00E4357D" w:rsidRPr="00CD4BB4" w:rsidRDefault="00E4357D" w:rsidP="00E4357D">
      <w:pPr>
        <w:spacing w:line="360" w:lineRule="auto"/>
        <w:rPr>
          <w:sz w:val="20"/>
          <w:szCs w:val="20"/>
        </w:rPr>
      </w:pPr>
    </w:p>
    <w:p w14:paraId="499B8B9C" w14:textId="77777777" w:rsidR="00E4357D" w:rsidRPr="00CD4BB4" w:rsidRDefault="00E4357D">
      <w:pPr>
        <w:rPr>
          <w:rFonts w:cs="Arial"/>
          <w:szCs w:val="22"/>
        </w:rPr>
      </w:pPr>
      <w:r w:rsidRPr="00CD4BB4">
        <w:rPr>
          <w:rFonts w:cs="Arial"/>
          <w:szCs w:val="22"/>
        </w:rPr>
        <w:br w:type="page"/>
      </w:r>
    </w:p>
    <w:p w14:paraId="6F47BB4E" w14:textId="77777777" w:rsidR="005E0378" w:rsidRPr="00CD4BB4" w:rsidRDefault="005E0378" w:rsidP="005E0378">
      <w:pPr>
        <w:pStyle w:val="Heading1"/>
        <w:rPr>
          <w:b w:val="0"/>
        </w:rPr>
      </w:pPr>
      <w:r w:rsidRPr="00CD4BB4">
        <w:rPr>
          <w:b w:val="0"/>
        </w:rPr>
        <w:lastRenderedPageBreak/>
        <w:t xml:space="preserve">Biography of the Investigators </w:t>
      </w:r>
    </w:p>
    <w:p w14:paraId="2DE9A529" w14:textId="77777777" w:rsidR="005E0378" w:rsidRPr="00CD4BB4" w:rsidRDefault="005E0378" w:rsidP="005E0378">
      <w:pPr>
        <w:rPr>
          <w:sz w:val="22"/>
          <w:szCs w:val="22"/>
        </w:rPr>
      </w:pPr>
    </w:p>
    <w:p w14:paraId="7771D941" w14:textId="77777777" w:rsidR="005E0378" w:rsidRPr="00CD4BB4" w:rsidRDefault="005E0378" w:rsidP="005E0378">
      <w:pPr>
        <w:rPr>
          <w:sz w:val="22"/>
          <w:szCs w:val="22"/>
        </w:rPr>
      </w:pPr>
      <w:r w:rsidRPr="00CD4BB4">
        <w:rPr>
          <w:sz w:val="22"/>
          <w:szCs w:val="22"/>
        </w:rPr>
        <w:t>Give biographical data in the following table for key personnel including the Principal Investigator. Use a photocopy of this page for each investigator.</w:t>
      </w:r>
    </w:p>
    <w:p w14:paraId="65A877C4" w14:textId="77777777" w:rsidR="005E0378" w:rsidRPr="00CD4BB4" w:rsidRDefault="005E0378" w:rsidP="005E0378">
      <w:pPr>
        <w:rPr>
          <w:sz w:val="13"/>
          <w:szCs w:val="13"/>
        </w:rPr>
      </w:pPr>
    </w:p>
    <w:p w14:paraId="0B077C70" w14:textId="77777777" w:rsidR="005E0378" w:rsidRPr="00CD4BB4" w:rsidRDefault="005E0378" w:rsidP="005E0378">
      <w:pPr>
        <w:rPr>
          <w:sz w:val="20"/>
          <w:szCs w:val="22"/>
        </w:rPr>
      </w:pPr>
      <w:r w:rsidRPr="00CD4BB4">
        <w:rPr>
          <w:sz w:val="22"/>
          <w:szCs w:val="22"/>
        </w:rPr>
        <w:t>(</w:t>
      </w:r>
      <w:r w:rsidRPr="00CD4BB4">
        <w:rPr>
          <w:sz w:val="20"/>
          <w:szCs w:val="22"/>
        </w:rPr>
        <w:t>Note: Biography of the external Investigators may, however, be submitted in the format as convenient to them)</w:t>
      </w:r>
    </w:p>
    <w:p w14:paraId="393D8D2F" w14:textId="77777777" w:rsidR="005E0378" w:rsidRPr="00CD4BB4" w:rsidRDefault="005E0378" w:rsidP="005E0378">
      <w:pPr>
        <w:rPr>
          <w:sz w:val="20"/>
          <w:szCs w:val="22"/>
        </w:rPr>
      </w:pPr>
    </w:p>
    <w:p w14:paraId="095E1C45" w14:textId="77777777" w:rsidR="005E0378" w:rsidRPr="00CD4BB4" w:rsidRDefault="005E0378" w:rsidP="005E0378">
      <w:pPr>
        <w:rPr>
          <w:b/>
          <w:bCs/>
          <w:szCs w:val="20"/>
        </w:rPr>
      </w:pPr>
      <w:r w:rsidRPr="00CD4BB4">
        <w:rPr>
          <w:b/>
          <w:bCs/>
          <w:szCs w:val="20"/>
        </w:rPr>
        <w:t xml:space="preserve">1    Name: </w:t>
      </w:r>
      <w:r w:rsidRPr="00CD4BB4">
        <w:rPr>
          <w:bCs/>
          <w:szCs w:val="20"/>
        </w:rPr>
        <w:t>K. Zaman</w:t>
      </w:r>
    </w:p>
    <w:p w14:paraId="7A6F2E86" w14:textId="77777777" w:rsidR="005E0378" w:rsidRPr="00CD4BB4" w:rsidRDefault="005E0378" w:rsidP="005E0378">
      <w:pPr>
        <w:ind w:right="720"/>
        <w:rPr>
          <w:b/>
          <w:bCs/>
          <w:szCs w:val="20"/>
        </w:rPr>
      </w:pPr>
    </w:p>
    <w:p w14:paraId="1658B202" w14:textId="77777777" w:rsidR="005E0378" w:rsidRPr="00CD4BB4" w:rsidRDefault="005E0378" w:rsidP="005E0378">
      <w:pPr>
        <w:ind w:right="720"/>
        <w:rPr>
          <w:sz w:val="20"/>
          <w:szCs w:val="20"/>
        </w:rPr>
      </w:pPr>
      <w:r w:rsidRPr="00CD4BB4">
        <w:rPr>
          <w:b/>
          <w:bCs/>
          <w:szCs w:val="20"/>
        </w:rPr>
        <w:t xml:space="preserve">2    Present Position: </w:t>
      </w:r>
      <w:r w:rsidRPr="00CD4BB4">
        <w:rPr>
          <w:bCs/>
          <w:szCs w:val="20"/>
        </w:rPr>
        <w:t>Senior Scientist and Epidemiologist</w:t>
      </w:r>
    </w:p>
    <w:p w14:paraId="63B1BCC8" w14:textId="77777777" w:rsidR="005E0378" w:rsidRPr="00CD4BB4" w:rsidRDefault="005E0378" w:rsidP="005E0378">
      <w:pPr>
        <w:ind w:right="720"/>
        <w:rPr>
          <w:sz w:val="20"/>
          <w:szCs w:val="20"/>
        </w:rPr>
      </w:pPr>
    </w:p>
    <w:p w14:paraId="34A43E7E" w14:textId="77777777" w:rsidR="005E0378" w:rsidRPr="00CD4BB4" w:rsidRDefault="005E0378" w:rsidP="005E0378">
      <w:pPr>
        <w:framePr w:w="8266" w:h="964" w:hSpace="180" w:wrap="around" w:vAnchor="text" w:hAnchor="page" w:x="1441" w:y="906"/>
        <w:ind w:left="180" w:hanging="180"/>
      </w:pPr>
      <w:smartTag w:uri="urn:schemas-microsoft-com:office:smarttags" w:element="PlaceName">
        <w:r w:rsidRPr="00CD4BB4">
          <w:t>PhD-</w:t>
        </w:r>
      </w:smartTag>
      <w:smartTag w:uri="urn:schemas-microsoft-com:office:smarttags" w:element="PlaceName">
        <w:r w:rsidRPr="00CD4BB4">
          <w:t>Johns</w:t>
        </w:r>
      </w:smartTag>
      <w:smartTag w:uri="urn:schemas-microsoft-com:office:smarttags" w:element="PlaceName">
        <w:r w:rsidRPr="00CD4BB4">
          <w:t>Hopkins</w:t>
        </w:r>
      </w:smartTag>
      <w:smartTag w:uri="urn:schemas-microsoft-com:office:smarttags" w:element="PlaceName">
        <w:r w:rsidRPr="00CD4BB4">
          <w:t>Bloomberg</w:t>
        </w:r>
      </w:smartTag>
      <w:smartTag w:uri="urn:schemas-microsoft-com:office:smarttags" w:element="PlaceType">
        <w:r w:rsidRPr="00CD4BB4">
          <w:t>School</w:t>
        </w:r>
      </w:smartTag>
      <w:r w:rsidRPr="00CD4BB4">
        <w:t xml:space="preserve"> of Public Health, </w:t>
      </w:r>
      <w:smartTag w:uri="urn:schemas-microsoft-com:office:smarttags" w:element="place">
        <w:smartTag w:uri="urn:schemas-microsoft-com:office:smarttags" w:element="country-region">
          <w:r w:rsidRPr="00CD4BB4">
            <w:t>USA</w:t>
          </w:r>
        </w:smartTag>
      </w:smartTag>
    </w:p>
    <w:p w14:paraId="1BFE2897" w14:textId="77777777" w:rsidR="005E0378" w:rsidRPr="00CD4BB4" w:rsidRDefault="005E0378" w:rsidP="005E0378">
      <w:pPr>
        <w:framePr w:w="8266" w:h="964" w:hSpace="180" w:wrap="around" w:vAnchor="text" w:hAnchor="page" w:x="1441" w:y="906"/>
        <w:ind w:left="180" w:hanging="180"/>
      </w:pPr>
      <w:smartTag w:uri="urn:schemas-microsoft-com:office:smarttags" w:element="PlaceName">
        <w:r w:rsidRPr="00CD4BB4">
          <w:t>MPH-</w:t>
        </w:r>
      </w:smartTag>
      <w:smartTag w:uri="urn:schemas-microsoft-com:office:smarttags" w:element="PlaceName">
        <w:r w:rsidRPr="00CD4BB4">
          <w:t>Johns</w:t>
        </w:r>
      </w:smartTag>
      <w:smartTag w:uri="urn:schemas-microsoft-com:office:smarttags" w:element="PlaceName">
        <w:r w:rsidRPr="00CD4BB4">
          <w:t>Hopkins</w:t>
        </w:r>
      </w:smartTag>
      <w:smartTag w:uri="urn:schemas-microsoft-com:office:smarttags" w:element="PlaceName">
        <w:r w:rsidRPr="00CD4BB4">
          <w:t>Bloomberg</w:t>
        </w:r>
      </w:smartTag>
      <w:smartTag w:uri="urn:schemas-microsoft-com:office:smarttags" w:element="PlaceType">
        <w:r w:rsidRPr="00CD4BB4">
          <w:t>School</w:t>
        </w:r>
      </w:smartTag>
      <w:r w:rsidRPr="00CD4BB4">
        <w:t xml:space="preserve"> of Public Health, </w:t>
      </w:r>
      <w:smartTag w:uri="urn:schemas-microsoft-com:office:smarttags" w:element="place">
        <w:smartTag w:uri="urn:schemas-microsoft-com:office:smarttags" w:element="country-region">
          <w:r w:rsidRPr="00CD4BB4">
            <w:t>USA</w:t>
          </w:r>
        </w:smartTag>
      </w:smartTag>
    </w:p>
    <w:p w14:paraId="0067E0E8" w14:textId="77777777" w:rsidR="005E0378" w:rsidRPr="00CD4BB4" w:rsidRDefault="005E0378" w:rsidP="005E0378">
      <w:pPr>
        <w:framePr w:w="8266" w:h="964" w:hSpace="180" w:wrap="around" w:vAnchor="text" w:hAnchor="page" w:x="1441" w:y="906"/>
      </w:pPr>
      <w:smartTag w:uri="urn:schemas-microsoft-com:office:smarttags" w:element="place">
        <w:smartTag w:uri="urn:schemas-microsoft-com:office:smarttags" w:element="City">
          <w:r w:rsidRPr="00CD4BB4">
            <w:t>MBBS- Rajshahi Medical College</w:t>
          </w:r>
        </w:smartTag>
        <w:r w:rsidRPr="00CD4BB4">
          <w:t xml:space="preserve">, </w:t>
        </w:r>
        <w:smartTag w:uri="urn:schemas-microsoft-com:office:smarttags" w:element="country-region">
          <w:r w:rsidRPr="00CD4BB4">
            <w:t>Bangladesh</w:t>
          </w:r>
        </w:smartTag>
      </w:smartTag>
    </w:p>
    <w:p w14:paraId="2C2BD2AA" w14:textId="77777777" w:rsidR="005E0378" w:rsidRPr="00CD4BB4" w:rsidRDefault="005E0378" w:rsidP="005E0378">
      <w:pPr>
        <w:ind w:right="720"/>
        <w:rPr>
          <w:b/>
          <w:bCs/>
          <w:szCs w:val="20"/>
        </w:rPr>
      </w:pPr>
      <w:r w:rsidRPr="00CD4BB4">
        <w:rPr>
          <w:b/>
          <w:bCs/>
          <w:szCs w:val="20"/>
        </w:rPr>
        <w:t>3    Educational background:</w:t>
      </w:r>
      <w:r w:rsidRPr="00CD4BB4">
        <w:rPr>
          <w:b/>
          <w:bCs/>
          <w:szCs w:val="20"/>
        </w:rPr>
        <w:tab/>
      </w:r>
    </w:p>
    <w:p w14:paraId="283D87F2" w14:textId="77777777" w:rsidR="005E0378" w:rsidRPr="00CD4BB4" w:rsidRDefault="005E0378" w:rsidP="005E0378">
      <w:pPr>
        <w:ind w:right="720"/>
        <w:rPr>
          <w:sz w:val="17"/>
          <w:szCs w:val="17"/>
        </w:rPr>
      </w:pPr>
      <w:r w:rsidRPr="00CD4BB4">
        <w:rPr>
          <w:sz w:val="15"/>
          <w:szCs w:val="15"/>
        </w:rPr>
        <w:t>(</w:t>
      </w:r>
      <w:r w:rsidRPr="00CD4BB4">
        <w:rPr>
          <w:sz w:val="17"/>
          <w:szCs w:val="17"/>
        </w:rPr>
        <w:t>last degree and diploma &amp; training</w:t>
      </w:r>
    </w:p>
    <w:p w14:paraId="5B951C04" w14:textId="77777777" w:rsidR="005E0378" w:rsidRPr="00CD4BB4" w:rsidRDefault="005E0378" w:rsidP="005E0378">
      <w:pPr>
        <w:ind w:right="720"/>
        <w:rPr>
          <w:sz w:val="15"/>
          <w:szCs w:val="15"/>
        </w:rPr>
      </w:pPr>
      <w:r w:rsidRPr="00CD4BB4">
        <w:rPr>
          <w:sz w:val="17"/>
          <w:szCs w:val="17"/>
        </w:rPr>
        <w:t xml:space="preserve">        relevant to the present research proposal</w:t>
      </w:r>
      <w:r w:rsidRPr="00CD4BB4">
        <w:rPr>
          <w:sz w:val="15"/>
          <w:szCs w:val="15"/>
        </w:rPr>
        <w:t>)</w:t>
      </w:r>
    </w:p>
    <w:p w14:paraId="02609BC6" w14:textId="77777777" w:rsidR="005E0378" w:rsidRPr="00CD4BB4" w:rsidRDefault="005E0378" w:rsidP="005E0378">
      <w:pPr>
        <w:ind w:left="-540" w:right="720"/>
        <w:rPr>
          <w:sz w:val="20"/>
          <w:szCs w:val="20"/>
        </w:rPr>
      </w:pPr>
    </w:p>
    <w:p w14:paraId="4F44B7FF" w14:textId="77777777" w:rsidR="005E0378" w:rsidRPr="00CD4BB4" w:rsidRDefault="005E0378" w:rsidP="005E0378">
      <w:pPr>
        <w:tabs>
          <w:tab w:val="num" w:pos="360"/>
        </w:tabs>
        <w:ind w:right="720"/>
        <w:rPr>
          <w:b/>
          <w:bCs/>
          <w:sz w:val="26"/>
          <w:szCs w:val="20"/>
        </w:rPr>
      </w:pPr>
      <w:r w:rsidRPr="00CD4BB4">
        <w:rPr>
          <w:b/>
          <w:bCs/>
          <w:sz w:val="22"/>
          <w:szCs w:val="20"/>
        </w:rPr>
        <w:t>4.0</w:t>
      </w:r>
      <w:r w:rsidRPr="00CD4BB4">
        <w:rPr>
          <w:b/>
          <w:bCs/>
          <w:sz w:val="26"/>
          <w:szCs w:val="20"/>
        </w:rPr>
        <w:t xml:space="preserve">List of ongoing research protocols  </w:t>
      </w:r>
    </w:p>
    <w:p w14:paraId="1A538CE8" w14:textId="77777777" w:rsidR="005E0378" w:rsidRPr="00CD4BB4" w:rsidRDefault="005E0378" w:rsidP="005E0378">
      <w:pPr>
        <w:ind w:right="720"/>
        <w:rPr>
          <w:sz w:val="20"/>
          <w:szCs w:val="20"/>
        </w:rPr>
      </w:pPr>
      <w:r w:rsidRPr="00CD4BB4">
        <w:rPr>
          <w:sz w:val="20"/>
          <w:szCs w:val="20"/>
        </w:rPr>
        <w:t xml:space="preserve">       (start and end dates; and percentage of time)</w:t>
      </w:r>
    </w:p>
    <w:p w14:paraId="12514D8B" w14:textId="77777777" w:rsidR="005E0378" w:rsidRPr="00CD4BB4" w:rsidRDefault="005E0378" w:rsidP="005E0378">
      <w:pPr>
        <w:ind w:right="720"/>
        <w:rPr>
          <w:sz w:val="20"/>
          <w:szCs w:val="20"/>
        </w:rPr>
      </w:pPr>
    </w:p>
    <w:p w14:paraId="541875E2" w14:textId="77777777" w:rsidR="005E0378" w:rsidRPr="00CD4BB4" w:rsidRDefault="005E0378" w:rsidP="005E0378">
      <w:pPr>
        <w:numPr>
          <w:ilvl w:val="1"/>
          <w:numId w:val="1"/>
        </w:numPr>
        <w:ind w:right="720" w:hanging="765"/>
        <w:rPr>
          <w:sz w:val="22"/>
          <w:szCs w:val="20"/>
        </w:rPr>
      </w:pPr>
      <w:r w:rsidRPr="00CD4BB4">
        <w:rPr>
          <w:sz w:val="22"/>
          <w:szCs w:val="20"/>
        </w:rPr>
        <w:t>As Principal Investigator</w:t>
      </w:r>
    </w:p>
    <w:p w14:paraId="496F3545" w14:textId="77777777" w:rsidR="005E0378" w:rsidRPr="00CD4BB4" w:rsidRDefault="005E0378" w:rsidP="005E0378">
      <w:pPr>
        <w:ind w:left="-720" w:right="720"/>
        <w:jc w:val="center"/>
        <w:rPr>
          <w:sz w:val="20"/>
          <w:szCs w:val="20"/>
        </w:rPr>
      </w:pP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5E0378" w:rsidRPr="00CD4BB4" w14:paraId="105FD9B5" w14:textId="77777777" w:rsidTr="00EC0CD3">
        <w:tc>
          <w:tcPr>
            <w:tcW w:w="1890" w:type="dxa"/>
          </w:tcPr>
          <w:p w14:paraId="4A5B6D8F" w14:textId="77777777" w:rsidR="005E0378" w:rsidRPr="00CD4BB4" w:rsidRDefault="005E0378" w:rsidP="00EC0CD3">
            <w:pPr>
              <w:ind w:left="-720" w:right="-198" w:firstLine="612"/>
              <w:jc w:val="center"/>
              <w:rPr>
                <w:sz w:val="20"/>
                <w:szCs w:val="20"/>
              </w:rPr>
            </w:pPr>
            <w:r w:rsidRPr="00CD4BB4">
              <w:rPr>
                <w:sz w:val="20"/>
                <w:szCs w:val="20"/>
              </w:rPr>
              <w:t>Protocol Number</w:t>
            </w:r>
          </w:p>
        </w:tc>
        <w:tc>
          <w:tcPr>
            <w:tcW w:w="2250" w:type="dxa"/>
          </w:tcPr>
          <w:p w14:paraId="3086EA75" w14:textId="77777777" w:rsidR="005E0378" w:rsidRPr="00CD4BB4" w:rsidRDefault="005E0378" w:rsidP="00EC0CD3">
            <w:pPr>
              <w:ind w:left="-720" w:firstLine="702"/>
              <w:jc w:val="center"/>
              <w:rPr>
                <w:sz w:val="20"/>
                <w:szCs w:val="20"/>
              </w:rPr>
            </w:pPr>
            <w:r w:rsidRPr="00CD4BB4">
              <w:rPr>
                <w:sz w:val="20"/>
                <w:szCs w:val="20"/>
              </w:rPr>
              <w:t>Starting date</w:t>
            </w:r>
          </w:p>
        </w:tc>
        <w:tc>
          <w:tcPr>
            <w:tcW w:w="1800" w:type="dxa"/>
          </w:tcPr>
          <w:p w14:paraId="42DD465F" w14:textId="77777777" w:rsidR="005E0378" w:rsidRPr="00CD4BB4" w:rsidRDefault="005E0378" w:rsidP="00EC0CD3">
            <w:pPr>
              <w:tabs>
                <w:tab w:val="left" w:pos="432"/>
              </w:tabs>
              <w:ind w:left="-720" w:right="72" w:firstLine="792"/>
              <w:jc w:val="center"/>
              <w:rPr>
                <w:sz w:val="20"/>
                <w:szCs w:val="20"/>
              </w:rPr>
            </w:pPr>
            <w:r w:rsidRPr="00CD4BB4">
              <w:rPr>
                <w:sz w:val="20"/>
                <w:szCs w:val="20"/>
              </w:rPr>
              <w:t>End date</w:t>
            </w:r>
          </w:p>
        </w:tc>
        <w:tc>
          <w:tcPr>
            <w:tcW w:w="1980" w:type="dxa"/>
          </w:tcPr>
          <w:p w14:paraId="3DE1895F" w14:textId="77777777" w:rsidR="005E0378" w:rsidRPr="00CD4BB4" w:rsidRDefault="005E0378" w:rsidP="00EC0CD3">
            <w:pPr>
              <w:ind w:left="-720" w:right="72" w:firstLine="612"/>
              <w:jc w:val="center"/>
              <w:rPr>
                <w:sz w:val="20"/>
                <w:szCs w:val="20"/>
              </w:rPr>
            </w:pPr>
            <w:r w:rsidRPr="00CD4BB4">
              <w:rPr>
                <w:sz w:val="20"/>
                <w:szCs w:val="20"/>
              </w:rPr>
              <w:t>Percentage of time</w:t>
            </w:r>
          </w:p>
        </w:tc>
      </w:tr>
      <w:tr w:rsidR="005E0378" w:rsidRPr="00CD4BB4" w14:paraId="23925F63" w14:textId="77777777" w:rsidTr="00EC0CD3">
        <w:tc>
          <w:tcPr>
            <w:tcW w:w="1890" w:type="dxa"/>
          </w:tcPr>
          <w:p w14:paraId="482FA036" w14:textId="77777777" w:rsidR="005E0378" w:rsidRPr="00CD4BB4" w:rsidRDefault="005E0378" w:rsidP="00EC0CD3">
            <w:pPr>
              <w:ind w:right="-18"/>
              <w:jc w:val="center"/>
              <w:rPr>
                <w:sz w:val="20"/>
                <w:szCs w:val="20"/>
              </w:rPr>
            </w:pPr>
            <w:r w:rsidRPr="00CD4BB4">
              <w:rPr>
                <w:sz w:val="20"/>
                <w:szCs w:val="20"/>
              </w:rPr>
              <w:t>2005-035</w:t>
            </w:r>
          </w:p>
        </w:tc>
        <w:tc>
          <w:tcPr>
            <w:tcW w:w="2250" w:type="dxa"/>
          </w:tcPr>
          <w:p w14:paraId="66221EF1" w14:textId="77777777" w:rsidR="005E0378" w:rsidRPr="00CD4BB4" w:rsidRDefault="005E0378" w:rsidP="00EC0CD3">
            <w:pPr>
              <w:tabs>
                <w:tab w:val="left" w:pos="342"/>
                <w:tab w:val="left" w:pos="522"/>
              </w:tabs>
              <w:ind w:right="-108"/>
              <w:jc w:val="center"/>
              <w:rPr>
                <w:sz w:val="20"/>
                <w:szCs w:val="20"/>
              </w:rPr>
            </w:pPr>
            <w:r w:rsidRPr="00CD4BB4">
              <w:rPr>
                <w:sz w:val="20"/>
                <w:szCs w:val="20"/>
              </w:rPr>
              <w:t>Jul  2009</w:t>
            </w:r>
          </w:p>
        </w:tc>
        <w:tc>
          <w:tcPr>
            <w:tcW w:w="1800" w:type="dxa"/>
          </w:tcPr>
          <w:p w14:paraId="4609EFE6" w14:textId="77777777" w:rsidR="005E0378" w:rsidRPr="00CD4BB4" w:rsidRDefault="005E0378" w:rsidP="00EC0CD3">
            <w:pPr>
              <w:ind w:right="-108"/>
              <w:jc w:val="center"/>
              <w:rPr>
                <w:sz w:val="20"/>
                <w:szCs w:val="20"/>
              </w:rPr>
            </w:pPr>
            <w:r w:rsidRPr="00CD4BB4">
              <w:rPr>
                <w:sz w:val="20"/>
                <w:szCs w:val="20"/>
              </w:rPr>
              <w:t>Dec 2010</w:t>
            </w:r>
          </w:p>
        </w:tc>
        <w:tc>
          <w:tcPr>
            <w:tcW w:w="1980" w:type="dxa"/>
          </w:tcPr>
          <w:p w14:paraId="0645170F" w14:textId="77777777" w:rsidR="005E0378" w:rsidRPr="00CD4BB4" w:rsidRDefault="005E0378" w:rsidP="00EC0CD3">
            <w:pPr>
              <w:tabs>
                <w:tab w:val="left" w:pos="1692"/>
                <w:tab w:val="left" w:pos="1764"/>
              </w:tabs>
              <w:ind w:right="-108"/>
              <w:jc w:val="center"/>
              <w:rPr>
                <w:sz w:val="20"/>
                <w:szCs w:val="20"/>
              </w:rPr>
            </w:pPr>
            <w:r w:rsidRPr="00CD4BB4">
              <w:rPr>
                <w:sz w:val="20"/>
                <w:szCs w:val="20"/>
              </w:rPr>
              <w:t>15</w:t>
            </w:r>
          </w:p>
        </w:tc>
      </w:tr>
      <w:tr w:rsidR="005E0378" w:rsidRPr="00CD4BB4" w14:paraId="46310A9E" w14:textId="77777777" w:rsidTr="00EC0CD3">
        <w:tc>
          <w:tcPr>
            <w:tcW w:w="1890" w:type="dxa"/>
          </w:tcPr>
          <w:p w14:paraId="416210A3" w14:textId="77777777" w:rsidR="005E0378" w:rsidRPr="00CD4BB4" w:rsidRDefault="005E0378" w:rsidP="00EC0CD3">
            <w:pPr>
              <w:ind w:right="-18"/>
              <w:jc w:val="center"/>
              <w:rPr>
                <w:sz w:val="20"/>
                <w:szCs w:val="20"/>
              </w:rPr>
            </w:pPr>
            <w:r w:rsidRPr="00CD4BB4">
              <w:rPr>
                <w:sz w:val="20"/>
                <w:szCs w:val="20"/>
              </w:rPr>
              <w:t>2006-44</w:t>
            </w:r>
          </w:p>
        </w:tc>
        <w:tc>
          <w:tcPr>
            <w:tcW w:w="2250" w:type="dxa"/>
          </w:tcPr>
          <w:p w14:paraId="6A25157A" w14:textId="77777777" w:rsidR="005E0378" w:rsidRPr="00CD4BB4" w:rsidRDefault="005E0378" w:rsidP="00EC0CD3">
            <w:pPr>
              <w:tabs>
                <w:tab w:val="left" w:pos="522"/>
              </w:tabs>
              <w:ind w:right="-108"/>
              <w:jc w:val="center"/>
              <w:rPr>
                <w:sz w:val="20"/>
                <w:szCs w:val="20"/>
              </w:rPr>
            </w:pPr>
            <w:r w:rsidRPr="00CD4BB4">
              <w:rPr>
                <w:sz w:val="20"/>
                <w:szCs w:val="20"/>
              </w:rPr>
              <w:t>Jan 2007</w:t>
            </w:r>
          </w:p>
        </w:tc>
        <w:tc>
          <w:tcPr>
            <w:tcW w:w="1800" w:type="dxa"/>
          </w:tcPr>
          <w:p w14:paraId="2BB5E87A" w14:textId="77777777" w:rsidR="005E0378" w:rsidRPr="00CD4BB4" w:rsidRDefault="005E0378" w:rsidP="00EC0CD3">
            <w:pPr>
              <w:ind w:right="-108"/>
              <w:jc w:val="center"/>
              <w:rPr>
                <w:sz w:val="20"/>
                <w:szCs w:val="20"/>
              </w:rPr>
            </w:pPr>
            <w:r w:rsidRPr="00CD4BB4">
              <w:rPr>
                <w:sz w:val="20"/>
                <w:szCs w:val="20"/>
              </w:rPr>
              <w:t>Dec 2010</w:t>
            </w:r>
          </w:p>
        </w:tc>
        <w:tc>
          <w:tcPr>
            <w:tcW w:w="1980" w:type="dxa"/>
          </w:tcPr>
          <w:p w14:paraId="7CA44D29" w14:textId="77777777" w:rsidR="005E0378" w:rsidRPr="00CD4BB4" w:rsidRDefault="005E0378" w:rsidP="00EC0CD3">
            <w:pPr>
              <w:tabs>
                <w:tab w:val="left" w:pos="1692"/>
                <w:tab w:val="left" w:pos="1764"/>
              </w:tabs>
              <w:ind w:right="-108"/>
              <w:jc w:val="center"/>
              <w:rPr>
                <w:sz w:val="20"/>
                <w:szCs w:val="20"/>
              </w:rPr>
            </w:pPr>
            <w:r w:rsidRPr="00CD4BB4">
              <w:rPr>
                <w:sz w:val="20"/>
                <w:szCs w:val="20"/>
              </w:rPr>
              <w:t>25</w:t>
            </w:r>
          </w:p>
        </w:tc>
      </w:tr>
      <w:tr w:rsidR="005E0378" w:rsidRPr="00CD4BB4" w14:paraId="37B211D8" w14:textId="77777777" w:rsidTr="00EC0CD3">
        <w:tc>
          <w:tcPr>
            <w:tcW w:w="1890" w:type="dxa"/>
          </w:tcPr>
          <w:p w14:paraId="62711874" w14:textId="77777777" w:rsidR="005E0378" w:rsidRPr="00CD4BB4" w:rsidRDefault="005E0378" w:rsidP="00EC0CD3">
            <w:pPr>
              <w:ind w:right="-18"/>
              <w:jc w:val="center"/>
              <w:rPr>
                <w:sz w:val="20"/>
                <w:szCs w:val="20"/>
              </w:rPr>
            </w:pPr>
            <w:r w:rsidRPr="00CD4BB4">
              <w:rPr>
                <w:sz w:val="20"/>
                <w:szCs w:val="20"/>
              </w:rPr>
              <w:t>2007-024</w:t>
            </w:r>
          </w:p>
        </w:tc>
        <w:tc>
          <w:tcPr>
            <w:tcW w:w="2250" w:type="dxa"/>
          </w:tcPr>
          <w:p w14:paraId="27C3F7CE" w14:textId="77777777" w:rsidR="005E0378" w:rsidRPr="00CD4BB4" w:rsidRDefault="005E0378" w:rsidP="00EC0CD3">
            <w:pPr>
              <w:tabs>
                <w:tab w:val="left" w:pos="522"/>
              </w:tabs>
              <w:ind w:right="-108"/>
              <w:jc w:val="center"/>
              <w:rPr>
                <w:sz w:val="20"/>
                <w:szCs w:val="20"/>
              </w:rPr>
            </w:pPr>
            <w:r w:rsidRPr="00CD4BB4">
              <w:rPr>
                <w:sz w:val="20"/>
                <w:szCs w:val="20"/>
              </w:rPr>
              <w:t>Aug 2007</w:t>
            </w:r>
          </w:p>
        </w:tc>
        <w:tc>
          <w:tcPr>
            <w:tcW w:w="1800" w:type="dxa"/>
          </w:tcPr>
          <w:p w14:paraId="24064F43" w14:textId="77777777" w:rsidR="005E0378" w:rsidRPr="00CD4BB4" w:rsidRDefault="005E0378" w:rsidP="00EC0CD3">
            <w:pPr>
              <w:ind w:right="-108"/>
              <w:jc w:val="center"/>
              <w:rPr>
                <w:sz w:val="20"/>
                <w:szCs w:val="20"/>
              </w:rPr>
            </w:pPr>
            <w:r w:rsidRPr="00CD4BB4">
              <w:rPr>
                <w:sz w:val="20"/>
                <w:szCs w:val="20"/>
              </w:rPr>
              <w:t>Dec 2010</w:t>
            </w:r>
          </w:p>
        </w:tc>
        <w:tc>
          <w:tcPr>
            <w:tcW w:w="1980" w:type="dxa"/>
          </w:tcPr>
          <w:p w14:paraId="211B8460" w14:textId="77777777" w:rsidR="005E0378" w:rsidRPr="00CD4BB4" w:rsidRDefault="005E0378" w:rsidP="00EC0CD3">
            <w:pPr>
              <w:tabs>
                <w:tab w:val="left" w:pos="1692"/>
                <w:tab w:val="left" w:pos="1764"/>
              </w:tabs>
              <w:ind w:right="-108"/>
              <w:jc w:val="center"/>
              <w:rPr>
                <w:sz w:val="20"/>
                <w:szCs w:val="20"/>
              </w:rPr>
            </w:pPr>
            <w:r w:rsidRPr="00CD4BB4">
              <w:rPr>
                <w:sz w:val="20"/>
                <w:szCs w:val="20"/>
              </w:rPr>
              <w:t>40</w:t>
            </w:r>
          </w:p>
        </w:tc>
      </w:tr>
      <w:tr w:rsidR="005E0378" w:rsidRPr="00CD4BB4" w14:paraId="57E7C4F8" w14:textId="77777777" w:rsidTr="00EC0CD3">
        <w:tc>
          <w:tcPr>
            <w:tcW w:w="1890" w:type="dxa"/>
          </w:tcPr>
          <w:p w14:paraId="4563636F" w14:textId="77777777" w:rsidR="005E0378" w:rsidRPr="00CD4BB4" w:rsidRDefault="005E0378" w:rsidP="00EC0CD3">
            <w:pPr>
              <w:ind w:right="-18"/>
              <w:jc w:val="center"/>
              <w:rPr>
                <w:sz w:val="20"/>
                <w:szCs w:val="20"/>
              </w:rPr>
            </w:pPr>
            <w:r w:rsidRPr="00CD4BB4">
              <w:rPr>
                <w:sz w:val="20"/>
                <w:szCs w:val="20"/>
              </w:rPr>
              <w:t>2009-70</w:t>
            </w:r>
          </w:p>
        </w:tc>
        <w:tc>
          <w:tcPr>
            <w:tcW w:w="2250" w:type="dxa"/>
          </w:tcPr>
          <w:p w14:paraId="10EA7C9B" w14:textId="77777777" w:rsidR="005E0378" w:rsidRPr="00CD4BB4" w:rsidRDefault="005E0378" w:rsidP="00EC0CD3">
            <w:pPr>
              <w:tabs>
                <w:tab w:val="left" w:pos="522"/>
              </w:tabs>
              <w:ind w:right="-108"/>
              <w:jc w:val="center"/>
              <w:rPr>
                <w:sz w:val="20"/>
                <w:szCs w:val="20"/>
              </w:rPr>
            </w:pPr>
            <w:r w:rsidRPr="00CD4BB4">
              <w:rPr>
                <w:sz w:val="20"/>
                <w:szCs w:val="20"/>
              </w:rPr>
              <w:t>Jan 2010</w:t>
            </w:r>
          </w:p>
        </w:tc>
        <w:tc>
          <w:tcPr>
            <w:tcW w:w="1800" w:type="dxa"/>
          </w:tcPr>
          <w:p w14:paraId="0EBB13A3" w14:textId="77777777" w:rsidR="005E0378" w:rsidRPr="00CD4BB4" w:rsidRDefault="005E0378" w:rsidP="00EC0CD3">
            <w:pPr>
              <w:ind w:right="-108"/>
              <w:jc w:val="center"/>
              <w:rPr>
                <w:sz w:val="20"/>
                <w:szCs w:val="20"/>
              </w:rPr>
            </w:pPr>
            <w:r w:rsidRPr="00CD4BB4">
              <w:rPr>
                <w:sz w:val="20"/>
                <w:szCs w:val="20"/>
              </w:rPr>
              <w:t>Dec 2010</w:t>
            </w:r>
          </w:p>
        </w:tc>
        <w:tc>
          <w:tcPr>
            <w:tcW w:w="1980" w:type="dxa"/>
          </w:tcPr>
          <w:p w14:paraId="39ED1913" w14:textId="77777777" w:rsidR="005E0378" w:rsidRPr="00CD4BB4" w:rsidRDefault="005E0378" w:rsidP="00EC0CD3">
            <w:pPr>
              <w:tabs>
                <w:tab w:val="left" w:pos="1692"/>
                <w:tab w:val="left" w:pos="1764"/>
              </w:tabs>
              <w:ind w:right="-108"/>
              <w:jc w:val="center"/>
              <w:rPr>
                <w:sz w:val="20"/>
                <w:szCs w:val="20"/>
              </w:rPr>
            </w:pPr>
            <w:r w:rsidRPr="00CD4BB4">
              <w:rPr>
                <w:sz w:val="20"/>
                <w:szCs w:val="20"/>
              </w:rPr>
              <w:t>20</w:t>
            </w:r>
          </w:p>
        </w:tc>
      </w:tr>
    </w:tbl>
    <w:p w14:paraId="717C3A7A" w14:textId="77777777" w:rsidR="005E0378" w:rsidRPr="00CD4BB4" w:rsidRDefault="005E0378" w:rsidP="005E0378">
      <w:pPr>
        <w:ind w:right="720"/>
        <w:rPr>
          <w:sz w:val="22"/>
          <w:szCs w:val="20"/>
        </w:rPr>
      </w:pPr>
    </w:p>
    <w:p w14:paraId="45DC5919" w14:textId="77777777" w:rsidR="005E0378" w:rsidRPr="00CD4BB4" w:rsidRDefault="005E0378" w:rsidP="005E0378">
      <w:pPr>
        <w:numPr>
          <w:ilvl w:val="1"/>
          <w:numId w:val="1"/>
        </w:numPr>
        <w:ind w:left="0" w:right="720" w:firstLine="0"/>
        <w:rPr>
          <w:sz w:val="22"/>
          <w:szCs w:val="20"/>
        </w:rPr>
      </w:pPr>
      <w:r w:rsidRPr="00CD4BB4">
        <w:rPr>
          <w:sz w:val="22"/>
          <w:szCs w:val="20"/>
        </w:rPr>
        <w:t xml:space="preserve">As Co-Investigator  </w:t>
      </w:r>
      <w:r w:rsidRPr="00CD4BB4">
        <w:rPr>
          <w:sz w:val="22"/>
          <w:szCs w:val="20"/>
        </w:rPr>
        <w:tab/>
      </w:r>
    </w:p>
    <w:p w14:paraId="3152FACF" w14:textId="77777777" w:rsidR="005E0378" w:rsidRPr="00CD4BB4" w:rsidRDefault="005E0378" w:rsidP="005E0378">
      <w:pPr>
        <w:ind w:left="-720" w:right="720"/>
        <w:rPr>
          <w:sz w:val="20"/>
          <w:szCs w:val="20"/>
        </w:rPr>
      </w:pPr>
      <w:r w:rsidRPr="00CD4BB4">
        <w:rPr>
          <w:sz w:val="20"/>
          <w:szCs w:val="20"/>
        </w:rPr>
        <w:tab/>
      </w:r>
      <w:r w:rsidRPr="00CD4BB4">
        <w:rPr>
          <w:sz w:val="20"/>
          <w:szCs w:val="20"/>
        </w:rPr>
        <w:tab/>
      </w: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5E0378" w:rsidRPr="00CD4BB4" w14:paraId="34F87C79" w14:textId="77777777" w:rsidTr="00EC0CD3">
        <w:tc>
          <w:tcPr>
            <w:tcW w:w="1890" w:type="dxa"/>
          </w:tcPr>
          <w:p w14:paraId="576CB229" w14:textId="77777777" w:rsidR="005E0378" w:rsidRPr="00CD4BB4" w:rsidRDefault="005E0378" w:rsidP="00EC0CD3">
            <w:pPr>
              <w:ind w:left="-720" w:right="72" w:firstLine="612"/>
              <w:jc w:val="center"/>
              <w:rPr>
                <w:sz w:val="20"/>
                <w:szCs w:val="20"/>
              </w:rPr>
            </w:pPr>
            <w:r w:rsidRPr="00CD4BB4">
              <w:rPr>
                <w:sz w:val="20"/>
                <w:szCs w:val="20"/>
              </w:rPr>
              <w:t>Protocol Number</w:t>
            </w:r>
          </w:p>
        </w:tc>
        <w:tc>
          <w:tcPr>
            <w:tcW w:w="2250" w:type="dxa"/>
          </w:tcPr>
          <w:p w14:paraId="7FFBBC5C" w14:textId="77777777" w:rsidR="005E0378" w:rsidRPr="00CD4BB4" w:rsidRDefault="005E0378" w:rsidP="00EC0CD3">
            <w:pPr>
              <w:ind w:left="-720" w:firstLine="702"/>
              <w:jc w:val="center"/>
              <w:rPr>
                <w:sz w:val="20"/>
                <w:szCs w:val="20"/>
              </w:rPr>
            </w:pPr>
            <w:r w:rsidRPr="00CD4BB4">
              <w:rPr>
                <w:sz w:val="20"/>
                <w:szCs w:val="20"/>
              </w:rPr>
              <w:t>Starting date</w:t>
            </w:r>
          </w:p>
        </w:tc>
        <w:tc>
          <w:tcPr>
            <w:tcW w:w="1800" w:type="dxa"/>
          </w:tcPr>
          <w:p w14:paraId="77762415" w14:textId="77777777" w:rsidR="005E0378" w:rsidRPr="00CD4BB4" w:rsidRDefault="005E0378" w:rsidP="00EC0CD3">
            <w:pPr>
              <w:tabs>
                <w:tab w:val="left" w:pos="432"/>
              </w:tabs>
              <w:ind w:left="-720" w:right="72" w:firstLine="792"/>
              <w:jc w:val="center"/>
              <w:rPr>
                <w:sz w:val="20"/>
                <w:szCs w:val="20"/>
              </w:rPr>
            </w:pPr>
            <w:r w:rsidRPr="00CD4BB4">
              <w:rPr>
                <w:sz w:val="20"/>
                <w:szCs w:val="20"/>
              </w:rPr>
              <w:t>End date</w:t>
            </w:r>
          </w:p>
        </w:tc>
        <w:tc>
          <w:tcPr>
            <w:tcW w:w="1980" w:type="dxa"/>
          </w:tcPr>
          <w:p w14:paraId="0A5333D7" w14:textId="77777777" w:rsidR="005E0378" w:rsidRPr="00CD4BB4" w:rsidRDefault="005E0378" w:rsidP="00EC0CD3">
            <w:pPr>
              <w:ind w:left="-720" w:right="72" w:firstLine="612"/>
              <w:jc w:val="center"/>
              <w:rPr>
                <w:sz w:val="20"/>
                <w:szCs w:val="20"/>
              </w:rPr>
            </w:pPr>
            <w:r w:rsidRPr="00CD4BB4">
              <w:rPr>
                <w:sz w:val="20"/>
                <w:szCs w:val="20"/>
              </w:rPr>
              <w:t>Percentage of time</w:t>
            </w:r>
          </w:p>
        </w:tc>
      </w:tr>
      <w:tr w:rsidR="005E0378" w:rsidRPr="00CD4BB4" w14:paraId="6683F498" w14:textId="77777777" w:rsidTr="00EC0CD3">
        <w:tc>
          <w:tcPr>
            <w:tcW w:w="1890" w:type="dxa"/>
          </w:tcPr>
          <w:p w14:paraId="3BCBFEBB" w14:textId="77777777" w:rsidR="005E0378" w:rsidRPr="00CD4BB4" w:rsidRDefault="006B5ADC" w:rsidP="00EC0CD3">
            <w:pPr>
              <w:ind w:right="-18"/>
              <w:jc w:val="center"/>
              <w:rPr>
                <w:sz w:val="20"/>
                <w:szCs w:val="20"/>
              </w:rPr>
            </w:pPr>
            <w:r w:rsidRPr="00CD4BB4">
              <w:rPr>
                <w:sz w:val="20"/>
                <w:szCs w:val="20"/>
              </w:rPr>
              <w:fldChar w:fldCharType="begin">
                <w:ffData>
                  <w:name w:val="Text94"/>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2250" w:type="dxa"/>
          </w:tcPr>
          <w:p w14:paraId="1BF81E6F" w14:textId="77777777" w:rsidR="005E0378" w:rsidRPr="00CD4BB4" w:rsidRDefault="006B5ADC" w:rsidP="00EC0CD3">
            <w:pPr>
              <w:tabs>
                <w:tab w:val="left" w:pos="342"/>
                <w:tab w:val="left" w:pos="522"/>
                <w:tab w:val="left" w:pos="1422"/>
              </w:tabs>
              <w:ind w:left="-198" w:right="-108"/>
              <w:jc w:val="center"/>
              <w:rPr>
                <w:sz w:val="20"/>
                <w:szCs w:val="20"/>
              </w:rPr>
            </w:pPr>
            <w:r w:rsidRPr="00CD4BB4">
              <w:rPr>
                <w:sz w:val="20"/>
                <w:szCs w:val="20"/>
              </w:rPr>
              <w:fldChar w:fldCharType="begin">
                <w:ffData>
                  <w:name w:val="Text97"/>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1800" w:type="dxa"/>
          </w:tcPr>
          <w:p w14:paraId="18B43B47" w14:textId="77777777" w:rsidR="005E0378" w:rsidRPr="00CD4BB4" w:rsidRDefault="006B5ADC" w:rsidP="00EC0CD3">
            <w:pPr>
              <w:ind w:right="-108"/>
              <w:jc w:val="center"/>
              <w:rPr>
                <w:sz w:val="20"/>
                <w:szCs w:val="20"/>
              </w:rPr>
            </w:pPr>
            <w:r w:rsidRPr="00CD4BB4">
              <w:rPr>
                <w:sz w:val="20"/>
                <w:szCs w:val="20"/>
              </w:rPr>
              <w:fldChar w:fldCharType="begin">
                <w:ffData>
                  <w:name w:val="Text110"/>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1980" w:type="dxa"/>
          </w:tcPr>
          <w:p w14:paraId="5552DA0C" w14:textId="77777777" w:rsidR="005E0378" w:rsidRPr="00CD4BB4" w:rsidRDefault="006B5ADC" w:rsidP="00EC0CD3">
            <w:pPr>
              <w:tabs>
                <w:tab w:val="left" w:pos="1764"/>
              </w:tabs>
              <w:ind w:right="-108"/>
              <w:jc w:val="center"/>
              <w:rPr>
                <w:sz w:val="20"/>
                <w:szCs w:val="20"/>
              </w:rPr>
            </w:pPr>
            <w:r w:rsidRPr="00CD4BB4">
              <w:rPr>
                <w:sz w:val="20"/>
                <w:szCs w:val="20"/>
              </w:rPr>
              <w:fldChar w:fldCharType="begin">
                <w:ffData>
                  <w:name w:val="Text106"/>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r>
      <w:tr w:rsidR="005E0378" w:rsidRPr="00CD4BB4" w14:paraId="2D3F9DC3" w14:textId="77777777" w:rsidTr="00EC0CD3">
        <w:tc>
          <w:tcPr>
            <w:tcW w:w="1890" w:type="dxa"/>
          </w:tcPr>
          <w:p w14:paraId="6F4B5D2F" w14:textId="77777777" w:rsidR="005E0378" w:rsidRPr="00CD4BB4" w:rsidRDefault="006B5ADC" w:rsidP="00EC0CD3">
            <w:pPr>
              <w:ind w:right="-18"/>
              <w:jc w:val="center"/>
              <w:rPr>
                <w:sz w:val="20"/>
                <w:szCs w:val="20"/>
              </w:rPr>
            </w:pPr>
            <w:r w:rsidRPr="00CD4BB4">
              <w:rPr>
                <w:sz w:val="20"/>
                <w:szCs w:val="20"/>
              </w:rPr>
              <w:fldChar w:fldCharType="begin">
                <w:ffData>
                  <w:name w:val="Text95"/>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2250" w:type="dxa"/>
          </w:tcPr>
          <w:p w14:paraId="3942B87B" w14:textId="77777777" w:rsidR="005E0378" w:rsidRPr="00CD4BB4" w:rsidRDefault="006B5ADC" w:rsidP="00EC0CD3">
            <w:pPr>
              <w:tabs>
                <w:tab w:val="left" w:pos="522"/>
                <w:tab w:val="left" w:pos="1422"/>
              </w:tabs>
              <w:ind w:left="-198" w:right="-108"/>
              <w:jc w:val="center"/>
              <w:rPr>
                <w:sz w:val="20"/>
                <w:szCs w:val="20"/>
              </w:rPr>
            </w:pPr>
            <w:r w:rsidRPr="00CD4BB4">
              <w:rPr>
                <w:sz w:val="20"/>
                <w:szCs w:val="20"/>
              </w:rPr>
              <w:fldChar w:fldCharType="begin">
                <w:ffData>
                  <w:name w:val="Text98"/>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1800" w:type="dxa"/>
          </w:tcPr>
          <w:p w14:paraId="4FAC0972" w14:textId="77777777" w:rsidR="005E0378" w:rsidRPr="00CD4BB4" w:rsidRDefault="006B5ADC" w:rsidP="00EC0CD3">
            <w:pPr>
              <w:tabs>
                <w:tab w:val="left" w:pos="972"/>
              </w:tabs>
              <w:ind w:right="-108"/>
              <w:jc w:val="center"/>
              <w:rPr>
                <w:sz w:val="20"/>
                <w:szCs w:val="20"/>
              </w:rPr>
            </w:pPr>
            <w:r w:rsidRPr="00CD4BB4">
              <w:rPr>
                <w:sz w:val="20"/>
                <w:szCs w:val="20"/>
              </w:rPr>
              <w:fldChar w:fldCharType="begin">
                <w:ffData>
                  <w:name w:val="Text103"/>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1980" w:type="dxa"/>
          </w:tcPr>
          <w:p w14:paraId="15F32E30" w14:textId="77777777" w:rsidR="005E0378" w:rsidRPr="00CD4BB4" w:rsidRDefault="006B5ADC" w:rsidP="00EC0CD3">
            <w:pPr>
              <w:tabs>
                <w:tab w:val="left" w:pos="1764"/>
              </w:tabs>
              <w:ind w:right="-108"/>
              <w:jc w:val="center"/>
              <w:rPr>
                <w:sz w:val="20"/>
                <w:szCs w:val="20"/>
              </w:rPr>
            </w:pPr>
            <w:r w:rsidRPr="00CD4BB4">
              <w:rPr>
                <w:sz w:val="20"/>
                <w:szCs w:val="20"/>
              </w:rPr>
              <w:fldChar w:fldCharType="begin">
                <w:ffData>
                  <w:name w:val="Text107"/>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r>
      <w:tr w:rsidR="005E0378" w:rsidRPr="00CD4BB4" w14:paraId="59828FF9" w14:textId="77777777" w:rsidTr="00EC0CD3">
        <w:tc>
          <w:tcPr>
            <w:tcW w:w="1890" w:type="dxa"/>
          </w:tcPr>
          <w:p w14:paraId="7C940FC3" w14:textId="77777777" w:rsidR="005E0378" w:rsidRPr="00CD4BB4" w:rsidRDefault="006B5ADC" w:rsidP="00EC0CD3">
            <w:pPr>
              <w:ind w:right="-18"/>
              <w:jc w:val="center"/>
              <w:rPr>
                <w:sz w:val="20"/>
                <w:szCs w:val="20"/>
              </w:rPr>
            </w:pPr>
            <w:r w:rsidRPr="00CD4BB4">
              <w:rPr>
                <w:sz w:val="20"/>
                <w:szCs w:val="20"/>
              </w:rPr>
              <w:fldChar w:fldCharType="begin">
                <w:ffData>
                  <w:name w:val="Text96"/>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2250" w:type="dxa"/>
          </w:tcPr>
          <w:p w14:paraId="572DA872" w14:textId="77777777" w:rsidR="005E0378" w:rsidRPr="00CD4BB4" w:rsidRDefault="006B5ADC" w:rsidP="00EC0CD3">
            <w:pPr>
              <w:tabs>
                <w:tab w:val="left" w:pos="522"/>
                <w:tab w:val="left" w:pos="1422"/>
              </w:tabs>
              <w:ind w:left="-198" w:right="-108"/>
              <w:jc w:val="center"/>
              <w:rPr>
                <w:sz w:val="20"/>
                <w:szCs w:val="20"/>
              </w:rPr>
            </w:pPr>
            <w:r w:rsidRPr="00CD4BB4">
              <w:rPr>
                <w:sz w:val="20"/>
                <w:szCs w:val="20"/>
              </w:rPr>
              <w:fldChar w:fldCharType="begin">
                <w:ffData>
                  <w:name w:val="Text99"/>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1800" w:type="dxa"/>
          </w:tcPr>
          <w:p w14:paraId="0DA3F9F4" w14:textId="77777777" w:rsidR="005E0378" w:rsidRPr="00CD4BB4" w:rsidRDefault="006B5ADC" w:rsidP="00EC0CD3">
            <w:pPr>
              <w:ind w:right="-108"/>
              <w:jc w:val="center"/>
              <w:rPr>
                <w:sz w:val="20"/>
                <w:szCs w:val="20"/>
              </w:rPr>
            </w:pPr>
            <w:r w:rsidRPr="00CD4BB4">
              <w:rPr>
                <w:sz w:val="20"/>
                <w:szCs w:val="20"/>
              </w:rPr>
              <w:fldChar w:fldCharType="begin">
                <w:ffData>
                  <w:name w:val="Text104"/>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1980" w:type="dxa"/>
          </w:tcPr>
          <w:p w14:paraId="66B8C5A1" w14:textId="77777777" w:rsidR="005E0378" w:rsidRPr="00CD4BB4" w:rsidRDefault="006B5ADC" w:rsidP="00EC0CD3">
            <w:pPr>
              <w:tabs>
                <w:tab w:val="left" w:pos="1764"/>
              </w:tabs>
              <w:ind w:right="-108"/>
              <w:jc w:val="center"/>
              <w:rPr>
                <w:sz w:val="20"/>
                <w:szCs w:val="20"/>
              </w:rPr>
            </w:pPr>
            <w:r w:rsidRPr="00CD4BB4">
              <w:rPr>
                <w:sz w:val="20"/>
                <w:szCs w:val="20"/>
              </w:rPr>
              <w:fldChar w:fldCharType="begin">
                <w:ffData>
                  <w:name w:val="Text108"/>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r>
      <w:tr w:rsidR="005E0378" w:rsidRPr="00CD4BB4" w14:paraId="2B1CA22F" w14:textId="77777777" w:rsidTr="00EC0CD3">
        <w:tc>
          <w:tcPr>
            <w:tcW w:w="1890" w:type="dxa"/>
          </w:tcPr>
          <w:p w14:paraId="00DA1F2C" w14:textId="77777777" w:rsidR="005E0378" w:rsidRPr="00CD4BB4" w:rsidRDefault="006B5ADC" w:rsidP="00EC0CD3">
            <w:pPr>
              <w:ind w:right="-18"/>
              <w:jc w:val="center"/>
              <w:rPr>
                <w:sz w:val="20"/>
                <w:szCs w:val="20"/>
              </w:rPr>
            </w:pPr>
            <w:r w:rsidRPr="00CD4BB4">
              <w:rPr>
                <w:sz w:val="20"/>
                <w:szCs w:val="20"/>
              </w:rPr>
              <w:fldChar w:fldCharType="begin">
                <w:ffData>
                  <w:name w:val="Text101"/>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2250" w:type="dxa"/>
          </w:tcPr>
          <w:p w14:paraId="4AEA9B0C" w14:textId="77777777" w:rsidR="005E0378" w:rsidRPr="00CD4BB4" w:rsidRDefault="006B5ADC" w:rsidP="00EC0CD3">
            <w:pPr>
              <w:tabs>
                <w:tab w:val="left" w:pos="522"/>
                <w:tab w:val="left" w:pos="1422"/>
              </w:tabs>
              <w:ind w:left="-198" w:right="-108"/>
              <w:jc w:val="center"/>
              <w:rPr>
                <w:sz w:val="20"/>
                <w:szCs w:val="20"/>
              </w:rPr>
            </w:pPr>
            <w:r w:rsidRPr="00CD4BB4">
              <w:rPr>
                <w:sz w:val="20"/>
                <w:szCs w:val="20"/>
              </w:rPr>
              <w:fldChar w:fldCharType="begin">
                <w:ffData>
                  <w:name w:val="Text100"/>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1800" w:type="dxa"/>
          </w:tcPr>
          <w:p w14:paraId="254B00D1" w14:textId="77777777" w:rsidR="005E0378" w:rsidRPr="00CD4BB4" w:rsidRDefault="006B5ADC" w:rsidP="00EC0CD3">
            <w:pPr>
              <w:ind w:right="-108"/>
              <w:jc w:val="center"/>
              <w:rPr>
                <w:sz w:val="20"/>
                <w:szCs w:val="20"/>
              </w:rPr>
            </w:pPr>
            <w:r w:rsidRPr="00CD4BB4">
              <w:rPr>
                <w:sz w:val="20"/>
                <w:szCs w:val="20"/>
              </w:rPr>
              <w:fldChar w:fldCharType="begin">
                <w:ffData>
                  <w:name w:val="Text105"/>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c>
          <w:tcPr>
            <w:tcW w:w="1980" w:type="dxa"/>
          </w:tcPr>
          <w:p w14:paraId="496B0E9E" w14:textId="77777777" w:rsidR="005E0378" w:rsidRPr="00CD4BB4" w:rsidRDefault="006B5ADC" w:rsidP="00EC0CD3">
            <w:pPr>
              <w:tabs>
                <w:tab w:val="left" w:pos="1764"/>
              </w:tabs>
              <w:ind w:right="-108"/>
              <w:jc w:val="center"/>
              <w:rPr>
                <w:sz w:val="20"/>
                <w:szCs w:val="20"/>
              </w:rPr>
            </w:pPr>
            <w:r w:rsidRPr="00CD4BB4">
              <w:rPr>
                <w:sz w:val="20"/>
                <w:szCs w:val="20"/>
              </w:rPr>
              <w:fldChar w:fldCharType="begin">
                <w:ffData>
                  <w:name w:val="Text109"/>
                  <w:enabled/>
                  <w:calcOnExit w:val="0"/>
                  <w:textInput/>
                </w:ffData>
              </w:fldChar>
            </w:r>
            <w:r w:rsidR="005E0378" w:rsidRPr="00CD4BB4">
              <w:rPr>
                <w:sz w:val="20"/>
                <w:szCs w:val="20"/>
              </w:rPr>
              <w:instrText xml:space="preserve"> FORMTEXT </w:instrText>
            </w:r>
            <w:r w:rsidRPr="00CD4BB4">
              <w:rPr>
                <w:sz w:val="20"/>
                <w:szCs w:val="20"/>
              </w:rPr>
            </w:r>
            <w:r w:rsidRPr="00CD4BB4">
              <w:rPr>
                <w:sz w:val="20"/>
                <w:szCs w:val="20"/>
              </w:rPr>
              <w:fldChar w:fldCharType="separate"/>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005E0378" w:rsidRPr="00CD4BB4">
              <w:rPr>
                <w:rFonts w:ascii="MS Mincho" w:eastAsia="MS Mincho" w:hAnsi="MS Mincho" w:cs="MS Mincho" w:hint="eastAsia"/>
                <w:noProof/>
                <w:sz w:val="20"/>
                <w:szCs w:val="20"/>
              </w:rPr>
              <w:t> </w:t>
            </w:r>
            <w:r w:rsidRPr="00CD4BB4">
              <w:rPr>
                <w:sz w:val="20"/>
                <w:szCs w:val="20"/>
              </w:rPr>
              <w:fldChar w:fldCharType="end"/>
            </w:r>
          </w:p>
        </w:tc>
      </w:tr>
    </w:tbl>
    <w:p w14:paraId="0486B64D" w14:textId="77777777" w:rsidR="005E0378" w:rsidRPr="00CD4BB4" w:rsidRDefault="005E0378" w:rsidP="005E0378">
      <w:pPr>
        <w:ind w:left="-720" w:right="720"/>
        <w:rPr>
          <w:sz w:val="20"/>
          <w:szCs w:val="20"/>
        </w:rPr>
      </w:pPr>
    </w:p>
    <w:p w14:paraId="3F0C578D" w14:textId="77777777" w:rsidR="005E0378" w:rsidRPr="00CD4BB4" w:rsidRDefault="005E0378" w:rsidP="005E0378">
      <w:pPr>
        <w:ind w:right="720"/>
        <w:rPr>
          <w:b/>
          <w:bCs/>
          <w:sz w:val="20"/>
          <w:szCs w:val="20"/>
        </w:rPr>
      </w:pPr>
      <w:r w:rsidRPr="00CD4BB4">
        <w:rPr>
          <w:b/>
          <w:bCs/>
          <w:sz w:val="22"/>
          <w:szCs w:val="20"/>
        </w:rPr>
        <w:t xml:space="preserve">5   </w:t>
      </w:r>
      <w:r w:rsidRPr="00CD4BB4">
        <w:rPr>
          <w:b/>
          <w:bCs/>
          <w:szCs w:val="20"/>
        </w:rPr>
        <w:t xml:space="preserve">Publications </w:t>
      </w:r>
    </w:p>
    <w:p w14:paraId="5787A32C" w14:textId="77777777" w:rsidR="005E0378" w:rsidRPr="00CD4BB4" w:rsidRDefault="005E0378" w:rsidP="005E0378">
      <w:pPr>
        <w:ind w:left="-720" w:right="720"/>
        <w:rPr>
          <w:sz w:val="20"/>
          <w:szCs w:val="20"/>
        </w:rPr>
      </w:pPr>
      <w:r w:rsidRPr="00CD4BB4">
        <w:rPr>
          <w:sz w:val="20"/>
          <w:szCs w:val="20"/>
        </w:rPr>
        <w:tab/>
      </w: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100"/>
        <w:gridCol w:w="1440"/>
      </w:tblGrid>
      <w:tr w:rsidR="005E0378" w:rsidRPr="00CD4BB4" w14:paraId="296A7D66" w14:textId="77777777" w:rsidTr="00EC0CD3">
        <w:tc>
          <w:tcPr>
            <w:tcW w:w="8100" w:type="dxa"/>
          </w:tcPr>
          <w:p w14:paraId="098BBEDB" w14:textId="77777777" w:rsidR="005E0378" w:rsidRPr="00CD4BB4" w:rsidRDefault="005E0378" w:rsidP="00EC0CD3">
            <w:pPr>
              <w:ind w:left="-720" w:right="720"/>
              <w:jc w:val="center"/>
              <w:rPr>
                <w:sz w:val="22"/>
                <w:szCs w:val="20"/>
              </w:rPr>
            </w:pPr>
            <w:r w:rsidRPr="00CD4BB4">
              <w:rPr>
                <w:sz w:val="22"/>
                <w:szCs w:val="20"/>
              </w:rPr>
              <w:t>Types of publications</w:t>
            </w:r>
          </w:p>
        </w:tc>
        <w:tc>
          <w:tcPr>
            <w:tcW w:w="1440" w:type="dxa"/>
          </w:tcPr>
          <w:p w14:paraId="5125924D" w14:textId="77777777" w:rsidR="005E0378" w:rsidRPr="00CD4BB4" w:rsidRDefault="005E0378" w:rsidP="00EC0CD3">
            <w:pPr>
              <w:ind w:left="-720" w:right="-18"/>
              <w:jc w:val="center"/>
              <w:rPr>
                <w:sz w:val="22"/>
                <w:szCs w:val="20"/>
              </w:rPr>
            </w:pPr>
            <w:r w:rsidRPr="00CD4BB4">
              <w:rPr>
                <w:sz w:val="22"/>
                <w:szCs w:val="20"/>
              </w:rPr>
              <w:t>Numbers</w:t>
            </w:r>
          </w:p>
        </w:tc>
      </w:tr>
      <w:tr w:rsidR="005E0378" w:rsidRPr="00CD4BB4" w14:paraId="3B7D0AEA" w14:textId="77777777" w:rsidTr="00EC0CD3">
        <w:tc>
          <w:tcPr>
            <w:tcW w:w="8100" w:type="dxa"/>
          </w:tcPr>
          <w:p w14:paraId="75597B55" w14:textId="77777777" w:rsidR="005E0378" w:rsidRPr="00CD4BB4" w:rsidRDefault="005E0378" w:rsidP="00B874E3">
            <w:pPr>
              <w:numPr>
                <w:ilvl w:val="0"/>
                <w:numId w:val="55"/>
              </w:numPr>
              <w:ind w:right="720"/>
              <w:rPr>
                <w:sz w:val="22"/>
                <w:szCs w:val="20"/>
              </w:rPr>
            </w:pPr>
            <w:r w:rsidRPr="00CD4BB4">
              <w:rPr>
                <w:sz w:val="22"/>
                <w:szCs w:val="20"/>
              </w:rPr>
              <w:t xml:space="preserve">Original scientific papers in peer-review journals                               </w:t>
            </w:r>
          </w:p>
        </w:tc>
        <w:tc>
          <w:tcPr>
            <w:tcW w:w="1440" w:type="dxa"/>
          </w:tcPr>
          <w:p w14:paraId="04DD5E73" w14:textId="77777777" w:rsidR="005E0378" w:rsidRPr="00CD4BB4" w:rsidRDefault="005E0378" w:rsidP="00EC0CD3">
            <w:pPr>
              <w:ind w:left="-720" w:right="-18"/>
              <w:jc w:val="center"/>
              <w:rPr>
                <w:sz w:val="22"/>
                <w:szCs w:val="20"/>
              </w:rPr>
            </w:pPr>
            <w:r w:rsidRPr="00CD4BB4">
              <w:rPr>
                <w:sz w:val="22"/>
                <w:szCs w:val="20"/>
              </w:rPr>
              <w:t>80</w:t>
            </w:r>
          </w:p>
        </w:tc>
      </w:tr>
      <w:tr w:rsidR="005E0378" w:rsidRPr="00CD4BB4" w14:paraId="01A931E4" w14:textId="77777777" w:rsidTr="00EC0CD3">
        <w:tc>
          <w:tcPr>
            <w:tcW w:w="8100" w:type="dxa"/>
          </w:tcPr>
          <w:p w14:paraId="47188222" w14:textId="77777777" w:rsidR="005E0378" w:rsidRPr="00CD4BB4" w:rsidRDefault="005E0378" w:rsidP="00B874E3">
            <w:pPr>
              <w:numPr>
                <w:ilvl w:val="0"/>
                <w:numId w:val="55"/>
              </w:numPr>
              <w:tabs>
                <w:tab w:val="clear" w:pos="360"/>
                <w:tab w:val="left" w:pos="162"/>
                <w:tab w:val="left" w:pos="252"/>
                <w:tab w:val="num" w:pos="432"/>
                <w:tab w:val="left" w:pos="1512"/>
                <w:tab w:val="left" w:pos="1782"/>
              </w:tabs>
              <w:ind w:right="72"/>
              <w:rPr>
                <w:sz w:val="22"/>
                <w:szCs w:val="20"/>
              </w:rPr>
            </w:pPr>
            <w:r w:rsidRPr="00CD4BB4">
              <w:rPr>
                <w:sz w:val="22"/>
                <w:szCs w:val="20"/>
              </w:rPr>
              <w:t xml:space="preserve">  Peer reviewed articles and book chapters                                                               </w:t>
            </w:r>
          </w:p>
        </w:tc>
        <w:tc>
          <w:tcPr>
            <w:tcW w:w="1440" w:type="dxa"/>
          </w:tcPr>
          <w:p w14:paraId="12452500" w14:textId="77777777" w:rsidR="005E0378" w:rsidRPr="00CD4BB4" w:rsidRDefault="005E0378" w:rsidP="00EC0CD3">
            <w:pPr>
              <w:ind w:left="-720" w:right="-18"/>
              <w:jc w:val="center"/>
              <w:rPr>
                <w:sz w:val="22"/>
                <w:szCs w:val="20"/>
              </w:rPr>
            </w:pPr>
            <w:r w:rsidRPr="00CD4BB4">
              <w:rPr>
                <w:sz w:val="22"/>
                <w:szCs w:val="20"/>
              </w:rPr>
              <w:t>3</w:t>
            </w:r>
          </w:p>
        </w:tc>
      </w:tr>
      <w:tr w:rsidR="005E0378" w:rsidRPr="00CD4BB4" w14:paraId="19E461BF" w14:textId="77777777" w:rsidTr="00EC0CD3">
        <w:tc>
          <w:tcPr>
            <w:tcW w:w="8100" w:type="dxa"/>
          </w:tcPr>
          <w:p w14:paraId="52EBB6D8" w14:textId="77777777" w:rsidR="005E0378" w:rsidRPr="00CD4BB4" w:rsidRDefault="005E0378" w:rsidP="00B874E3">
            <w:pPr>
              <w:pStyle w:val="Date"/>
              <w:numPr>
                <w:ilvl w:val="0"/>
                <w:numId w:val="55"/>
              </w:numPr>
              <w:rPr>
                <w:sz w:val="22"/>
              </w:rPr>
            </w:pPr>
            <w:r w:rsidRPr="00CD4BB4">
              <w:rPr>
                <w:sz w:val="22"/>
              </w:rPr>
              <w:t>Papers in conference proceedings</w:t>
            </w:r>
          </w:p>
        </w:tc>
        <w:tc>
          <w:tcPr>
            <w:tcW w:w="1440" w:type="dxa"/>
          </w:tcPr>
          <w:p w14:paraId="37D24D18" w14:textId="77777777" w:rsidR="005E0378" w:rsidRPr="00CD4BB4" w:rsidRDefault="005E0378" w:rsidP="00EC0CD3">
            <w:pPr>
              <w:ind w:left="-720" w:right="-18"/>
              <w:jc w:val="center"/>
              <w:rPr>
                <w:sz w:val="22"/>
                <w:szCs w:val="20"/>
              </w:rPr>
            </w:pPr>
            <w:r w:rsidRPr="00CD4BB4">
              <w:rPr>
                <w:sz w:val="22"/>
                <w:szCs w:val="20"/>
              </w:rPr>
              <w:t>100</w:t>
            </w:r>
          </w:p>
        </w:tc>
      </w:tr>
      <w:tr w:rsidR="005E0378" w:rsidRPr="00CD4BB4" w14:paraId="767B02D4" w14:textId="77777777" w:rsidTr="00EC0CD3">
        <w:tc>
          <w:tcPr>
            <w:tcW w:w="8100" w:type="dxa"/>
          </w:tcPr>
          <w:p w14:paraId="69868F8F" w14:textId="77777777" w:rsidR="005E0378" w:rsidRPr="00CD4BB4" w:rsidRDefault="005E0378" w:rsidP="00B874E3">
            <w:pPr>
              <w:pStyle w:val="Date"/>
              <w:numPr>
                <w:ilvl w:val="0"/>
                <w:numId w:val="55"/>
              </w:numPr>
              <w:rPr>
                <w:sz w:val="22"/>
              </w:rPr>
            </w:pPr>
            <w:r w:rsidRPr="00CD4BB4">
              <w:rPr>
                <w:sz w:val="22"/>
              </w:rPr>
              <w:t xml:space="preserve">Letters, editorials, annotations, and abstracts in peer-reviewed journals  </w:t>
            </w:r>
          </w:p>
        </w:tc>
        <w:tc>
          <w:tcPr>
            <w:tcW w:w="1440" w:type="dxa"/>
          </w:tcPr>
          <w:p w14:paraId="6A3E6379" w14:textId="77777777" w:rsidR="005E0378" w:rsidRPr="00CD4BB4" w:rsidRDefault="005E0378" w:rsidP="00EC0CD3">
            <w:pPr>
              <w:ind w:left="-720" w:right="-18"/>
              <w:jc w:val="center"/>
              <w:rPr>
                <w:sz w:val="22"/>
                <w:szCs w:val="20"/>
              </w:rPr>
            </w:pPr>
            <w:r w:rsidRPr="00CD4BB4">
              <w:rPr>
                <w:sz w:val="22"/>
                <w:szCs w:val="20"/>
              </w:rPr>
              <w:t>4</w:t>
            </w:r>
          </w:p>
        </w:tc>
      </w:tr>
      <w:tr w:rsidR="005E0378" w:rsidRPr="00CD4BB4" w14:paraId="243264FB" w14:textId="77777777" w:rsidTr="00EC0CD3">
        <w:tc>
          <w:tcPr>
            <w:tcW w:w="8100" w:type="dxa"/>
          </w:tcPr>
          <w:p w14:paraId="6828721A" w14:textId="77777777" w:rsidR="005E0378" w:rsidRPr="00CD4BB4" w:rsidRDefault="005E0378" w:rsidP="00B874E3">
            <w:pPr>
              <w:numPr>
                <w:ilvl w:val="0"/>
                <w:numId w:val="55"/>
              </w:numPr>
              <w:rPr>
                <w:sz w:val="22"/>
                <w:szCs w:val="20"/>
              </w:rPr>
            </w:pPr>
            <w:r w:rsidRPr="00CD4BB4">
              <w:rPr>
                <w:sz w:val="22"/>
                <w:szCs w:val="20"/>
              </w:rPr>
              <w:t>Working papers</w:t>
            </w:r>
          </w:p>
        </w:tc>
        <w:tc>
          <w:tcPr>
            <w:tcW w:w="1440" w:type="dxa"/>
          </w:tcPr>
          <w:p w14:paraId="72AE4FA5" w14:textId="77777777" w:rsidR="005E0378" w:rsidRPr="00CD4BB4" w:rsidRDefault="005E0378" w:rsidP="00EC0CD3">
            <w:pPr>
              <w:ind w:left="252" w:right="-18" w:firstLine="180"/>
              <w:jc w:val="center"/>
              <w:rPr>
                <w:sz w:val="22"/>
                <w:szCs w:val="20"/>
              </w:rPr>
            </w:pPr>
          </w:p>
        </w:tc>
      </w:tr>
      <w:tr w:rsidR="005E0378" w:rsidRPr="00CD4BB4" w14:paraId="16FBF301" w14:textId="77777777" w:rsidTr="00EC0CD3">
        <w:tc>
          <w:tcPr>
            <w:tcW w:w="8100" w:type="dxa"/>
          </w:tcPr>
          <w:p w14:paraId="3C58A45C" w14:textId="77777777" w:rsidR="005E0378" w:rsidRPr="00CD4BB4" w:rsidRDefault="005E0378" w:rsidP="00B874E3">
            <w:pPr>
              <w:numPr>
                <w:ilvl w:val="0"/>
                <w:numId w:val="55"/>
              </w:numPr>
              <w:ind w:right="72"/>
              <w:rPr>
                <w:sz w:val="22"/>
                <w:szCs w:val="20"/>
              </w:rPr>
            </w:pPr>
            <w:r w:rsidRPr="00CD4BB4">
              <w:rPr>
                <w:sz w:val="22"/>
                <w:szCs w:val="20"/>
              </w:rPr>
              <w:t>Monographs</w:t>
            </w:r>
          </w:p>
        </w:tc>
        <w:tc>
          <w:tcPr>
            <w:tcW w:w="1440" w:type="dxa"/>
          </w:tcPr>
          <w:p w14:paraId="2FA63996" w14:textId="77777777" w:rsidR="005E0378" w:rsidRPr="00CD4BB4" w:rsidRDefault="005E0378" w:rsidP="00EC0CD3">
            <w:pPr>
              <w:ind w:left="-108" w:right="-18" w:firstLine="1430"/>
              <w:jc w:val="center"/>
              <w:rPr>
                <w:sz w:val="22"/>
                <w:szCs w:val="20"/>
              </w:rPr>
            </w:pPr>
          </w:p>
        </w:tc>
      </w:tr>
    </w:tbl>
    <w:p w14:paraId="5AA63A17" w14:textId="77777777" w:rsidR="005E0378" w:rsidRPr="00CD4BB4" w:rsidRDefault="005E0378" w:rsidP="005E0378">
      <w:pPr>
        <w:pStyle w:val="InsideAddressName"/>
        <w:rPr>
          <w:b/>
          <w:bCs/>
          <w:sz w:val="24"/>
        </w:rPr>
      </w:pPr>
    </w:p>
    <w:p w14:paraId="360F5E32" w14:textId="77777777" w:rsidR="005E0378" w:rsidRPr="00CD4BB4" w:rsidRDefault="005E0378" w:rsidP="005E0378">
      <w:pPr>
        <w:pStyle w:val="InsideAddressName"/>
        <w:rPr>
          <w:b/>
          <w:bCs/>
          <w:sz w:val="24"/>
        </w:rPr>
      </w:pPr>
      <w:r w:rsidRPr="00CD4BB4">
        <w:rPr>
          <w:b/>
          <w:bCs/>
          <w:sz w:val="24"/>
        </w:rPr>
        <w:t>6    Five recent publications including publications relevant to the present research protocol</w:t>
      </w:r>
    </w:p>
    <w:p w14:paraId="069D75D7" w14:textId="77777777" w:rsidR="005E0378" w:rsidRPr="00CD4BB4" w:rsidRDefault="005E0378" w:rsidP="005E0378">
      <w:pPr>
        <w:pStyle w:val="Quick1"/>
        <w:widowControl w:val="0"/>
        <w:overflowPunct/>
        <w:autoSpaceDE/>
        <w:autoSpaceDN/>
        <w:adjustRightInd/>
        <w:ind w:left="360" w:firstLine="0"/>
        <w:jc w:val="both"/>
        <w:textAlignment w:val="auto"/>
        <w:rPr>
          <w:sz w:val="22"/>
          <w:szCs w:val="22"/>
        </w:rPr>
      </w:pPr>
    </w:p>
    <w:p w14:paraId="61BE6C21" w14:textId="77777777" w:rsidR="005E0378" w:rsidRPr="00CD4BB4" w:rsidRDefault="005E0378" w:rsidP="00B874E3">
      <w:pPr>
        <w:pStyle w:val="Quick1"/>
        <w:widowControl w:val="0"/>
        <w:numPr>
          <w:ilvl w:val="0"/>
          <w:numId w:val="57"/>
        </w:numPr>
        <w:overflowPunct/>
        <w:autoSpaceDE/>
        <w:autoSpaceDN/>
        <w:adjustRightInd/>
        <w:ind w:left="360" w:hanging="450"/>
        <w:textAlignment w:val="auto"/>
        <w:rPr>
          <w:rStyle w:val="src1"/>
          <w:szCs w:val="24"/>
        </w:rPr>
      </w:pPr>
      <w:r w:rsidRPr="00CD4BB4">
        <w:rPr>
          <w:b/>
          <w:szCs w:val="24"/>
          <w:u w:val="single"/>
        </w:rPr>
        <w:t>Zaman K</w:t>
      </w:r>
      <w:r w:rsidRPr="00CD4BB4">
        <w:rPr>
          <w:szCs w:val="24"/>
        </w:rPr>
        <w:t xml:space="preserve">, Anh DD, Victor JC, Shin S, Yunus M, Dallas MJ, Podder G, Thiem VD, Mai LP, Luby SP, Coia ML, Lewis K, Rivers SJ, Sack DA, Clemens JD, Scodel F, Steele AD, Neuzil KM, Ciarlet M. Efficacy of the pentavalent rotavirus vaccine against sever rotavirus gastroenteritis among infants in developing countries in Asia: A randomized, double-blind </w:t>
      </w:r>
      <w:r w:rsidRPr="00CD4BB4">
        <w:rPr>
          <w:szCs w:val="24"/>
        </w:rPr>
        <w:lastRenderedPageBreak/>
        <w:t xml:space="preserve">placebo-controlled trial. </w:t>
      </w:r>
      <w:r w:rsidRPr="00CD4BB4">
        <w:rPr>
          <w:b/>
          <w:szCs w:val="24"/>
        </w:rPr>
        <w:t xml:space="preserve">Lancet 2010 </w:t>
      </w:r>
      <w:r w:rsidRPr="00CD4BB4">
        <w:rPr>
          <w:rStyle w:val="src1"/>
          <w:b/>
          <w:szCs w:val="24"/>
          <w:specVanish w:val="0"/>
        </w:rPr>
        <w:t xml:space="preserve">Aug 21;376(9741): 615-23. Epub 2010 Aug 6. </w:t>
      </w:r>
    </w:p>
    <w:p w14:paraId="61472293" w14:textId="77777777" w:rsidR="005E0378" w:rsidRPr="00CD4BB4" w:rsidRDefault="005E0378" w:rsidP="00B874E3">
      <w:pPr>
        <w:pStyle w:val="Quick1"/>
        <w:widowControl w:val="0"/>
        <w:numPr>
          <w:ilvl w:val="0"/>
          <w:numId w:val="57"/>
        </w:numPr>
        <w:overflowPunct/>
        <w:autoSpaceDE/>
        <w:autoSpaceDN/>
        <w:adjustRightInd/>
        <w:ind w:left="360" w:hanging="450"/>
        <w:textAlignment w:val="auto"/>
        <w:rPr>
          <w:szCs w:val="24"/>
        </w:rPr>
      </w:pPr>
      <w:r w:rsidRPr="00CD4BB4">
        <w:rPr>
          <w:b/>
          <w:sz w:val="22"/>
          <w:szCs w:val="22"/>
          <w:u w:val="single"/>
        </w:rPr>
        <w:t>Zaman K</w:t>
      </w:r>
      <w:r w:rsidRPr="00CD4BB4">
        <w:rPr>
          <w:sz w:val="22"/>
          <w:szCs w:val="22"/>
        </w:rPr>
        <w:t xml:space="preserve">, Sack DA, Yunus M, Arifeen SE, Podder G, Azim T, Luby S, Breiman RF, Neuzil K, Datta SK, Delem A, Suryakiran PV, Bock HL; the Bangladeshi Rotavirus Vaccine study group. Successful co-administration of a human rotavirus and oral poliovirus vaccines in Bangladeshi infants in a 2-dose schedule at 12 and 16 weeks of age.  </w:t>
      </w:r>
      <w:r w:rsidRPr="00CD4BB4">
        <w:rPr>
          <w:b/>
          <w:sz w:val="22"/>
          <w:szCs w:val="22"/>
        </w:rPr>
        <w:t>Vaccine 2009; 27: 1333-1339</w:t>
      </w:r>
      <w:r w:rsidRPr="00CD4BB4">
        <w:rPr>
          <w:sz w:val="22"/>
          <w:szCs w:val="22"/>
        </w:rPr>
        <w:t>.</w:t>
      </w:r>
    </w:p>
    <w:p w14:paraId="01065386" w14:textId="77777777" w:rsidR="005E0378" w:rsidRPr="00CD4BB4" w:rsidRDefault="005E0378" w:rsidP="005E0378">
      <w:pPr>
        <w:pStyle w:val="ListParagraph"/>
      </w:pPr>
    </w:p>
    <w:p w14:paraId="6ABEE14B" w14:textId="77777777" w:rsidR="005E0378" w:rsidRPr="00CD4BB4" w:rsidRDefault="005E0378" w:rsidP="00B874E3">
      <w:pPr>
        <w:pStyle w:val="Quick1"/>
        <w:widowControl w:val="0"/>
        <w:numPr>
          <w:ilvl w:val="0"/>
          <w:numId w:val="57"/>
        </w:numPr>
        <w:overflowPunct/>
        <w:autoSpaceDE/>
        <w:autoSpaceDN/>
        <w:adjustRightInd/>
        <w:ind w:hanging="540"/>
        <w:textAlignment w:val="auto"/>
        <w:rPr>
          <w:szCs w:val="24"/>
        </w:rPr>
      </w:pPr>
      <w:r w:rsidRPr="00CD4BB4">
        <w:rPr>
          <w:b/>
          <w:color w:val="000000"/>
          <w:sz w:val="22"/>
          <w:szCs w:val="22"/>
          <w:u w:val="single"/>
        </w:rPr>
        <w:t>Zaman K</w:t>
      </w:r>
      <w:r w:rsidRPr="00CD4BB4">
        <w:rPr>
          <w:color w:val="000000"/>
          <w:sz w:val="22"/>
          <w:szCs w:val="22"/>
        </w:rPr>
        <w:t xml:space="preserve">, Breiman RF, </w:t>
      </w:r>
      <w:r w:rsidRPr="00CD4BB4">
        <w:rPr>
          <w:bCs/>
          <w:color w:val="000000"/>
          <w:sz w:val="22"/>
          <w:szCs w:val="22"/>
          <w:lang w:val="de-DE"/>
        </w:rPr>
        <w:t xml:space="preserve">Md. Yunus, Arifeen SE, Mahmud A, Chowdhury HR, Luby SP. </w:t>
      </w:r>
      <w:r w:rsidRPr="00CD4BB4">
        <w:rPr>
          <w:color w:val="000000"/>
          <w:sz w:val="22"/>
          <w:szCs w:val="22"/>
        </w:rPr>
        <w:t xml:space="preserve">Intussusception surveillance in a rural demographic surveillance area in Bangladesh. </w:t>
      </w:r>
      <w:r w:rsidRPr="00CD4BB4">
        <w:rPr>
          <w:b/>
          <w:color w:val="000000"/>
          <w:sz w:val="22"/>
          <w:szCs w:val="22"/>
        </w:rPr>
        <w:t xml:space="preserve">J Infect Dis </w:t>
      </w:r>
      <w:r w:rsidRPr="00CD4BB4">
        <w:rPr>
          <w:b/>
          <w:color w:val="000000"/>
          <w:szCs w:val="24"/>
        </w:rPr>
        <w:t xml:space="preserve"> 2009; 200:S271-276</w:t>
      </w:r>
      <w:r w:rsidRPr="00CD4BB4">
        <w:rPr>
          <w:color w:val="000000"/>
          <w:szCs w:val="24"/>
        </w:rPr>
        <w:t>.</w:t>
      </w:r>
    </w:p>
    <w:p w14:paraId="37D5DB21" w14:textId="77777777" w:rsidR="005E0378" w:rsidRPr="00CD4BB4" w:rsidRDefault="005E0378" w:rsidP="005E0378">
      <w:pPr>
        <w:pStyle w:val="Quick1"/>
        <w:widowControl w:val="0"/>
        <w:overflowPunct/>
        <w:autoSpaceDE/>
        <w:autoSpaceDN/>
        <w:adjustRightInd/>
        <w:ind w:left="0" w:firstLine="0"/>
        <w:textAlignment w:val="auto"/>
        <w:rPr>
          <w:szCs w:val="24"/>
        </w:rPr>
      </w:pPr>
    </w:p>
    <w:p w14:paraId="224460F9" w14:textId="77777777" w:rsidR="005E0378" w:rsidRPr="00CD4BB4" w:rsidRDefault="005E0378" w:rsidP="00B874E3">
      <w:pPr>
        <w:pStyle w:val="Quick1"/>
        <w:widowControl w:val="0"/>
        <w:numPr>
          <w:ilvl w:val="0"/>
          <w:numId w:val="57"/>
        </w:numPr>
        <w:overflowPunct/>
        <w:autoSpaceDE/>
        <w:autoSpaceDN/>
        <w:adjustRightInd/>
        <w:ind w:hanging="540"/>
        <w:jc w:val="both"/>
        <w:textAlignment w:val="auto"/>
        <w:rPr>
          <w:b/>
          <w:szCs w:val="24"/>
        </w:rPr>
      </w:pPr>
      <w:r w:rsidRPr="00CD4BB4">
        <w:rPr>
          <w:b/>
          <w:u w:val="single"/>
        </w:rPr>
        <w:t>Zaman K</w:t>
      </w:r>
      <w:r w:rsidRPr="00CD4BB4">
        <w:t>, Yunus M, Faruque ASG, Arifeen SE, Hossain I, Azim T, Rahman M, Podder G, Roy E, Luby S, Sack DA</w:t>
      </w:r>
      <w:r w:rsidRPr="00CD4BB4">
        <w:rPr>
          <w:b/>
          <w:szCs w:val="24"/>
        </w:rPr>
        <w:t xml:space="preserve">. </w:t>
      </w:r>
      <w:r w:rsidRPr="00CD4BB4">
        <w:rPr>
          <w:szCs w:val="24"/>
        </w:rPr>
        <w:t>Surveillance of rotavirus in a rural diarrhea treatment centre in Bangladesh, 2000-2006.</w:t>
      </w:r>
      <w:r w:rsidRPr="00CD4BB4">
        <w:rPr>
          <w:b/>
          <w:szCs w:val="24"/>
        </w:rPr>
        <w:t xml:space="preserve"> Vaccine 2009; 27S: F35-F39.</w:t>
      </w:r>
    </w:p>
    <w:p w14:paraId="3448FE15" w14:textId="77777777" w:rsidR="005E0378" w:rsidRPr="00CD4BB4" w:rsidRDefault="005E0378" w:rsidP="005E0378">
      <w:pPr>
        <w:pStyle w:val="ListParagraph"/>
        <w:rPr>
          <w:b/>
        </w:rPr>
      </w:pPr>
    </w:p>
    <w:p w14:paraId="6F484C5C" w14:textId="77777777" w:rsidR="005E0378" w:rsidRPr="00CD4BB4" w:rsidRDefault="005E0378" w:rsidP="00B874E3">
      <w:pPr>
        <w:pStyle w:val="Quick1"/>
        <w:widowControl w:val="0"/>
        <w:numPr>
          <w:ilvl w:val="0"/>
          <w:numId w:val="57"/>
        </w:numPr>
        <w:overflowPunct/>
        <w:autoSpaceDE/>
        <w:autoSpaceDN/>
        <w:adjustRightInd/>
        <w:ind w:hanging="540"/>
        <w:jc w:val="both"/>
        <w:textAlignment w:val="auto"/>
        <w:rPr>
          <w:b/>
          <w:szCs w:val="24"/>
        </w:rPr>
      </w:pPr>
      <w:r w:rsidRPr="00CD4BB4">
        <w:rPr>
          <w:b/>
          <w:sz w:val="22"/>
          <w:szCs w:val="22"/>
          <w:u w:val="single"/>
        </w:rPr>
        <w:t>Zaman K</w:t>
      </w:r>
      <w:r w:rsidRPr="00CD4BB4">
        <w:rPr>
          <w:sz w:val="22"/>
          <w:szCs w:val="22"/>
        </w:rPr>
        <w:t xml:space="preserve">, Roy E, Arifeen SE, Rahman, M, Raqib R, Wilson E, Omer SB, Shahid N, Breiman RF, Steinhoff MC. Maternal immunization with influenza vaccine protects both mothers and infants. </w:t>
      </w:r>
      <w:r w:rsidRPr="00CD4BB4">
        <w:rPr>
          <w:b/>
          <w:sz w:val="22"/>
          <w:szCs w:val="22"/>
        </w:rPr>
        <w:t>N Eng J Med 2008; 15: 1555-1564</w:t>
      </w:r>
      <w:r w:rsidRPr="00CD4BB4">
        <w:rPr>
          <w:sz w:val="22"/>
          <w:szCs w:val="22"/>
        </w:rPr>
        <w:t>.</w:t>
      </w:r>
    </w:p>
    <w:p w14:paraId="43A6525E" w14:textId="77777777" w:rsidR="009D1152" w:rsidRPr="00CD4BB4" w:rsidRDefault="009D1152" w:rsidP="00142527">
      <w:pPr>
        <w:rPr>
          <w:color w:val="000000"/>
        </w:rPr>
      </w:pPr>
    </w:p>
    <w:p w14:paraId="5EB2BE2F" w14:textId="77777777" w:rsidR="00142527" w:rsidRPr="00CD4BB4" w:rsidRDefault="00142527">
      <w:pPr>
        <w:rPr>
          <w:color w:val="000000"/>
        </w:rPr>
      </w:pPr>
      <w:r w:rsidRPr="00CD4BB4">
        <w:rPr>
          <w:color w:val="000000"/>
        </w:rPr>
        <w:br w:type="page"/>
      </w:r>
    </w:p>
    <w:p w14:paraId="0A36E958" w14:textId="77777777" w:rsidR="00142527" w:rsidRPr="00CD4BB4" w:rsidRDefault="00142527" w:rsidP="00142527">
      <w:pPr>
        <w:pStyle w:val="Heading1"/>
        <w:jc w:val="both"/>
      </w:pPr>
      <w:bookmarkStart w:id="165" w:name="_Toc244410554"/>
      <w:r w:rsidRPr="00CD4BB4">
        <w:lastRenderedPageBreak/>
        <w:t>Biography of the Investigators</w:t>
      </w:r>
      <w:bookmarkEnd w:id="165"/>
    </w:p>
    <w:p w14:paraId="77A28764" w14:textId="77777777" w:rsidR="00142527" w:rsidRPr="00CD4BB4" w:rsidRDefault="00142527" w:rsidP="00142527">
      <w:pPr>
        <w:jc w:val="both"/>
        <w:rPr>
          <w:sz w:val="12"/>
          <w:szCs w:val="22"/>
        </w:rPr>
      </w:pPr>
    </w:p>
    <w:p w14:paraId="313110E6" w14:textId="77777777" w:rsidR="00142527" w:rsidRPr="00CD4BB4" w:rsidRDefault="00142527" w:rsidP="00142527">
      <w:pPr>
        <w:jc w:val="both"/>
        <w:rPr>
          <w:sz w:val="22"/>
          <w:szCs w:val="22"/>
        </w:rPr>
      </w:pPr>
      <w:r w:rsidRPr="00CD4BB4">
        <w:rPr>
          <w:sz w:val="22"/>
          <w:szCs w:val="22"/>
        </w:rPr>
        <w:t>Give biographical data in the following table for key personnel including the Principal Investigator. Use a photocopy of this page for each investigator.</w:t>
      </w:r>
    </w:p>
    <w:p w14:paraId="42620DEA" w14:textId="77777777" w:rsidR="00142527" w:rsidRPr="00CD4BB4" w:rsidRDefault="00142527" w:rsidP="00142527">
      <w:pPr>
        <w:jc w:val="both"/>
        <w:rPr>
          <w:sz w:val="13"/>
          <w:szCs w:val="13"/>
        </w:rPr>
      </w:pPr>
    </w:p>
    <w:p w14:paraId="46BC92FD" w14:textId="77777777" w:rsidR="00142527" w:rsidRPr="00CD4BB4" w:rsidRDefault="00142527" w:rsidP="00142527">
      <w:pPr>
        <w:jc w:val="both"/>
        <w:rPr>
          <w:sz w:val="20"/>
          <w:szCs w:val="22"/>
        </w:rPr>
      </w:pPr>
      <w:r w:rsidRPr="00CD4BB4">
        <w:rPr>
          <w:sz w:val="22"/>
          <w:szCs w:val="22"/>
        </w:rPr>
        <w:t>(</w:t>
      </w:r>
      <w:r w:rsidRPr="00CD4BB4">
        <w:rPr>
          <w:sz w:val="20"/>
          <w:szCs w:val="22"/>
        </w:rPr>
        <w:t>Note: Biography of the external Investigators may, however, be submitted in the format as convenient to them)</w:t>
      </w:r>
    </w:p>
    <w:p w14:paraId="4B5FCA9A" w14:textId="77777777" w:rsidR="00142527" w:rsidRPr="00CD4BB4" w:rsidRDefault="00142527" w:rsidP="00142527">
      <w:pPr>
        <w:jc w:val="both"/>
        <w:rPr>
          <w:sz w:val="20"/>
          <w:szCs w:val="22"/>
        </w:rPr>
      </w:pPr>
    </w:p>
    <w:p w14:paraId="34EC55DB" w14:textId="77777777" w:rsidR="00142527" w:rsidRPr="00CD4BB4" w:rsidRDefault="00142527" w:rsidP="00142527">
      <w:pPr>
        <w:jc w:val="both"/>
        <w:rPr>
          <w:b/>
          <w:bCs/>
          <w:szCs w:val="20"/>
        </w:rPr>
      </w:pPr>
      <w:r w:rsidRPr="00CD4BB4">
        <w:rPr>
          <w:b/>
          <w:bCs/>
          <w:szCs w:val="20"/>
        </w:rPr>
        <w:t>1    Name: Dr. Dinesh Mondal</w:t>
      </w:r>
    </w:p>
    <w:p w14:paraId="69A67937" w14:textId="77777777" w:rsidR="00142527" w:rsidRPr="00CD4BB4" w:rsidRDefault="00142527" w:rsidP="00142527">
      <w:pPr>
        <w:ind w:right="720"/>
        <w:jc w:val="both"/>
        <w:rPr>
          <w:b/>
          <w:bCs/>
          <w:szCs w:val="20"/>
        </w:rPr>
      </w:pPr>
    </w:p>
    <w:p w14:paraId="328517D6" w14:textId="77777777" w:rsidR="00142527" w:rsidRPr="00CD4BB4" w:rsidRDefault="00142527" w:rsidP="00142527">
      <w:pPr>
        <w:ind w:right="720"/>
        <w:jc w:val="both"/>
        <w:rPr>
          <w:sz w:val="20"/>
          <w:szCs w:val="20"/>
        </w:rPr>
      </w:pPr>
      <w:r w:rsidRPr="00CD4BB4">
        <w:rPr>
          <w:b/>
          <w:bCs/>
          <w:szCs w:val="20"/>
        </w:rPr>
        <w:t>2    Present Position:</w:t>
      </w:r>
      <w:r w:rsidRPr="00CD4BB4">
        <w:rPr>
          <w:sz w:val="20"/>
          <w:szCs w:val="20"/>
        </w:rPr>
        <w:t>Associate Scientist</w:t>
      </w:r>
    </w:p>
    <w:p w14:paraId="36F032F3" w14:textId="77777777" w:rsidR="00142527" w:rsidRPr="00CD4BB4" w:rsidRDefault="00142527" w:rsidP="00142527">
      <w:pPr>
        <w:ind w:right="720"/>
        <w:jc w:val="both"/>
        <w:rPr>
          <w:sz w:val="20"/>
          <w:szCs w:val="20"/>
        </w:rPr>
      </w:pPr>
    </w:p>
    <w:p w14:paraId="37DF75AF" w14:textId="77777777" w:rsidR="00142527" w:rsidRPr="00CD4BB4" w:rsidRDefault="00142527" w:rsidP="00142527">
      <w:pPr>
        <w:framePr w:w="10073" w:h="1396" w:hSpace="180" w:wrap="around" w:vAnchor="text" w:hAnchor="page" w:x="1127" w:y="905"/>
        <w:ind w:left="-540" w:right="720"/>
        <w:jc w:val="both"/>
        <w:rPr>
          <w:noProof/>
          <w:sz w:val="22"/>
          <w:szCs w:val="22"/>
        </w:rPr>
      </w:pPr>
      <w:r w:rsidRPr="00CD4BB4">
        <w:rPr>
          <w:noProof/>
          <w:sz w:val="22"/>
          <w:szCs w:val="22"/>
        </w:rPr>
        <w:t>Bachelor of Medicine (MB), Sofia Medical Institute, Sofia, Bulgaria, 1988</w:t>
      </w:r>
    </w:p>
    <w:p w14:paraId="12B29983" w14:textId="77777777" w:rsidR="00142527" w:rsidRPr="00CD4BB4" w:rsidRDefault="00142527" w:rsidP="00142527">
      <w:pPr>
        <w:framePr w:w="10073" w:h="1396" w:hSpace="180" w:wrap="around" w:vAnchor="text" w:hAnchor="page" w:x="1127" w:y="905"/>
        <w:ind w:left="-540" w:right="720"/>
        <w:jc w:val="both"/>
        <w:rPr>
          <w:noProof/>
          <w:sz w:val="22"/>
          <w:szCs w:val="22"/>
        </w:rPr>
      </w:pPr>
      <w:r w:rsidRPr="00CD4BB4">
        <w:rPr>
          <w:noProof/>
          <w:sz w:val="22"/>
          <w:szCs w:val="22"/>
        </w:rPr>
        <w:tab/>
        <w:t xml:space="preserve"> Specialist in Pediatrics (MD), Institute of Pediatrics, Sofia Medical Academy, Sofia, Bulgaria, 1992</w:t>
      </w:r>
    </w:p>
    <w:p w14:paraId="68B7EF62" w14:textId="77777777" w:rsidR="00142527" w:rsidRPr="00CD4BB4" w:rsidRDefault="00142527" w:rsidP="00142527">
      <w:pPr>
        <w:framePr w:w="10073" w:h="1396" w:hSpace="180" w:wrap="around" w:vAnchor="text" w:hAnchor="page" w:x="1127" w:y="905"/>
        <w:ind w:right="720"/>
        <w:jc w:val="both"/>
        <w:rPr>
          <w:noProof/>
          <w:sz w:val="22"/>
          <w:szCs w:val="22"/>
        </w:rPr>
      </w:pPr>
    </w:p>
    <w:p w14:paraId="736776AA" w14:textId="77777777" w:rsidR="00142527" w:rsidRPr="00CD4BB4" w:rsidRDefault="00142527" w:rsidP="00142527">
      <w:pPr>
        <w:framePr w:w="10073" w:h="1396" w:hSpace="180" w:wrap="around" w:vAnchor="text" w:hAnchor="page" w:x="1127" w:y="905"/>
        <w:ind w:right="720"/>
        <w:jc w:val="both"/>
        <w:rPr>
          <w:noProof/>
          <w:sz w:val="22"/>
          <w:szCs w:val="22"/>
        </w:rPr>
      </w:pPr>
      <w:r w:rsidRPr="00CD4BB4">
        <w:rPr>
          <w:noProof/>
          <w:sz w:val="22"/>
          <w:szCs w:val="22"/>
        </w:rPr>
        <w:t xml:space="preserve">Doctor of Philosophy (Ph. D.), Pediatric Gastroenterology, Institute of Pediatrics, Sofia Medical Academy, Sofia, Bulgaria, 1998 </w:t>
      </w:r>
    </w:p>
    <w:p w14:paraId="63403F75" w14:textId="77777777" w:rsidR="00142527" w:rsidRPr="00CD4BB4" w:rsidRDefault="00142527" w:rsidP="00142527">
      <w:pPr>
        <w:framePr w:w="10073" w:h="1396" w:hSpace="180" w:wrap="around" w:vAnchor="text" w:hAnchor="page" w:x="1127" w:y="905"/>
        <w:ind w:left="180" w:hanging="180"/>
        <w:jc w:val="both"/>
        <w:rPr>
          <w:noProof/>
          <w:sz w:val="22"/>
          <w:szCs w:val="22"/>
        </w:rPr>
      </w:pPr>
    </w:p>
    <w:p w14:paraId="32CF5454" w14:textId="77777777" w:rsidR="00142527" w:rsidRPr="00CD4BB4" w:rsidRDefault="00142527" w:rsidP="00142527">
      <w:pPr>
        <w:ind w:right="720"/>
        <w:jc w:val="both"/>
        <w:rPr>
          <w:b/>
          <w:bCs/>
          <w:szCs w:val="20"/>
        </w:rPr>
      </w:pPr>
      <w:r w:rsidRPr="00CD4BB4">
        <w:rPr>
          <w:b/>
          <w:bCs/>
          <w:szCs w:val="20"/>
        </w:rPr>
        <w:t>3    Educational background:</w:t>
      </w:r>
      <w:r w:rsidRPr="00CD4BB4">
        <w:rPr>
          <w:b/>
          <w:bCs/>
          <w:szCs w:val="20"/>
        </w:rPr>
        <w:tab/>
      </w:r>
    </w:p>
    <w:p w14:paraId="56E2F8C6" w14:textId="77777777" w:rsidR="00142527" w:rsidRPr="00CD4BB4" w:rsidRDefault="00142527" w:rsidP="00142527">
      <w:pPr>
        <w:ind w:right="720"/>
        <w:jc w:val="both"/>
        <w:rPr>
          <w:sz w:val="17"/>
          <w:szCs w:val="17"/>
        </w:rPr>
      </w:pPr>
      <w:r w:rsidRPr="00CD4BB4">
        <w:rPr>
          <w:sz w:val="15"/>
          <w:szCs w:val="15"/>
        </w:rPr>
        <w:t>(</w:t>
      </w:r>
      <w:r w:rsidRPr="00CD4BB4">
        <w:rPr>
          <w:sz w:val="17"/>
          <w:szCs w:val="17"/>
        </w:rPr>
        <w:t>last degree and diploma &amp; training</w:t>
      </w:r>
    </w:p>
    <w:p w14:paraId="5C6EB119" w14:textId="77777777" w:rsidR="00142527" w:rsidRPr="00CD4BB4" w:rsidRDefault="00142527" w:rsidP="00142527">
      <w:pPr>
        <w:ind w:right="720"/>
        <w:jc w:val="both"/>
        <w:rPr>
          <w:sz w:val="15"/>
          <w:szCs w:val="15"/>
        </w:rPr>
      </w:pPr>
      <w:r w:rsidRPr="00CD4BB4">
        <w:rPr>
          <w:sz w:val="17"/>
          <w:szCs w:val="17"/>
        </w:rPr>
        <w:t xml:space="preserve">        relevant to the present research proposal</w:t>
      </w:r>
      <w:r w:rsidRPr="00CD4BB4">
        <w:rPr>
          <w:sz w:val="15"/>
          <w:szCs w:val="15"/>
        </w:rPr>
        <w:t>)</w:t>
      </w:r>
    </w:p>
    <w:p w14:paraId="1D8CFEE0" w14:textId="77777777" w:rsidR="00142527" w:rsidRPr="00CD4BB4" w:rsidRDefault="00142527" w:rsidP="00142527">
      <w:pPr>
        <w:ind w:left="-540" w:right="720"/>
        <w:jc w:val="both"/>
        <w:rPr>
          <w:sz w:val="20"/>
          <w:szCs w:val="20"/>
        </w:rPr>
      </w:pPr>
    </w:p>
    <w:p w14:paraId="451A9557" w14:textId="77777777" w:rsidR="00142527" w:rsidRPr="00CD4BB4" w:rsidRDefault="00142527" w:rsidP="00142527">
      <w:pPr>
        <w:tabs>
          <w:tab w:val="num" w:pos="360"/>
        </w:tabs>
        <w:ind w:right="720"/>
        <w:jc w:val="both"/>
        <w:rPr>
          <w:b/>
          <w:bCs/>
          <w:sz w:val="22"/>
          <w:szCs w:val="20"/>
        </w:rPr>
      </w:pPr>
    </w:p>
    <w:p w14:paraId="27E00CC3" w14:textId="77777777" w:rsidR="009E41BF" w:rsidRPr="00CD4BB4" w:rsidRDefault="009E41BF" w:rsidP="00142527">
      <w:pPr>
        <w:tabs>
          <w:tab w:val="num" w:pos="360"/>
        </w:tabs>
        <w:ind w:right="720"/>
        <w:jc w:val="both"/>
        <w:rPr>
          <w:b/>
          <w:bCs/>
          <w:sz w:val="22"/>
          <w:szCs w:val="20"/>
        </w:rPr>
      </w:pPr>
    </w:p>
    <w:p w14:paraId="59566CBB" w14:textId="77777777" w:rsidR="00142527" w:rsidRPr="00CD4BB4" w:rsidRDefault="00142527" w:rsidP="00142527">
      <w:pPr>
        <w:tabs>
          <w:tab w:val="num" w:pos="360"/>
        </w:tabs>
        <w:ind w:right="720"/>
        <w:jc w:val="both"/>
        <w:rPr>
          <w:b/>
          <w:bCs/>
          <w:sz w:val="26"/>
          <w:szCs w:val="20"/>
        </w:rPr>
      </w:pPr>
      <w:r w:rsidRPr="00CD4BB4">
        <w:rPr>
          <w:b/>
          <w:bCs/>
          <w:sz w:val="22"/>
          <w:szCs w:val="20"/>
        </w:rPr>
        <w:t>4.0</w:t>
      </w:r>
      <w:r w:rsidRPr="00CD4BB4">
        <w:rPr>
          <w:b/>
          <w:bCs/>
          <w:sz w:val="26"/>
          <w:szCs w:val="20"/>
        </w:rPr>
        <w:t xml:space="preserve">List of ongoing research protocols  </w:t>
      </w:r>
    </w:p>
    <w:p w14:paraId="63961E3E" w14:textId="77777777" w:rsidR="00142527" w:rsidRPr="00CD4BB4" w:rsidRDefault="00142527" w:rsidP="00142527">
      <w:pPr>
        <w:ind w:right="720"/>
        <w:jc w:val="both"/>
        <w:rPr>
          <w:sz w:val="20"/>
          <w:szCs w:val="20"/>
        </w:rPr>
      </w:pPr>
      <w:r w:rsidRPr="00CD4BB4">
        <w:rPr>
          <w:sz w:val="20"/>
          <w:szCs w:val="20"/>
        </w:rPr>
        <w:t xml:space="preserve">       (start and end dates; and percentage of time)</w:t>
      </w:r>
    </w:p>
    <w:p w14:paraId="11132856" w14:textId="77777777" w:rsidR="00142527" w:rsidRPr="00CD4BB4" w:rsidRDefault="00142527" w:rsidP="00142527">
      <w:pPr>
        <w:ind w:right="720"/>
        <w:jc w:val="both"/>
        <w:rPr>
          <w:sz w:val="20"/>
          <w:szCs w:val="20"/>
        </w:rPr>
      </w:pPr>
    </w:p>
    <w:p w14:paraId="26FF2FBA" w14:textId="77777777" w:rsidR="00142527" w:rsidRPr="00CD4BB4" w:rsidRDefault="00142527" w:rsidP="00142527">
      <w:pPr>
        <w:numPr>
          <w:ilvl w:val="1"/>
          <w:numId w:val="1"/>
        </w:numPr>
        <w:ind w:right="720" w:hanging="765"/>
        <w:jc w:val="both"/>
        <w:rPr>
          <w:sz w:val="22"/>
          <w:szCs w:val="20"/>
        </w:rPr>
      </w:pPr>
      <w:r w:rsidRPr="00CD4BB4">
        <w:rPr>
          <w:sz w:val="22"/>
          <w:szCs w:val="20"/>
        </w:rPr>
        <w:t>As Principal Investigator</w:t>
      </w: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142527" w:rsidRPr="00CD4BB4" w14:paraId="1DD7D91D" w14:textId="77777777" w:rsidTr="00EC0CD3">
        <w:tc>
          <w:tcPr>
            <w:tcW w:w="1890" w:type="dxa"/>
          </w:tcPr>
          <w:p w14:paraId="26D6CD29" w14:textId="77777777" w:rsidR="00142527" w:rsidRPr="00CD4BB4" w:rsidRDefault="00142527" w:rsidP="00EC0CD3">
            <w:pPr>
              <w:ind w:left="-720" w:right="-198" w:firstLine="612"/>
              <w:jc w:val="both"/>
              <w:rPr>
                <w:sz w:val="20"/>
                <w:szCs w:val="20"/>
              </w:rPr>
            </w:pPr>
            <w:r w:rsidRPr="00CD4BB4">
              <w:rPr>
                <w:sz w:val="20"/>
                <w:szCs w:val="20"/>
              </w:rPr>
              <w:t>Protocol Number</w:t>
            </w:r>
          </w:p>
        </w:tc>
        <w:tc>
          <w:tcPr>
            <w:tcW w:w="2250" w:type="dxa"/>
          </w:tcPr>
          <w:p w14:paraId="19896887" w14:textId="77777777" w:rsidR="00142527" w:rsidRPr="00CD4BB4" w:rsidRDefault="00142527" w:rsidP="00EC0CD3">
            <w:pPr>
              <w:ind w:left="-720" w:firstLine="702"/>
              <w:jc w:val="both"/>
              <w:rPr>
                <w:sz w:val="20"/>
                <w:szCs w:val="20"/>
              </w:rPr>
            </w:pPr>
            <w:r w:rsidRPr="00CD4BB4">
              <w:rPr>
                <w:sz w:val="20"/>
                <w:szCs w:val="20"/>
              </w:rPr>
              <w:t>Starting date</w:t>
            </w:r>
          </w:p>
        </w:tc>
        <w:tc>
          <w:tcPr>
            <w:tcW w:w="1800" w:type="dxa"/>
          </w:tcPr>
          <w:p w14:paraId="477BB339" w14:textId="77777777" w:rsidR="00142527" w:rsidRPr="00CD4BB4" w:rsidRDefault="00142527" w:rsidP="00EC0CD3">
            <w:pPr>
              <w:tabs>
                <w:tab w:val="left" w:pos="432"/>
              </w:tabs>
              <w:ind w:left="-720" w:right="72" w:firstLine="792"/>
              <w:jc w:val="both"/>
              <w:rPr>
                <w:sz w:val="20"/>
                <w:szCs w:val="20"/>
              </w:rPr>
            </w:pPr>
            <w:r w:rsidRPr="00CD4BB4">
              <w:rPr>
                <w:sz w:val="20"/>
                <w:szCs w:val="20"/>
              </w:rPr>
              <w:t>End date</w:t>
            </w:r>
          </w:p>
        </w:tc>
        <w:tc>
          <w:tcPr>
            <w:tcW w:w="1980" w:type="dxa"/>
          </w:tcPr>
          <w:p w14:paraId="6F9763AD" w14:textId="77777777" w:rsidR="00142527" w:rsidRPr="00CD4BB4" w:rsidRDefault="00142527" w:rsidP="00EC0CD3">
            <w:pPr>
              <w:ind w:left="-720" w:right="72" w:firstLine="612"/>
              <w:jc w:val="both"/>
              <w:rPr>
                <w:sz w:val="20"/>
                <w:szCs w:val="20"/>
              </w:rPr>
            </w:pPr>
            <w:r w:rsidRPr="00CD4BB4">
              <w:rPr>
                <w:sz w:val="20"/>
                <w:szCs w:val="20"/>
              </w:rPr>
              <w:t>Percentage of time</w:t>
            </w:r>
          </w:p>
        </w:tc>
      </w:tr>
      <w:tr w:rsidR="00142527" w:rsidRPr="00CD4BB4" w14:paraId="13D85012" w14:textId="77777777" w:rsidTr="00EC0CD3">
        <w:tc>
          <w:tcPr>
            <w:tcW w:w="1890" w:type="dxa"/>
          </w:tcPr>
          <w:p w14:paraId="7CB0EB59" w14:textId="77777777" w:rsidR="00142527" w:rsidRPr="00CD4BB4" w:rsidRDefault="00142527" w:rsidP="00EC0CD3">
            <w:pPr>
              <w:ind w:right="-18"/>
              <w:jc w:val="both"/>
              <w:rPr>
                <w:sz w:val="20"/>
                <w:szCs w:val="20"/>
              </w:rPr>
            </w:pPr>
            <w:r w:rsidRPr="00CD4BB4">
              <w:rPr>
                <w:sz w:val="20"/>
                <w:szCs w:val="20"/>
              </w:rPr>
              <w:t>PR-09018</w:t>
            </w:r>
          </w:p>
        </w:tc>
        <w:tc>
          <w:tcPr>
            <w:tcW w:w="2250" w:type="dxa"/>
          </w:tcPr>
          <w:p w14:paraId="2A41AFEB" w14:textId="77777777" w:rsidR="00142527" w:rsidRPr="00CD4BB4" w:rsidRDefault="00142527" w:rsidP="00EC0CD3">
            <w:pPr>
              <w:tabs>
                <w:tab w:val="left" w:pos="342"/>
                <w:tab w:val="left" w:pos="522"/>
              </w:tabs>
              <w:ind w:right="-108"/>
              <w:jc w:val="both"/>
              <w:rPr>
                <w:sz w:val="20"/>
                <w:szCs w:val="20"/>
              </w:rPr>
            </w:pPr>
            <w:r w:rsidRPr="00CD4BB4">
              <w:rPr>
                <w:sz w:val="20"/>
                <w:szCs w:val="20"/>
              </w:rPr>
              <w:t>01-06-09</w:t>
            </w:r>
          </w:p>
        </w:tc>
        <w:tc>
          <w:tcPr>
            <w:tcW w:w="1800" w:type="dxa"/>
          </w:tcPr>
          <w:p w14:paraId="35068424" w14:textId="77777777" w:rsidR="00142527" w:rsidRPr="00CD4BB4" w:rsidRDefault="00142527" w:rsidP="00EC0CD3">
            <w:pPr>
              <w:ind w:right="-108"/>
              <w:jc w:val="both"/>
              <w:rPr>
                <w:sz w:val="20"/>
                <w:szCs w:val="20"/>
              </w:rPr>
            </w:pPr>
            <w:r w:rsidRPr="00CD4BB4">
              <w:rPr>
                <w:sz w:val="20"/>
                <w:szCs w:val="20"/>
              </w:rPr>
              <w:t>31-12-10</w:t>
            </w:r>
          </w:p>
        </w:tc>
        <w:tc>
          <w:tcPr>
            <w:tcW w:w="1980" w:type="dxa"/>
          </w:tcPr>
          <w:p w14:paraId="560834A4" w14:textId="77777777" w:rsidR="00142527" w:rsidRPr="00CD4BB4" w:rsidRDefault="00142527" w:rsidP="00EC0CD3">
            <w:pPr>
              <w:tabs>
                <w:tab w:val="left" w:pos="1692"/>
                <w:tab w:val="left" w:pos="1764"/>
              </w:tabs>
              <w:ind w:right="-108"/>
              <w:jc w:val="both"/>
              <w:rPr>
                <w:sz w:val="20"/>
                <w:szCs w:val="20"/>
              </w:rPr>
            </w:pPr>
            <w:r w:rsidRPr="00CD4BB4">
              <w:rPr>
                <w:sz w:val="20"/>
                <w:szCs w:val="20"/>
              </w:rPr>
              <w:t>20</w:t>
            </w:r>
          </w:p>
        </w:tc>
      </w:tr>
      <w:tr w:rsidR="00142527" w:rsidRPr="00CD4BB4" w14:paraId="71399EA3" w14:textId="77777777" w:rsidTr="00EC0CD3">
        <w:tc>
          <w:tcPr>
            <w:tcW w:w="1890" w:type="dxa"/>
          </w:tcPr>
          <w:p w14:paraId="6C8489DE" w14:textId="77777777" w:rsidR="00142527" w:rsidRPr="00CD4BB4" w:rsidRDefault="00142527" w:rsidP="00EC0CD3">
            <w:pPr>
              <w:ind w:right="-18"/>
              <w:jc w:val="both"/>
              <w:rPr>
                <w:sz w:val="20"/>
                <w:szCs w:val="20"/>
              </w:rPr>
            </w:pPr>
            <w:r w:rsidRPr="00CD4BB4">
              <w:rPr>
                <w:sz w:val="20"/>
                <w:szCs w:val="20"/>
              </w:rPr>
              <w:t>PR-10011</w:t>
            </w:r>
          </w:p>
        </w:tc>
        <w:tc>
          <w:tcPr>
            <w:tcW w:w="2250" w:type="dxa"/>
          </w:tcPr>
          <w:p w14:paraId="33AA06DB" w14:textId="77777777" w:rsidR="00142527" w:rsidRPr="00CD4BB4" w:rsidRDefault="00142527" w:rsidP="00EC0CD3">
            <w:pPr>
              <w:tabs>
                <w:tab w:val="left" w:pos="522"/>
              </w:tabs>
              <w:ind w:right="-108"/>
              <w:jc w:val="both"/>
              <w:rPr>
                <w:sz w:val="20"/>
                <w:szCs w:val="20"/>
              </w:rPr>
            </w:pPr>
            <w:r w:rsidRPr="00CD4BB4">
              <w:rPr>
                <w:sz w:val="20"/>
                <w:szCs w:val="20"/>
              </w:rPr>
              <w:t>01-03-10</w:t>
            </w:r>
          </w:p>
        </w:tc>
        <w:tc>
          <w:tcPr>
            <w:tcW w:w="1800" w:type="dxa"/>
          </w:tcPr>
          <w:p w14:paraId="1CD5C71E" w14:textId="77777777" w:rsidR="00142527" w:rsidRPr="00CD4BB4" w:rsidRDefault="00142527" w:rsidP="00EC0CD3">
            <w:pPr>
              <w:ind w:right="-108"/>
              <w:jc w:val="both"/>
              <w:rPr>
                <w:sz w:val="20"/>
                <w:szCs w:val="20"/>
              </w:rPr>
            </w:pPr>
            <w:r w:rsidRPr="00CD4BB4">
              <w:rPr>
                <w:sz w:val="20"/>
                <w:szCs w:val="20"/>
              </w:rPr>
              <w:t>28-02-11</w:t>
            </w:r>
          </w:p>
        </w:tc>
        <w:tc>
          <w:tcPr>
            <w:tcW w:w="1980" w:type="dxa"/>
          </w:tcPr>
          <w:p w14:paraId="50448F48" w14:textId="77777777" w:rsidR="00142527" w:rsidRPr="00CD4BB4" w:rsidRDefault="006B5ADC" w:rsidP="00EC0CD3">
            <w:pPr>
              <w:tabs>
                <w:tab w:val="left" w:pos="1692"/>
                <w:tab w:val="left" w:pos="1764"/>
              </w:tabs>
              <w:ind w:right="-108"/>
              <w:jc w:val="both"/>
              <w:rPr>
                <w:sz w:val="20"/>
                <w:szCs w:val="20"/>
              </w:rPr>
            </w:pPr>
            <w:r w:rsidRPr="00CD4BB4">
              <w:rPr>
                <w:sz w:val="20"/>
                <w:szCs w:val="20"/>
              </w:rPr>
              <w:fldChar w:fldCharType="begin">
                <w:ffData>
                  <w:name w:val="Text107"/>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20</w:t>
            </w:r>
            <w:r w:rsidR="00142527" w:rsidRPr="00CD4BB4">
              <w:rPr>
                <w:noProof/>
                <w:sz w:val="20"/>
                <w:szCs w:val="20"/>
              </w:rPr>
              <w:t> </w:t>
            </w:r>
            <w:r w:rsidR="00142527" w:rsidRPr="00CD4BB4">
              <w:rPr>
                <w:noProof/>
                <w:sz w:val="20"/>
                <w:szCs w:val="20"/>
              </w:rPr>
              <w:t> </w:t>
            </w:r>
            <w:r w:rsidRPr="00CD4BB4">
              <w:rPr>
                <w:sz w:val="20"/>
                <w:szCs w:val="20"/>
              </w:rPr>
              <w:fldChar w:fldCharType="end"/>
            </w:r>
          </w:p>
        </w:tc>
      </w:tr>
      <w:tr w:rsidR="00142527" w:rsidRPr="00CD4BB4" w14:paraId="33A0AB89" w14:textId="77777777" w:rsidTr="00EC0CD3">
        <w:tc>
          <w:tcPr>
            <w:tcW w:w="1890" w:type="dxa"/>
          </w:tcPr>
          <w:p w14:paraId="4A87B91E" w14:textId="77777777" w:rsidR="00142527" w:rsidRPr="00CD4BB4" w:rsidRDefault="00142527" w:rsidP="00EC0CD3">
            <w:pPr>
              <w:ind w:right="-18"/>
              <w:jc w:val="both"/>
              <w:rPr>
                <w:sz w:val="20"/>
                <w:szCs w:val="20"/>
              </w:rPr>
            </w:pPr>
            <w:r w:rsidRPr="00CD4BB4">
              <w:rPr>
                <w:sz w:val="20"/>
                <w:szCs w:val="20"/>
              </w:rPr>
              <w:t>PR-10028</w:t>
            </w:r>
          </w:p>
        </w:tc>
        <w:tc>
          <w:tcPr>
            <w:tcW w:w="2250" w:type="dxa"/>
          </w:tcPr>
          <w:p w14:paraId="53D58EEF" w14:textId="77777777" w:rsidR="00142527" w:rsidRPr="00CD4BB4" w:rsidRDefault="00142527" w:rsidP="00EC0CD3">
            <w:pPr>
              <w:tabs>
                <w:tab w:val="left" w:pos="522"/>
              </w:tabs>
              <w:ind w:right="-108"/>
              <w:jc w:val="both"/>
              <w:rPr>
                <w:sz w:val="20"/>
                <w:szCs w:val="20"/>
              </w:rPr>
            </w:pPr>
            <w:r w:rsidRPr="00CD4BB4">
              <w:rPr>
                <w:sz w:val="20"/>
                <w:szCs w:val="20"/>
              </w:rPr>
              <w:t>01-03-10</w:t>
            </w:r>
          </w:p>
        </w:tc>
        <w:tc>
          <w:tcPr>
            <w:tcW w:w="1800" w:type="dxa"/>
          </w:tcPr>
          <w:p w14:paraId="42D95B43" w14:textId="77777777" w:rsidR="00142527" w:rsidRPr="00CD4BB4" w:rsidRDefault="00142527" w:rsidP="00EC0CD3">
            <w:pPr>
              <w:ind w:right="-108"/>
              <w:jc w:val="both"/>
              <w:rPr>
                <w:sz w:val="20"/>
                <w:szCs w:val="20"/>
              </w:rPr>
            </w:pPr>
            <w:r w:rsidRPr="00CD4BB4">
              <w:rPr>
                <w:sz w:val="20"/>
                <w:szCs w:val="20"/>
              </w:rPr>
              <w:t>28-02-11</w:t>
            </w:r>
          </w:p>
        </w:tc>
        <w:tc>
          <w:tcPr>
            <w:tcW w:w="1980" w:type="dxa"/>
          </w:tcPr>
          <w:p w14:paraId="278EFD85" w14:textId="77777777" w:rsidR="00142527" w:rsidRPr="00CD4BB4" w:rsidRDefault="006B5ADC" w:rsidP="00EC0CD3">
            <w:pPr>
              <w:tabs>
                <w:tab w:val="left" w:pos="1692"/>
                <w:tab w:val="left" w:pos="1764"/>
              </w:tabs>
              <w:ind w:right="-108"/>
              <w:jc w:val="both"/>
              <w:rPr>
                <w:sz w:val="20"/>
                <w:szCs w:val="20"/>
              </w:rPr>
            </w:pPr>
            <w:r w:rsidRPr="00CD4BB4">
              <w:rPr>
                <w:sz w:val="20"/>
                <w:szCs w:val="20"/>
              </w:rPr>
              <w:fldChar w:fldCharType="begin">
                <w:ffData>
                  <w:name w:val="Text108"/>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20</w:t>
            </w:r>
            <w:r w:rsidR="00142527" w:rsidRPr="00CD4BB4">
              <w:rPr>
                <w:noProof/>
                <w:sz w:val="20"/>
                <w:szCs w:val="20"/>
              </w:rPr>
              <w:t> </w:t>
            </w:r>
            <w:r w:rsidRPr="00CD4BB4">
              <w:rPr>
                <w:sz w:val="20"/>
                <w:szCs w:val="20"/>
              </w:rPr>
              <w:fldChar w:fldCharType="end"/>
            </w:r>
          </w:p>
        </w:tc>
      </w:tr>
      <w:tr w:rsidR="00142527" w:rsidRPr="00CD4BB4" w14:paraId="0673BD0F" w14:textId="77777777" w:rsidTr="00EC0CD3">
        <w:tc>
          <w:tcPr>
            <w:tcW w:w="1890" w:type="dxa"/>
          </w:tcPr>
          <w:p w14:paraId="35E186E7" w14:textId="77777777" w:rsidR="00142527" w:rsidRPr="00CD4BB4" w:rsidRDefault="00142527" w:rsidP="00EC0CD3">
            <w:pPr>
              <w:ind w:right="-18"/>
              <w:jc w:val="both"/>
              <w:rPr>
                <w:sz w:val="20"/>
                <w:szCs w:val="20"/>
              </w:rPr>
            </w:pPr>
          </w:p>
        </w:tc>
        <w:tc>
          <w:tcPr>
            <w:tcW w:w="2250" w:type="dxa"/>
          </w:tcPr>
          <w:p w14:paraId="2801277B" w14:textId="77777777" w:rsidR="00142527" w:rsidRPr="00CD4BB4" w:rsidRDefault="006B5ADC" w:rsidP="00EC0CD3">
            <w:pPr>
              <w:tabs>
                <w:tab w:val="left" w:pos="522"/>
              </w:tabs>
              <w:ind w:right="-108"/>
              <w:jc w:val="both"/>
              <w:rPr>
                <w:sz w:val="20"/>
                <w:szCs w:val="20"/>
              </w:rPr>
            </w:pPr>
            <w:r w:rsidRPr="00CD4BB4">
              <w:rPr>
                <w:sz w:val="20"/>
                <w:szCs w:val="20"/>
              </w:rPr>
              <w:fldChar w:fldCharType="begin">
                <w:ffData>
                  <w:name w:val="Text100"/>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800" w:type="dxa"/>
          </w:tcPr>
          <w:p w14:paraId="4F54722C" w14:textId="77777777" w:rsidR="00142527" w:rsidRPr="00CD4BB4" w:rsidRDefault="006B5ADC" w:rsidP="00EC0CD3">
            <w:pPr>
              <w:ind w:right="-108"/>
              <w:jc w:val="both"/>
              <w:rPr>
                <w:sz w:val="20"/>
                <w:szCs w:val="20"/>
              </w:rPr>
            </w:pPr>
            <w:r w:rsidRPr="00CD4BB4">
              <w:rPr>
                <w:sz w:val="20"/>
                <w:szCs w:val="20"/>
              </w:rPr>
              <w:fldChar w:fldCharType="begin">
                <w:ffData>
                  <w:name w:val="Text105"/>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980" w:type="dxa"/>
          </w:tcPr>
          <w:p w14:paraId="75ACEFAD" w14:textId="77777777" w:rsidR="00142527" w:rsidRPr="00CD4BB4" w:rsidRDefault="006B5ADC" w:rsidP="00EC0CD3">
            <w:pPr>
              <w:tabs>
                <w:tab w:val="left" w:pos="1692"/>
                <w:tab w:val="left" w:pos="1764"/>
              </w:tabs>
              <w:ind w:right="-108"/>
              <w:jc w:val="both"/>
              <w:rPr>
                <w:sz w:val="20"/>
                <w:szCs w:val="20"/>
              </w:rPr>
            </w:pPr>
            <w:r w:rsidRPr="00CD4BB4">
              <w:rPr>
                <w:sz w:val="20"/>
                <w:szCs w:val="20"/>
              </w:rPr>
              <w:fldChar w:fldCharType="begin">
                <w:ffData>
                  <w:name w:val="Text109"/>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r>
      <w:tr w:rsidR="00142527" w:rsidRPr="00CD4BB4" w14:paraId="640AB026" w14:textId="77777777" w:rsidTr="00EC0CD3">
        <w:tc>
          <w:tcPr>
            <w:tcW w:w="1890" w:type="dxa"/>
          </w:tcPr>
          <w:p w14:paraId="212889A5" w14:textId="77777777" w:rsidR="00142527" w:rsidRPr="00CD4BB4" w:rsidRDefault="00142527" w:rsidP="00EC0CD3">
            <w:pPr>
              <w:ind w:right="-18"/>
              <w:jc w:val="both"/>
              <w:rPr>
                <w:sz w:val="20"/>
                <w:szCs w:val="20"/>
              </w:rPr>
            </w:pPr>
          </w:p>
        </w:tc>
        <w:tc>
          <w:tcPr>
            <w:tcW w:w="2250" w:type="dxa"/>
          </w:tcPr>
          <w:p w14:paraId="2B354454" w14:textId="77777777" w:rsidR="00142527" w:rsidRPr="00CD4BB4" w:rsidRDefault="00142527" w:rsidP="00EC0CD3">
            <w:pPr>
              <w:tabs>
                <w:tab w:val="left" w:pos="522"/>
              </w:tabs>
              <w:ind w:right="-108"/>
              <w:jc w:val="both"/>
              <w:rPr>
                <w:sz w:val="20"/>
                <w:szCs w:val="20"/>
              </w:rPr>
            </w:pPr>
          </w:p>
        </w:tc>
        <w:tc>
          <w:tcPr>
            <w:tcW w:w="1800" w:type="dxa"/>
          </w:tcPr>
          <w:p w14:paraId="358B05A3" w14:textId="77777777" w:rsidR="00142527" w:rsidRPr="00CD4BB4" w:rsidRDefault="00142527" w:rsidP="00EC0CD3">
            <w:pPr>
              <w:ind w:right="-108"/>
              <w:jc w:val="both"/>
              <w:rPr>
                <w:sz w:val="20"/>
                <w:szCs w:val="20"/>
              </w:rPr>
            </w:pPr>
          </w:p>
        </w:tc>
        <w:tc>
          <w:tcPr>
            <w:tcW w:w="1980" w:type="dxa"/>
          </w:tcPr>
          <w:p w14:paraId="3163FDC1" w14:textId="77777777" w:rsidR="00142527" w:rsidRPr="00CD4BB4" w:rsidRDefault="00142527" w:rsidP="00EC0CD3">
            <w:pPr>
              <w:tabs>
                <w:tab w:val="left" w:pos="1692"/>
                <w:tab w:val="left" w:pos="1764"/>
              </w:tabs>
              <w:ind w:right="-108"/>
              <w:jc w:val="both"/>
              <w:rPr>
                <w:sz w:val="20"/>
                <w:szCs w:val="20"/>
              </w:rPr>
            </w:pPr>
          </w:p>
        </w:tc>
      </w:tr>
    </w:tbl>
    <w:p w14:paraId="0914963F" w14:textId="77777777" w:rsidR="00142527" w:rsidRPr="00CD4BB4" w:rsidRDefault="00142527" w:rsidP="00142527">
      <w:pPr>
        <w:ind w:right="720"/>
        <w:jc w:val="both"/>
        <w:rPr>
          <w:sz w:val="22"/>
          <w:szCs w:val="20"/>
        </w:rPr>
      </w:pPr>
    </w:p>
    <w:p w14:paraId="75D4ACB3" w14:textId="77777777" w:rsidR="009E41BF" w:rsidRPr="00CD4BB4" w:rsidRDefault="009E41BF" w:rsidP="00142527">
      <w:pPr>
        <w:ind w:right="720"/>
        <w:jc w:val="both"/>
        <w:rPr>
          <w:sz w:val="22"/>
          <w:szCs w:val="20"/>
        </w:rPr>
      </w:pPr>
    </w:p>
    <w:p w14:paraId="7AF2499B" w14:textId="77777777" w:rsidR="00142527" w:rsidRPr="00CD4BB4" w:rsidRDefault="00142527" w:rsidP="00142527">
      <w:pPr>
        <w:numPr>
          <w:ilvl w:val="1"/>
          <w:numId w:val="1"/>
        </w:numPr>
        <w:ind w:left="0" w:right="720" w:firstLine="0"/>
        <w:jc w:val="both"/>
        <w:rPr>
          <w:sz w:val="22"/>
          <w:szCs w:val="20"/>
        </w:rPr>
      </w:pPr>
      <w:r w:rsidRPr="00CD4BB4">
        <w:rPr>
          <w:sz w:val="22"/>
          <w:szCs w:val="20"/>
        </w:rPr>
        <w:t>As Co-Principal Investigator</w:t>
      </w:r>
    </w:p>
    <w:p w14:paraId="3BFEC5CE" w14:textId="77777777" w:rsidR="00142527" w:rsidRPr="00CD4BB4" w:rsidRDefault="00142527" w:rsidP="00142527">
      <w:pPr>
        <w:ind w:left="-720" w:right="720"/>
        <w:jc w:val="both"/>
        <w:rPr>
          <w:sz w:val="20"/>
          <w:szCs w:val="20"/>
        </w:rPr>
      </w:pP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142527" w:rsidRPr="00CD4BB4" w14:paraId="331040CB" w14:textId="77777777" w:rsidTr="00EC0CD3">
        <w:tc>
          <w:tcPr>
            <w:tcW w:w="1890" w:type="dxa"/>
          </w:tcPr>
          <w:p w14:paraId="37F74B79" w14:textId="77777777" w:rsidR="00142527" w:rsidRPr="00CD4BB4" w:rsidRDefault="00142527" w:rsidP="00EC0CD3">
            <w:pPr>
              <w:ind w:left="-720" w:right="72" w:firstLine="612"/>
              <w:jc w:val="both"/>
              <w:rPr>
                <w:sz w:val="20"/>
                <w:szCs w:val="20"/>
              </w:rPr>
            </w:pPr>
            <w:r w:rsidRPr="00CD4BB4">
              <w:rPr>
                <w:sz w:val="20"/>
                <w:szCs w:val="20"/>
              </w:rPr>
              <w:t>Protocol Number</w:t>
            </w:r>
          </w:p>
        </w:tc>
        <w:tc>
          <w:tcPr>
            <w:tcW w:w="2250" w:type="dxa"/>
          </w:tcPr>
          <w:p w14:paraId="2517406B" w14:textId="77777777" w:rsidR="00142527" w:rsidRPr="00CD4BB4" w:rsidRDefault="00142527" w:rsidP="00EC0CD3">
            <w:pPr>
              <w:ind w:left="-720" w:firstLine="702"/>
              <w:jc w:val="both"/>
              <w:rPr>
                <w:sz w:val="20"/>
                <w:szCs w:val="20"/>
              </w:rPr>
            </w:pPr>
            <w:r w:rsidRPr="00CD4BB4">
              <w:rPr>
                <w:sz w:val="20"/>
                <w:szCs w:val="20"/>
              </w:rPr>
              <w:t>Starting date</w:t>
            </w:r>
          </w:p>
        </w:tc>
        <w:tc>
          <w:tcPr>
            <w:tcW w:w="1800" w:type="dxa"/>
          </w:tcPr>
          <w:p w14:paraId="080F0C16" w14:textId="77777777" w:rsidR="00142527" w:rsidRPr="00CD4BB4" w:rsidRDefault="00142527" w:rsidP="00EC0CD3">
            <w:pPr>
              <w:tabs>
                <w:tab w:val="left" w:pos="432"/>
              </w:tabs>
              <w:ind w:left="-720" w:right="72" w:firstLine="792"/>
              <w:jc w:val="both"/>
              <w:rPr>
                <w:sz w:val="20"/>
                <w:szCs w:val="20"/>
              </w:rPr>
            </w:pPr>
            <w:r w:rsidRPr="00CD4BB4">
              <w:rPr>
                <w:sz w:val="20"/>
                <w:szCs w:val="20"/>
              </w:rPr>
              <w:t>End date</w:t>
            </w:r>
          </w:p>
        </w:tc>
        <w:tc>
          <w:tcPr>
            <w:tcW w:w="1980" w:type="dxa"/>
          </w:tcPr>
          <w:p w14:paraId="444F58D8" w14:textId="77777777" w:rsidR="00142527" w:rsidRPr="00CD4BB4" w:rsidRDefault="00142527" w:rsidP="00EC0CD3">
            <w:pPr>
              <w:ind w:left="-720" w:right="72" w:firstLine="612"/>
              <w:jc w:val="both"/>
              <w:rPr>
                <w:sz w:val="20"/>
                <w:szCs w:val="20"/>
              </w:rPr>
            </w:pPr>
            <w:r w:rsidRPr="00CD4BB4">
              <w:rPr>
                <w:sz w:val="20"/>
                <w:szCs w:val="20"/>
              </w:rPr>
              <w:t>Percentage of time</w:t>
            </w:r>
          </w:p>
        </w:tc>
      </w:tr>
      <w:tr w:rsidR="00142527" w:rsidRPr="00CD4BB4" w14:paraId="2366318F" w14:textId="77777777" w:rsidTr="00EC0CD3">
        <w:tc>
          <w:tcPr>
            <w:tcW w:w="1890" w:type="dxa"/>
          </w:tcPr>
          <w:p w14:paraId="11927BEC" w14:textId="77777777" w:rsidR="00142527" w:rsidRPr="00CD4BB4" w:rsidRDefault="00142527" w:rsidP="00EC0CD3">
            <w:pPr>
              <w:ind w:right="-18"/>
              <w:jc w:val="both"/>
              <w:rPr>
                <w:sz w:val="20"/>
                <w:szCs w:val="20"/>
              </w:rPr>
            </w:pPr>
            <w:r w:rsidRPr="00CD4BB4">
              <w:rPr>
                <w:sz w:val="20"/>
                <w:szCs w:val="20"/>
              </w:rPr>
              <w:t>2007-041</w:t>
            </w:r>
          </w:p>
        </w:tc>
        <w:tc>
          <w:tcPr>
            <w:tcW w:w="2250" w:type="dxa"/>
          </w:tcPr>
          <w:p w14:paraId="3BA8CDD9" w14:textId="77777777" w:rsidR="00142527" w:rsidRPr="00CD4BB4" w:rsidRDefault="00142527" w:rsidP="00EC0CD3">
            <w:pPr>
              <w:ind w:right="-18"/>
              <w:jc w:val="both"/>
              <w:rPr>
                <w:sz w:val="20"/>
                <w:szCs w:val="20"/>
              </w:rPr>
            </w:pPr>
            <w:smartTag w:uri="urn:schemas-microsoft-com:office:smarttags" w:element="date">
              <w:smartTagPr>
                <w:attr w:name="Month" w:val="1"/>
                <w:attr w:name="Day" w:val="1"/>
                <w:attr w:name="Year" w:val="2008"/>
              </w:smartTagPr>
              <w:r w:rsidRPr="00CD4BB4">
                <w:rPr>
                  <w:sz w:val="20"/>
                  <w:szCs w:val="20"/>
                </w:rPr>
                <w:t>01/01/08</w:t>
              </w:r>
            </w:smartTag>
          </w:p>
        </w:tc>
        <w:tc>
          <w:tcPr>
            <w:tcW w:w="1800" w:type="dxa"/>
          </w:tcPr>
          <w:p w14:paraId="55EDD1C0" w14:textId="77777777" w:rsidR="00142527" w:rsidRPr="00CD4BB4" w:rsidRDefault="00142527" w:rsidP="00EC0CD3">
            <w:pPr>
              <w:ind w:right="-18"/>
              <w:jc w:val="both"/>
              <w:rPr>
                <w:sz w:val="20"/>
                <w:szCs w:val="20"/>
              </w:rPr>
            </w:pPr>
            <w:smartTag w:uri="urn:schemas-microsoft-com:office:smarttags" w:element="date">
              <w:smartTagPr>
                <w:attr w:name="Month" w:val="12"/>
                <w:attr w:name="Day" w:val="31"/>
                <w:attr w:name="Year" w:val="2012"/>
              </w:smartTagPr>
              <w:r w:rsidRPr="00CD4BB4">
                <w:rPr>
                  <w:sz w:val="20"/>
                  <w:szCs w:val="20"/>
                </w:rPr>
                <w:t>31/12/12</w:t>
              </w:r>
            </w:smartTag>
          </w:p>
        </w:tc>
        <w:tc>
          <w:tcPr>
            <w:tcW w:w="1980" w:type="dxa"/>
          </w:tcPr>
          <w:p w14:paraId="1F949D60" w14:textId="77777777" w:rsidR="00142527" w:rsidRPr="00CD4BB4" w:rsidRDefault="00142527" w:rsidP="00EC0CD3">
            <w:pPr>
              <w:ind w:right="-18"/>
              <w:jc w:val="both"/>
              <w:rPr>
                <w:sz w:val="20"/>
                <w:szCs w:val="20"/>
              </w:rPr>
            </w:pPr>
            <w:r w:rsidRPr="00CD4BB4">
              <w:rPr>
                <w:sz w:val="20"/>
                <w:szCs w:val="20"/>
              </w:rPr>
              <w:t>10</w:t>
            </w:r>
          </w:p>
        </w:tc>
      </w:tr>
      <w:tr w:rsidR="00142527" w:rsidRPr="00CD4BB4" w14:paraId="042A9598" w14:textId="77777777" w:rsidTr="00EC0CD3">
        <w:tc>
          <w:tcPr>
            <w:tcW w:w="1890" w:type="dxa"/>
          </w:tcPr>
          <w:p w14:paraId="228811F1" w14:textId="77777777" w:rsidR="00142527" w:rsidRPr="00CD4BB4" w:rsidRDefault="006B5ADC" w:rsidP="00EC0CD3">
            <w:pPr>
              <w:ind w:right="-18"/>
              <w:jc w:val="both"/>
              <w:rPr>
                <w:sz w:val="20"/>
                <w:szCs w:val="20"/>
              </w:rPr>
            </w:pPr>
            <w:r w:rsidRPr="00CD4BB4">
              <w:rPr>
                <w:sz w:val="20"/>
                <w:szCs w:val="20"/>
              </w:rPr>
              <w:fldChar w:fldCharType="begin">
                <w:ffData>
                  <w:name w:val="Text95"/>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2250" w:type="dxa"/>
          </w:tcPr>
          <w:p w14:paraId="59251FF8" w14:textId="77777777" w:rsidR="00142527" w:rsidRPr="00CD4BB4" w:rsidRDefault="006B5ADC" w:rsidP="00EC0CD3">
            <w:pPr>
              <w:tabs>
                <w:tab w:val="left" w:pos="522"/>
                <w:tab w:val="left" w:pos="1422"/>
                <w:tab w:val="left" w:pos="2034"/>
              </w:tabs>
              <w:ind w:right="-108" w:hanging="198"/>
              <w:jc w:val="both"/>
              <w:rPr>
                <w:sz w:val="20"/>
                <w:szCs w:val="20"/>
              </w:rPr>
            </w:pPr>
            <w:r w:rsidRPr="00CD4BB4">
              <w:rPr>
                <w:sz w:val="20"/>
                <w:szCs w:val="20"/>
              </w:rPr>
              <w:fldChar w:fldCharType="begin">
                <w:ffData>
                  <w:name w:val="Text98"/>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800" w:type="dxa"/>
          </w:tcPr>
          <w:p w14:paraId="004849A2" w14:textId="77777777" w:rsidR="00142527" w:rsidRPr="00CD4BB4" w:rsidRDefault="006B5ADC" w:rsidP="00EC0CD3">
            <w:pPr>
              <w:ind w:right="-108"/>
              <w:jc w:val="both"/>
              <w:rPr>
                <w:sz w:val="20"/>
                <w:szCs w:val="20"/>
              </w:rPr>
            </w:pPr>
            <w:r w:rsidRPr="00CD4BB4">
              <w:rPr>
                <w:sz w:val="20"/>
                <w:szCs w:val="20"/>
              </w:rPr>
              <w:fldChar w:fldCharType="begin">
                <w:ffData>
                  <w:name w:val="Text103"/>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980" w:type="dxa"/>
          </w:tcPr>
          <w:p w14:paraId="703D8BD6" w14:textId="77777777" w:rsidR="00142527" w:rsidRPr="00CD4BB4" w:rsidRDefault="006B5ADC" w:rsidP="00EC0CD3">
            <w:pPr>
              <w:ind w:right="-108"/>
              <w:jc w:val="both"/>
              <w:rPr>
                <w:sz w:val="20"/>
                <w:szCs w:val="20"/>
              </w:rPr>
            </w:pPr>
            <w:r w:rsidRPr="00CD4BB4">
              <w:rPr>
                <w:sz w:val="20"/>
                <w:szCs w:val="20"/>
              </w:rPr>
              <w:fldChar w:fldCharType="begin">
                <w:ffData>
                  <w:name w:val="Text107"/>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r>
      <w:tr w:rsidR="00142527" w:rsidRPr="00CD4BB4" w14:paraId="79B86F9B" w14:textId="77777777" w:rsidTr="00EC0CD3">
        <w:tc>
          <w:tcPr>
            <w:tcW w:w="1890" w:type="dxa"/>
          </w:tcPr>
          <w:p w14:paraId="70B9AC07" w14:textId="77777777" w:rsidR="00142527" w:rsidRPr="00CD4BB4" w:rsidRDefault="006B5ADC" w:rsidP="00EC0CD3">
            <w:pPr>
              <w:ind w:right="-18"/>
              <w:jc w:val="both"/>
              <w:rPr>
                <w:sz w:val="20"/>
                <w:szCs w:val="20"/>
              </w:rPr>
            </w:pPr>
            <w:r w:rsidRPr="00CD4BB4">
              <w:rPr>
                <w:sz w:val="20"/>
                <w:szCs w:val="20"/>
              </w:rPr>
              <w:fldChar w:fldCharType="begin">
                <w:ffData>
                  <w:name w:val="Text96"/>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2250" w:type="dxa"/>
          </w:tcPr>
          <w:p w14:paraId="1E097125" w14:textId="77777777" w:rsidR="00142527" w:rsidRPr="00CD4BB4" w:rsidRDefault="006B5ADC" w:rsidP="00EC0CD3">
            <w:pPr>
              <w:tabs>
                <w:tab w:val="left" w:pos="522"/>
                <w:tab w:val="left" w:pos="1422"/>
                <w:tab w:val="left" w:pos="2034"/>
              </w:tabs>
              <w:ind w:right="-108" w:hanging="198"/>
              <w:jc w:val="both"/>
              <w:rPr>
                <w:sz w:val="20"/>
                <w:szCs w:val="20"/>
              </w:rPr>
            </w:pPr>
            <w:r w:rsidRPr="00CD4BB4">
              <w:rPr>
                <w:sz w:val="20"/>
                <w:szCs w:val="20"/>
              </w:rPr>
              <w:fldChar w:fldCharType="begin">
                <w:ffData>
                  <w:name w:val="Text99"/>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800" w:type="dxa"/>
          </w:tcPr>
          <w:p w14:paraId="6B4661CB" w14:textId="77777777" w:rsidR="00142527" w:rsidRPr="00CD4BB4" w:rsidRDefault="006B5ADC" w:rsidP="00EC0CD3">
            <w:pPr>
              <w:ind w:right="-108"/>
              <w:jc w:val="both"/>
              <w:rPr>
                <w:sz w:val="20"/>
                <w:szCs w:val="20"/>
              </w:rPr>
            </w:pPr>
            <w:r w:rsidRPr="00CD4BB4">
              <w:rPr>
                <w:sz w:val="20"/>
                <w:szCs w:val="20"/>
              </w:rPr>
              <w:fldChar w:fldCharType="begin">
                <w:ffData>
                  <w:name w:val="Text104"/>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980" w:type="dxa"/>
          </w:tcPr>
          <w:p w14:paraId="0622A249" w14:textId="77777777" w:rsidR="00142527" w:rsidRPr="00CD4BB4" w:rsidRDefault="006B5ADC" w:rsidP="00EC0CD3">
            <w:pPr>
              <w:ind w:right="-108"/>
              <w:jc w:val="both"/>
              <w:rPr>
                <w:sz w:val="20"/>
                <w:szCs w:val="20"/>
              </w:rPr>
            </w:pPr>
            <w:r w:rsidRPr="00CD4BB4">
              <w:rPr>
                <w:sz w:val="20"/>
                <w:szCs w:val="20"/>
              </w:rPr>
              <w:fldChar w:fldCharType="begin">
                <w:ffData>
                  <w:name w:val="Text108"/>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r>
      <w:tr w:rsidR="00142527" w:rsidRPr="00CD4BB4" w14:paraId="25E85073" w14:textId="77777777" w:rsidTr="00EC0CD3">
        <w:tc>
          <w:tcPr>
            <w:tcW w:w="1890" w:type="dxa"/>
          </w:tcPr>
          <w:p w14:paraId="339E8A24" w14:textId="77777777" w:rsidR="00142527" w:rsidRPr="00CD4BB4" w:rsidRDefault="006B5ADC" w:rsidP="00EC0CD3">
            <w:pPr>
              <w:ind w:right="-18"/>
              <w:jc w:val="both"/>
              <w:rPr>
                <w:sz w:val="20"/>
                <w:szCs w:val="20"/>
              </w:rPr>
            </w:pPr>
            <w:r w:rsidRPr="00CD4BB4">
              <w:rPr>
                <w:sz w:val="20"/>
                <w:szCs w:val="20"/>
              </w:rPr>
              <w:fldChar w:fldCharType="begin">
                <w:ffData>
                  <w:name w:val="Text101"/>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2250" w:type="dxa"/>
          </w:tcPr>
          <w:p w14:paraId="6426523B" w14:textId="77777777" w:rsidR="00142527" w:rsidRPr="00CD4BB4" w:rsidRDefault="006B5ADC" w:rsidP="00EC0CD3">
            <w:pPr>
              <w:tabs>
                <w:tab w:val="left" w:pos="522"/>
                <w:tab w:val="left" w:pos="1422"/>
                <w:tab w:val="left" w:pos="2034"/>
              </w:tabs>
              <w:ind w:right="-108" w:hanging="198"/>
              <w:jc w:val="both"/>
              <w:rPr>
                <w:sz w:val="20"/>
                <w:szCs w:val="20"/>
              </w:rPr>
            </w:pPr>
            <w:r w:rsidRPr="00CD4BB4">
              <w:rPr>
                <w:sz w:val="20"/>
                <w:szCs w:val="20"/>
              </w:rPr>
              <w:fldChar w:fldCharType="begin">
                <w:ffData>
                  <w:name w:val="Text100"/>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800" w:type="dxa"/>
          </w:tcPr>
          <w:p w14:paraId="2D2D8264" w14:textId="77777777" w:rsidR="00142527" w:rsidRPr="00CD4BB4" w:rsidRDefault="006B5ADC" w:rsidP="00EC0CD3">
            <w:pPr>
              <w:ind w:right="-108"/>
              <w:jc w:val="both"/>
              <w:rPr>
                <w:sz w:val="20"/>
                <w:szCs w:val="20"/>
              </w:rPr>
            </w:pPr>
            <w:r w:rsidRPr="00CD4BB4">
              <w:rPr>
                <w:sz w:val="20"/>
                <w:szCs w:val="20"/>
              </w:rPr>
              <w:fldChar w:fldCharType="begin">
                <w:ffData>
                  <w:name w:val="Text105"/>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980" w:type="dxa"/>
          </w:tcPr>
          <w:p w14:paraId="45F011D1" w14:textId="77777777" w:rsidR="00142527" w:rsidRPr="00CD4BB4" w:rsidRDefault="006B5ADC" w:rsidP="00EC0CD3">
            <w:pPr>
              <w:ind w:right="-108"/>
              <w:jc w:val="both"/>
              <w:rPr>
                <w:sz w:val="20"/>
                <w:szCs w:val="20"/>
              </w:rPr>
            </w:pPr>
            <w:r w:rsidRPr="00CD4BB4">
              <w:rPr>
                <w:sz w:val="20"/>
                <w:szCs w:val="20"/>
              </w:rPr>
              <w:fldChar w:fldCharType="begin">
                <w:ffData>
                  <w:name w:val="Text109"/>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r>
    </w:tbl>
    <w:p w14:paraId="5C63173B" w14:textId="77777777" w:rsidR="00142527" w:rsidRPr="00CD4BB4" w:rsidRDefault="00142527" w:rsidP="00142527">
      <w:pPr>
        <w:ind w:right="720"/>
        <w:jc w:val="both"/>
        <w:rPr>
          <w:sz w:val="20"/>
          <w:szCs w:val="20"/>
        </w:rPr>
      </w:pPr>
    </w:p>
    <w:p w14:paraId="607F08E6" w14:textId="77777777" w:rsidR="009E41BF" w:rsidRPr="00CD4BB4" w:rsidRDefault="009E41BF" w:rsidP="00142527">
      <w:pPr>
        <w:ind w:right="720"/>
        <w:jc w:val="both"/>
        <w:rPr>
          <w:sz w:val="20"/>
          <w:szCs w:val="20"/>
        </w:rPr>
      </w:pPr>
    </w:p>
    <w:p w14:paraId="048550ED" w14:textId="77777777" w:rsidR="009E41BF" w:rsidRPr="00CD4BB4" w:rsidRDefault="009E41BF" w:rsidP="00142527">
      <w:pPr>
        <w:ind w:right="720"/>
        <w:jc w:val="both"/>
        <w:rPr>
          <w:sz w:val="20"/>
          <w:szCs w:val="20"/>
        </w:rPr>
      </w:pPr>
    </w:p>
    <w:p w14:paraId="097E40C2" w14:textId="77777777" w:rsidR="009E41BF" w:rsidRPr="00CD4BB4" w:rsidRDefault="009E41BF" w:rsidP="00142527">
      <w:pPr>
        <w:ind w:right="720"/>
        <w:jc w:val="both"/>
        <w:rPr>
          <w:sz w:val="20"/>
          <w:szCs w:val="20"/>
        </w:rPr>
      </w:pPr>
    </w:p>
    <w:p w14:paraId="4B870FD8" w14:textId="77777777" w:rsidR="00142527" w:rsidRPr="00CD4BB4" w:rsidRDefault="00142527" w:rsidP="00142527">
      <w:pPr>
        <w:numPr>
          <w:ilvl w:val="1"/>
          <w:numId w:val="1"/>
        </w:numPr>
        <w:ind w:left="0" w:right="720" w:firstLine="0"/>
        <w:jc w:val="both"/>
        <w:rPr>
          <w:sz w:val="22"/>
          <w:szCs w:val="20"/>
        </w:rPr>
      </w:pPr>
      <w:r w:rsidRPr="00CD4BB4">
        <w:rPr>
          <w:sz w:val="22"/>
          <w:szCs w:val="20"/>
        </w:rPr>
        <w:t xml:space="preserve">As Co-Investigator  </w:t>
      </w:r>
      <w:r w:rsidRPr="00CD4BB4">
        <w:rPr>
          <w:sz w:val="22"/>
          <w:szCs w:val="20"/>
        </w:rPr>
        <w:tab/>
      </w:r>
    </w:p>
    <w:p w14:paraId="1777A23F" w14:textId="77777777" w:rsidR="00142527" w:rsidRPr="00CD4BB4" w:rsidRDefault="00142527" w:rsidP="00142527">
      <w:pPr>
        <w:ind w:left="-720" w:right="720"/>
        <w:jc w:val="both"/>
        <w:rPr>
          <w:sz w:val="20"/>
          <w:szCs w:val="20"/>
        </w:rPr>
      </w:pPr>
      <w:r w:rsidRPr="00CD4BB4">
        <w:rPr>
          <w:sz w:val="20"/>
          <w:szCs w:val="20"/>
        </w:rPr>
        <w:tab/>
      </w:r>
      <w:r w:rsidRPr="00CD4BB4">
        <w:rPr>
          <w:sz w:val="20"/>
          <w:szCs w:val="20"/>
        </w:rPr>
        <w:tab/>
      </w: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142527" w:rsidRPr="00CD4BB4" w14:paraId="3F4FF176" w14:textId="77777777" w:rsidTr="00EC0CD3">
        <w:tc>
          <w:tcPr>
            <w:tcW w:w="1890" w:type="dxa"/>
          </w:tcPr>
          <w:p w14:paraId="6397F705" w14:textId="77777777" w:rsidR="00142527" w:rsidRPr="00CD4BB4" w:rsidRDefault="00142527" w:rsidP="00EC0CD3">
            <w:pPr>
              <w:ind w:left="-720" w:right="72" w:firstLine="612"/>
              <w:jc w:val="both"/>
              <w:rPr>
                <w:sz w:val="20"/>
                <w:szCs w:val="20"/>
              </w:rPr>
            </w:pPr>
            <w:r w:rsidRPr="00CD4BB4">
              <w:rPr>
                <w:sz w:val="20"/>
                <w:szCs w:val="20"/>
              </w:rPr>
              <w:t>Protocol Number</w:t>
            </w:r>
          </w:p>
        </w:tc>
        <w:tc>
          <w:tcPr>
            <w:tcW w:w="2250" w:type="dxa"/>
          </w:tcPr>
          <w:p w14:paraId="57EC5421" w14:textId="77777777" w:rsidR="00142527" w:rsidRPr="00CD4BB4" w:rsidRDefault="00142527" w:rsidP="00EC0CD3">
            <w:pPr>
              <w:ind w:left="-720" w:firstLine="702"/>
              <w:jc w:val="both"/>
              <w:rPr>
                <w:sz w:val="20"/>
                <w:szCs w:val="20"/>
              </w:rPr>
            </w:pPr>
            <w:r w:rsidRPr="00CD4BB4">
              <w:rPr>
                <w:sz w:val="20"/>
                <w:szCs w:val="20"/>
              </w:rPr>
              <w:t>Starting date</w:t>
            </w:r>
          </w:p>
        </w:tc>
        <w:tc>
          <w:tcPr>
            <w:tcW w:w="1800" w:type="dxa"/>
          </w:tcPr>
          <w:p w14:paraId="2064639C" w14:textId="77777777" w:rsidR="00142527" w:rsidRPr="00CD4BB4" w:rsidRDefault="00142527" w:rsidP="00EC0CD3">
            <w:pPr>
              <w:tabs>
                <w:tab w:val="left" w:pos="432"/>
              </w:tabs>
              <w:ind w:left="-720" w:right="72" w:firstLine="792"/>
              <w:jc w:val="both"/>
              <w:rPr>
                <w:sz w:val="20"/>
                <w:szCs w:val="20"/>
              </w:rPr>
            </w:pPr>
            <w:r w:rsidRPr="00CD4BB4">
              <w:rPr>
                <w:sz w:val="20"/>
                <w:szCs w:val="20"/>
              </w:rPr>
              <w:t>End date</w:t>
            </w:r>
          </w:p>
        </w:tc>
        <w:tc>
          <w:tcPr>
            <w:tcW w:w="1980" w:type="dxa"/>
          </w:tcPr>
          <w:p w14:paraId="464E278C" w14:textId="77777777" w:rsidR="00142527" w:rsidRPr="00CD4BB4" w:rsidRDefault="00142527" w:rsidP="00EC0CD3">
            <w:pPr>
              <w:ind w:left="-720" w:right="72" w:firstLine="612"/>
              <w:jc w:val="both"/>
              <w:rPr>
                <w:sz w:val="20"/>
                <w:szCs w:val="20"/>
              </w:rPr>
            </w:pPr>
            <w:r w:rsidRPr="00CD4BB4">
              <w:rPr>
                <w:sz w:val="20"/>
                <w:szCs w:val="20"/>
              </w:rPr>
              <w:t>Percentage of time</w:t>
            </w:r>
          </w:p>
        </w:tc>
      </w:tr>
      <w:tr w:rsidR="00142527" w:rsidRPr="00CD4BB4" w14:paraId="2B3DE363" w14:textId="77777777" w:rsidTr="00EC0CD3">
        <w:tc>
          <w:tcPr>
            <w:tcW w:w="1890" w:type="dxa"/>
          </w:tcPr>
          <w:p w14:paraId="78EF2045" w14:textId="77777777" w:rsidR="00142527" w:rsidRPr="00CD4BB4" w:rsidRDefault="00142527" w:rsidP="00EC0CD3">
            <w:pPr>
              <w:ind w:right="-18"/>
              <w:jc w:val="both"/>
              <w:rPr>
                <w:sz w:val="20"/>
                <w:szCs w:val="20"/>
              </w:rPr>
            </w:pPr>
            <w:r w:rsidRPr="00CD4BB4">
              <w:rPr>
                <w:sz w:val="20"/>
                <w:szCs w:val="20"/>
              </w:rPr>
              <w:t>2008-020</w:t>
            </w:r>
          </w:p>
        </w:tc>
        <w:tc>
          <w:tcPr>
            <w:tcW w:w="2250" w:type="dxa"/>
          </w:tcPr>
          <w:p w14:paraId="08B5E032" w14:textId="77777777" w:rsidR="00142527" w:rsidRPr="00CD4BB4" w:rsidRDefault="00142527" w:rsidP="00EC0CD3">
            <w:pPr>
              <w:tabs>
                <w:tab w:val="left" w:pos="342"/>
                <w:tab w:val="left" w:pos="522"/>
                <w:tab w:val="left" w:pos="1422"/>
              </w:tabs>
              <w:ind w:left="-198" w:right="-108"/>
              <w:jc w:val="both"/>
              <w:rPr>
                <w:sz w:val="20"/>
                <w:szCs w:val="20"/>
              </w:rPr>
            </w:pPr>
            <w:r w:rsidRPr="00CD4BB4">
              <w:rPr>
                <w:sz w:val="20"/>
                <w:szCs w:val="20"/>
              </w:rPr>
              <w:t>001/04/09</w:t>
            </w:r>
          </w:p>
        </w:tc>
        <w:tc>
          <w:tcPr>
            <w:tcW w:w="1800" w:type="dxa"/>
          </w:tcPr>
          <w:p w14:paraId="44668BA5" w14:textId="77777777" w:rsidR="00142527" w:rsidRPr="00CD4BB4" w:rsidRDefault="00142527" w:rsidP="00EC0CD3">
            <w:pPr>
              <w:ind w:right="-108"/>
              <w:jc w:val="both"/>
              <w:rPr>
                <w:sz w:val="20"/>
                <w:szCs w:val="20"/>
              </w:rPr>
            </w:pPr>
            <w:r w:rsidRPr="00CD4BB4">
              <w:rPr>
                <w:sz w:val="20"/>
                <w:szCs w:val="20"/>
              </w:rPr>
              <w:t>31/03/14</w:t>
            </w:r>
          </w:p>
        </w:tc>
        <w:tc>
          <w:tcPr>
            <w:tcW w:w="1980" w:type="dxa"/>
          </w:tcPr>
          <w:p w14:paraId="2D081C99" w14:textId="77777777" w:rsidR="00142527" w:rsidRPr="00CD4BB4" w:rsidRDefault="00142527" w:rsidP="00EC0CD3">
            <w:pPr>
              <w:tabs>
                <w:tab w:val="left" w:pos="1764"/>
              </w:tabs>
              <w:ind w:right="-108"/>
              <w:jc w:val="both"/>
              <w:rPr>
                <w:sz w:val="20"/>
                <w:szCs w:val="20"/>
              </w:rPr>
            </w:pPr>
            <w:r w:rsidRPr="00CD4BB4">
              <w:rPr>
                <w:sz w:val="20"/>
                <w:szCs w:val="20"/>
              </w:rPr>
              <w:t>30%</w:t>
            </w:r>
          </w:p>
        </w:tc>
      </w:tr>
      <w:tr w:rsidR="00142527" w:rsidRPr="00CD4BB4" w14:paraId="408CE136" w14:textId="77777777" w:rsidTr="00EC0CD3">
        <w:tc>
          <w:tcPr>
            <w:tcW w:w="1890" w:type="dxa"/>
          </w:tcPr>
          <w:p w14:paraId="00492396" w14:textId="77777777" w:rsidR="00142527" w:rsidRPr="00CD4BB4" w:rsidRDefault="006B5ADC" w:rsidP="00EC0CD3">
            <w:pPr>
              <w:ind w:right="-18"/>
              <w:jc w:val="both"/>
              <w:rPr>
                <w:sz w:val="20"/>
                <w:szCs w:val="20"/>
              </w:rPr>
            </w:pPr>
            <w:r w:rsidRPr="00CD4BB4">
              <w:rPr>
                <w:sz w:val="20"/>
                <w:szCs w:val="20"/>
              </w:rPr>
              <w:fldChar w:fldCharType="begin">
                <w:ffData>
                  <w:name w:val="Text95"/>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2250" w:type="dxa"/>
          </w:tcPr>
          <w:p w14:paraId="10E6E412" w14:textId="77777777" w:rsidR="00142527" w:rsidRPr="00CD4BB4" w:rsidRDefault="006B5ADC" w:rsidP="00EC0CD3">
            <w:pPr>
              <w:tabs>
                <w:tab w:val="left" w:pos="522"/>
                <w:tab w:val="left" w:pos="1422"/>
              </w:tabs>
              <w:ind w:left="-198" w:right="-108"/>
              <w:jc w:val="both"/>
              <w:rPr>
                <w:sz w:val="20"/>
                <w:szCs w:val="20"/>
              </w:rPr>
            </w:pPr>
            <w:r w:rsidRPr="00CD4BB4">
              <w:rPr>
                <w:sz w:val="20"/>
                <w:szCs w:val="20"/>
              </w:rPr>
              <w:fldChar w:fldCharType="begin">
                <w:ffData>
                  <w:name w:val="Text98"/>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800" w:type="dxa"/>
          </w:tcPr>
          <w:p w14:paraId="04C85153" w14:textId="77777777" w:rsidR="00142527" w:rsidRPr="00CD4BB4" w:rsidRDefault="006B5ADC" w:rsidP="00EC0CD3">
            <w:pPr>
              <w:tabs>
                <w:tab w:val="left" w:pos="972"/>
              </w:tabs>
              <w:ind w:right="-108"/>
              <w:jc w:val="both"/>
              <w:rPr>
                <w:sz w:val="20"/>
                <w:szCs w:val="20"/>
              </w:rPr>
            </w:pPr>
            <w:r w:rsidRPr="00CD4BB4">
              <w:rPr>
                <w:sz w:val="20"/>
                <w:szCs w:val="20"/>
              </w:rPr>
              <w:fldChar w:fldCharType="begin">
                <w:ffData>
                  <w:name w:val="Text103"/>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980" w:type="dxa"/>
          </w:tcPr>
          <w:p w14:paraId="13E48346" w14:textId="77777777" w:rsidR="00142527" w:rsidRPr="00CD4BB4" w:rsidRDefault="006B5ADC" w:rsidP="00EC0CD3">
            <w:pPr>
              <w:tabs>
                <w:tab w:val="left" w:pos="1764"/>
              </w:tabs>
              <w:ind w:right="-108"/>
              <w:jc w:val="both"/>
              <w:rPr>
                <w:sz w:val="20"/>
                <w:szCs w:val="20"/>
              </w:rPr>
            </w:pPr>
            <w:r w:rsidRPr="00CD4BB4">
              <w:rPr>
                <w:sz w:val="20"/>
                <w:szCs w:val="20"/>
              </w:rPr>
              <w:fldChar w:fldCharType="begin">
                <w:ffData>
                  <w:name w:val="Text107"/>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r>
      <w:tr w:rsidR="00142527" w:rsidRPr="00CD4BB4" w14:paraId="1E33AA61" w14:textId="77777777" w:rsidTr="00EC0CD3">
        <w:tc>
          <w:tcPr>
            <w:tcW w:w="1890" w:type="dxa"/>
          </w:tcPr>
          <w:p w14:paraId="77A8BD45" w14:textId="77777777" w:rsidR="00142527" w:rsidRPr="00CD4BB4" w:rsidRDefault="006B5ADC" w:rsidP="00EC0CD3">
            <w:pPr>
              <w:ind w:right="-18"/>
              <w:jc w:val="both"/>
              <w:rPr>
                <w:sz w:val="20"/>
                <w:szCs w:val="20"/>
              </w:rPr>
            </w:pPr>
            <w:r w:rsidRPr="00CD4BB4">
              <w:rPr>
                <w:sz w:val="20"/>
                <w:szCs w:val="20"/>
              </w:rPr>
              <w:fldChar w:fldCharType="begin">
                <w:ffData>
                  <w:name w:val="Text96"/>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2250" w:type="dxa"/>
          </w:tcPr>
          <w:p w14:paraId="1F71FE9F" w14:textId="77777777" w:rsidR="00142527" w:rsidRPr="00CD4BB4" w:rsidRDefault="006B5ADC" w:rsidP="00EC0CD3">
            <w:pPr>
              <w:tabs>
                <w:tab w:val="left" w:pos="522"/>
                <w:tab w:val="left" w:pos="1422"/>
              </w:tabs>
              <w:ind w:left="-198" w:right="-108"/>
              <w:jc w:val="both"/>
              <w:rPr>
                <w:sz w:val="20"/>
                <w:szCs w:val="20"/>
              </w:rPr>
            </w:pPr>
            <w:r w:rsidRPr="00CD4BB4">
              <w:rPr>
                <w:sz w:val="20"/>
                <w:szCs w:val="20"/>
              </w:rPr>
              <w:fldChar w:fldCharType="begin">
                <w:ffData>
                  <w:name w:val="Text99"/>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800" w:type="dxa"/>
          </w:tcPr>
          <w:p w14:paraId="7341EBA8" w14:textId="77777777" w:rsidR="00142527" w:rsidRPr="00CD4BB4" w:rsidRDefault="006B5ADC" w:rsidP="00EC0CD3">
            <w:pPr>
              <w:ind w:right="-108"/>
              <w:jc w:val="both"/>
              <w:rPr>
                <w:sz w:val="20"/>
                <w:szCs w:val="20"/>
              </w:rPr>
            </w:pPr>
            <w:r w:rsidRPr="00CD4BB4">
              <w:rPr>
                <w:sz w:val="20"/>
                <w:szCs w:val="20"/>
              </w:rPr>
              <w:fldChar w:fldCharType="begin">
                <w:ffData>
                  <w:name w:val="Text104"/>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980" w:type="dxa"/>
          </w:tcPr>
          <w:p w14:paraId="42FA7A53" w14:textId="77777777" w:rsidR="00142527" w:rsidRPr="00CD4BB4" w:rsidRDefault="006B5ADC" w:rsidP="00EC0CD3">
            <w:pPr>
              <w:tabs>
                <w:tab w:val="left" w:pos="1764"/>
              </w:tabs>
              <w:ind w:right="-108"/>
              <w:jc w:val="both"/>
              <w:rPr>
                <w:sz w:val="20"/>
                <w:szCs w:val="20"/>
              </w:rPr>
            </w:pPr>
            <w:r w:rsidRPr="00CD4BB4">
              <w:rPr>
                <w:sz w:val="20"/>
                <w:szCs w:val="20"/>
              </w:rPr>
              <w:fldChar w:fldCharType="begin">
                <w:ffData>
                  <w:name w:val="Text108"/>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r>
      <w:tr w:rsidR="00142527" w:rsidRPr="00CD4BB4" w14:paraId="0B081531" w14:textId="77777777" w:rsidTr="00EC0CD3">
        <w:tc>
          <w:tcPr>
            <w:tcW w:w="1890" w:type="dxa"/>
          </w:tcPr>
          <w:p w14:paraId="3F1C181D" w14:textId="77777777" w:rsidR="00142527" w:rsidRPr="00CD4BB4" w:rsidRDefault="006B5ADC" w:rsidP="00EC0CD3">
            <w:pPr>
              <w:ind w:right="-18"/>
              <w:jc w:val="both"/>
              <w:rPr>
                <w:sz w:val="20"/>
                <w:szCs w:val="20"/>
              </w:rPr>
            </w:pPr>
            <w:r w:rsidRPr="00CD4BB4">
              <w:rPr>
                <w:sz w:val="20"/>
                <w:szCs w:val="20"/>
              </w:rPr>
              <w:fldChar w:fldCharType="begin">
                <w:ffData>
                  <w:name w:val="Text101"/>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2250" w:type="dxa"/>
          </w:tcPr>
          <w:p w14:paraId="33D5F850" w14:textId="77777777" w:rsidR="00142527" w:rsidRPr="00CD4BB4" w:rsidRDefault="006B5ADC" w:rsidP="00EC0CD3">
            <w:pPr>
              <w:tabs>
                <w:tab w:val="left" w:pos="522"/>
                <w:tab w:val="left" w:pos="1422"/>
              </w:tabs>
              <w:ind w:left="-198" w:right="-108"/>
              <w:jc w:val="both"/>
              <w:rPr>
                <w:sz w:val="20"/>
                <w:szCs w:val="20"/>
              </w:rPr>
            </w:pPr>
            <w:r w:rsidRPr="00CD4BB4">
              <w:rPr>
                <w:sz w:val="20"/>
                <w:szCs w:val="20"/>
              </w:rPr>
              <w:fldChar w:fldCharType="begin">
                <w:ffData>
                  <w:name w:val="Text100"/>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800" w:type="dxa"/>
          </w:tcPr>
          <w:p w14:paraId="32A3DE7E" w14:textId="77777777" w:rsidR="00142527" w:rsidRPr="00CD4BB4" w:rsidRDefault="006B5ADC" w:rsidP="00EC0CD3">
            <w:pPr>
              <w:ind w:right="-108"/>
              <w:jc w:val="both"/>
              <w:rPr>
                <w:sz w:val="20"/>
                <w:szCs w:val="20"/>
              </w:rPr>
            </w:pPr>
            <w:r w:rsidRPr="00CD4BB4">
              <w:rPr>
                <w:sz w:val="20"/>
                <w:szCs w:val="20"/>
              </w:rPr>
              <w:fldChar w:fldCharType="begin">
                <w:ffData>
                  <w:name w:val="Text105"/>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c>
          <w:tcPr>
            <w:tcW w:w="1980" w:type="dxa"/>
          </w:tcPr>
          <w:p w14:paraId="539B61E9" w14:textId="77777777" w:rsidR="00142527" w:rsidRPr="00CD4BB4" w:rsidRDefault="006B5ADC" w:rsidP="00EC0CD3">
            <w:pPr>
              <w:tabs>
                <w:tab w:val="left" w:pos="1764"/>
              </w:tabs>
              <w:ind w:right="-108"/>
              <w:jc w:val="both"/>
              <w:rPr>
                <w:sz w:val="20"/>
                <w:szCs w:val="20"/>
              </w:rPr>
            </w:pPr>
            <w:r w:rsidRPr="00CD4BB4">
              <w:rPr>
                <w:sz w:val="20"/>
                <w:szCs w:val="20"/>
              </w:rPr>
              <w:fldChar w:fldCharType="begin">
                <w:ffData>
                  <w:name w:val="Text109"/>
                  <w:enabled/>
                  <w:calcOnExit w:val="0"/>
                  <w:textInput/>
                </w:ffData>
              </w:fldChar>
            </w:r>
            <w:r w:rsidR="00142527" w:rsidRPr="00CD4BB4">
              <w:rPr>
                <w:sz w:val="20"/>
                <w:szCs w:val="20"/>
              </w:rPr>
              <w:instrText xml:space="preserve"> FORMTEXT </w:instrText>
            </w:r>
            <w:r w:rsidRPr="00CD4BB4">
              <w:rPr>
                <w:sz w:val="20"/>
                <w:szCs w:val="20"/>
              </w:rPr>
            </w:r>
            <w:r w:rsidRPr="00CD4BB4">
              <w:rPr>
                <w:sz w:val="20"/>
                <w:szCs w:val="20"/>
              </w:rPr>
              <w:fldChar w:fldCharType="separate"/>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00142527" w:rsidRPr="00CD4BB4">
              <w:rPr>
                <w:noProof/>
                <w:sz w:val="20"/>
                <w:szCs w:val="20"/>
              </w:rPr>
              <w:t> </w:t>
            </w:r>
            <w:r w:rsidRPr="00CD4BB4">
              <w:rPr>
                <w:sz w:val="20"/>
                <w:szCs w:val="20"/>
              </w:rPr>
              <w:fldChar w:fldCharType="end"/>
            </w:r>
          </w:p>
        </w:tc>
      </w:tr>
    </w:tbl>
    <w:p w14:paraId="5021C1B5" w14:textId="77777777" w:rsidR="00142527" w:rsidRPr="00CD4BB4" w:rsidRDefault="00142527" w:rsidP="00142527">
      <w:pPr>
        <w:ind w:right="720"/>
        <w:jc w:val="both"/>
      </w:pPr>
    </w:p>
    <w:p w14:paraId="3A110C7A" w14:textId="77777777" w:rsidR="00142527" w:rsidRPr="00CD4BB4" w:rsidRDefault="00142527" w:rsidP="00142527">
      <w:pPr>
        <w:ind w:right="720"/>
        <w:jc w:val="both"/>
      </w:pPr>
    </w:p>
    <w:p w14:paraId="3B18885A" w14:textId="77777777" w:rsidR="009E41BF" w:rsidRPr="00CD4BB4" w:rsidRDefault="009E41BF" w:rsidP="00142527">
      <w:pPr>
        <w:ind w:right="720"/>
        <w:jc w:val="both"/>
      </w:pPr>
    </w:p>
    <w:p w14:paraId="3733AAFB" w14:textId="77777777" w:rsidR="009E41BF" w:rsidRPr="00CD4BB4" w:rsidRDefault="009E41BF" w:rsidP="00142527">
      <w:pPr>
        <w:ind w:right="720"/>
        <w:jc w:val="both"/>
      </w:pPr>
    </w:p>
    <w:p w14:paraId="54332132" w14:textId="77777777" w:rsidR="00142527" w:rsidRPr="00CD4BB4" w:rsidRDefault="00142527" w:rsidP="00142527">
      <w:pPr>
        <w:ind w:right="720"/>
        <w:jc w:val="both"/>
        <w:rPr>
          <w:b/>
        </w:rPr>
      </w:pPr>
      <w:r w:rsidRPr="00CD4BB4">
        <w:rPr>
          <w:b/>
        </w:rPr>
        <w:lastRenderedPageBreak/>
        <w:t xml:space="preserve">5   Publications </w:t>
      </w:r>
    </w:p>
    <w:p w14:paraId="488D55FA" w14:textId="77777777" w:rsidR="00142527" w:rsidRPr="00CD4BB4" w:rsidRDefault="00142527" w:rsidP="00142527">
      <w:pPr>
        <w:ind w:left="-720" w:right="720"/>
        <w:jc w:val="both"/>
      </w:pPr>
      <w:r w:rsidRPr="00CD4BB4">
        <w:tab/>
      </w:r>
    </w:p>
    <w:tbl>
      <w:tblPr>
        <w:tblW w:w="97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380"/>
        <w:gridCol w:w="2340"/>
      </w:tblGrid>
      <w:tr w:rsidR="00142527" w:rsidRPr="00CD4BB4" w14:paraId="720BBF67" w14:textId="77777777" w:rsidTr="00EC0CD3">
        <w:tc>
          <w:tcPr>
            <w:tcW w:w="7380" w:type="dxa"/>
          </w:tcPr>
          <w:p w14:paraId="7128375A" w14:textId="77777777" w:rsidR="00142527" w:rsidRPr="00CD4BB4" w:rsidRDefault="00142527" w:rsidP="00EC0CD3">
            <w:pPr>
              <w:ind w:left="-720" w:right="720"/>
              <w:jc w:val="center"/>
              <w:rPr>
                <w:sz w:val="22"/>
                <w:szCs w:val="20"/>
              </w:rPr>
            </w:pPr>
            <w:r w:rsidRPr="00CD4BB4">
              <w:rPr>
                <w:sz w:val="22"/>
                <w:szCs w:val="20"/>
              </w:rPr>
              <w:t>Types of publications</w:t>
            </w:r>
          </w:p>
        </w:tc>
        <w:tc>
          <w:tcPr>
            <w:tcW w:w="2340" w:type="dxa"/>
          </w:tcPr>
          <w:p w14:paraId="2EE0683D" w14:textId="77777777" w:rsidR="00142527" w:rsidRPr="00CD4BB4" w:rsidRDefault="00142527" w:rsidP="00EC0CD3">
            <w:pPr>
              <w:ind w:left="-18" w:right="-18" w:firstLine="18"/>
              <w:jc w:val="center"/>
              <w:rPr>
                <w:sz w:val="22"/>
                <w:szCs w:val="20"/>
              </w:rPr>
            </w:pPr>
            <w:r w:rsidRPr="00CD4BB4">
              <w:rPr>
                <w:sz w:val="22"/>
                <w:szCs w:val="20"/>
              </w:rPr>
              <w:t>Numbers</w:t>
            </w:r>
          </w:p>
        </w:tc>
      </w:tr>
      <w:tr w:rsidR="00142527" w:rsidRPr="00CD4BB4" w14:paraId="52E2477F" w14:textId="77777777" w:rsidTr="00EC0CD3">
        <w:tc>
          <w:tcPr>
            <w:tcW w:w="7380" w:type="dxa"/>
          </w:tcPr>
          <w:p w14:paraId="47BACB0D" w14:textId="77777777" w:rsidR="00142527" w:rsidRPr="00CD4BB4" w:rsidRDefault="00142527" w:rsidP="00EC0CD3">
            <w:pPr>
              <w:ind w:right="720"/>
              <w:jc w:val="both"/>
              <w:rPr>
                <w:sz w:val="22"/>
                <w:szCs w:val="20"/>
              </w:rPr>
            </w:pPr>
            <w:r w:rsidRPr="00CD4BB4">
              <w:rPr>
                <w:sz w:val="22"/>
                <w:szCs w:val="20"/>
              </w:rPr>
              <w:t xml:space="preserve">a. Original scientific papers in peer-review journals                               </w:t>
            </w:r>
          </w:p>
        </w:tc>
        <w:tc>
          <w:tcPr>
            <w:tcW w:w="2340" w:type="dxa"/>
          </w:tcPr>
          <w:p w14:paraId="640C9CA5" w14:textId="77777777" w:rsidR="00142527" w:rsidRPr="00CD4BB4" w:rsidRDefault="00142527" w:rsidP="00EC0CD3">
            <w:pPr>
              <w:ind w:left="-18" w:right="-18" w:firstLine="18"/>
              <w:jc w:val="center"/>
              <w:rPr>
                <w:sz w:val="22"/>
                <w:szCs w:val="20"/>
              </w:rPr>
            </w:pPr>
            <w:r w:rsidRPr="00CD4BB4">
              <w:rPr>
                <w:sz w:val="22"/>
                <w:szCs w:val="20"/>
              </w:rPr>
              <w:t>17</w:t>
            </w:r>
          </w:p>
        </w:tc>
      </w:tr>
      <w:tr w:rsidR="00142527" w:rsidRPr="00CD4BB4" w14:paraId="7BF8FF63" w14:textId="77777777" w:rsidTr="00EC0CD3">
        <w:tc>
          <w:tcPr>
            <w:tcW w:w="7380" w:type="dxa"/>
          </w:tcPr>
          <w:p w14:paraId="4DDDC002" w14:textId="77777777" w:rsidR="00142527" w:rsidRPr="00CD4BB4" w:rsidRDefault="00142527" w:rsidP="00EC0CD3">
            <w:pPr>
              <w:tabs>
                <w:tab w:val="left" w:pos="162"/>
                <w:tab w:val="left" w:pos="252"/>
                <w:tab w:val="left" w:pos="1512"/>
                <w:tab w:val="left" w:pos="1782"/>
              </w:tabs>
              <w:ind w:right="72"/>
              <w:jc w:val="both"/>
              <w:rPr>
                <w:sz w:val="22"/>
                <w:szCs w:val="20"/>
              </w:rPr>
            </w:pPr>
            <w:r w:rsidRPr="00CD4BB4">
              <w:rPr>
                <w:sz w:val="22"/>
                <w:szCs w:val="20"/>
              </w:rPr>
              <w:t xml:space="preserve">b.  Peer reviewed articles and book chapters                                                               </w:t>
            </w:r>
          </w:p>
        </w:tc>
        <w:tc>
          <w:tcPr>
            <w:tcW w:w="2340" w:type="dxa"/>
          </w:tcPr>
          <w:p w14:paraId="4F1BE3A5" w14:textId="77777777" w:rsidR="00142527" w:rsidRPr="00CD4BB4" w:rsidRDefault="00142527" w:rsidP="00EC0CD3">
            <w:pPr>
              <w:ind w:left="-18" w:right="-18" w:firstLine="18"/>
              <w:jc w:val="center"/>
              <w:rPr>
                <w:sz w:val="22"/>
                <w:szCs w:val="20"/>
              </w:rPr>
            </w:pPr>
            <w:r w:rsidRPr="00CD4BB4">
              <w:rPr>
                <w:sz w:val="22"/>
                <w:szCs w:val="20"/>
              </w:rPr>
              <w:t>00</w:t>
            </w:r>
          </w:p>
        </w:tc>
      </w:tr>
      <w:tr w:rsidR="00142527" w:rsidRPr="00CD4BB4" w14:paraId="2004D26E" w14:textId="77777777" w:rsidTr="00EC0CD3">
        <w:tc>
          <w:tcPr>
            <w:tcW w:w="7380" w:type="dxa"/>
          </w:tcPr>
          <w:p w14:paraId="1A6A7FFD" w14:textId="77777777" w:rsidR="00142527" w:rsidRPr="00CD4BB4" w:rsidRDefault="00142527" w:rsidP="00EC0CD3">
            <w:pPr>
              <w:pStyle w:val="Date"/>
              <w:jc w:val="both"/>
              <w:rPr>
                <w:sz w:val="22"/>
              </w:rPr>
            </w:pPr>
            <w:r w:rsidRPr="00CD4BB4">
              <w:rPr>
                <w:sz w:val="22"/>
              </w:rPr>
              <w:t>c. Papers in conference proceedings</w:t>
            </w:r>
          </w:p>
        </w:tc>
        <w:tc>
          <w:tcPr>
            <w:tcW w:w="2340" w:type="dxa"/>
          </w:tcPr>
          <w:p w14:paraId="02BCCCAE" w14:textId="77777777" w:rsidR="00142527" w:rsidRPr="00CD4BB4" w:rsidRDefault="00142527" w:rsidP="00EC0CD3">
            <w:pPr>
              <w:ind w:left="-18" w:right="-18" w:firstLine="18"/>
              <w:jc w:val="center"/>
              <w:rPr>
                <w:sz w:val="22"/>
                <w:szCs w:val="20"/>
              </w:rPr>
            </w:pPr>
            <w:r w:rsidRPr="00CD4BB4">
              <w:rPr>
                <w:sz w:val="22"/>
                <w:szCs w:val="20"/>
              </w:rPr>
              <w:t>00</w:t>
            </w:r>
          </w:p>
        </w:tc>
      </w:tr>
      <w:tr w:rsidR="00142527" w:rsidRPr="00CD4BB4" w14:paraId="1631A569" w14:textId="77777777" w:rsidTr="00EC0CD3">
        <w:tc>
          <w:tcPr>
            <w:tcW w:w="7380" w:type="dxa"/>
          </w:tcPr>
          <w:p w14:paraId="740987AC" w14:textId="77777777" w:rsidR="00142527" w:rsidRPr="00CD4BB4" w:rsidRDefault="00142527" w:rsidP="00EC0CD3">
            <w:pPr>
              <w:pStyle w:val="Date"/>
              <w:jc w:val="both"/>
              <w:rPr>
                <w:sz w:val="22"/>
              </w:rPr>
            </w:pPr>
            <w:r w:rsidRPr="00CD4BB4">
              <w:rPr>
                <w:sz w:val="22"/>
              </w:rPr>
              <w:t xml:space="preserve">d. Letters, editorials, annotations, and abstracts in peer-reviewed journals  </w:t>
            </w:r>
          </w:p>
        </w:tc>
        <w:tc>
          <w:tcPr>
            <w:tcW w:w="2340" w:type="dxa"/>
          </w:tcPr>
          <w:p w14:paraId="2CA6CDCB" w14:textId="77777777" w:rsidR="00142527" w:rsidRPr="00CD4BB4" w:rsidRDefault="00142527" w:rsidP="00EC0CD3">
            <w:pPr>
              <w:ind w:left="-18" w:right="-18" w:firstLine="18"/>
              <w:jc w:val="center"/>
              <w:rPr>
                <w:sz w:val="22"/>
                <w:szCs w:val="20"/>
              </w:rPr>
            </w:pPr>
            <w:r w:rsidRPr="00CD4BB4">
              <w:rPr>
                <w:sz w:val="22"/>
                <w:szCs w:val="20"/>
              </w:rPr>
              <w:t>00</w:t>
            </w:r>
          </w:p>
        </w:tc>
      </w:tr>
      <w:tr w:rsidR="00142527" w:rsidRPr="00CD4BB4" w14:paraId="6B83E066" w14:textId="77777777" w:rsidTr="00EC0CD3">
        <w:tc>
          <w:tcPr>
            <w:tcW w:w="7380" w:type="dxa"/>
          </w:tcPr>
          <w:p w14:paraId="09A37D9F" w14:textId="77777777" w:rsidR="00142527" w:rsidRPr="00CD4BB4" w:rsidRDefault="00142527" w:rsidP="00EC0CD3">
            <w:pPr>
              <w:jc w:val="both"/>
              <w:rPr>
                <w:sz w:val="22"/>
                <w:szCs w:val="20"/>
              </w:rPr>
            </w:pPr>
            <w:r w:rsidRPr="00CD4BB4">
              <w:rPr>
                <w:sz w:val="22"/>
                <w:szCs w:val="20"/>
              </w:rPr>
              <w:t>e. Working papers</w:t>
            </w:r>
          </w:p>
        </w:tc>
        <w:tc>
          <w:tcPr>
            <w:tcW w:w="2340" w:type="dxa"/>
          </w:tcPr>
          <w:p w14:paraId="6016F362" w14:textId="77777777" w:rsidR="00142527" w:rsidRPr="00CD4BB4" w:rsidRDefault="00142527" w:rsidP="00EC0CD3">
            <w:pPr>
              <w:ind w:left="-18" w:right="-18" w:firstLine="18"/>
              <w:jc w:val="center"/>
              <w:rPr>
                <w:sz w:val="22"/>
                <w:szCs w:val="20"/>
              </w:rPr>
            </w:pPr>
            <w:r w:rsidRPr="00CD4BB4">
              <w:rPr>
                <w:sz w:val="22"/>
                <w:szCs w:val="20"/>
              </w:rPr>
              <w:t>00</w:t>
            </w:r>
          </w:p>
        </w:tc>
      </w:tr>
      <w:tr w:rsidR="00142527" w:rsidRPr="00CD4BB4" w14:paraId="423D30DE" w14:textId="77777777" w:rsidTr="00EC0CD3">
        <w:tc>
          <w:tcPr>
            <w:tcW w:w="7380" w:type="dxa"/>
          </w:tcPr>
          <w:p w14:paraId="3D44952D" w14:textId="77777777" w:rsidR="00142527" w:rsidRPr="00CD4BB4" w:rsidRDefault="00142527" w:rsidP="00EC0CD3">
            <w:pPr>
              <w:ind w:right="72"/>
              <w:jc w:val="both"/>
              <w:rPr>
                <w:sz w:val="22"/>
                <w:szCs w:val="20"/>
              </w:rPr>
            </w:pPr>
            <w:r w:rsidRPr="00CD4BB4">
              <w:rPr>
                <w:sz w:val="22"/>
                <w:szCs w:val="20"/>
              </w:rPr>
              <w:t>f. Monographs</w:t>
            </w:r>
          </w:p>
        </w:tc>
        <w:tc>
          <w:tcPr>
            <w:tcW w:w="2340" w:type="dxa"/>
          </w:tcPr>
          <w:p w14:paraId="0B1BBD63" w14:textId="77777777" w:rsidR="00142527" w:rsidRPr="00CD4BB4" w:rsidRDefault="00142527" w:rsidP="00EC0CD3">
            <w:pPr>
              <w:ind w:left="-18" w:right="-18" w:firstLine="18"/>
              <w:jc w:val="center"/>
              <w:rPr>
                <w:sz w:val="22"/>
                <w:szCs w:val="20"/>
              </w:rPr>
            </w:pPr>
            <w:r w:rsidRPr="00CD4BB4">
              <w:rPr>
                <w:sz w:val="22"/>
                <w:szCs w:val="20"/>
              </w:rPr>
              <w:t>00</w:t>
            </w:r>
          </w:p>
        </w:tc>
      </w:tr>
    </w:tbl>
    <w:p w14:paraId="40888D70" w14:textId="77777777" w:rsidR="00142527" w:rsidRPr="00CD4BB4" w:rsidRDefault="00142527" w:rsidP="00142527">
      <w:pPr>
        <w:ind w:left="-720" w:right="720"/>
        <w:jc w:val="both"/>
      </w:pPr>
    </w:p>
    <w:p w14:paraId="51A6E4E4" w14:textId="77777777" w:rsidR="00142527" w:rsidRPr="00CD4BB4" w:rsidRDefault="00142527" w:rsidP="00142527">
      <w:pPr>
        <w:ind w:left="-720" w:right="720"/>
        <w:jc w:val="both"/>
      </w:pPr>
    </w:p>
    <w:p w14:paraId="0AA7EB8D" w14:textId="77777777" w:rsidR="00142527" w:rsidRPr="00CD4BB4" w:rsidRDefault="00142527" w:rsidP="00142527">
      <w:pPr>
        <w:pStyle w:val="InsideAddressName"/>
        <w:numPr>
          <w:ilvl w:val="0"/>
          <w:numId w:val="1"/>
        </w:numPr>
        <w:jc w:val="both"/>
        <w:rPr>
          <w:b/>
          <w:sz w:val="24"/>
          <w:szCs w:val="24"/>
        </w:rPr>
      </w:pPr>
      <w:r w:rsidRPr="00CD4BB4">
        <w:rPr>
          <w:b/>
          <w:sz w:val="24"/>
          <w:szCs w:val="24"/>
        </w:rPr>
        <w:t xml:space="preserve">Five recent publications including publications relevant to the present research </w:t>
      </w:r>
    </w:p>
    <w:p w14:paraId="67044933" w14:textId="77777777" w:rsidR="00142527" w:rsidRPr="00CD4BB4" w:rsidRDefault="00142527" w:rsidP="00142527">
      <w:pPr>
        <w:pStyle w:val="InsideAddressName"/>
        <w:ind w:left="360"/>
        <w:jc w:val="both"/>
        <w:rPr>
          <w:b/>
          <w:sz w:val="24"/>
          <w:szCs w:val="24"/>
        </w:rPr>
      </w:pPr>
      <w:r w:rsidRPr="00CD4BB4">
        <w:rPr>
          <w:b/>
          <w:sz w:val="24"/>
          <w:szCs w:val="24"/>
        </w:rPr>
        <w:t>protocol</w:t>
      </w:r>
    </w:p>
    <w:p w14:paraId="2A792696" w14:textId="77777777" w:rsidR="00142527" w:rsidRPr="00CD4BB4" w:rsidRDefault="00142527" w:rsidP="00142527">
      <w:pPr>
        <w:spacing w:line="360" w:lineRule="auto"/>
        <w:ind w:left="-720" w:right="720"/>
        <w:jc w:val="both"/>
        <w:rPr>
          <w:b/>
        </w:rPr>
      </w:pPr>
    </w:p>
    <w:p w14:paraId="04CA020B" w14:textId="77777777" w:rsidR="00142527" w:rsidRPr="00CD4BB4" w:rsidRDefault="00142527" w:rsidP="00B874E3">
      <w:pPr>
        <w:numPr>
          <w:ilvl w:val="0"/>
          <w:numId w:val="58"/>
        </w:numPr>
      </w:pPr>
      <w:r w:rsidRPr="00CD4BB4">
        <w:rPr>
          <w:bCs/>
        </w:rPr>
        <w:t xml:space="preserve">MondalD, NasrinKN, HudaM,  KabirM, HossainMS,  Kroeger A, ThomasT,  </w:t>
      </w:r>
      <w:r w:rsidRPr="00CD4BB4">
        <w:rPr>
          <w:bCs/>
          <w:u w:val="single"/>
        </w:rPr>
        <w:t>Haque  R.</w:t>
      </w:r>
      <w:r w:rsidRPr="00CD4BB4">
        <w:rPr>
          <w:bCs/>
        </w:rPr>
        <w:t xml:space="preserve"> 2010. </w:t>
      </w:r>
      <w:r w:rsidRPr="00CD4BB4">
        <w:t xml:space="preserve">Enhanced case detection and improved diagnosis of PKDL in a kala-azar endemic area of Bangladesh. </w:t>
      </w:r>
      <w:r w:rsidRPr="00CD4BB4">
        <w:rPr>
          <w:i/>
        </w:rPr>
        <w:t>PLoS Negl TropDis</w:t>
      </w:r>
      <w:r w:rsidRPr="00CD4BB4">
        <w:t xml:space="preserve"> ( in press).  </w:t>
      </w:r>
    </w:p>
    <w:p w14:paraId="54BD004A" w14:textId="77777777" w:rsidR="00142527" w:rsidRPr="00CD4BB4" w:rsidRDefault="00142527" w:rsidP="00142527">
      <w:pPr>
        <w:ind w:left="720"/>
      </w:pPr>
    </w:p>
    <w:p w14:paraId="71C0FBBC" w14:textId="77777777" w:rsidR="00142527" w:rsidRPr="00CD4BB4" w:rsidRDefault="00142527" w:rsidP="00B874E3">
      <w:pPr>
        <w:numPr>
          <w:ilvl w:val="0"/>
          <w:numId w:val="58"/>
        </w:numPr>
      </w:pPr>
      <w:r w:rsidRPr="00CD4BB4">
        <w:rPr>
          <w:bCs/>
        </w:rPr>
        <w:t xml:space="preserve">Haque  R,  Ahmed T, Wahed MA, Mondal D,  Rahman ASM, Albert J. 2010. Low-dose β-carotene Supplementation and Deworming Improve Serum Vitamin A and β-carotene Concentrations in Preschool Children of Bangladesh. </w:t>
      </w:r>
      <w:r w:rsidRPr="00CD4BB4">
        <w:rPr>
          <w:bCs/>
          <w:i/>
        </w:rPr>
        <w:t>J  Health Popul   Nutr.</w:t>
      </w:r>
      <w:r w:rsidRPr="00CD4BB4">
        <w:rPr>
          <w:bCs/>
        </w:rPr>
        <w:t xml:space="preserve">  28(3): 230-235.</w:t>
      </w:r>
    </w:p>
    <w:p w14:paraId="138647DF" w14:textId="77777777" w:rsidR="00142527" w:rsidRPr="00CD4BB4" w:rsidRDefault="00142527" w:rsidP="00142527">
      <w:pPr>
        <w:pStyle w:val="ListParagraph"/>
      </w:pPr>
    </w:p>
    <w:p w14:paraId="217FF122" w14:textId="77777777" w:rsidR="00142527" w:rsidRPr="00CD4BB4" w:rsidRDefault="00142527" w:rsidP="00B874E3">
      <w:pPr>
        <w:pStyle w:val="BodyText"/>
        <w:numPr>
          <w:ilvl w:val="0"/>
          <w:numId w:val="58"/>
        </w:numPr>
        <w:ind w:right="144"/>
        <w:rPr>
          <w:b w:val="0"/>
        </w:rPr>
      </w:pPr>
      <w:r w:rsidRPr="00CD4BB4">
        <w:rPr>
          <w:b w:val="0"/>
        </w:rPr>
        <w:t xml:space="preserve">Salam MA, Mondal D, Kabir M, Ekram AR,  </w:t>
      </w:r>
      <w:r w:rsidRPr="00CD4BB4">
        <w:rPr>
          <w:b w:val="0"/>
          <w:u w:val="single"/>
        </w:rPr>
        <w:t>Haque R</w:t>
      </w:r>
      <w:r w:rsidRPr="00CD4BB4">
        <w:rPr>
          <w:b w:val="0"/>
        </w:rPr>
        <w:t xml:space="preserve">.  2010.  PCR for diagnosis  and assessment of cure in kala-azar patients in Bangladesh.  </w:t>
      </w:r>
      <w:r w:rsidRPr="00CD4BB4">
        <w:rPr>
          <w:b w:val="0"/>
          <w:i/>
        </w:rPr>
        <w:t>Acta Tropica</w:t>
      </w:r>
      <w:r w:rsidRPr="00CD4BB4">
        <w:rPr>
          <w:b w:val="0"/>
        </w:rPr>
        <w:t>. 13(1); 52-55.</w:t>
      </w:r>
    </w:p>
    <w:p w14:paraId="445264E4" w14:textId="77777777" w:rsidR="00142527" w:rsidRPr="00CD4BB4" w:rsidRDefault="00142527" w:rsidP="00142527"/>
    <w:p w14:paraId="27F559DE" w14:textId="77777777" w:rsidR="00142527" w:rsidRPr="00CD4BB4" w:rsidRDefault="00142527" w:rsidP="00B874E3">
      <w:pPr>
        <w:numPr>
          <w:ilvl w:val="0"/>
          <w:numId w:val="58"/>
        </w:numPr>
        <w:jc w:val="both"/>
        <w:rPr>
          <w:noProof/>
          <w:sz w:val="22"/>
          <w:szCs w:val="22"/>
        </w:rPr>
      </w:pPr>
      <w:r w:rsidRPr="00CD4BB4">
        <w:rPr>
          <w:noProof/>
          <w:sz w:val="22"/>
          <w:szCs w:val="22"/>
        </w:rPr>
        <w:t xml:space="preserve">Mondal D, Singh SP, Kumar N, Joshi A, Sundar S, et al. (2009) Visceral Leishmaniasis Elimination Programme in </w:t>
      </w:r>
      <w:smartTag w:uri="urn:schemas-microsoft-com:office:smarttags" w:element="country-region">
        <w:smartTag w:uri="urn:schemas-microsoft-com:office:smarttags" w:element="place">
          <w:r w:rsidRPr="00CD4BB4">
            <w:rPr>
              <w:noProof/>
              <w:sz w:val="22"/>
              <w:szCs w:val="22"/>
            </w:rPr>
            <w:t>India</w:t>
          </w:r>
        </w:smartTag>
      </w:smartTag>
      <w:r w:rsidRPr="00CD4BB4">
        <w:rPr>
          <w:noProof/>
          <w:sz w:val="22"/>
          <w:szCs w:val="22"/>
        </w:rPr>
        <w:t xml:space="preserve">, </w:t>
      </w:r>
      <w:smartTag w:uri="urn:schemas-microsoft-com:office:smarttags" w:element="country-region">
        <w:smartTag w:uri="urn:schemas-microsoft-com:office:smarttags" w:element="place">
          <w:r w:rsidRPr="00CD4BB4">
            <w:rPr>
              <w:noProof/>
              <w:sz w:val="22"/>
              <w:szCs w:val="22"/>
            </w:rPr>
            <w:t>Bangladesh</w:t>
          </w:r>
        </w:smartTag>
      </w:smartTag>
      <w:r w:rsidRPr="00CD4BB4">
        <w:rPr>
          <w:noProof/>
          <w:sz w:val="22"/>
          <w:szCs w:val="22"/>
        </w:rPr>
        <w:t xml:space="preserve">, and </w:t>
      </w:r>
      <w:smartTag w:uri="urn:schemas-microsoft-com:office:smarttags" w:element="country-region">
        <w:smartTag w:uri="urn:schemas-microsoft-com:office:smarttags" w:element="place">
          <w:r w:rsidRPr="00CD4BB4">
            <w:rPr>
              <w:noProof/>
              <w:sz w:val="22"/>
              <w:szCs w:val="22"/>
            </w:rPr>
            <w:t>Nepal</w:t>
          </w:r>
        </w:smartTag>
      </w:smartTag>
      <w:r w:rsidRPr="00CD4BB4">
        <w:rPr>
          <w:noProof/>
          <w:sz w:val="22"/>
          <w:szCs w:val="22"/>
        </w:rPr>
        <w:t xml:space="preserve">: Reshaping the Case Finding/Case Management Strategy. </w:t>
      </w:r>
      <w:r w:rsidRPr="00CD4BB4">
        <w:rPr>
          <w:i/>
          <w:noProof/>
          <w:sz w:val="22"/>
          <w:szCs w:val="22"/>
        </w:rPr>
        <w:t>PLoS Negl Trop Dis</w:t>
      </w:r>
      <w:r w:rsidRPr="00CD4BB4">
        <w:rPr>
          <w:noProof/>
          <w:sz w:val="22"/>
          <w:szCs w:val="22"/>
        </w:rPr>
        <w:t xml:space="preserve"> 3(1): e355. doi:10.1371/journal.pntd.0000355.</w:t>
      </w:r>
    </w:p>
    <w:p w14:paraId="0A8567BA" w14:textId="77777777" w:rsidR="00142527" w:rsidRPr="00CD4BB4" w:rsidRDefault="00142527" w:rsidP="00142527">
      <w:pPr>
        <w:jc w:val="both"/>
        <w:rPr>
          <w:noProof/>
          <w:sz w:val="22"/>
          <w:szCs w:val="22"/>
        </w:rPr>
      </w:pPr>
    </w:p>
    <w:p w14:paraId="3AE90863" w14:textId="77777777" w:rsidR="00142527" w:rsidRPr="00CD4BB4" w:rsidRDefault="00142527" w:rsidP="00B874E3">
      <w:pPr>
        <w:numPr>
          <w:ilvl w:val="0"/>
          <w:numId w:val="58"/>
        </w:numPr>
      </w:pPr>
      <w:bookmarkStart w:id="166" w:name="_Toc224966378"/>
      <w:r w:rsidRPr="00CD4BB4">
        <w:rPr>
          <w:noProof/>
        </w:rPr>
        <w:t xml:space="preserve">Mondal D, Petri WA Jr, Krikpatrick B,  Sack  RB,  Haque  R.  2006.  </w:t>
      </w:r>
      <w:r w:rsidRPr="00CD4BB4">
        <w:rPr>
          <w:i/>
          <w:noProof/>
        </w:rPr>
        <w:t>Entamoeba histolytica</w:t>
      </w:r>
      <w:r w:rsidRPr="00CD4BB4">
        <w:rPr>
          <w:noProof/>
        </w:rPr>
        <w:t xml:space="preserve"> - associated diarrheal illness is negatively associated with the growth of preschool children: Evidence from a prospective study. </w:t>
      </w:r>
      <w:r w:rsidRPr="00CD4BB4">
        <w:rPr>
          <w:i/>
          <w:noProof/>
        </w:rPr>
        <w:t>Trans Roy Soc Trop Med Hyg</w:t>
      </w:r>
      <w:r w:rsidRPr="00CD4BB4">
        <w:rPr>
          <w:noProof/>
        </w:rPr>
        <w:t>,  100 (11); 1032-8.</w:t>
      </w:r>
      <w:bookmarkEnd w:id="166"/>
    </w:p>
    <w:p w14:paraId="18F39230" w14:textId="77777777" w:rsidR="00142527" w:rsidRPr="00CD4BB4" w:rsidRDefault="00142527" w:rsidP="00142527">
      <w:pPr>
        <w:spacing w:line="360" w:lineRule="auto"/>
        <w:ind w:right="720"/>
        <w:jc w:val="both"/>
        <w:rPr>
          <w:sz w:val="20"/>
          <w:szCs w:val="20"/>
        </w:rPr>
      </w:pPr>
    </w:p>
    <w:p w14:paraId="533BF535" w14:textId="77777777" w:rsidR="00142527" w:rsidRPr="00CD4BB4" w:rsidRDefault="00142527" w:rsidP="00142527">
      <w:pPr>
        <w:spacing w:line="360" w:lineRule="auto"/>
        <w:ind w:right="720"/>
        <w:jc w:val="both"/>
        <w:rPr>
          <w:sz w:val="20"/>
          <w:szCs w:val="20"/>
        </w:rPr>
      </w:pPr>
    </w:p>
    <w:p w14:paraId="3E3ACDD1" w14:textId="77777777" w:rsidR="00142527" w:rsidRPr="00CD4BB4" w:rsidRDefault="00142527" w:rsidP="00142527">
      <w:pPr>
        <w:rPr>
          <w:rFonts w:cs="Arial"/>
          <w:szCs w:val="22"/>
        </w:rPr>
      </w:pPr>
    </w:p>
    <w:p w14:paraId="70F6A36A" w14:textId="77777777" w:rsidR="00E37E14" w:rsidRPr="00CD4BB4" w:rsidRDefault="00E37E14" w:rsidP="00E37E14">
      <w:pPr>
        <w:adjustRightInd w:val="0"/>
        <w:ind w:left="300" w:hanging="300"/>
        <w:rPr>
          <w:rFonts w:ascii="Arial" w:hAnsi="Arial" w:cs="Arial"/>
          <w:sz w:val="22"/>
          <w:szCs w:val="22"/>
        </w:rPr>
      </w:pPr>
    </w:p>
    <w:p w14:paraId="40E80734" w14:textId="77777777" w:rsidR="00142527" w:rsidRPr="00CD4BB4" w:rsidRDefault="00142527">
      <w:pPr>
        <w:rPr>
          <w:sz w:val="22"/>
          <w:szCs w:val="22"/>
        </w:rPr>
      </w:pPr>
      <w:r w:rsidRPr="00CD4BB4">
        <w:rPr>
          <w:sz w:val="22"/>
          <w:szCs w:val="22"/>
        </w:rPr>
        <w:br w:type="page"/>
      </w:r>
    </w:p>
    <w:p w14:paraId="20692CBC" w14:textId="77777777" w:rsidR="00F10F89" w:rsidRPr="00CD4BB4" w:rsidRDefault="00F10F89" w:rsidP="00F10F89">
      <w:pPr>
        <w:jc w:val="both"/>
        <w:rPr>
          <w:b/>
          <w:sz w:val="28"/>
          <w:szCs w:val="28"/>
        </w:rPr>
      </w:pPr>
      <w:r w:rsidRPr="00CD4BB4">
        <w:rPr>
          <w:b/>
          <w:sz w:val="28"/>
          <w:szCs w:val="28"/>
        </w:rPr>
        <w:lastRenderedPageBreak/>
        <w:t xml:space="preserve">Biography of the Investigators </w:t>
      </w:r>
    </w:p>
    <w:p w14:paraId="7DE5EFC6" w14:textId="77777777" w:rsidR="00F10F89" w:rsidRPr="00CD4BB4" w:rsidRDefault="00F10F89" w:rsidP="00F10F89">
      <w:pPr>
        <w:rPr>
          <w:sz w:val="12"/>
          <w:szCs w:val="22"/>
        </w:rPr>
      </w:pPr>
    </w:p>
    <w:p w14:paraId="792C8A12" w14:textId="77777777" w:rsidR="00F10F89" w:rsidRPr="00CD4BB4" w:rsidRDefault="00F10F89" w:rsidP="00F10F89">
      <w:pPr>
        <w:rPr>
          <w:sz w:val="22"/>
          <w:szCs w:val="22"/>
        </w:rPr>
      </w:pPr>
      <w:r w:rsidRPr="00CD4BB4">
        <w:rPr>
          <w:sz w:val="22"/>
          <w:szCs w:val="22"/>
        </w:rPr>
        <w:t>Give biographical data in the following table for key personnel including the Principal Investigator. Use a photocopy of this page for each investigator.</w:t>
      </w:r>
    </w:p>
    <w:p w14:paraId="3CB9BA38" w14:textId="77777777" w:rsidR="00F10F89" w:rsidRPr="00CD4BB4" w:rsidRDefault="00F10F89" w:rsidP="00F10F89">
      <w:pPr>
        <w:rPr>
          <w:sz w:val="13"/>
          <w:szCs w:val="13"/>
        </w:rPr>
      </w:pPr>
    </w:p>
    <w:p w14:paraId="3C29BC8D" w14:textId="77777777" w:rsidR="00F10F89" w:rsidRPr="00CD4BB4" w:rsidRDefault="00F10F89" w:rsidP="00F10F89">
      <w:pPr>
        <w:rPr>
          <w:sz w:val="20"/>
          <w:szCs w:val="22"/>
        </w:rPr>
      </w:pPr>
      <w:r w:rsidRPr="00CD4BB4">
        <w:rPr>
          <w:sz w:val="22"/>
          <w:szCs w:val="22"/>
        </w:rPr>
        <w:t>(</w:t>
      </w:r>
      <w:r w:rsidRPr="00CD4BB4">
        <w:rPr>
          <w:sz w:val="20"/>
          <w:szCs w:val="22"/>
        </w:rPr>
        <w:t>Note: Biography of the external Investigators may, however, be submitted in the format as convenient to them)</w:t>
      </w:r>
    </w:p>
    <w:p w14:paraId="28334EA2" w14:textId="77777777" w:rsidR="00F10F89" w:rsidRPr="00CD4BB4" w:rsidRDefault="00F10F89" w:rsidP="00F10F89">
      <w:pPr>
        <w:rPr>
          <w:sz w:val="20"/>
          <w:szCs w:val="22"/>
        </w:rPr>
      </w:pPr>
    </w:p>
    <w:p w14:paraId="535C556C" w14:textId="77777777" w:rsidR="00F10F89" w:rsidRPr="00CD4BB4" w:rsidRDefault="00F10F89" w:rsidP="00F10F89">
      <w:pPr>
        <w:rPr>
          <w:b/>
          <w:bCs/>
          <w:sz w:val="22"/>
          <w:szCs w:val="22"/>
        </w:rPr>
      </w:pPr>
      <w:r w:rsidRPr="00CD4BB4">
        <w:rPr>
          <w:b/>
          <w:bCs/>
          <w:sz w:val="22"/>
          <w:szCs w:val="22"/>
        </w:rPr>
        <w:t xml:space="preserve">1.    Name: </w:t>
      </w:r>
      <w:r w:rsidRPr="00CD4BB4">
        <w:rPr>
          <w:b/>
          <w:bCs/>
          <w:sz w:val="22"/>
          <w:szCs w:val="22"/>
        </w:rPr>
        <w:tab/>
      </w:r>
      <w:r w:rsidRPr="00CD4BB4">
        <w:rPr>
          <w:b/>
          <w:bCs/>
          <w:sz w:val="22"/>
          <w:szCs w:val="22"/>
        </w:rPr>
        <w:tab/>
      </w:r>
      <w:r w:rsidRPr="00CD4BB4">
        <w:rPr>
          <w:b/>
          <w:bCs/>
          <w:sz w:val="22"/>
          <w:szCs w:val="22"/>
        </w:rPr>
        <w:tab/>
      </w:r>
      <w:r w:rsidRPr="00CD4BB4">
        <w:rPr>
          <w:b/>
          <w:bCs/>
          <w:sz w:val="22"/>
          <w:szCs w:val="22"/>
        </w:rPr>
        <w:tab/>
      </w:r>
      <w:r w:rsidRPr="00CD4BB4">
        <w:rPr>
          <w:bCs/>
          <w:sz w:val="22"/>
          <w:szCs w:val="22"/>
        </w:rPr>
        <w:t>Mustafizur Rahman</w:t>
      </w:r>
    </w:p>
    <w:p w14:paraId="1845EF65" w14:textId="77777777" w:rsidR="00F10F89" w:rsidRPr="00CD4BB4" w:rsidRDefault="00F10F89" w:rsidP="00F10F89">
      <w:pPr>
        <w:ind w:right="720"/>
        <w:rPr>
          <w:b/>
          <w:bCs/>
          <w:sz w:val="22"/>
          <w:szCs w:val="22"/>
        </w:rPr>
      </w:pPr>
    </w:p>
    <w:p w14:paraId="4DFDC364" w14:textId="77777777" w:rsidR="00F10F89" w:rsidRPr="00CD4BB4" w:rsidRDefault="00F10F89" w:rsidP="00F10F89">
      <w:pPr>
        <w:ind w:left="3600" w:right="720" w:hanging="3600"/>
        <w:rPr>
          <w:sz w:val="22"/>
          <w:szCs w:val="22"/>
        </w:rPr>
      </w:pPr>
      <w:r w:rsidRPr="00CD4BB4">
        <w:rPr>
          <w:b/>
          <w:bCs/>
          <w:sz w:val="22"/>
          <w:szCs w:val="22"/>
        </w:rPr>
        <w:t xml:space="preserve">2.    Present Position: </w:t>
      </w:r>
      <w:r w:rsidRPr="00CD4BB4">
        <w:rPr>
          <w:b/>
          <w:bCs/>
          <w:sz w:val="22"/>
          <w:szCs w:val="22"/>
        </w:rPr>
        <w:tab/>
      </w:r>
      <w:r w:rsidRPr="00CD4BB4">
        <w:rPr>
          <w:bCs/>
          <w:sz w:val="22"/>
          <w:szCs w:val="22"/>
        </w:rPr>
        <w:t xml:space="preserve">Associate Scientist, </w:t>
      </w:r>
      <w:r w:rsidRPr="00CD4BB4">
        <w:rPr>
          <w:sz w:val="22"/>
          <w:szCs w:val="22"/>
        </w:rPr>
        <w:t>Virology Laboratory, LSD, ICDDR,B</w:t>
      </w:r>
    </w:p>
    <w:p w14:paraId="1B3DBB08" w14:textId="77777777" w:rsidR="00F10F89" w:rsidRPr="00CD4BB4" w:rsidRDefault="00F10F89" w:rsidP="00F10F89">
      <w:pPr>
        <w:ind w:right="720"/>
        <w:rPr>
          <w:sz w:val="22"/>
          <w:szCs w:val="22"/>
        </w:rPr>
      </w:pPr>
    </w:p>
    <w:tbl>
      <w:tblPr>
        <w:tblW w:w="11030" w:type="dxa"/>
        <w:tblLayout w:type="fixed"/>
        <w:tblCellMar>
          <w:left w:w="115" w:type="dxa"/>
          <w:right w:w="115" w:type="dxa"/>
        </w:tblCellMar>
        <w:tblLook w:val="0000" w:firstRow="0" w:lastRow="0" w:firstColumn="0" w:lastColumn="0" w:noHBand="0" w:noVBand="0"/>
      </w:tblPr>
      <w:tblGrid>
        <w:gridCol w:w="4705"/>
        <w:gridCol w:w="2610"/>
        <w:gridCol w:w="1710"/>
        <w:gridCol w:w="2005"/>
      </w:tblGrid>
      <w:tr w:rsidR="00F10F89" w:rsidRPr="00CD4BB4" w14:paraId="0D2827EA" w14:textId="77777777" w:rsidTr="00EC0CD3">
        <w:tc>
          <w:tcPr>
            <w:tcW w:w="4705" w:type="dxa"/>
            <w:tcBorders>
              <w:top w:val="single" w:sz="6" w:space="0" w:color="auto"/>
              <w:left w:val="nil"/>
              <w:bottom w:val="single" w:sz="6" w:space="0" w:color="auto"/>
              <w:right w:val="single" w:sz="6" w:space="0" w:color="auto"/>
            </w:tcBorders>
            <w:vAlign w:val="center"/>
          </w:tcPr>
          <w:p w14:paraId="2A3CE45F" w14:textId="77777777" w:rsidR="00F10F89" w:rsidRPr="00CD4BB4" w:rsidRDefault="00F10F89" w:rsidP="00EC0CD3">
            <w:pPr>
              <w:pStyle w:val="FormFieldCaption"/>
              <w:framePr w:w="8266" w:h="964" w:hSpace="180" w:wrap="around" w:vAnchor="text" w:hAnchor="page" w:x="1441" w:y="906"/>
              <w:jc w:val="center"/>
              <w:rPr>
                <w:rFonts w:ascii="Times New Roman" w:hAnsi="Times New Roman"/>
                <w:sz w:val="22"/>
                <w:szCs w:val="22"/>
              </w:rPr>
            </w:pPr>
            <w:r w:rsidRPr="00CD4BB4">
              <w:rPr>
                <w:rFonts w:ascii="Times New Roman" w:hAnsi="Times New Roman"/>
                <w:sz w:val="22"/>
                <w:szCs w:val="22"/>
              </w:rPr>
              <w:t>INSTITUTION AND LOCATION</w:t>
            </w:r>
          </w:p>
        </w:tc>
        <w:tc>
          <w:tcPr>
            <w:tcW w:w="2610" w:type="dxa"/>
            <w:tcBorders>
              <w:top w:val="single" w:sz="6" w:space="0" w:color="auto"/>
              <w:left w:val="nil"/>
              <w:bottom w:val="single" w:sz="6" w:space="0" w:color="auto"/>
              <w:right w:val="single" w:sz="6" w:space="0" w:color="auto"/>
            </w:tcBorders>
            <w:vAlign w:val="center"/>
          </w:tcPr>
          <w:p w14:paraId="7D11C868" w14:textId="77777777" w:rsidR="00F10F89" w:rsidRPr="00CD4BB4" w:rsidRDefault="00F10F89" w:rsidP="00EC0CD3">
            <w:pPr>
              <w:pStyle w:val="FormFieldCaption"/>
              <w:framePr w:w="8266" w:h="964" w:hSpace="180" w:wrap="around" w:vAnchor="text" w:hAnchor="page" w:x="1441" w:y="906"/>
              <w:jc w:val="center"/>
              <w:rPr>
                <w:rFonts w:ascii="Times New Roman" w:hAnsi="Times New Roman"/>
                <w:sz w:val="22"/>
                <w:szCs w:val="22"/>
              </w:rPr>
            </w:pPr>
            <w:r w:rsidRPr="00CD4BB4">
              <w:rPr>
                <w:rFonts w:ascii="Times New Roman" w:hAnsi="Times New Roman"/>
                <w:sz w:val="22"/>
                <w:szCs w:val="22"/>
              </w:rPr>
              <w:t>DEGREE</w:t>
            </w:r>
          </w:p>
          <w:p w14:paraId="2E422AF4" w14:textId="77777777" w:rsidR="00F10F89" w:rsidRPr="00CD4BB4" w:rsidRDefault="00F10F89" w:rsidP="00EC0CD3">
            <w:pPr>
              <w:pStyle w:val="FormFieldCaption"/>
              <w:framePr w:w="8266" w:h="964" w:hSpace="180" w:wrap="around" w:vAnchor="text" w:hAnchor="page" w:x="1441" w:y="906"/>
              <w:jc w:val="center"/>
              <w:rPr>
                <w:rFonts w:ascii="Times New Roman" w:hAnsi="Times New Roman"/>
                <w:i/>
                <w:iCs/>
                <w:sz w:val="22"/>
                <w:szCs w:val="22"/>
              </w:rPr>
            </w:pPr>
            <w:r w:rsidRPr="00CD4BB4">
              <w:rPr>
                <w:rFonts w:ascii="Times New Roman" w:hAnsi="Times New Roman"/>
                <w:i/>
                <w:iCs/>
                <w:sz w:val="22"/>
                <w:szCs w:val="22"/>
              </w:rPr>
              <w:t>(if applicable)</w:t>
            </w:r>
          </w:p>
        </w:tc>
        <w:tc>
          <w:tcPr>
            <w:tcW w:w="1710" w:type="dxa"/>
            <w:tcBorders>
              <w:top w:val="single" w:sz="6" w:space="0" w:color="auto"/>
              <w:left w:val="nil"/>
              <w:bottom w:val="single" w:sz="6" w:space="0" w:color="auto"/>
              <w:right w:val="single" w:sz="6" w:space="0" w:color="auto"/>
            </w:tcBorders>
            <w:vAlign w:val="center"/>
          </w:tcPr>
          <w:p w14:paraId="3B769F25" w14:textId="77777777" w:rsidR="00F10F89" w:rsidRPr="00CD4BB4" w:rsidRDefault="00F10F89" w:rsidP="00EC0CD3">
            <w:pPr>
              <w:pStyle w:val="FormFieldCaption"/>
              <w:framePr w:w="8266" w:h="964" w:hSpace="180" w:wrap="around" w:vAnchor="text" w:hAnchor="page" w:x="1441" w:y="906"/>
              <w:jc w:val="center"/>
              <w:rPr>
                <w:rFonts w:ascii="Times New Roman" w:hAnsi="Times New Roman"/>
                <w:sz w:val="22"/>
                <w:szCs w:val="22"/>
              </w:rPr>
            </w:pPr>
            <w:r w:rsidRPr="00CD4BB4">
              <w:rPr>
                <w:rFonts w:ascii="Times New Roman" w:hAnsi="Times New Roman"/>
                <w:sz w:val="22"/>
                <w:szCs w:val="22"/>
              </w:rPr>
              <w:t>YEAR(s)</w:t>
            </w:r>
          </w:p>
        </w:tc>
        <w:tc>
          <w:tcPr>
            <w:tcW w:w="2005" w:type="dxa"/>
            <w:tcBorders>
              <w:top w:val="single" w:sz="6" w:space="0" w:color="auto"/>
              <w:left w:val="single" w:sz="6" w:space="0" w:color="auto"/>
              <w:bottom w:val="single" w:sz="6" w:space="0" w:color="auto"/>
            </w:tcBorders>
            <w:vAlign w:val="center"/>
          </w:tcPr>
          <w:p w14:paraId="50C41360" w14:textId="77777777" w:rsidR="00F10F89" w:rsidRPr="00CD4BB4" w:rsidRDefault="00F10F89" w:rsidP="00EC0CD3">
            <w:pPr>
              <w:pStyle w:val="FormFieldCaption"/>
              <w:framePr w:w="8266" w:h="964" w:hSpace="180" w:wrap="around" w:vAnchor="text" w:hAnchor="page" w:x="1441" w:y="906"/>
              <w:jc w:val="center"/>
              <w:rPr>
                <w:rFonts w:ascii="Times New Roman" w:hAnsi="Times New Roman"/>
                <w:sz w:val="22"/>
                <w:szCs w:val="22"/>
              </w:rPr>
            </w:pPr>
            <w:r w:rsidRPr="00CD4BB4">
              <w:rPr>
                <w:rFonts w:ascii="Times New Roman" w:hAnsi="Times New Roman"/>
                <w:sz w:val="22"/>
                <w:szCs w:val="22"/>
              </w:rPr>
              <w:t>FIELD OF STUDY</w:t>
            </w:r>
          </w:p>
        </w:tc>
      </w:tr>
      <w:tr w:rsidR="00F10F89" w:rsidRPr="00CD4BB4" w14:paraId="19800C30" w14:textId="77777777" w:rsidTr="00EC0CD3">
        <w:tc>
          <w:tcPr>
            <w:tcW w:w="4705" w:type="dxa"/>
            <w:tcBorders>
              <w:top w:val="single" w:sz="6" w:space="0" w:color="auto"/>
              <w:left w:val="nil"/>
              <w:right w:val="single" w:sz="4" w:space="0" w:color="auto"/>
            </w:tcBorders>
            <w:vAlign w:val="center"/>
          </w:tcPr>
          <w:p w14:paraId="588FEDE9" w14:textId="77777777" w:rsidR="00F10F89" w:rsidRPr="00CD4BB4" w:rsidRDefault="00F10F89" w:rsidP="00EC0CD3">
            <w:pPr>
              <w:pStyle w:val="DataField11pt-SingleCharChar"/>
              <w:framePr w:w="8266" w:h="964" w:hSpace="180" w:wrap="around" w:vAnchor="text" w:hAnchor="page" w:x="1441" w:y="906"/>
              <w:rPr>
                <w:rFonts w:ascii="Times New Roman" w:hAnsi="Times New Roman" w:cs="Times New Roman"/>
                <w:szCs w:val="22"/>
              </w:rPr>
            </w:pPr>
            <w:r w:rsidRPr="00CD4BB4">
              <w:rPr>
                <w:rFonts w:ascii="Times New Roman" w:hAnsi="Times New Roman" w:cs="Times New Roman"/>
                <w:szCs w:val="22"/>
              </w:rPr>
              <w:t>University of Dhaka, Bangladesh</w:t>
            </w:r>
          </w:p>
        </w:tc>
        <w:tc>
          <w:tcPr>
            <w:tcW w:w="2610" w:type="dxa"/>
            <w:tcBorders>
              <w:top w:val="single" w:sz="6" w:space="0" w:color="auto"/>
              <w:left w:val="single" w:sz="4" w:space="0" w:color="auto"/>
              <w:right w:val="single" w:sz="4" w:space="0" w:color="auto"/>
            </w:tcBorders>
            <w:vAlign w:val="center"/>
          </w:tcPr>
          <w:p w14:paraId="24A6DC70" w14:textId="77777777" w:rsidR="00F10F89" w:rsidRPr="00CD4BB4" w:rsidRDefault="00F10F89" w:rsidP="00EC0CD3">
            <w:pPr>
              <w:pStyle w:val="DataField11pt-SingleCharChar"/>
              <w:framePr w:w="8266" w:h="964" w:hSpace="180" w:wrap="around" w:vAnchor="text" w:hAnchor="page" w:x="1441" w:y="906"/>
              <w:jc w:val="center"/>
              <w:rPr>
                <w:rFonts w:ascii="Times New Roman" w:hAnsi="Times New Roman" w:cs="Times New Roman"/>
                <w:szCs w:val="22"/>
              </w:rPr>
            </w:pPr>
            <w:r w:rsidRPr="00CD4BB4">
              <w:rPr>
                <w:rFonts w:ascii="Times New Roman" w:hAnsi="Times New Roman" w:cs="Times New Roman"/>
                <w:szCs w:val="22"/>
              </w:rPr>
              <w:t>Bachelor of Science</w:t>
            </w:r>
          </w:p>
        </w:tc>
        <w:tc>
          <w:tcPr>
            <w:tcW w:w="1710" w:type="dxa"/>
            <w:tcBorders>
              <w:top w:val="single" w:sz="6" w:space="0" w:color="auto"/>
              <w:left w:val="single" w:sz="4" w:space="0" w:color="auto"/>
              <w:right w:val="single" w:sz="4" w:space="0" w:color="auto"/>
            </w:tcBorders>
            <w:vAlign w:val="center"/>
          </w:tcPr>
          <w:p w14:paraId="30637188" w14:textId="77777777" w:rsidR="00F10F89" w:rsidRPr="00CD4BB4" w:rsidRDefault="00F10F89" w:rsidP="00EC0CD3">
            <w:pPr>
              <w:pStyle w:val="DataField11pt-SingleCharChar"/>
              <w:framePr w:w="8266" w:h="964" w:hSpace="180" w:wrap="around" w:vAnchor="text" w:hAnchor="page" w:x="1441" w:y="906"/>
              <w:jc w:val="center"/>
              <w:rPr>
                <w:rFonts w:ascii="Times New Roman" w:hAnsi="Times New Roman" w:cs="Times New Roman"/>
                <w:szCs w:val="22"/>
              </w:rPr>
            </w:pPr>
            <w:r w:rsidRPr="00CD4BB4">
              <w:rPr>
                <w:rFonts w:ascii="Times New Roman" w:hAnsi="Times New Roman" w:cs="Times New Roman"/>
                <w:szCs w:val="22"/>
              </w:rPr>
              <w:t>1988-1993</w:t>
            </w:r>
          </w:p>
        </w:tc>
        <w:tc>
          <w:tcPr>
            <w:tcW w:w="2005" w:type="dxa"/>
            <w:tcBorders>
              <w:top w:val="single" w:sz="6" w:space="0" w:color="auto"/>
              <w:left w:val="single" w:sz="4" w:space="0" w:color="auto"/>
              <w:right w:val="nil"/>
            </w:tcBorders>
            <w:vAlign w:val="center"/>
          </w:tcPr>
          <w:p w14:paraId="720734C3" w14:textId="77777777" w:rsidR="00F10F89" w:rsidRPr="00CD4BB4" w:rsidRDefault="00F10F89" w:rsidP="00EC0CD3">
            <w:pPr>
              <w:pStyle w:val="DataField11pt-SingleCharChar"/>
              <w:framePr w:w="8266" w:h="964" w:hSpace="180" w:wrap="around" w:vAnchor="text" w:hAnchor="page" w:x="1441" w:y="906"/>
              <w:rPr>
                <w:rFonts w:ascii="Times New Roman" w:hAnsi="Times New Roman" w:cs="Times New Roman"/>
                <w:szCs w:val="22"/>
              </w:rPr>
            </w:pPr>
            <w:r w:rsidRPr="00CD4BB4">
              <w:rPr>
                <w:rFonts w:ascii="Times New Roman" w:hAnsi="Times New Roman" w:cs="Times New Roman"/>
                <w:szCs w:val="22"/>
              </w:rPr>
              <w:t>Microbiology</w:t>
            </w:r>
          </w:p>
        </w:tc>
      </w:tr>
      <w:tr w:rsidR="00F10F89" w:rsidRPr="00CD4BB4" w14:paraId="0225CCFB" w14:textId="77777777" w:rsidTr="00EC0CD3">
        <w:tc>
          <w:tcPr>
            <w:tcW w:w="4705" w:type="dxa"/>
            <w:tcBorders>
              <w:left w:val="nil"/>
              <w:bottom w:val="nil"/>
              <w:right w:val="single" w:sz="4" w:space="0" w:color="auto"/>
            </w:tcBorders>
            <w:vAlign w:val="center"/>
          </w:tcPr>
          <w:p w14:paraId="60603DEA" w14:textId="77777777" w:rsidR="00F10F89" w:rsidRPr="00CD4BB4" w:rsidRDefault="00F10F89" w:rsidP="00EC0CD3">
            <w:pPr>
              <w:pStyle w:val="DataField11pt-SingleCharChar"/>
              <w:framePr w:w="8266" w:h="964" w:hSpace="180" w:wrap="around" w:vAnchor="text" w:hAnchor="page" w:x="1441" w:y="906"/>
              <w:rPr>
                <w:rFonts w:ascii="Times New Roman" w:hAnsi="Times New Roman" w:cs="Times New Roman"/>
                <w:szCs w:val="22"/>
              </w:rPr>
            </w:pPr>
            <w:r w:rsidRPr="00CD4BB4">
              <w:rPr>
                <w:rFonts w:ascii="Times New Roman" w:hAnsi="Times New Roman" w:cs="Times New Roman"/>
                <w:szCs w:val="22"/>
              </w:rPr>
              <w:t>University of Dhaka, Bangladesh</w:t>
            </w:r>
          </w:p>
        </w:tc>
        <w:tc>
          <w:tcPr>
            <w:tcW w:w="2610" w:type="dxa"/>
            <w:tcBorders>
              <w:left w:val="single" w:sz="4" w:space="0" w:color="auto"/>
              <w:bottom w:val="nil"/>
              <w:right w:val="single" w:sz="4" w:space="0" w:color="auto"/>
            </w:tcBorders>
            <w:vAlign w:val="center"/>
          </w:tcPr>
          <w:p w14:paraId="673427DA" w14:textId="77777777" w:rsidR="00F10F89" w:rsidRPr="00CD4BB4" w:rsidRDefault="00F10F89" w:rsidP="00EC0CD3">
            <w:pPr>
              <w:pStyle w:val="DataField11pt-SingleCharChar"/>
              <w:framePr w:w="8266" w:h="964" w:hSpace="180" w:wrap="around" w:vAnchor="text" w:hAnchor="page" w:x="1441" w:y="906"/>
              <w:jc w:val="center"/>
              <w:rPr>
                <w:rFonts w:ascii="Times New Roman" w:hAnsi="Times New Roman" w:cs="Times New Roman"/>
                <w:szCs w:val="22"/>
              </w:rPr>
            </w:pPr>
            <w:r w:rsidRPr="00CD4BB4">
              <w:rPr>
                <w:rFonts w:ascii="Times New Roman" w:hAnsi="Times New Roman" w:cs="Times New Roman"/>
                <w:szCs w:val="22"/>
              </w:rPr>
              <w:t>Master of Science</w:t>
            </w:r>
          </w:p>
        </w:tc>
        <w:tc>
          <w:tcPr>
            <w:tcW w:w="1710" w:type="dxa"/>
            <w:tcBorders>
              <w:left w:val="single" w:sz="4" w:space="0" w:color="auto"/>
              <w:bottom w:val="nil"/>
              <w:right w:val="single" w:sz="4" w:space="0" w:color="auto"/>
            </w:tcBorders>
            <w:vAlign w:val="center"/>
          </w:tcPr>
          <w:p w14:paraId="56E9BAF9" w14:textId="77777777" w:rsidR="00F10F89" w:rsidRPr="00CD4BB4" w:rsidRDefault="00F10F89" w:rsidP="00EC0CD3">
            <w:pPr>
              <w:pStyle w:val="DataField11pt-SingleCharChar"/>
              <w:framePr w:w="8266" w:h="964" w:hSpace="180" w:wrap="around" w:vAnchor="text" w:hAnchor="page" w:x="1441" w:y="906"/>
              <w:jc w:val="center"/>
              <w:rPr>
                <w:rFonts w:ascii="Times New Roman" w:hAnsi="Times New Roman" w:cs="Times New Roman"/>
                <w:szCs w:val="22"/>
              </w:rPr>
            </w:pPr>
            <w:r w:rsidRPr="00CD4BB4">
              <w:rPr>
                <w:rFonts w:ascii="Times New Roman" w:hAnsi="Times New Roman" w:cs="Times New Roman"/>
                <w:szCs w:val="22"/>
              </w:rPr>
              <w:t>1993-1995</w:t>
            </w:r>
          </w:p>
        </w:tc>
        <w:tc>
          <w:tcPr>
            <w:tcW w:w="2005" w:type="dxa"/>
            <w:tcBorders>
              <w:left w:val="single" w:sz="4" w:space="0" w:color="auto"/>
              <w:bottom w:val="nil"/>
              <w:right w:val="nil"/>
            </w:tcBorders>
            <w:vAlign w:val="center"/>
          </w:tcPr>
          <w:p w14:paraId="5FB6C80F" w14:textId="77777777" w:rsidR="00F10F89" w:rsidRPr="00CD4BB4" w:rsidRDefault="00F10F89" w:rsidP="00EC0CD3">
            <w:pPr>
              <w:pStyle w:val="DataField11pt-SingleCharChar"/>
              <w:framePr w:w="8266" w:h="964" w:hSpace="180" w:wrap="around" w:vAnchor="text" w:hAnchor="page" w:x="1441" w:y="906"/>
              <w:rPr>
                <w:rFonts w:ascii="Times New Roman" w:hAnsi="Times New Roman" w:cs="Times New Roman"/>
                <w:szCs w:val="22"/>
              </w:rPr>
            </w:pPr>
            <w:r w:rsidRPr="00CD4BB4">
              <w:rPr>
                <w:rFonts w:ascii="Times New Roman" w:hAnsi="Times New Roman" w:cs="Times New Roman"/>
                <w:szCs w:val="22"/>
              </w:rPr>
              <w:t>Microbiology</w:t>
            </w:r>
          </w:p>
        </w:tc>
      </w:tr>
      <w:tr w:rsidR="00F10F89" w:rsidRPr="00CD4BB4" w14:paraId="1B50005A" w14:textId="77777777" w:rsidTr="00EC0CD3">
        <w:tc>
          <w:tcPr>
            <w:tcW w:w="4705" w:type="dxa"/>
            <w:tcBorders>
              <w:top w:val="nil"/>
              <w:left w:val="nil"/>
              <w:bottom w:val="single" w:sz="6" w:space="0" w:color="auto"/>
              <w:right w:val="single" w:sz="4" w:space="0" w:color="auto"/>
            </w:tcBorders>
            <w:vAlign w:val="center"/>
          </w:tcPr>
          <w:p w14:paraId="7F357160" w14:textId="77777777" w:rsidR="00F10F89" w:rsidRPr="00CD4BB4" w:rsidRDefault="00F10F89" w:rsidP="00EC0CD3">
            <w:pPr>
              <w:pStyle w:val="DataField11pt-SingleCharChar"/>
              <w:framePr w:w="8266" w:h="964" w:hSpace="180" w:wrap="around" w:vAnchor="text" w:hAnchor="page" w:x="1441" w:y="906"/>
              <w:rPr>
                <w:rFonts w:ascii="Times New Roman" w:hAnsi="Times New Roman" w:cs="Times New Roman"/>
                <w:szCs w:val="22"/>
              </w:rPr>
            </w:pPr>
            <w:r w:rsidRPr="00CD4BB4">
              <w:rPr>
                <w:rFonts w:ascii="Times New Roman" w:hAnsi="Times New Roman" w:cs="Times New Roman"/>
                <w:szCs w:val="22"/>
              </w:rPr>
              <w:t>University of Leuven, Belgium</w:t>
            </w:r>
          </w:p>
        </w:tc>
        <w:tc>
          <w:tcPr>
            <w:tcW w:w="2610" w:type="dxa"/>
            <w:tcBorders>
              <w:top w:val="nil"/>
              <w:left w:val="single" w:sz="4" w:space="0" w:color="auto"/>
              <w:bottom w:val="single" w:sz="6" w:space="0" w:color="auto"/>
              <w:right w:val="single" w:sz="4" w:space="0" w:color="auto"/>
            </w:tcBorders>
            <w:vAlign w:val="center"/>
          </w:tcPr>
          <w:p w14:paraId="404B78EC" w14:textId="77777777" w:rsidR="00F10F89" w:rsidRPr="00CD4BB4" w:rsidRDefault="00F10F89" w:rsidP="00EC0CD3">
            <w:pPr>
              <w:pStyle w:val="DataField11pt-SingleCharChar"/>
              <w:framePr w:w="8266" w:h="964" w:hSpace="180" w:wrap="around" w:vAnchor="text" w:hAnchor="page" w:x="1441" w:y="906"/>
              <w:jc w:val="center"/>
              <w:rPr>
                <w:rFonts w:ascii="Times New Roman" w:hAnsi="Times New Roman" w:cs="Times New Roman"/>
                <w:szCs w:val="22"/>
              </w:rPr>
            </w:pPr>
            <w:r w:rsidRPr="00CD4BB4">
              <w:rPr>
                <w:rFonts w:ascii="Times New Roman" w:hAnsi="Times New Roman" w:cs="Times New Roman"/>
                <w:szCs w:val="22"/>
              </w:rPr>
              <w:t>PhD</w:t>
            </w:r>
          </w:p>
        </w:tc>
        <w:tc>
          <w:tcPr>
            <w:tcW w:w="1710" w:type="dxa"/>
            <w:tcBorders>
              <w:top w:val="nil"/>
              <w:left w:val="single" w:sz="4" w:space="0" w:color="auto"/>
              <w:bottom w:val="single" w:sz="6" w:space="0" w:color="auto"/>
              <w:right w:val="single" w:sz="4" w:space="0" w:color="auto"/>
            </w:tcBorders>
            <w:vAlign w:val="center"/>
          </w:tcPr>
          <w:p w14:paraId="2A6AC8AE" w14:textId="77777777" w:rsidR="00F10F89" w:rsidRPr="00CD4BB4" w:rsidRDefault="00F10F89" w:rsidP="00EC0CD3">
            <w:pPr>
              <w:pStyle w:val="DataField11pt-SingleCharChar"/>
              <w:framePr w:w="8266" w:h="964" w:hSpace="180" w:wrap="around" w:vAnchor="text" w:hAnchor="page" w:x="1441" w:y="906"/>
              <w:jc w:val="center"/>
              <w:rPr>
                <w:rFonts w:ascii="Times New Roman" w:hAnsi="Times New Roman" w:cs="Times New Roman"/>
                <w:szCs w:val="22"/>
              </w:rPr>
            </w:pPr>
            <w:r w:rsidRPr="00CD4BB4">
              <w:rPr>
                <w:rFonts w:ascii="Times New Roman" w:hAnsi="Times New Roman" w:cs="Times New Roman"/>
                <w:szCs w:val="22"/>
              </w:rPr>
              <w:t>2008</w:t>
            </w:r>
          </w:p>
        </w:tc>
        <w:tc>
          <w:tcPr>
            <w:tcW w:w="2005" w:type="dxa"/>
            <w:tcBorders>
              <w:top w:val="nil"/>
              <w:left w:val="single" w:sz="4" w:space="0" w:color="auto"/>
              <w:bottom w:val="single" w:sz="6" w:space="0" w:color="auto"/>
              <w:right w:val="nil"/>
            </w:tcBorders>
            <w:vAlign w:val="center"/>
          </w:tcPr>
          <w:p w14:paraId="5DA197F8" w14:textId="77777777" w:rsidR="00F10F89" w:rsidRPr="00CD4BB4" w:rsidRDefault="00F10F89" w:rsidP="00EC0CD3">
            <w:pPr>
              <w:pStyle w:val="DataField11pt-SingleCharChar"/>
              <w:framePr w:w="8266" w:h="964" w:hSpace="180" w:wrap="around" w:vAnchor="text" w:hAnchor="page" w:x="1441" w:y="906"/>
              <w:rPr>
                <w:rFonts w:ascii="Times New Roman" w:hAnsi="Times New Roman" w:cs="Times New Roman"/>
                <w:szCs w:val="22"/>
              </w:rPr>
            </w:pPr>
            <w:r w:rsidRPr="00CD4BB4">
              <w:rPr>
                <w:rFonts w:ascii="Times New Roman" w:hAnsi="Times New Roman" w:cs="Times New Roman"/>
                <w:szCs w:val="22"/>
              </w:rPr>
              <w:t>Medical Sciences (Virology)</w:t>
            </w:r>
          </w:p>
        </w:tc>
      </w:tr>
    </w:tbl>
    <w:p w14:paraId="672A4ED1" w14:textId="77777777" w:rsidR="00F10F89" w:rsidRPr="00CD4BB4" w:rsidRDefault="00F10F89" w:rsidP="00F10F89">
      <w:pPr>
        <w:ind w:right="720"/>
        <w:rPr>
          <w:b/>
          <w:bCs/>
          <w:sz w:val="22"/>
          <w:szCs w:val="22"/>
        </w:rPr>
      </w:pPr>
      <w:r w:rsidRPr="00CD4BB4">
        <w:rPr>
          <w:b/>
          <w:bCs/>
          <w:sz w:val="22"/>
          <w:szCs w:val="22"/>
        </w:rPr>
        <w:t>3.    Educational background:</w:t>
      </w:r>
      <w:r w:rsidRPr="00CD4BB4">
        <w:rPr>
          <w:b/>
          <w:bCs/>
          <w:sz w:val="22"/>
          <w:szCs w:val="22"/>
        </w:rPr>
        <w:tab/>
      </w:r>
    </w:p>
    <w:p w14:paraId="5D1E84C3" w14:textId="77777777" w:rsidR="00F10F89" w:rsidRPr="00CD4BB4" w:rsidRDefault="00F10F89" w:rsidP="00F10F89">
      <w:pPr>
        <w:ind w:right="720"/>
        <w:rPr>
          <w:sz w:val="22"/>
          <w:szCs w:val="22"/>
        </w:rPr>
      </w:pPr>
      <w:r w:rsidRPr="00CD4BB4">
        <w:rPr>
          <w:sz w:val="22"/>
          <w:szCs w:val="22"/>
        </w:rPr>
        <w:t xml:space="preserve">       (last degree and diploma &amp; training relevant to the present research proposal)</w:t>
      </w:r>
    </w:p>
    <w:p w14:paraId="76D808B3" w14:textId="77777777" w:rsidR="00F10F89" w:rsidRPr="00CD4BB4" w:rsidRDefault="00F10F89" w:rsidP="00F10F89">
      <w:pPr>
        <w:ind w:left="-540" w:right="720"/>
        <w:rPr>
          <w:sz w:val="22"/>
          <w:szCs w:val="22"/>
        </w:rPr>
      </w:pPr>
    </w:p>
    <w:p w14:paraId="58D2AF64" w14:textId="77777777" w:rsidR="00F10F89" w:rsidRPr="00CD4BB4" w:rsidRDefault="00F10F89" w:rsidP="00F10F89">
      <w:pPr>
        <w:tabs>
          <w:tab w:val="num" w:pos="360"/>
        </w:tabs>
        <w:ind w:right="720"/>
        <w:rPr>
          <w:b/>
          <w:bCs/>
          <w:sz w:val="22"/>
          <w:szCs w:val="22"/>
        </w:rPr>
      </w:pPr>
    </w:p>
    <w:p w14:paraId="259F6C9E" w14:textId="77777777" w:rsidR="00F10F89" w:rsidRPr="00CD4BB4" w:rsidRDefault="00F10F89" w:rsidP="00F10F89">
      <w:pPr>
        <w:tabs>
          <w:tab w:val="num" w:pos="360"/>
        </w:tabs>
        <w:ind w:right="720"/>
        <w:rPr>
          <w:b/>
          <w:bCs/>
          <w:sz w:val="22"/>
          <w:szCs w:val="22"/>
        </w:rPr>
      </w:pPr>
      <w:r w:rsidRPr="00CD4BB4">
        <w:rPr>
          <w:b/>
          <w:bCs/>
          <w:sz w:val="22"/>
          <w:szCs w:val="22"/>
        </w:rPr>
        <w:t xml:space="preserve">4.List of ongoing research protocols  </w:t>
      </w:r>
    </w:p>
    <w:p w14:paraId="7016A257" w14:textId="77777777" w:rsidR="00F10F89" w:rsidRPr="00CD4BB4" w:rsidRDefault="00F10F89" w:rsidP="00F10F89">
      <w:pPr>
        <w:ind w:right="720"/>
        <w:rPr>
          <w:sz w:val="22"/>
          <w:szCs w:val="22"/>
        </w:rPr>
      </w:pPr>
      <w:r w:rsidRPr="00CD4BB4">
        <w:rPr>
          <w:sz w:val="22"/>
          <w:szCs w:val="22"/>
        </w:rPr>
        <w:t xml:space="preserve">       (start and end dates; and percentage of time)</w:t>
      </w:r>
    </w:p>
    <w:p w14:paraId="2F5EE59B" w14:textId="77777777" w:rsidR="00F10F89" w:rsidRPr="00CD4BB4" w:rsidRDefault="00F10F89" w:rsidP="00F10F89">
      <w:pPr>
        <w:ind w:right="720"/>
        <w:rPr>
          <w:sz w:val="22"/>
          <w:szCs w:val="22"/>
        </w:rPr>
      </w:pPr>
    </w:p>
    <w:p w14:paraId="669B4AD7" w14:textId="77777777" w:rsidR="00F10F89" w:rsidRPr="00CD4BB4" w:rsidRDefault="00F10F89" w:rsidP="00F10F89">
      <w:pPr>
        <w:numPr>
          <w:ilvl w:val="1"/>
          <w:numId w:val="1"/>
        </w:numPr>
        <w:ind w:right="720" w:hanging="765"/>
        <w:rPr>
          <w:sz w:val="22"/>
          <w:szCs w:val="22"/>
        </w:rPr>
      </w:pPr>
      <w:r w:rsidRPr="00CD4BB4">
        <w:rPr>
          <w:sz w:val="22"/>
          <w:szCs w:val="22"/>
        </w:rPr>
        <w:t>As Principal Investigator</w:t>
      </w:r>
    </w:p>
    <w:p w14:paraId="6E930AA5" w14:textId="77777777" w:rsidR="00F10F89" w:rsidRPr="00CD4BB4" w:rsidRDefault="00F10F89" w:rsidP="00F10F89">
      <w:pPr>
        <w:ind w:left="-720" w:right="720"/>
        <w:jc w:val="center"/>
        <w:rPr>
          <w:sz w:val="22"/>
          <w:szCs w:val="22"/>
        </w:rPr>
      </w:pP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F10F89" w:rsidRPr="00CD4BB4" w14:paraId="1B5F04E7" w14:textId="77777777" w:rsidTr="00EC0CD3">
        <w:tc>
          <w:tcPr>
            <w:tcW w:w="1890" w:type="dxa"/>
          </w:tcPr>
          <w:p w14:paraId="1A0C5567" w14:textId="77777777" w:rsidR="00F10F89" w:rsidRPr="00CD4BB4" w:rsidRDefault="00F10F89" w:rsidP="00EC0CD3">
            <w:pPr>
              <w:ind w:left="-720" w:right="-198" w:firstLine="612"/>
              <w:jc w:val="center"/>
            </w:pPr>
            <w:r w:rsidRPr="00CD4BB4">
              <w:rPr>
                <w:sz w:val="22"/>
                <w:szCs w:val="22"/>
              </w:rPr>
              <w:t>Protocol Number</w:t>
            </w:r>
          </w:p>
        </w:tc>
        <w:tc>
          <w:tcPr>
            <w:tcW w:w="2250" w:type="dxa"/>
          </w:tcPr>
          <w:p w14:paraId="663514D3" w14:textId="77777777" w:rsidR="00F10F89" w:rsidRPr="00CD4BB4" w:rsidRDefault="00F10F89" w:rsidP="00EC0CD3">
            <w:pPr>
              <w:ind w:left="-720" w:firstLine="702"/>
              <w:jc w:val="center"/>
            </w:pPr>
            <w:r w:rsidRPr="00CD4BB4">
              <w:rPr>
                <w:sz w:val="22"/>
                <w:szCs w:val="22"/>
              </w:rPr>
              <w:t>Starting date</w:t>
            </w:r>
          </w:p>
        </w:tc>
        <w:tc>
          <w:tcPr>
            <w:tcW w:w="1800" w:type="dxa"/>
          </w:tcPr>
          <w:p w14:paraId="1D6CDCA3" w14:textId="77777777" w:rsidR="00F10F89" w:rsidRPr="00CD4BB4" w:rsidRDefault="00F10F89" w:rsidP="00EC0CD3">
            <w:pPr>
              <w:tabs>
                <w:tab w:val="left" w:pos="432"/>
              </w:tabs>
              <w:ind w:left="-720" w:right="72" w:firstLine="792"/>
              <w:jc w:val="center"/>
            </w:pPr>
            <w:r w:rsidRPr="00CD4BB4">
              <w:rPr>
                <w:sz w:val="22"/>
                <w:szCs w:val="22"/>
              </w:rPr>
              <w:t>End date</w:t>
            </w:r>
          </w:p>
        </w:tc>
        <w:tc>
          <w:tcPr>
            <w:tcW w:w="1980" w:type="dxa"/>
          </w:tcPr>
          <w:p w14:paraId="745927F6" w14:textId="77777777" w:rsidR="00F10F89" w:rsidRPr="00CD4BB4" w:rsidRDefault="00F10F89" w:rsidP="00EC0CD3">
            <w:pPr>
              <w:ind w:left="-720" w:right="72" w:firstLine="612"/>
              <w:jc w:val="center"/>
            </w:pPr>
            <w:r w:rsidRPr="00CD4BB4">
              <w:rPr>
                <w:sz w:val="22"/>
                <w:szCs w:val="22"/>
              </w:rPr>
              <w:t>Percentage of time</w:t>
            </w:r>
          </w:p>
        </w:tc>
      </w:tr>
      <w:tr w:rsidR="00F10F89" w:rsidRPr="00CD4BB4" w14:paraId="158CFC7E" w14:textId="77777777" w:rsidTr="00EC0CD3">
        <w:tc>
          <w:tcPr>
            <w:tcW w:w="1890" w:type="dxa"/>
          </w:tcPr>
          <w:p w14:paraId="274BC133" w14:textId="77777777" w:rsidR="00F10F89" w:rsidRPr="00CD4BB4" w:rsidRDefault="00F10F89" w:rsidP="00EC0CD3">
            <w:pPr>
              <w:ind w:right="-18"/>
              <w:jc w:val="center"/>
            </w:pPr>
            <w:r w:rsidRPr="00CD4BB4">
              <w:rPr>
                <w:sz w:val="22"/>
                <w:szCs w:val="22"/>
              </w:rPr>
              <w:t>2008051</w:t>
            </w:r>
          </w:p>
        </w:tc>
        <w:tc>
          <w:tcPr>
            <w:tcW w:w="2250" w:type="dxa"/>
          </w:tcPr>
          <w:p w14:paraId="203F8C9C" w14:textId="77777777" w:rsidR="00F10F89" w:rsidRPr="00CD4BB4" w:rsidRDefault="00F10F89" w:rsidP="00EC0CD3">
            <w:pPr>
              <w:tabs>
                <w:tab w:val="left" w:pos="342"/>
                <w:tab w:val="left" w:pos="522"/>
              </w:tabs>
              <w:ind w:right="-108"/>
              <w:jc w:val="center"/>
            </w:pPr>
            <w:r w:rsidRPr="00CD4BB4">
              <w:rPr>
                <w:rFonts w:ascii="Calibri" w:hAnsi="Calibri"/>
                <w:color w:val="000000"/>
                <w:sz w:val="22"/>
                <w:szCs w:val="22"/>
              </w:rPr>
              <w:t>1/3/2009</w:t>
            </w:r>
          </w:p>
        </w:tc>
        <w:tc>
          <w:tcPr>
            <w:tcW w:w="1800" w:type="dxa"/>
          </w:tcPr>
          <w:p w14:paraId="4101F04C" w14:textId="77777777" w:rsidR="00F10F89" w:rsidRPr="00CD4BB4" w:rsidRDefault="00F10F89" w:rsidP="00EC0CD3">
            <w:pPr>
              <w:ind w:right="-108"/>
              <w:jc w:val="center"/>
            </w:pPr>
            <w:r w:rsidRPr="00CD4BB4">
              <w:rPr>
                <w:rFonts w:ascii="Calibri" w:hAnsi="Calibri"/>
                <w:color w:val="000000"/>
                <w:sz w:val="22"/>
                <w:szCs w:val="22"/>
              </w:rPr>
              <w:t>12/31/2010</w:t>
            </w:r>
          </w:p>
        </w:tc>
        <w:tc>
          <w:tcPr>
            <w:tcW w:w="1980" w:type="dxa"/>
          </w:tcPr>
          <w:p w14:paraId="026C7339" w14:textId="77777777" w:rsidR="00F10F89" w:rsidRPr="00CD4BB4" w:rsidRDefault="00F10F89" w:rsidP="00EC0CD3">
            <w:pPr>
              <w:tabs>
                <w:tab w:val="left" w:pos="1692"/>
                <w:tab w:val="left" w:pos="1764"/>
              </w:tabs>
              <w:ind w:right="-108"/>
              <w:jc w:val="center"/>
            </w:pPr>
            <w:r w:rsidRPr="00CD4BB4">
              <w:rPr>
                <w:sz w:val="22"/>
                <w:szCs w:val="22"/>
              </w:rPr>
              <w:t>10</w:t>
            </w:r>
          </w:p>
        </w:tc>
      </w:tr>
    </w:tbl>
    <w:p w14:paraId="5CBF3CC0" w14:textId="77777777" w:rsidR="00F10F89" w:rsidRPr="00CD4BB4" w:rsidRDefault="00F10F89" w:rsidP="00F10F89">
      <w:pPr>
        <w:ind w:left="-720" w:right="720"/>
        <w:rPr>
          <w:sz w:val="22"/>
          <w:szCs w:val="22"/>
        </w:rPr>
      </w:pPr>
    </w:p>
    <w:p w14:paraId="2F8A6D77" w14:textId="77777777" w:rsidR="00F10F89" w:rsidRPr="00CD4BB4" w:rsidRDefault="00F10F89" w:rsidP="00F10F89">
      <w:pPr>
        <w:numPr>
          <w:ilvl w:val="1"/>
          <w:numId w:val="1"/>
        </w:numPr>
        <w:ind w:left="0" w:right="720" w:firstLine="0"/>
        <w:rPr>
          <w:sz w:val="22"/>
          <w:szCs w:val="22"/>
        </w:rPr>
      </w:pPr>
      <w:r w:rsidRPr="00CD4BB4">
        <w:rPr>
          <w:sz w:val="22"/>
          <w:szCs w:val="22"/>
        </w:rPr>
        <w:t>As Co-Principal Investigator</w:t>
      </w:r>
    </w:p>
    <w:p w14:paraId="6C962E4B" w14:textId="77777777" w:rsidR="00F10F89" w:rsidRPr="00CD4BB4" w:rsidRDefault="00F10F89" w:rsidP="00F10F89">
      <w:pPr>
        <w:ind w:left="-720" w:right="720"/>
        <w:rPr>
          <w:sz w:val="22"/>
          <w:szCs w:val="22"/>
        </w:rPr>
      </w:pP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F10F89" w:rsidRPr="00CD4BB4" w14:paraId="0CDA5E01" w14:textId="77777777" w:rsidTr="00EC0CD3">
        <w:tc>
          <w:tcPr>
            <w:tcW w:w="1890" w:type="dxa"/>
          </w:tcPr>
          <w:p w14:paraId="587AD8B3" w14:textId="77777777" w:rsidR="00F10F89" w:rsidRPr="00CD4BB4" w:rsidRDefault="00F10F89" w:rsidP="00EC0CD3">
            <w:pPr>
              <w:ind w:left="-720" w:right="72" w:firstLine="612"/>
              <w:jc w:val="center"/>
            </w:pPr>
            <w:r w:rsidRPr="00CD4BB4">
              <w:rPr>
                <w:sz w:val="22"/>
                <w:szCs w:val="22"/>
              </w:rPr>
              <w:t>Protocol Number</w:t>
            </w:r>
          </w:p>
        </w:tc>
        <w:tc>
          <w:tcPr>
            <w:tcW w:w="2250" w:type="dxa"/>
          </w:tcPr>
          <w:p w14:paraId="7BD822C4" w14:textId="77777777" w:rsidR="00F10F89" w:rsidRPr="00CD4BB4" w:rsidRDefault="00F10F89" w:rsidP="00EC0CD3">
            <w:pPr>
              <w:ind w:left="-720" w:firstLine="702"/>
              <w:jc w:val="center"/>
            </w:pPr>
            <w:r w:rsidRPr="00CD4BB4">
              <w:rPr>
                <w:sz w:val="22"/>
                <w:szCs w:val="22"/>
              </w:rPr>
              <w:t>Starting date</w:t>
            </w:r>
          </w:p>
        </w:tc>
        <w:tc>
          <w:tcPr>
            <w:tcW w:w="1800" w:type="dxa"/>
          </w:tcPr>
          <w:p w14:paraId="2DBAADF1" w14:textId="77777777" w:rsidR="00F10F89" w:rsidRPr="00CD4BB4" w:rsidRDefault="00F10F89" w:rsidP="00EC0CD3">
            <w:pPr>
              <w:tabs>
                <w:tab w:val="left" w:pos="432"/>
              </w:tabs>
              <w:ind w:left="-720" w:right="72" w:firstLine="792"/>
              <w:jc w:val="center"/>
            </w:pPr>
            <w:r w:rsidRPr="00CD4BB4">
              <w:rPr>
                <w:sz w:val="22"/>
                <w:szCs w:val="22"/>
              </w:rPr>
              <w:t>End date</w:t>
            </w:r>
          </w:p>
        </w:tc>
        <w:tc>
          <w:tcPr>
            <w:tcW w:w="1980" w:type="dxa"/>
          </w:tcPr>
          <w:p w14:paraId="6DAFD063" w14:textId="77777777" w:rsidR="00F10F89" w:rsidRPr="00CD4BB4" w:rsidRDefault="00F10F89" w:rsidP="00EC0CD3">
            <w:pPr>
              <w:ind w:left="-720" w:right="72" w:firstLine="612"/>
              <w:jc w:val="center"/>
            </w:pPr>
            <w:r w:rsidRPr="00CD4BB4">
              <w:rPr>
                <w:sz w:val="22"/>
                <w:szCs w:val="22"/>
              </w:rPr>
              <w:t>Percentage of time</w:t>
            </w:r>
          </w:p>
        </w:tc>
      </w:tr>
      <w:tr w:rsidR="00F10F89" w:rsidRPr="00CD4BB4" w14:paraId="3C8550C0" w14:textId="77777777" w:rsidTr="00EC0CD3">
        <w:tc>
          <w:tcPr>
            <w:tcW w:w="1890" w:type="dxa"/>
          </w:tcPr>
          <w:p w14:paraId="3054FF8A" w14:textId="77777777" w:rsidR="00F10F89" w:rsidRPr="00CD4BB4" w:rsidRDefault="00F10F89" w:rsidP="00EC0CD3">
            <w:pPr>
              <w:ind w:right="-18"/>
            </w:pPr>
          </w:p>
        </w:tc>
        <w:tc>
          <w:tcPr>
            <w:tcW w:w="2250" w:type="dxa"/>
            <w:vAlign w:val="bottom"/>
          </w:tcPr>
          <w:p w14:paraId="47DC2D4B" w14:textId="77777777" w:rsidR="00F10F89" w:rsidRPr="00CD4BB4" w:rsidRDefault="00F10F89" w:rsidP="00EC0CD3">
            <w:pPr>
              <w:jc w:val="right"/>
              <w:rPr>
                <w:rFonts w:ascii="Calibri" w:hAnsi="Calibri"/>
                <w:color w:val="000000"/>
              </w:rPr>
            </w:pPr>
          </w:p>
        </w:tc>
        <w:tc>
          <w:tcPr>
            <w:tcW w:w="1800" w:type="dxa"/>
            <w:vAlign w:val="bottom"/>
          </w:tcPr>
          <w:p w14:paraId="64C2801E" w14:textId="77777777" w:rsidR="00F10F89" w:rsidRPr="00CD4BB4" w:rsidRDefault="00F10F89" w:rsidP="00EC0CD3">
            <w:pPr>
              <w:jc w:val="right"/>
              <w:rPr>
                <w:rFonts w:ascii="Calibri" w:hAnsi="Calibri"/>
                <w:color w:val="000000"/>
              </w:rPr>
            </w:pPr>
          </w:p>
        </w:tc>
        <w:tc>
          <w:tcPr>
            <w:tcW w:w="1980" w:type="dxa"/>
          </w:tcPr>
          <w:p w14:paraId="14B9F1FE" w14:textId="77777777" w:rsidR="00F10F89" w:rsidRPr="00CD4BB4" w:rsidRDefault="00F10F89" w:rsidP="00EC0CD3">
            <w:pPr>
              <w:ind w:right="-108"/>
              <w:jc w:val="right"/>
            </w:pPr>
          </w:p>
        </w:tc>
      </w:tr>
    </w:tbl>
    <w:p w14:paraId="6177A76C" w14:textId="77777777" w:rsidR="00F10F89" w:rsidRPr="00CD4BB4" w:rsidRDefault="00F10F89" w:rsidP="00F10F89">
      <w:pPr>
        <w:ind w:right="720"/>
        <w:rPr>
          <w:sz w:val="22"/>
          <w:szCs w:val="22"/>
        </w:rPr>
      </w:pPr>
    </w:p>
    <w:p w14:paraId="465EB3A0" w14:textId="77777777" w:rsidR="00F10F89" w:rsidRPr="00CD4BB4" w:rsidRDefault="00F10F89" w:rsidP="00F10F89">
      <w:pPr>
        <w:numPr>
          <w:ilvl w:val="1"/>
          <w:numId w:val="1"/>
        </w:numPr>
        <w:ind w:left="0" w:right="720" w:firstLine="0"/>
        <w:rPr>
          <w:sz w:val="22"/>
          <w:szCs w:val="22"/>
        </w:rPr>
      </w:pPr>
      <w:r w:rsidRPr="00CD4BB4">
        <w:rPr>
          <w:sz w:val="22"/>
          <w:szCs w:val="22"/>
        </w:rPr>
        <w:t>As Co-Investigator</w:t>
      </w:r>
    </w:p>
    <w:p w14:paraId="3A1DCF5A" w14:textId="77777777" w:rsidR="00F10F89" w:rsidRPr="00CD4BB4" w:rsidRDefault="00F10F89" w:rsidP="00F10F89">
      <w:pPr>
        <w:ind w:left="-720" w:right="720"/>
        <w:rPr>
          <w:b/>
          <w:bCs/>
          <w:sz w:val="22"/>
          <w:szCs w:val="22"/>
        </w:rPr>
      </w:pPr>
      <w:r w:rsidRPr="00CD4BB4">
        <w:rPr>
          <w:sz w:val="22"/>
          <w:szCs w:val="22"/>
        </w:rPr>
        <w:tab/>
      </w:r>
      <w:r w:rsidRPr="00CD4BB4">
        <w:rPr>
          <w:sz w:val="22"/>
          <w:szCs w:val="22"/>
        </w:rPr>
        <w:tab/>
      </w:r>
    </w:p>
    <w:tbl>
      <w:tblPr>
        <w:tblW w:w="792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2250"/>
        <w:gridCol w:w="1800"/>
        <w:gridCol w:w="1980"/>
      </w:tblGrid>
      <w:tr w:rsidR="00F10F89" w:rsidRPr="00CD4BB4" w14:paraId="4CC76D0B" w14:textId="77777777" w:rsidTr="00EC0CD3">
        <w:trPr>
          <w:trHeight w:val="300"/>
        </w:trPr>
        <w:tc>
          <w:tcPr>
            <w:tcW w:w="1890" w:type="dxa"/>
            <w:shd w:val="clear" w:color="auto" w:fill="auto"/>
            <w:noWrap/>
            <w:hideMark/>
          </w:tcPr>
          <w:p w14:paraId="24A87B73" w14:textId="77777777" w:rsidR="00F10F89" w:rsidRPr="00CD4BB4" w:rsidRDefault="00F10F89" w:rsidP="00EC0CD3">
            <w:pPr>
              <w:ind w:left="-720" w:right="72" w:firstLine="612"/>
              <w:jc w:val="center"/>
            </w:pPr>
            <w:r w:rsidRPr="00CD4BB4">
              <w:rPr>
                <w:sz w:val="22"/>
                <w:szCs w:val="22"/>
              </w:rPr>
              <w:t>Protocol Number</w:t>
            </w:r>
          </w:p>
        </w:tc>
        <w:tc>
          <w:tcPr>
            <w:tcW w:w="2250" w:type="dxa"/>
          </w:tcPr>
          <w:p w14:paraId="6E94B6C1" w14:textId="77777777" w:rsidR="00F10F89" w:rsidRPr="00CD4BB4" w:rsidRDefault="00F10F89" w:rsidP="00EC0CD3">
            <w:pPr>
              <w:ind w:left="-720" w:firstLine="702"/>
              <w:jc w:val="center"/>
            </w:pPr>
            <w:r w:rsidRPr="00CD4BB4">
              <w:rPr>
                <w:sz w:val="22"/>
                <w:szCs w:val="22"/>
              </w:rPr>
              <w:t>Starting date</w:t>
            </w:r>
          </w:p>
        </w:tc>
        <w:tc>
          <w:tcPr>
            <w:tcW w:w="1800" w:type="dxa"/>
          </w:tcPr>
          <w:p w14:paraId="5A33EAFF" w14:textId="77777777" w:rsidR="00F10F89" w:rsidRPr="00CD4BB4" w:rsidRDefault="00F10F89" w:rsidP="00EC0CD3">
            <w:pPr>
              <w:tabs>
                <w:tab w:val="left" w:pos="432"/>
              </w:tabs>
              <w:ind w:left="-720" w:right="72" w:firstLine="792"/>
              <w:jc w:val="center"/>
            </w:pPr>
            <w:r w:rsidRPr="00CD4BB4">
              <w:rPr>
                <w:sz w:val="22"/>
                <w:szCs w:val="22"/>
              </w:rPr>
              <w:t>End date</w:t>
            </w:r>
          </w:p>
        </w:tc>
        <w:tc>
          <w:tcPr>
            <w:tcW w:w="1980" w:type="dxa"/>
          </w:tcPr>
          <w:p w14:paraId="14CB0D3C" w14:textId="77777777" w:rsidR="00F10F89" w:rsidRPr="00CD4BB4" w:rsidRDefault="00F10F89" w:rsidP="00EC0CD3">
            <w:pPr>
              <w:ind w:left="-720" w:right="72" w:firstLine="612"/>
              <w:jc w:val="center"/>
            </w:pPr>
            <w:r w:rsidRPr="00CD4BB4">
              <w:rPr>
                <w:sz w:val="22"/>
                <w:szCs w:val="22"/>
              </w:rPr>
              <w:t>Percentage of time</w:t>
            </w:r>
          </w:p>
        </w:tc>
      </w:tr>
      <w:tr w:rsidR="00F10F89" w:rsidRPr="00CD4BB4" w14:paraId="5C634B4B" w14:textId="77777777" w:rsidTr="00EC0CD3">
        <w:trPr>
          <w:trHeight w:val="300"/>
        </w:trPr>
        <w:tc>
          <w:tcPr>
            <w:tcW w:w="1890" w:type="dxa"/>
            <w:shd w:val="clear" w:color="auto" w:fill="auto"/>
            <w:noWrap/>
            <w:vAlign w:val="bottom"/>
            <w:hideMark/>
          </w:tcPr>
          <w:p w14:paraId="19AF2C52" w14:textId="77777777" w:rsidR="00F10F89" w:rsidRPr="00CD4BB4" w:rsidRDefault="00F10F89" w:rsidP="00EC0CD3">
            <w:pPr>
              <w:rPr>
                <w:color w:val="000000"/>
              </w:rPr>
            </w:pPr>
            <w:r w:rsidRPr="00CD4BB4">
              <w:rPr>
                <w:color w:val="000000"/>
                <w:sz w:val="22"/>
                <w:szCs w:val="22"/>
              </w:rPr>
              <w:t>2008001</w:t>
            </w:r>
          </w:p>
        </w:tc>
        <w:tc>
          <w:tcPr>
            <w:tcW w:w="2250" w:type="dxa"/>
            <w:vAlign w:val="bottom"/>
          </w:tcPr>
          <w:p w14:paraId="7043F9C9" w14:textId="77777777" w:rsidR="00F10F89" w:rsidRPr="00CD4BB4" w:rsidRDefault="00F10F89" w:rsidP="00EC0CD3">
            <w:pPr>
              <w:jc w:val="right"/>
              <w:rPr>
                <w:color w:val="000000"/>
              </w:rPr>
            </w:pPr>
            <w:r w:rsidRPr="00CD4BB4">
              <w:rPr>
                <w:color w:val="000000"/>
                <w:sz w:val="22"/>
                <w:szCs w:val="22"/>
              </w:rPr>
              <w:t>5/1/2008</w:t>
            </w:r>
          </w:p>
        </w:tc>
        <w:tc>
          <w:tcPr>
            <w:tcW w:w="1800" w:type="dxa"/>
            <w:vAlign w:val="bottom"/>
          </w:tcPr>
          <w:p w14:paraId="7AD29677" w14:textId="77777777" w:rsidR="00F10F89" w:rsidRPr="00CD4BB4" w:rsidRDefault="00F10F89" w:rsidP="00EC0CD3">
            <w:pPr>
              <w:jc w:val="right"/>
              <w:rPr>
                <w:color w:val="000000"/>
              </w:rPr>
            </w:pPr>
            <w:r w:rsidRPr="00CD4BB4">
              <w:rPr>
                <w:color w:val="000000"/>
                <w:sz w:val="22"/>
                <w:szCs w:val="22"/>
              </w:rPr>
              <w:t>4/30/2011</w:t>
            </w:r>
          </w:p>
        </w:tc>
        <w:tc>
          <w:tcPr>
            <w:tcW w:w="1980" w:type="dxa"/>
          </w:tcPr>
          <w:p w14:paraId="7BE35C92" w14:textId="77777777" w:rsidR="00F10F89" w:rsidRPr="00CD4BB4" w:rsidRDefault="00F10F89" w:rsidP="00EC0CD3">
            <w:pPr>
              <w:jc w:val="right"/>
              <w:rPr>
                <w:color w:val="000000"/>
              </w:rPr>
            </w:pPr>
            <w:r w:rsidRPr="00CD4BB4">
              <w:rPr>
                <w:color w:val="000000"/>
                <w:sz w:val="22"/>
                <w:szCs w:val="22"/>
              </w:rPr>
              <w:t>10</w:t>
            </w:r>
          </w:p>
        </w:tc>
      </w:tr>
      <w:tr w:rsidR="00F10F89" w:rsidRPr="00CD4BB4" w14:paraId="3C660B35" w14:textId="77777777" w:rsidTr="00EC0CD3">
        <w:trPr>
          <w:trHeight w:val="300"/>
        </w:trPr>
        <w:tc>
          <w:tcPr>
            <w:tcW w:w="1890" w:type="dxa"/>
            <w:shd w:val="clear" w:color="auto" w:fill="auto"/>
            <w:noWrap/>
            <w:vAlign w:val="bottom"/>
            <w:hideMark/>
          </w:tcPr>
          <w:p w14:paraId="684C58A1" w14:textId="77777777" w:rsidR="00F10F89" w:rsidRPr="00CD4BB4" w:rsidRDefault="00F10F89" w:rsidP="00EC0CD3">
            <w:pPr>
              <w:rPr>
                <w:color w:val="000000"/>
              </w:rPr>
            </w:pPr>
            <w:r w:rsidRPr="00CD4BB4">
              <w:rPr>
                <w:color w:val="000000"/>
                <w:sz w:val="22"/>
                <w:szCs w:val="22"/>
              </w:rPr>
              <w:t>2008054</w:t>
            </w:r>
          </w:p>
        </w:tc>
        <w:tc>
          <w:tcPr>
            <w:tcW w:w="2250" w:type="dxa"/>
            <w:vAlign w:val="bottom"/>
          </w:tcPr>
          <w:p w14:paraId="53F11744" w14:textId="77777777" w:rsidR="00F10F89" w:rsidRPr="00CD4BB4" w:rsidRDefault="00F10F89" w:rsidP="00EC0CD3">
            <w:pPr>
              <w:jc w:val="right"/>
              <w:rPr>
                <w:color w:val="000000"/>
              </w:rPr>
            </w:pPr>
            <w:r w:rsidRPr="00CD4BB4">
              <w:rPr>
                <w:color w:val="000000"/>
                <w:sz w:val="22"/>
                <w:szCs w:val="22"/>
              </w:rPr>
              <w:t>10/16/2008</w:t>
            </w:r>
          </w:p>
        </w:tc>
        <w:tc>
          <w:tcPr>
            <w:tcW w:w="1800" w:type="dxa"/>
            <w:vAlign w:val="bottom"/>
          </w:tcPr>
          <w:p w14:paraId="6316726E" w14:textId="77777777" w:rsidR="00F10F89" w:rsidRPr="00CD4BB4" w:rsidRDefault="00F10F89" w:rsidP="00EC0CD3">
            <w:pPr>
              <w:jc w:val="right"/>
              <w:rPr>
                <w:color w:val="000000"/>
              </w:rPr>
            </w:pPr>
            <w:r w:rsidRPr="00CD4BB4">
              <w:rPr>
                <w:color w:val="000000"/>
                <w:sz w:val="22"/>
                <w:szCs w:val="22"/>
              </w:rPr>
              <w:t>11/30/2011</w:t>
            </w:r>
          </w:p>
        </w:tc>
        <w:tc>
          <w:tcPr>
            <w:tcW w:w="1980" w:type="dxa"/>
          </w:tcPr>
          <w:p w14:paraId="6F30C0EC" w14:textId="77777777" w:rsidR="00F10F89" w:rsidRPr="00CD4BB4" w:rsidRDefault="00F10F89" w:rsidP="00EC0CD3">
            <w:pPr>
              <w:jc w:val="right"/>
              <w:rPr>
                <w:color w:val="000000"/>
              </w:rPr>
            </w:pPr>
            <w:r w:rsidRPr="00CD4BB4">
              <w:rPr>
                <w:color w:val="000000"/>
                <w:sz w:val="22"/>
                <w:szCs w:val="22"/>
              </w:rPr>
              <w:t>5</w:t>
            </w:r>
          </w:p>
        </w:tc>
      </w:tr>
      <w:tr w:rsidR="00F10F89" w:rsidRPr="00CD4BB4" w14:paraId="61C84CE5" w14:textId="77777777" w:rsidTr="00EC0CD3">
        <w:trPr>
          <w:trHeight w:val="300"/>
        </w:trPr>
        <w:tc>
          <w:tcPr>
            <w:tcW w:w="1890" w:type="dxa"/>
            <w:shd w:val="clear" w:color="auto" w:fill="auto"/>
            <w:noWrap/>
            <w:vAlign w:val="bottom"/>
            <w:hideMark/>
          </w:tcPr>
          <w:p w14:paraId="31C8B244" w14:textId="77777777" w:rsidR="00F10F89" w:rsidRPr="00CD4BB4" w:rsidRDefault="00F10F89" w:rsidP="00EC0CD3">
            <w:pPr>
              <w:rPr>
                <w:color w:val="000000"/>
              </w:rPr>
            </w:pPr>
            <w:r w:rsidRPr="00CD4BB4">
              <w:rPr>
                <w:color w:val="000000"/>
                <w:sz w:val="22"/>
                <w:szCs w:val="22"/>
              </w:rPr>
              <w:t>2008056</w:t>
            </w:r>
          </w:p>
        </w:tc>
        <w:tc>
          <w:tcPr>
            <w:tcW w:w="2250" w:type="dxa"/>
            <w:vAlign w:val="bottom"/>
          </w:tcPr>
          <w:p w14:paraId="7B6BB583" w14:textId="77777777" w:rsidR="00F10F89" w:rsidRPr="00CD4BB4" w:rsidRDefault="00F10F89" w:rsidP="00EC0CD3">
            <w:pPr>
              <w:jc w:val="right"/>
              <w:rPr>
                <w:color w:val="000000"/>
              </w:rPr>
            </w:pPr>
            <w:r w:rsidRPr="00CD4BB4">
              <w:rPr>
                <w:color w:val="000000"/>
                <w:sz w:val="22"/>
                <w:szCs w:val="22"/>
              </w:rPr>
              <w:t>11/1/2008</w:t>
            </w:r>
          </w:p>
        </w:tc>
        <w:tc>
          <w:tcPr>
            <w:tcW w:w="1800" w:type="dxa"/>
            <w:vAlign w:val="bottom"/>
          </w:tcPr>
          <w:p w14:paraId="6E1F687C" w14:textId="77777777" w:rsidR="00F10F89" w:rsidRPr="00CD4BB4" w:rsidRDefault="00F10F89" w:rsidP="00EC0CD3">
            <w:pPr>
              <w:jc w:val="right"/>
              <w:rPr>
                <w:color w:val="000000"/>
              </w:rPr>
            </w:pPr>
            <w:r w:rsidRPr="00CD4BB4">
              <w:rPr>
                <w:color w:val="000000"/>
                <w:sz w:val="22"/>
                <w:szCs w:val="22"/>
              </w:rPr>
              <w:t>11/30/2013</w:t>
            </w:r>
          </w:p>
        </w:tc>
        <w:tc>
          <w:tcPr>
            <w:tcW w:w="1980" w:type="dxa"/>
          </w:tcPr>
          <w:p w14:paraId="45F84DAA" w14:textId="77777777" w:rsidR="00F10F89" w:rsidRPr="00CD4BB4" w:rsidRDefault="00F10F89" w:rsidP="00EC0CD3">
            <w:pPr>
              <w:jc w:val="right"/>
              <w:rPr>
                <w:color w:val="000000"/>
              </w:rPr>
            </w:pPr>
            <w:r w:rsidRPr="00CD4BB4">
              <w:rPr>
                <w:color w:val="000000"/>
                <w:sz w:val="22"/>
                <w:szCs w:val="22"/>
              </w:rPr>
              <w:t>5</w:t>
            </w:r>
          </w:p>
        </w:tc>
      </w:tr>
      <w:tr w:rsidR="00F10F89" w:rsidRPr="00CD4BB4" w14:paraId="06A24647" w14:textId="77777777" w:rsidTr="00EC0CD3">
        <w:trPr>
          <w:trHeight w:val="300"/>
        </w:trPr>
        <w:tc>
          <w:tcPr>
            <w:tcW w:w="1890" w:type="dxa"/>
            <w:shd w:val="clear" w:color="auto" w:fill="auto"/>
            <w:noWrap/>
            <w:vAlign w:val="bottom"/>
            <w:hideMark/>
          </w:tcPr>
          <w:p w14:paraId="5C3ADABC" w14:textId="77777777" w:rsidR="00F10F89" w:rsidRPr="00CD4BB4" w:rsidRDefault="00F10F89" w:rsidP="00EC0CD3">
            <w:pPr>
              <w:rPr>
                <w:color w:val="000000"/>
              </w:rPr>
            </w:pPr>
            <w:r w:rsidRPr="00CD4BB4">
              <w:rPr>
                <w:color w:val="000000"/>
                <w:sz w:val="22"/>
                <w:szCs w:val="22"/>
              </w:rPr>
              <w:t>2008063</w:t>
            </w:r>
          </w:p>
        </w:tc>
        <w:tc>
          <w:tcPr>
            <w:tcW w:w="2250" w:type="dxa"/>
            <w:vAlign w:val="bottom"/>
          </w:tcPr>
          <w:p w14:paraId="58E64D90" w14:textId="77777777" w:rsidR="00F10F89" w:rsidRPr="00CD4BB4" w:rsidRDefault="00F10F89" w:rsidP="00EC0CD3">
            <w:pPr>
              <w:jc w:val="right"/>
              <w:rPr>
                <w:color w:val="000000"/>
              </w:rPr>
            </w:pPr>
            <w:r w:rsidRPr="00CD4BB4">
              <w:rPr>
                <w:color w:val="000000"/>
                <w:sz w:val="22"/>
                <w:szCs w:val="22"/>
              </w:rPr>
              <w:t>5/16/2009</w:t>
            </w:r>
          </w:p>
        </w:tc>
        <w:tc>
          <w:tcPr>
            <w:tcW w:w="1800" w:type="dxa"/>
            <w:vAlign w:val="bottom"/>
          </w:tcPr>
          <w:p w14:paraId="163A8367" w14:textId="77777777" w:rsidR="00F10F89" w:rsidRPr="00CD4BB4" w:rsidRDefault="00F10F89" w:rsidP="00EC0CD3">
            <w:pPr>
              <w:jc w:val="right"/>
              <w:rPr>
                <w:color w:val="000000"/>
              </w:rPr>
            </w:pPr>
            <w:r w:rsidRPr="00CD4BB4">
              <w:rPr>
                <w:color w:val="000000"/>
                <w:sz w:val="22"/>
                <w:szCs w:val="22"/>
              </w:rPr>
              <w:t>5/15/2011</w:t>
            </w:r>
          </w:p>
        </w:tc>
        <w:tc>
          <w:tcPr>
            <w:tcW w:w="1980" w:type="dxa"/>
          </w:tcPr>
          <w:p w14:paraId="5DCFC415" w14:textId="77777777" w:rsidR="00F10F89" w:rsidRPr="00CD4BB4" w:rsidRDefault="00F10F89" w:rsidP="00EC0CD3">
            <w:pPr>
              <w:jc w:val="right"/>
              <w:rPr>
                <w:color w:val="000000"/>
              </w:rPr>
            </w:pPr>
            <w:r w:rsidRPr="00CD4BB4">
              <w:rPr>
                <w:color w:val="000000"/>
                <w:sz w:val="22"/>
                <w:szCs w:val="22"/>
              </w:rPr>
              <w:t>5</w:t>
            </w:r>
          </w:p>
        </w:tc>
      </w:tr>
      <w:tr w:rsidR="00F10F89" w:rsidRPr="00CD4BB4" w14:paraId="0F2554C5" w14:textId="77777777" w:rsidTr="00EC0CD3">
        <w:trPr>
          <w:trHeight w:val="300"/>
        </w:trPr>
        <w:tc>
          <w:tcPr>
            <w:tcW w:w="1890" w:type="dxa"/>
            <w:shd w:val="clear" w:color="auto" w:fill="auto"/>
            <w:noWrap/>
            <w:vAlign w:val="bottom"/>
            <w:hideMark/>
          </w:tcPr>
          <w:p w14:paraId="1A6ED3CF" w14:textId="77777777" w:rsidR="00F10F89" w:rsidRPr="00CD4BB4" w:rsidRDefault="00F10F89" w:rsidP="00EC0CD3">
            <w:pPr>
              <w:rPr>
                <w:color w:val="000000"/>
              </w:rPr>
            </w:pPr>
            <w:r w:rsidRPr="00CD4BB4">
              <w:rPr>
                <w:color w:val="000000"/>
                <w:sz w:val="22"/>
                <w:szCs w:val="22"/>
              </w:rPr>
              <w:t>2008064</w:t>
            </w:r>
          </w:p>
        </w:tc>
        <w:tc>
          <w:tcPr>
            <w:tcW w:w="2250" w:type="dxa"/>
            <w:vAlign w:val="bottom"/>
          </w:tcPr>
          <w:p w14:paraId="28C060A7" w14:textId="77777777" w:rsidR="00F10F89" w:rsidRPr="00CD4BB4" w:rsidRDefault="00F10F89" w:rsidP="00EC0CD3">
            <w:pPr>
              <w:jc w:val="right"/>
              <w:rPr>
                <w:color w:val="000000"/>
              </w:rPr>
            </w:pPr>
            <w:r w:rsidRPr="00CD4BB4">
              <w:rPr>
                <w:color w:val="000000"/>
                <w:sz w:val="22"/>
                <w:szCs w:val="22"/>
              </w:rPr>
              <w:t>4/1/2009</w:t>
            </w:r>
          </w:p>
        </w:tc>
        <w:tc>
          <w:tcPr>
            <w:tcW w:w="1800" w:type="dxa"/>
            <w:vAlign w:val="bottom"/>
          </w:tcPr>
          <w:p w14:paraId="77489FD6" w14:textId="77777777" w:rsidR="00F10F89" w:rsidRPr="00CD4BB4" w:rsidRDefault="00F10F89" w:rsidP="00EC0CD3">
            <w:pPr>
              <w:jc w:val="right"/>
              <w:rPr>
                <w:color w:val="000000"/>
              </w:rPr>
            </w:pPr>
            <w:r w:rsidRPr="00CD4BB4">
              <w:rPr>
                <w:color w:val="000000"/>
                <w:sz w:val="22"/>
                <w:szCs w:val="22"/>
              </w:rPr>
              <w:t>3/31/2011</w:t>
            </w:r>
          </w:p>
        </w:tc>
        <w:tc>
          <w:tcPr>
            <w:tcW w:w="1980" w:type="dxa"/>
          </w:tcPr>
          <w:p w14:paraId="3828C549" w14:textId="77777777" w:rsidR="00F10F89" w:rsidRPr="00CD4BB4" w:rsidRDefault="00F10F89" w:rsidP="00EC0CD3">
            <w:pPr>
              <w:jc w:val="right"/>
              <w:rPr>
                <w:color w:val="000000"/>
              </w:rPr>
            </w:pPr>
            <w:r w:rsidRPr="00CD4BB4">
              <w:rPr>
                <w:color w:val="000000"/>
                <w:sz w:val="22"/>
                <w:szCs w:val="22"/>
              </w:rPr>
              <w:t>10</w:t>
            </w:r>
          </w:p>
        </w:tc>
      </w:tr>
      <w:tr w:rsidR="00F10F89" w:rsidRPr="00CD4BB4" w14:paraId="636A1968" w14:textId="77777777" w:rsidTr="00EC0CD3">
        <w:trPr>
          <w:trHeight w:val="300"/>
        </w:trPr>
        <w:tc>
          <w:tcPr>
            <w:tcW w:w="1890" w:type="dxa"/>
            <w:shd w:val="clear" w:color="auto" w:fill="auto"/>
            <w:noWrap/>
            <w:vAlign w:val="bottom"/>
            <w:hideMark/>
          </w:tcPr>
          <w:p w14:paraId="2631B57A" w14:textId="77777777" w:rsidR="00F10F89" w:rsidRPr="00CD4BB4" w:rsidRDefault="00F10F89" w:rsidP="00EC0CD3">
            <w:pPr>
              <w:rPr>
                <w:color w:val="000000"/>
              </w:rPr>
            </w:pPr>
            <w:r w:rsidRPr="00CD4BB4">
              <w:rPr>
                <w:color w:val="000000"/>
                <w:sz w:val="22"/>
                <w:szCs w:val="22"/>
              </w:rPr>
              <w:t>2008065</w:t>
            </w:r>
          </w:p>
        </w:tc>
        <w:tc>
          <w:tcPr>
            <w:tcW w:w="2250" w:type="dxa"/>
            <w:vAlign w:val="bottom"/>
          </w:tcPr>
          <w:p w14:paraId="5C0BCDBA" w14:textId="77777777" w:rsidR="00F10F89" w:rsidRPr="00CD4BB4" w:rsidRDefault="00F10F89" w:rsidP="00EC0CD3">
            <w:pPr>
              <w:jc w:val="right"/>
              <w:rPr>
                <w:color w:val="000000"/>
              </w:rPr>
            </w:pPr>
            <w:r w:rsidRPr="00CD4BB4">
              <w:rPr>
                <w:color w:val="000000"/>
                <w:sz w:val="22"/>
                <w:szCs w:val="22"/>
              </w:rPr>
              <w:t>5/1/2009</w:t>
            </w:r>
          </w:p>
        </w:tc>
        <w:tc>
          <w:tcPr>
            <w:tcW w:w="1800" w:type="dxa"/>
            <w:vAlign w:val="bottom"/>
          </w:tcPr>
          <w:p w14:paraId="4BE0528E" w14:textId="77777777" w:rsidR="00F10F89" w:rsidRPr="00CD4BB4" w:rsidRDefault="00F10F89" w:rsidP="00EC0CD3">
            <w:pPr>
              <w:jc w:val="right"/>
              <w:rPr>
                <w:color w:val="000000"/>
              </w:rPr>
            </w:pPr>
            <w:r w:rsidRPr="00CD4BB4">
              <w:rPr>
                <w:color w:val="000000"/>
                <w:sz w:val="22"/>
                <w:szCs w:val="22"/>
              </w:rPr>
              <w:t>5/22/2011</w:t>
            </w:r>
          </w:p>
        </w:tc>
        <w:tc>
          <w:tcPr>
            <w:tcW w:w="1980" w:type="dxa"/>
          </w:tcPr>
          <w:p w14:paraId="77CBE055" w14:textId="77777777" w:rsidR="00F10F89" w:rsidRPr="00CD4BB4" w:rsidRDefault="00F10F89" w:rsidP="00EC0CD3">
            <w:pPr>
              <w:jc w:val="right"/>
              <w:rPr>
                <w:color w:val="000000"/>
              </w:rPr>
            </w:pPr>
            <w:r w:rsidRPr="00CD4BB4">
              <w:rPr>
                <w:color w:val="000000"/>
                <w:sz w:val="22"/>
                <w:szCs w:val="22"/>
              </w:rPr>
              <w:t>5</w:t>
            </w:r>
          </w:p>
        </w:tc>
      </w:tr>
      <w:tr w:rsidR="00F10F89" w:rsidRPr="00CD4BB4" w14:paraId="7B76018C" w14:textId="77777777" w:rsidTr="00EC0CD3">
        <w:trPr>
          <w:trHeight w:val="300"/>
        </w:trPr>
        <w:tc>
          <w:tcPr>
            <w:tcW w:w="1890" w:type="dxa"/>
            <w:shd w:val="clear" w:color="auto" w:fill="auto"/>
            <w:noWrap/>
            <w:vAlign w:val="bottom"/>
            <w:hideMark/>
          </w:tcPr>
          <w:p w14:paraId="785DA6C9" w14:textId="77777777" w:rsidR="00F10F89" w:rsidRPr="00CD4BB4" w:rsidRDefault="00F10F89" w:rsidP="00EC0CD3">
            <w:pPr>
              <w:rPr>
                <w:color w:val="000000"/>
              </w:rPr>
            </w:pPr>
            <w:r w:rsidRPr="00CD4BB4">
              <w:rPr>
                <w:color w:val="000000"/>
                <w:sz w:val="22"/>
                <w:szCs w:val="22"/>
              </w:rPr>
              <w:t>2008072</w:t>
            </w:r>
          </w:p>
        </w:tc>
        <w:tc>
          <w:tcPr>
            <w:tcW w:w="2250" w:type="dxa"/>
            <w:vAlign w:val="bottom"/>
          </w:tcPr>
          <w:p w14:paraId="3BD45E76" w14:textId="77777777" w:rsidR="00F10F89" w:rsidRPr="00CD4BB4" w:rsidRDefault="00F10F89" w:rsidP="00EC0CD3">
            <w:pPr>
              <w:jc w:val="right"/>
              <w:rPr>
                <w:color w:val="000000"/>
              </w:rPr>
            </w:pPr>
            <w:r w:rsidRPr="00CD4BB4">
              <w:rPr>
                <w:color w:val="000000"/>
                <w:sz w:val="22"/>
                <w:szCs w:val="22"/>
              </w:rPr>
              <w:t>3/2/2009</w:t>
            </w:r>
          </w:p>
        </w:tc>
        <w:tc>
          <w:tcPr>
            <w:tcW w:w="1800" w:type="dxa"/>
            <w:vAlign w:val="bottom"/>
          </w:tcPr>
          <w:p w14:paraId="5D38AF01" w14:textId="77777777" w:rsidR="00F10F89" w:rsidRPr="00CD4BB4" w:rsidRDefault="00F10F89" w:rsidP="00EC0CD3">
            <w:pPr>
              <w:jc w:val="right"/>
              <w:rPr>
                <w:color w:val="000000"/>
              </w:rPr>
            </w:pPr>
            <w:r w:rsidRPr="00CD4BB4">
              <w:rPr>
                <w:color w:val="000000"/>
                <w:sz w:val="22"/>
                <w:szCs w:val="22"/>
              </w:rPr>
              <w:t>4/14/2011</w:t>
            </w:r>
          </w:p>
        </w:tc>
        <w:tc>
          <w:tcPr>
            <w:tcW w:w="1980" w:type="dxa"/>
          </w:tcPr>
          <w:p w14:paraId="629EA6E8" w14:textId="77777777" w:rsidR="00F10F89" w:rsidRPr="00CD4BB4" w:rsidRDefault="00F10F89" w:rsidP="00EC0CD3">
            <w:pPr>
              <w:jc w:val="right"/>
              <w:rPr>
                <w:color w:val="000000"/>
              </w:rPr>
            </w:pPr>
            <w:r w:rsidRPr="00CD4BB4">
              <w:rPr>
                <w:color w:val="000000"/>
                <w:sz w:val="22"/>
                <w:szCs w:val="22"/>
              </w:rPr>
              <w:t>5</w:t>
            </w:r>
          </w:p>
        </w:tc>
      </w:tr>
      <w:tr w:rsidR="00F10F89" w:rsidRPr="00CD4BB4" w14:paraId="6F857AD6" w14:textId="77777777" w:rsidTr="00EC0CD3">
        <w:trPr>
          <w:trHeight w:val="300"/>
        </w:trPr>
        <w:tc>
          <w:tcPr>
            <w:tcW w:w="1890" w:type="dxa"/>
            <w:shd w:val="clear" w:color="auto" w:fill="auto"/>
            <w:noWrap/>
            <w:vAlign w:val="bottom"/>
            <w:hideMark/>
          </w:tcPr>
          <w:p w14:paraId="79264DF1" w14:textId="77777777" w:rsidR="00F10F89" w:rsidRPr="00CD4BB4" w:rsidRDefault="00F10F89" w:rsidP="00EC0CD3">
            <w:pPr>
              <w:rPr>
                <w:color w:val="000000"/>
              </w:rPr>
            </w:pPr>
            <w:r w:rsidRPr="00CD4BB4">
              <w:rPr>
                <w:color w:val="000000"/>
                <w:sz w:val="22"/>
                <w:szCs w:val="22"/>
              </w:rPr>
              <w:t>2008073</w:t>
            </w:r>
          </w:p>
        </w:tc>
        <w:tc>
          <w:tcPr>
            <w:tcW w:w="2250" w:type="dxa"/>
            <w:vAlign w:val="bottom"/>
          </w:tcPr>
          <w:p w14:paraId="4D8920F1" w14:textId="77777777" w:rsidR="00F10F89" w:rsidRPr="00CD4BB4" w:rsidRDefault="00F10F89" w:rsidP="00EC0CD3">
            <w:pPr>
              <w:jc w:val="right"/>
              <w:rPr>
                <w:color w:val="000000"/>
              </w:rPr>
            </w:pPr>
            <w:r w:rsidRPr="00CD4BB4">
              <w:rPr>
                <w:color w:val="000000"/>
                <w:sz w:val="22"/>
                <w:szCs w:val="22"/>
              </w:rPr>
              <w:t>5/1/2009</w:t>
            </w:r>
          </w:p>
        </w:tc>
        <w:tc>
          <w:tcPr>
            <w:tcW w:w="1800" w:type="dxa"/>
            <w:vAlign w:val="bottom"/>
          </w:tcPr>
          <w:p w14:paraId="20C1AA46" w14:textId="77777777" w:rsidR="00F10F89" w:rsidRPr="00CD4BB4" w:rsidRDefault="00F10F89" w:rsidP="00EC0CD3">
            <w:pPr>
              <w:jc w:val="right"/>
              <w:rPr>
                <w:color w:val="000000"/>
              </w:rPr>
            </w:pPr>
            <w:r w:rsidRPr="00CD4BB4">
              <w:rPr>
                <w:color w:val="000000"/>
                <w:sz w:val="22"/>
                <w:szCs w:val="22"/>
              </w:rPr>
              <w:t>12/31/2012</w:t>
            </w:r>
          </w:p>
        </w:tc>
        <w:tc>
          <w:tcPr>
            <w:tcW w:w="1980" w:type="dxa"/>
          </w:tcPr>
          <w:p w14:paraId="40AE0869" w14:textId="77777777" w:rsidR="00F10F89" w:rsidRPr="00CD4BB4" w:rsidRDefault="00F10F89" w:rsidP="00EC0CD3">
            <w:pPr>
              <w:jc w:val="right"/>
              <w:rPr>
                <w:color w:val="000000"/>
              </w:rPr>
            </w:pPr>
            <w:r w:rsidRPr="00CD4BB4">
              <w:rPr>
                <w:color w:val="000000"/>
                <w:sz w:val="22"/>
                <w:szCs w:val="22"/>
              </w:rPr>
              <w:t>5</w:t>
            </w:r>
          </w:p>
        </w:tc>
      </w:tr>
      <w:tr w:rsidR="00F10F89" w:rsidRPr="00CD4BB4" w14:paraId="4F3E171F" w14:textId="77777777" w:rsidTr="00EC0CD3">
        <w:trPr>
          <w:trHeight w:val="300"/>
        </w:trPr>
        <w:tc>
          <w:tcPr>
            <w:tcW w:w="1890" w:type="dxa"/>
            <w:shd w:val="clear" w:color="auto" w:fill="auto"/>
            <w:noWrap/>
            <w:vAlign w:val="bottom"/>
            <w:hideMark/>
          </w:tcPr>
          <w:p w14:paraId="6EC643A6" w14:textId="77777777" w:rsidR="00F10F89" w:rsidRPr="00CD4BB4" w:rsidRDefault="00F10F89" w:rsidP="00EC0CD3">
            <w:pPr>
              <w:rPr>
                <w:color w:val="000000"/>
              </w:rPr>
            </w:pPr>
            <w:r w:rsidRPr="00CD4BB4">
              <w:rPr>
                <w:color w:val="000000"/>
                <w:sz w:val="22"/>
                <w:szCs w:val="22"/>
              </w:rPr>
              <w:t>PR-09004</w:t>
            </w:r>
          </w:p>
        </w:tc>
        <w:tc>
          <w:tcPr>
            <w:tcW w:w="2250" w:type="dxa"/>
            <w:vAlign w:val="bottom"/>
          </w:tcPr>
          <w:p w14:paraId="471E2453" w14:textId="77777777" w:rsidR="00F10F89" w:rsidRPr="00CD4BB4" w:rsidRDefault="00F10F89" w:rsidP="00EC0CD3">
            <w:pPr>
              <w:jc w:val="right"/>
              <w:rPr>
                <w:color w:val="000000"/>
              </w:rPr>
            </w:pPr>
            <w:r w:rsidRPr="00CD4BB4">
              <w:rPr>
                <w:color w:val="000000"/>
                <w:sz w:val="22"/>
                <w:szCs w:val="22"/>
              </w:rPr>
              <w:t>3/1/2010</w:t>
            </w:r>
          </w:p>
        </w:tc>
        <w:tc>
          <w:tcPr>
            <w:tcW w:w="1800" w:type="dxa"/>
            <w:vAlign w:val="bottom"/>
          </w:tcPr>
          <w:p w14:paraId="6A646914" w14:textId="77777777" w:rsidR="00F10F89" w:rsidRPr="00CD4BB4" w:rsidRDefault="00F10F89" w:rsidP="00EC0CD3">
            <w:pPr>
              <w:jc w:val="right"/>
              <w:rPr>
                <w:color w:val="000000"/>
              </w:rPr>
            </w:pPr>
            <w:r w:rsidRPr="00CD4BB4">
              <w:rPr>
                <w:color w:val="000000"/>
                <w:sz w:val="22"/>
                <w:szCs w:val="22"/>
              </w:rPr>
              <w:t>12/31/2010</w:t>
            </w:r>
          </w:p>
        </w:tc>
        <w:tc>
          <w:tcPr>
            <w:tcW w:w="1980" w:type="dxa"/>
          </w:tcPr>
          <w:p w14:paraId="292017CF" w14:textId="77777777" w:rsidR="00F10F89" w:rsidRPr="00CD4BB4" w:rsidRDefault="00F10F89" w:rsidP="00EC0CD3">
            <w:pPr>
              <w:jc w:val="right"/>
              <w:rPr>
                <w:color w:val="000000"/>
              </w:rPr>
            </w:pPr>
            <w:r w:rsidRPr="00CD4BB4">
              <w:rPr>
                <w:color w:val="000000"/>
                <w:sz w:val="22"/>
                <w:szCs w:val="22"/>
              </w:rPr>
              <w:t>5</w:t>
            </w:r>
          </w:p>
        </w:tc>
      </w:tr>
      <w:tr w:rsidR="00F10F89" w:rsidRPr="00CD4BB4" w14:paraId="1F3D3DDD" w14:textId="77777777" w:rsidTr="00EC0CD3">
        <w:trPr>
          <w:trHeight w:val="300"/>
        </w:trPr>
        <w:tc>
          <w:tcPr>
            <w:tcW w:w="1890" w:type="dxa"/>
            <w:shd w:val="clear" w:color="auto" w:fill="auto"/>
            <w:noWrap/>
            <w:vAlign w:val="bottom"/>
            <w:hideMark/>
          </w:tcPr>
          <w:p w14:paraId="1C09DF93" w14:textId="77777777" w:rsidR="00F10F89" w:rsidRPr="00CD4BB4" w:rsidRDefault="00F10F89" w:rsidP="00EC0CD3">
            <w:pPr>
              <w:rPr>
                <w:color w:val="000000"/>
              </w:rPr>
            </w:pPr>
            <w:r w:rsidRPr="00CD4BB4">
              <w:rPr>
                <w:color w:val="000000"/>
                <w:sz w:val="22"/>
                <w:szCs w:val="22"/>
              </w:rPr>
              <w:t>PR-09027</w:t>
            </w:r>
          </w:p>
        </w:tc>
        <w:tc>
          <w:tcPr>
            <w:tcW w:w="2250" w:type="dxa"/>
            <w:vAlign w:val="bottom"/>
          </w:tcPr>
          <w:p w14:paraId="41D2BFAD" w14:textId="77777777" w:rsidR="00F10F89" w:rsidRPr="00CD4BB4" w:rsidRDefault="00F10F89" w:rsidP="00EC0CD3">
            <w:pPr>
              <w:jc w:val="right"/>
              <w:rPr>
                <w:color w:val="000000"/>
              </w:rPr>
            </w:pPr>
            <w:r w:rsidRPr="00CD4BB4">
              <w:rPr>
                <w:color w:val="000000"/>
                <w:sz w:val="22"/>
                <w:szCs w:val="22"/>
              </w:rPr>
              <w:t>6/7/2009</w:t>
            </w:r>
          </w:p>
        </w:tc>
        <w:tc>
          <w:tcPr>
            <w:tcW w:w="1800" w:type="dxa"/>
            <w:vAlign w:val="bottom"/>
          </w:tcPr>
          <w:p w14:paraId="4D102F4E" w14:textId="77777777" w:rsidR="00F10F89" w:rsidRPr="00CD4BB4" w:rsidRDefault="00F10F89" w:rsidP="00EC0CD3">
            <w:pPr>
              <w:jc w:val="right"/>
              <w:rPr>
                <w:color w:val="000000"/>
              </w:rPr>
            </w:pPr>
            <w:r w:rsidRPr="00CD4BB4">
              <w:rPr>
                <w:color w:val="000000"/>
                <w:sz w:val="22"/>
                <w:szCs w:val="22"/>
              </w:rPr>
              <w:t>1/31/2011</w:t>
            </w:r>
          </w:p>
        </w:tc>
        <w:tc>
          <w:tcPr>
            <w:tcW w:w="1980" w:type="dxa"/>
          </w:tcPr>
          <w:p w14:paraId="00F3ACEA" w14:textId="77777777" w:rsidR="00F10F89" w:rsidRPr="00CD4BB4" w:rsidRDefault="00F10F89" w:rsidP="00EC0CD3">
            <w:pPr>
              <w:jc w:val="right"/>
              <w:rPr>
                <w:color w:val="000000"/>
              </w:rPr>
            </w:pPr>
            <w:r w:rsidRPr="00CD4BB4">
              <w:rPr>
                <w:color w:val="000000"/>
                <w:sz w:val="22"/>
                <w:szCs w:val="22"/>
              </w:rPr>
              <w:t>5</w:t>
            </w:r>
          </w:p>
        </w:tc>
      </w:tr>
      <w:tr w:rsidR="00F10F89" w:rsidRPr="00CD4BB4" w14:paraId="68FAA929" w14:textId="77777777" w:rsidTr="00EC0CD3">
        <w:trPr>
          <w:trHeight w:val="300"/>
        </w:trPr>
        <w:tc>
          <w:tcPr>
            <w:tcW w:w="1890" w:type="dxa"/>
            <w:shd w:val="clear" w:color="auto" w:fill="auto"/>
            <w:noWrap/>
            <w:vAlign w:val="bottom"/>
            <w:hideMark/>
          </w:tcPr>
          <w:p w14:paraId="0B7B0B40" w14:textId="77777777" w:rsidR="00F10F89" w:rsidRPr="00CD4BB4" w:rsidRDefault="00F10F89" w:rsidP="00EC0CD3">
            <w:pPr>
              <w:rPr>
                <w:color w:val="000000"/>
              </w:rPr>
            </w:pPr>
            <w:r w:rsidRPr="00CD4BB4">
              <w:rPr>
                <w:color w:val="000000"/>
                <w:sz w:val="22"/>
                <w:szCs w:val="22"/>
              </w:rPr>
              <w:t>PR-09054</w:t>
            </w:r>
          </w:p>
        </w:tc>
        <w:tc>
          <w:tcPr>
            <w:tcW w:w="2250" w:type="dxa"/>
            <w:vAlign w:val="bottom"/>
          </w:tcPr>
          <w:p w14:paraId="0A6B4B91" w14:textId="77777777" w:rsidR="00F10F89" w:rsidRPr="00CD4BB4" w:rsidRDefault="00F10F89" w:rsidP="00EC0CD3">
            <w:pPr>
              <w:jc w:val="right"/>
              <w:rPr>
                <w:color w:val="000000"/>
              </w:rPr>
            </w:pPr>
            <w:r w:rsidRPr="00CD4BB4">
              <w:rPr>
                <w:color w:val="000000"/>
                <w:sz w:val="22"/>
                <w:szCs w:val="22"/>
              </w:rPr>
              <w:t>4/11/2010</w:t>
            </w:r>
          </w:p>
        </w:tc>
        <w:tc>
          <w:tcPr>
            <w:tcW w:w="1800" w:type="dxa"/>
            <w:vAlign w:val="bottom"/>
          </w:tcPr>
          <w:p w14:paraId="513EA313" w14:textId="77777777" w:rsidR="00F10F89" w:rsidRPr="00CD4BB4" w:rsidRDefault="00F10F89" w:rsidP="00EC0CD3">
            <w:pPr>
              <w:jc w:val="right"/>
              <w:rPr>
                <w:color w:val="000000"/>
              </w:rPr>
            </w:pPr>
            <w:r w:rsidRPr="00CD4BB4">
              <w:rPr>
                <w:color w:val="000000"/>
                <w:sz w:val="22"/>
                <w:szCs w:val="22"/>
              </w:rPr>
              <w:t>10/19/2012</w:t>
            </w:r>
          </w:p>
        </w:tc>
        <w:tc>
          <w:tcPr>
            <w:tcW w:w="1980" w:type="dxa"/>
          </w:tcPr>
          <w:p w14:paraId="6B02E43B" w14:textId="77777777" w:rsidR="00F10F89" w:rsidRPr="00CD4BB4" w:rsidRDefault="00F10F89" w:rsidP="00EC0CD3">
            <w:pPr>
              <w:jc w:val="right"/>
              <w:rPr>
                <w:color w:val="000000"/>
              </w:rPr>
            </w:pPr>
            <w:r w:rsidRPr="00CD4BB4">
              <w:rPr>
                <w:color w:val="000000"/>
                <w:sz w:val="22"/>
                <w:szCs w:val="22"/>
              </w:rPr>
              <w:t>10</w:t>
            </w:r>
          </w:p>
        </w:tc>
      </w:tr>
      <w:tr w:rsidR="00F10F89" w:rsidRPr="00CD4BB4" w14:paraId="43E27184" w14:textId="77777777" w:rsidTr="00EC0CD3">
        <w:trPr>
          <w:trHeight w:val="300"/>
        </w:trPr>
        <w:tc>
          <w:tcPr>
            <w:tcW w:w="1890" w:type="dxa"/>
            <w:shd w:val="clear" w:color="auto" w:fill="auto"/>
            <w:noWrap/>
            <w:vAlign w:val="bottom"/>
            <w:hideMark/>
          </w:tcPr>
          <w:p w14:paraId="7338824D" w14:textId="77777777" w:rsidR="00F10F89" w:rsidRPr="00CD4BB4" w:rsidRDefault="00F10F89" w:rsidP="00EC0CD3">
            <w:pPr>
              <w:rPr>
                <w:color w:val="000000"/>
              </w:rPr>
            </w:pPr>
            <w:r w:rsidRPr="00CD4BB4">
              <w:rPr>
                <w:color w:val="000000"/>
                <w:sz w:val="22"/>
                <w:szCs w:val="22"/>
              </w:rPr>
              <w:t>PR-09064</w:t>
            </w:r>
          </w:p>
        </w:tc>
        <w:tc>
          <w:tcPr>
            <w:tcW w:w="2250" w:type="dxa"/>
            <w:vAlign w:val="bottom"/>
          </w:tcPr>
          <w:p w14:paraId="59EBC034" w14:textId="77777777" w:rsidR="00F10F89" w:rsidRPr="00CD4BB4" w:rsidRDefault="00F10F89" w:rsidP="00EC0CD3">
            <w:pPr>
              <w:jc w:val="right"/>
              <w:rPr>
                <w:color w:val="000000"/>
              </w:rPr>
            </w:pPr>
            <w:r w:rsidRPr="00CD4BB4">
              <w:rPr>
                <w:color w:val="000000"/>
                <w:sz w:val="22"/>
                <w:szCs w:val="22"/>
              </w:rPr>
              <w:t>1/1/2010</w:t>
            </w:r>
          </w:p>
        </w:tc>
        <w:tc>
          <w:tcPr>
            <w:tcW w:w="1800" w:type="dxa"/>
            <w:vAlign w:val="bottom"/>
          </w:tcPr>
          <w:p w14:paraId="44396B06" w14:textId="77777777" w:rsidR="00F10F89" w:rsidRPr="00CD4BB4" w:rsidRDefault="00F10F89" w:rsidP="00EC0CD3">
            <w:pPr>
              <w:jc w:val="right"/>
              <w:rPr>
                <w:color w:val="000000"/>
              </w:rPr>
            </w:pPr>
            <w:r w:rsidRPr="00CD4BB4">
              <w:rPr>
                <w:color w:val="000000"/>
                <w:sz w:val="22"/>
                <w:szCs w:val="22"/>
              </w:rPr>
              <w:t>12/31/2010</w:t>
            </w:r>
          </w:p>
        </w:tc>
        <w:tc>
          <w:tcPr>
            <w:tcW w:w="1980" w:type="dxa"/>
          </w:tcPr>
          <w:p w14:paraId="69CBA0BD" w14:textId="77777777" w:rsidR="00F10F89" w:rsidRPr="00CD4BB4" w:rsidRDefault="00F10F89" w:rsidP="00EC0CD3">
            <w:pPr>
              <w:jc w:val="right"/>
              <w:rPr>
                <w:color w:val="000000"/>
              </w:rPr>
            </w:pPr>
            <w:r w:rsidRPr="00CD4BB4">
              <w:rPr>
                <w:color w:val="000000"/>
                <w:sz w:val="22"/>
                <w:szCs w:val="22"/>
              </w:rPr>
              <w:t>10</w:t>
            </w:r>
          </w:p>
        </w:tc>
      </w:tr>
      <w:tr w:rsidR="00F10F89" w:rsidRPr="00CD4BB4" w14:paraId="1A5FE34A" w14:textId="77777777" w:rsidTr="00EC0CD3">
        <w:trPr>
          <w:trHeight w:val="300"/>
        </w:trPr>
        <w:tc>
          <w:tcPr>
            <w:tcW w:w="1890" w:type="dxa"/>
            <w:shd w:val="clear" w:color="auto" w:fill="auto"/>
            <w:noWrap/>
            <w:vAlign w:val="bottom"/>
            <w:hideMark/>
          </w:tcPr>
          <w:p w14:paraId="61299C48" w14:textId="77777777" w:rsidR="00F10F89" w:rsidRPr="00CD4BB4" w:rsidRDefault="00F10F89" w:rsidP="00EC0CD3">
            <w:pPr>
              <w:rPr>
                <w:color w:val="000000"/>
              </w:rPr>
            </w:pPr>
            <w:r w:rsidRPr="00CD4BB4">
              <w:rPr>
                <w:color w:val="000000"/>
                <w:sz w:val="22"/>
                <w:szCs w:val="22"/>
              </w:rPr>
              <w:t>PR-09083</w:t>
            </w:r>
          </w:p>
        </w:tc>
        <w:tc>
          <w:tcPr>
            <w:tcW w:w="2250" w:type="dxa"/>
            <w:vAlign w:val="bottom"/>
          </w:tcPr>
          <w:p w14:paraId="145D735D" w14:textId="77777777" w:rsidR="00F10F89" w:rsidRPr="00CD4BB4" w:rsidRDefault="00F10F89" w:rsidP="00EC0CD3">
            <w:pPr>
              <w:jc w:val="right"/>
              <w:rPr>
                <w:color w:val="000000"/>
              </w:rPr>
            </w:pPr>
            <w:r w:rsidRPr="00CD4BB4">
              <w:rPr>
                <w:color w:val="000000"/>
                <w:sz w:val="22"/>
                <w:szCs w:val="22"/>
              </w:rPr>
              <w:t>6/1/2010</w:t>
            </w:r>
          </w:p>
        </w:tc>
        <w:tc>
          <w:tcPr>
            <w:tcW w:w="1800" w:type="dxa"/>
            <w:vAlign w:val="bottom"/>
          </w:tcPr>
          <w:p w14:paraId="601F7E44" w14:textId="77777777" w:rsidR="00F10F89" w:rsidRPr="00CD4BB4" w:rsidRDefault="00F10F89" w:rsidP="00EC0CD3">
            <w:pPr>
              <w:jc w:val="right"/>
              <w:rPr>
                <w:color w:val="000000"/>
              </w:rPr>
            </w:pPr>
            <w:r w:rsidRPr="00CD4BB4">
              <w:rPr>
                <w:color w:val="000000"/>
                <w:sz w:val="22"/>
                <w:szCs w:val="22"/>
              </w:rPr>
              <w:t>12/31/2010</w:t>
            </w:r>
          </w:p>
        </w:tc>
        <w:tc>
          <w:tcPr>
            <w:tcW w:w="1980" w:type="dxa"/>
          </w:tcPr>
          <w:p w14:paraId="333BDB7C" w14:textId="77777777" w:rsidR="00F10F89" w:rsidRPr="00CD4BB4" w:rsidRDefault="00F10F89" w:rsidP="00EC0CD3">
            <w:pPr>
              <w:jc w:val="right"/>
              <w:rPr>
                <w:color w:val="000000"/>
              </w:rPr>
            </w:pPr>
            <w:r w:rsidRPr="00CD4BB4">
              <w:rPr>
                <w:color w:val="000000"/>
                <w:sz w:val="22"/>
                <w:szCs w:val="22"/>
              </w:rPr>
              <w:t>10</w:t>
            </w:r>
          </w:p>
        </w:tc>
      </w:tr>
    </w:tbl>
    <w:p w14:paraId="6B9F4D0C" w14:textId="77777777" w:rsidR="00F10F89" w:rsidRPr="00CD4BB4" w:rsidRDefault="00F10F89" w:rsidP="00F10F89">
      <w:pPr>
        <w:ind w:right="720"/>
        <w:rPr>
          <w:b/>
          <w:bCs/>
          <w:sz w:val="22"/>
          <w:szCs w:val="22"/>
        </w:rPr>
      </w:pPr>
    </w:p>
    <w:p w14:paraId="595BA3EB" w14:textId="77777777" w:rsidR="00F10F89" w:rsidRPr="00CD4BB4" w:rsidRDefault="00F10F89" w:rsidP="00F10F89">
      <w:pPr>
        <w:ind w:right="720"/>
        <w:rPr>
          <w:b/>
          <w:bCs/>
          <w:sz w:val="22"/>
          <w:szCs w:val="22"/>
        </w:rPr>
      </w:pPr>
    </w:p>
    <w:p w14:paraId="2BAC5134" w14:textId="77777777" w:rsidR="00F10F89" w:rsidRPr="00CD4BB4" w:rsidRDefault="00F10F89" w:rsidP="00F10F89">
      <w:pPr>
        <w:ind w:right="720"/>
        <w:rPr>
          <w:b/>
          <w:bCs/>
          <w:sz w:val="22"/>
          <w:szCs w:val="22"/>
        </w:rPr>
      </w:pPr>
      <w:r w:rsidRPr="00CD4BB4">
        <w:rPr>
          <w:b/>
          <w:bCs/>
          <w:sz w:val="22"/>
          <w:szCs w:val="22"/>
        </w:rPr>
        <w:t xml:space="preserve">5.   Publications </w:t>
      </w:r>
    </w:p>
    <w:p w14:paraId="0CB401C6" w14:textId="77777777" w:rsidR="00F10F89" w:rsidRPr="00CD4BB4" w:rsidRDefault="00F10F89" w:rsidP="00F10F89">
      <w:pPr>
        <w:ind w:left="-720" w:right="720"/>
        <w:rPr>
          <w:sz w:val="22"/>
          <w:szCs w:val="22"/>
        </w:rPr>
      </w:pPr>
      <w:r w:rsidRPr="00CD4BB4">
        <w:rPr>
          <w:sz w:val="22"/>
          <w:szCs w:val="22"/>
        </w:rPr>
        <w:lastRenderedPageBreak/>
        <w:tab/>
      </w:r>
    </w:p>
    <w:tbl>
      <w:tblPr>
        <w:tblW w:w="97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380"/>
        <w:gridCol w:w="2340"/>
      </w:tblGrid>
      <w:tr w:rsidR="00F10F89" w:rsidRPr="00CD4BB4" w14:paraId="662DF110" w14:textId="77777777" w:rsidTr="00EC0CD3">
        <w:tc>
          <w:tcPr>
            <w:tcW w:w="7380" w:type="dxa"/>
          </w:tcPr>
          <w:p w14:paraId="70B4C026" w14:textId="77777777" w:rsidR="00F10F89" w:rsidRPr="00CD4BB4" w:rsidRDefault="00F10F89" w:rsidP="00EC0CD3">
            <w:pPr>
              <w:ind w:left="-720" w:right="720"/>
              <w:jc w:val="center"/>
            </w:pPr>
            <w:r w:rsidRPr="00CD4BB4">
              <w:rPr>
                <w:sz w:val="22"/>
                <w:szCs w:val="22"/>
              </w:rPr>
              <w:t>Types of publications</w:t>
            </w:r>
          </w:p>
        </w:tc>
        <w:tc>
          <w:tcPr>
            <w:tcW w:w="2340" w:type="dxa"/>
          </w:tcPr>
          <w:p w14:paraId="613C6CFC" w14:textId="77777777" w:rsidR="00F10F89" w:rsidRPr="00CD4BB4" w:rsidRDefault="00F10F89" w:rsidP="00EC0CD3">
            <w:pPr>
              <w:ind w:left="-720" w:right="-18"/>
              <w:jc w:val="center"/>
            </w:pPr>
            <w:r w:rsidRPr="00CD4BB4">
              <w:rPr>
                <w:sz w:val="22"/>
                <w:szCs w:val="22"/>
              </w:rPr>
              <w:t>Numbers</w:t>
            </w:r>
          </w:p>
        </w:tc>
      </w:tr>
      <w:tr w:rsidR="00F10F89" w:rsidRPr="00CD4BB4" w14:paraId="09B3D29D" w14:textId="77777777" w:rsidTr="00EC0CD3">
        <w:tc>
          <w:tcPr>
            <w:tcW w:w="7380" w:type="dxa"/>
          </w:tcPr>
          <w:p w14:paraId="0B85D3C6" w14:textId="77777777" w:rsidR="00F10F89" w:rsidRPr="00CD4BB4" w:rsidRDefault="00F10F89" w:rsidP="00B874E3">
            <w:pPr>
              <w:numPr>
                <w:ilvl w:val="0"/>
                <w:numId w:val="55"/>
              </w:numPr>
              <w:ind w:right="720"/>
            </w:pPr>
            <w:r w:rsidRPr="00CD4BB4">
              <w:rPr>
                <w:sz w:val="22"/>
                <w:szCs w:val="22"/>
              </w:rPr>
              <w:t xml:space="preserve">Original scientific papers in peer-review journals                               </w:t>
            </w:r>
          </w:p>
        </w:tc>
        <w:tc>
          <w:tcPr>
            <w:tcW w:w="2340" w:type="dxa"/>
          </w:tcPr>
          <w:p w14:paraId="281A080E" w14:textId="77777777" w:rsidR="00F10F89" w:rsidRPr="00CD4BB4" w:rsidRDefault="00F10F89" w:rsidP="00EC0CD3">
            <w:pPr>
              <w:ind w:left="-720" w:right="-18"/>
              <w:jc w:val="center"/>
            </w:pPr>
            <w:r w:rsidRPr="00CD4BB4">
              <w:t>42</w:t>
            </w:r>
          </w:p>
        </w:tc>
      </w:tr>
      <w:tr w:rsidR="00F10F89" w:rsidRPr="00CD4BB4" w14:paraId="28F9E3B9" w14:textId="77777777" w:rsidTr="00EC0CD3">
        <w:tc>
          <w:tcPr>
            <w:tcW w:w="7380" w:type="dxa"/>
          </w:tcPr>
          <w:p w14:paraId="52A37620" w14:textId="77777777" w:rsidR="00F10F89" w:rsidRPr="00CD4BB4" w:rsidRDefault="00F10F89" w:rsidP="00B874E3">
            <w:pPr>
              <w:numPr>
                <w:ilvl w:val="0"/>
                <w:numId w:val="55"/>
              </w:numPr>
              <w:tabs>
                <w:tab w:val="clear" w:pos="360"/>
                <w:tab w:val="left" w:pos="162"/>
                <w:tab w:val="left" w:pos="252"/>
                <w:tab w:val="num" w:pos="432"/>
                <w:tab w:val="left" w:pos="1512"/>
                <w:tab w:val="left" w:pos="1782"/>
              </w:tabs>
              <w:ind w:right="72"/>
            </w:pPr>
            <w:r w:rsidRPr="00CD4BB4">
              <w:rPr>
                <w:sz w:val="22"/>
                <w:szCs w:val="22"/>
              </w:rPr>
              <w:t xml:space="preserve">  Peer reviewed articles and book chapters                                                               </w:t>
            </w:r>
          </w:p>
        </w:tc>
        <w:tc>
          <w:tcPr>
            <w:tcW w:w="2340" w:type="dxa"/>
          </w:tcPr>
          <w:p w14:paraId="63F78017" w14:textId="77777777" w:rsidR="00F10F89" w:rsidRPr="00CD4BB4" w:rsidRDefault="00F10F89" w:rsidP="00EC0CD3">
            <w:pPr>
              <w:ind w:left="-720" w:right="-18"/>
              <w:jc w:val="center"/>
            </w:pPr>
            <w:r w:rsidRPr="00CD4BB4">
              <w:rPr>
                <w:sz w:val="22"/>
                <w:szCs w:val="22"/>
              </w:rPr>
              <w:t>1</w:t>
            </w:r>
          </w:p>
        </w:tc>
      </w:tr>
      <w:tr w:rsidR="00F10F89" w:rsidRPr="00CD4BB4" w14:paraId="7B65A83E" w14:textId="77777777" w:rsidTr="00EC0CD3">
        <w:tc>
          <w:tcPr>
            <w:tcW w:w="7380" w:type="dxa"/>
          </w:tcPr>
          <w:p w14:paraId="15A2033B" w14:textId="77777777" w:rsidR="00F10F89" w:rsidRPr="00CD4BB4" w:rsidRDefault="00F10F89" w:rsidP="00B874E3">
            <w:pPr>
              <w:pStyle w:val="Date"/>
              <w:numPr>
                <w:ilvl w:val="0"/>
                <w:numId w:val="55"/>
              </w:numPr>
              <w:rPr>
                <w:sz w:val="22"/>
                <w:szCs w:val="22"/>
              </w:rPr>
            </w:pPr>
            <w:r w:rsidRPr="00CD4BB4">
              <w:rPr>
                <w:sz w:val="22"/>
                <w:szCs w:val="22"/>
              </w:rPr>
              <w:t>Papers in conference proceedings</w:t>
            </w:r>
          </w:p>
        </w:tc>
        <w:tc>
          <w:tcPr>
            <w:tcW w:w="2340" w:type="dxa"/>
          </w:tcPr>
          <w:p w14:paraId="0362ABCE" w14:textId="77777777" w:rsidR="00F10F89" w:rsidRPr="00CD4BB4" w:rsidRDefault="00F10F89" w:rsidP="00EC0CD3">
            <w:pPr>
              <w:ind w:left="-720" w:right="-18"/>
              <w:jc w:val="center"/>
            </w:pPr>
            <w:r w:rsidRPr="00CD4BB4">
              <w:rPr>
                <w:sz w:val="22"/>
                <w:szCs w:val="22"/>
              </w:rPr>
              <w:t>0</w:t>
            </w:r>
          </w:p>
        </w:tc>
      </w:tr>
      <w:tr w:rsidR="00F10F89" w:rsidRPr="00CD4BB4" w14:paraId="07912981" w14:textId="77777777" w:rsidTr="00EC0CD3">
        <w:tc>
          <w:tcPr>
            <w:tcW w:w="7380" w:type="dxa"/>
          </w:tcPr>
          <w:p w14:paraId="05F44B63" w14:textId="77777777" w:rsidR="00F10F89" w:rsidRPr="00CD4BB4" w:rsidRDefault="00F10F89" w:rsidP="00B874E3">
            <w:pPr>
              <w:pStyle w:val="Date"/>
              <w:numPr>
                <w:ilvl w:val="0"/>
                <w:numId w:val="55"/>
              </w:numPr>
              <w:rPr>
                <w:sz w:val="22"/>
                <w:szCs w:val="22"/>
              </w:rPr>
            </w:pPr>
            <w:r w:rsidRPr="00CD4BB4">
              <w:rPr>
                <w:sz w:val="22"/>
                <w:szCs w:val="22"/>
              </w:rPr>
              <w:t xml:space="preserve">Letters, editorials, annotations, and abstracts in peer-reviewed journals  </w:t>
            </w:r>
          </w:p>
        </w:tc>
        <w:tc>
          <w:tcPr>
            <w:tcW w:w="2340" w:type="dxa"/>
          </w:tcPr>
          <w:p w14:paraId="07FCC7FF" w14:textId="77777777" w:rsidR="00F10F89" w:rsidRPr="00CD4BB4" w:rsidRDefault="00F10F89" w:rsidP="00EC0CD3">
            <w:pPr>
              <w:ind w:left="-720" w:right="-18"/>
              <w:jc w:val="center"/>
            </w:pPr>
            <w:r w:rsidRPr="00CD4BB4">
              <w:rPr>
                <w:sz w:val="22"/>
                <w:szCs w:val="22"/>
              </w:rPr>
              <w:t>0</w:t>
            </w:r>
          </w:p>
        </w:tc>
      </w:tr>
      <w:tr w:rsidR="00F10F89" w:rsidRPr="00CD4BB4" w14:paraId="11345DBE" w14:textId="77777777" w:rsidTr="00EC0CD3">
        <w:tc>
          <w:tcPr>
            <w:tcW w:w="7380" w:type="dxa"/>
          </w:tcPr>
          <w:p w14:paraId="66F1DF40" w14:textId="77777777" w:rsidR="00F10F89" w:rsidRPr="00CD4BB4" w:rsidRDefault="00F10F89" w:rsidP="00B874E3">
            <w:pPr>
              <w:numPr>
                <w:ilvl w:val="0"/>
                <w:numId w:val="55"/>
              </w:numPr>
            </w:pPr>
            <w:r w:rsidRPr="00CD4BB4">
              <w:rPr>
                <w:sz w:val="22"/>
                <w:szCs w:val="22"/>
              </w:rPr>
              <w:t>Working papers</w:t>
            </w:r>
          </w:p>
        </w:tc>
        <w:tc>
          <w:tcPr>
            <w:tcW w:w="2340" w:type="dxa"/>
          </w:tcPr>
          <w:p w14:paraId="680E8C97" w14:textId="77777777" w:rsidR="00F10F89" w:rsidRPr="00CD4BB4" w:rsidRDefault="00F10F89" w:rsidP="00EC0CD3">
            <w:pPr>
              <w:ind w:left="-720" w:right="-18"/>
              <w:jc w:val="center"/>
            </w:pPr>
            <w:r w:rsidRPr="00CD4BB4">
              <w:rPr>
                <w:sz w:val="22"/>
                <w:szCs w:val="22"/>
              </w:rPr>
              <w:t>0</w:t>
            </w:r>
          </w:p>
        </w:tc>
      </w:tr>
      <w:tr w:rsidR="00F10F89" w:rsidRPr="00CD4BB4" w14:paraId="12A97024" w14:textId="77777777" w:rsidTr="00EC0CD3">
        <w:tc>
          <w:tcPr>
            <w:tcW w:w="7380" w:type="dxa"/>
          </w:tcPr>
          <w:p w14:paraId="20FCF02E" w14:textId="77777777" w:rsidR="00F10F89" w:rsidRPr="00CD4BB4" w:rsidRDefault="00F10F89" w:rsidP="00B874E3">
            <w:pPr>
              <w:numPr>
                <w:ilvl w:val="0"/>
                <w:numId w:val="55"/>
              </w:numPr>
              <w:ind w:right="72"/>
            </w:pPr>
            <w:r w:rsidRPr="00CD4BB4">
              <w:rPr>
                <w:sz w:val="22"/>
                <w:szCs w:val="22"/>
              </w:rPr>
              <w:t>Monographs</w:t>
            </w:r>
          </w:p>
        </w:tc>
        <w:tc>
          <w:tcPr>
            <w:tcW w:w="2340" w:type="dxa"/>
          </w:tcPr>
          <w:p w14:paraId="2296EA5B" w14:textId="77777777" w:rsidR="00F10F89" w:rsidRPr="00CD4BB4" w:rsidRDefault="00F10F89" w:rsidP="00EC0CD3">
            <w:pPr>
              <w:ind w:left="-720" w:right="-18"/>
              <w:jc w:val="center"/>
            </w:pPr>
            <w:r w:rsidRPr="00CD4BB4">
              <w:rPr>
                <w:sz w:val="22"/>
                <w:szCs w:val="22"/>
              </w:rPr>
              <w:t>0</w:t>
            </w:r>
          </w:p>
        </w:tc>
      </w:tr>
    </w:tbl>
    <w:p w14:paraId="093FC8B5" w14:textId="77777777" w:rsidR="00F10F89" w:rsidRPr="00CD4BB4" w:rsidRDefault="00F10F89" w:rsidP="00F10F89">
      <w:pPr>
        <w:ind w:left="-720" w:right="720"/>
        <w:rPr>
          <w:sz w:val="22"/>
          <w:szCs w:val="22"/>
        </w:rPr>
      </w:pPr>
    </w:p>
    <w:p w14:paraId="6F0380FF" w14:textId="77777777" w:rsidR="00F10F89" w:rsidRPr="00CD4BB4" w:rsidRDefault="00F10F89" w:rsidP="00F10F89">
      <w:pPr>
        <w:ind w:left="-720" w:right="720"/>
        <w:rPr>
          <w:sz w:val="22"/>
          <w:szCs w:val="22"/>
        </w:rPr>
      </w:pPr>
    </w:p>
    <w:p w14:paraId="7478AE25" w14:textId="77777777" w:rsidR="00F10F89" w:rsidRPr="00CD4BB4" w:rsidRDefault="00F10F89" w:rsidP="00F10F89">
      <w:pPr>
        <w:pStyle w:val="InsideAddressName"/>
        <w:rPr>
          <w:b/>
          <w:bCs/>
          <w:sz w:val="22"/>
          <w:szCs w:val="22"/>
        </w:rPr>
      </w:pPr>
      <w:r w:rsidRPr="00CD4BB4">
        <w:rPr>
          <w:b/>
          <w:bCs/>
          <w:sz w:val="22"/>
          <w:szCs w:val="22"/>
        </w:rPr>
        <w:t>6.   Five recent publications including publications relevant to the present research protocol</w:t>
      </w:r>
    </w:p>
    <w:p w14:paraId="54BDB6DA" w14:textId="77777777" w:rsidR="00F10F89" w:rsidRPr="00CD4BB4" w:rsidRDefault="00F10F89" w:rsidP="00F10F89">
      <w:pPr>
        <w:ind w:left="450" w:hanging="450"/>
        <w:jc w:val="both"/>
        <w:rPr>
          <w:sz w:val="22"/>
          <w:szCs w:val="22"/>
        </w:rPr>
      </w:pPr>
    </w:p>
    <w:p w14:paraId="0D1CBB51" w14:textId="77777777" w:rsidR="00F10F89" w:rsidRPr="00CD4BB4" w:rsidRDefault="00F10F89" w:rsidP="00B874E3">
      <w:pPr>
        <w:numPr>
          <w:ilvl w:val="0"/>
          <w:numId w:val="59"/>
        </w:numPr>
        <w:jc w:val="both"/>
        <w:rPr>
          <w:sz w:val="22"/>
          <w:szCs w:val="22"/>
        </w:rPr>
      </w:pPr>
      <w:r w:rsidRPr="00CD4BB4">
        <w:rPr>
          <w:b/>
          <w:sz w:val="22"/>
          <w:szCs w:val="22"/>
        </w:rPr>
        <w:t>Rahman, M.</w:t>
      </w:r>
      <w:r w:rsidRPr="00CD4BB4">
        <w:rPr>
          <w:sz w:val="22"/>
          <w:szCs w:val="22"/>
        </w:rPr>
        <w:t>, Matthijnssens, J., Yang, X., Delbeke, T., Arijs, I., Taniguchi, K., Iturriza-Gomara, M., Iftekharuddin, N., Azim, T., Van Ranst, M. 2007. Evolutionary history and global spread of the emerging G12 human rotaviruses. J. Virol. 81:2382-90.</w:t>
      </w:r>
    </w:p>
    <w:p w14:paraId="224AB80B" w14:textId="77777777" w:rsidR="00F10F89" w:rsidRPr="00CD4BB4" w:rsidRDefault="00F10F89" w:rsidP="00F10F89">
      <w:pPr>
        <w:spacing w:line="120" w:lineRule="auto"/>
        <w:jc w:val="both"/>
        <w:rPr>
          <w:sz w:val="22"/>
          <w:szCs w:val="22"/>
        </w:rPr>
      </w:pPr>
    </w:p>
    <w:p w14:paraId="27833884" w14:textId="77777777" w:rsidR="00F10F89" w:rsidRPr="00CD4BB4" w:rsidRDefault="00F10F89" w:rsidP="00B874E3">
      <w:pPr>
        <w:numPr>
          <w:ilvl w:val="0"/>
          <w:numId w:val="59"/>
        </w:numPr>
        <w:jc w:val="both"/>
        <w:rPr>
          <w:sz w:val="22"/>
          <w:szCs w:val="22"/>
        </w:rPr>
      </w:pPr>
      <w:r w:rsidRPr="00CD4BB4">
        <w:rPr>
          <w:b/>
          <w:sz w:val="22"/>
          <w:szCs w:val="22"/>
        </w:rPr>
        <w:t>Rahman, M.</w:t>
      </w:r>
      <w:r w:rsidRPr="00CD4BB4">
        <w:rPr>
          <w:sz w:val="22"/>
          <w:szCs w:val="22"/>
        </w:rPr>
        <w:t>, Sultana, R., Ahmed, G., Nahar, S., Hassan, Z. M., Saiada, F., Podder, G., Faruque, A. S., Siddique, A. K., Sack, D. A., Matthijnssens, J., Van Ranst, M., and Azim, T. 2007. Prevalence of G2P[4] and G12P[6] rotavirus, Bangladesh. Emerg. Infect. Dis. 13:18-24.</w:t>
      </w:r>
    </w:p>
    <w:p w14:paraId="701BF478" w14:textId="77777777" w:rsidR="00F10F89" w:rsidRPr="00CD4BB4" w:rsidRDefault="00F10F89" w:rsidP="00F10F89">
      <w:pPr>
        <w:pStyle w:val="ListParagraph"/>
        <w:spacing w:line="120" w:lineRule="auto"/>
        <w:jc w:val="both"/>
        <w:rPr>
          <w:sz w:val="22"/>
          <w:szCs w:val="22"/>
        </w:rPr>
      </w:pPr>
    </w:p>
    <w:p w14:paraId="7B7E9B99" w14:textId="77777777" w:rsidR="00F10F89" w:rsidRPr="00CD4BB4" w:rsidRDefault="00F10F89" w:rsidP="00B874E3">
      <w:pPr>
        <w:pStyle w:val="ListParagraph"/>
        <w:numPr>
          <w:ilvl w:val="0"/>
          <w:numId w:val="59"/>
        </w:numPr>
        <w:jc w:val="both"/>
        <w:rPr>
          <w:sz w:val="22"/>
          <w:szCs w:val="22"/>
        </w:rPr>
      </w:pPr>
      <w:r w:rsidRPr="00CD4BB4">
        <w:rPr>
          <w:b/>
          <w:sz w:val="22"/>
          <w:szCs w:val="22"/>
        </w:rPr>
        <w:t>Rahman, M.</w:t>
      </w:r>
      <w:r w:rsidRPr="00CD4BB4">
        <w:rPr>
          <w:sz w:val="22"/>
          <w:szCs w:val="22"/>
        </w:rPr>
        <w:t>, Yang, XL., Sun, H., Mahzebin, K., Verstappen, N.W., Novo, L., Matthijnssens, J., and Van Ranst, M. 2008. Emerging G9 rotavirus strains in the northwest of China. Virus Res. 137:157–62.</w:t>
      </w:r>
    </w:p>
    <w:p w14:paraId="43242E19" w14:textId="77777777" w:rsidR="00F10F89" w:rsidRPr="00CD4BB4" w:rsidRDefault="00F10F89" w:rsidP="00F10F89">
      <w:pPr>
        <w:pStyle w:val="ListParagraph"/>
        <w:spacing w:line="120" w:lineRule="auto"/>
        <w:jc w:val="both"/>
        <w:rPr>
          <w:sz w:val="22"/>
          <w:szCs w:val="22"/>
        </w:rPr>
      </w:pPr>
    </w:p>
    <w:p w14:paraId="5E09561D" w14:textId="77777777" w:rsidR="00F10F89" w:rsidRPr="00CD4BB4" w:rsidRDefault="00F10F89" w:rsidP="00B874E3">
      <w:pPr>
        <w:pStyle w:val="ListParagraph"/>
        <w:numPr>
          <w:ilvl w:val="0"/>
          <w:numId w:val="59"/>
        </w:numPr>
        <w:rPr>
          <w:sz w:val="22"/>
          <w:szCs w:val="22"/>
        </w:rPr>
      </w:pPr>
      <w:r w:rsidRPr="00CD4BB4">
        <w:rPr>
          <w:sz w:val="22"/>
          <w:szCs w:val="22"/>
        </w:rPr>
        <w:t xml:space="preserve">Matthijnssens, J., </w:t>
      </w:r>
      <w:r w:rsidRPr="00CD4BB4">
        <w:rPr>
          <w:b/>
          <w:sz w:val="22"/>
          <w:szCs w:val="22"/>
        </w:rPr>
        <w:t>Rahman, M.,</w:t>
      </w:r>
      <w:r w:rsidRPr="00CD4BB4">
        <w:rPr>
          <w:sz w:val="22"/>
          <w:szCs w:val="22"/>
        </w:rPr>
        <w:t xml:space="preserve"> Ciarlet, M., Zeller, M., Heylen, E., Nakagomi, T., Uchida, R., Hassan, Z., Azim, T., Nakagomi, O., and Van Ranst, M. 2010. Reassortment of human rotavirus gene segments into G11 rotavirus strains. Emerg. Infect. Dis. 16(4):625-630.</w:t>
      </w:r>
    </w:p>
    <w:p w14:paraId="273978FE" w14:textId="77777777" w:rsidR="00F10F89" w:rsidRPr="00CD4BB4" w:rsidRDefault="00F10F89" w:rsidP="00F10F89">
      <w:pPr>
        <w:pStyle w:val="ListParagraph"/>
        <w:spacing w:line="120" w:lineRule="auto"/>
        <w:jc w:val="both"/>
        <w:rPr>
          <w:sz w:val="22"/>
          <w:szCs w:val="22"/>
        </w:rPr>
      </w:pPr>
    </w:p>
    <w:p w14:paraId="62E375AC" w14:textId="77777777" w:rsidR="00F10F89" w:rsidRPr="00CD4BB4" w:rsidRDefault="00F10F89" w:rsidP="00B874E3">
      <w:pPr>
        <w:pStyle w:val="ListParagraph"/>
        <w:numPr>
          <w:ilvl w:val="0"/>
          <w:numId w:val="59"/>
        </w:numPr>
        <w:jc w:val="both"/>
        <w:rPr>
          <w:sz w:val="22"/>
          <w:szCs w:val="22"/>
        </w:rPr>
      </w:pPr>
      <w:r w:rsidRPr="00CD4BB4">
        <w:rPr>
          <w:b/>
          <w:sz w:val="22"/>
          <w:szCs w:val="22"/>
        </w:rPr>
        <w:t>Rahman, M.,</w:t>
      </w:r>
      <w:r w:rsidRPr="00CD4BB4">
        <w:rPr>
          <w:sz w:val="22"/>
          <w:szCs w:val="22"/>
        </w:rPr>
        <w:t xml:space="preserve"> Matthijnssens, J., Saiada, F., Hassan, Z., Heylen, E., Azim, T., and Van Ranst, M. 2010. Complete genomic analysis of a Bangladeshi G1P[8] rotavirus strain detected in 2003 reveals a close evolutionary relationship with contemporary human Wa-like strains. Infect. Genet. Evol. 16(6):746-54.</w:t>
      </w:r>
    </w:p>
    <w:p w14:paraId="4B2639AD" w14:textId="77777777" w:rsidR="00F10F89" w:rsidRPr="00CD4BB4" w:rsidRDefault="00F10F89" w:rsidP="00F10F89"/>
    <w:p w14:paraId="147F74CC" w14:textId="77777777" w:rsidR="00F10F89" w:rsidRPr="00CD4BB4" w:rsidRDefault="00F10F89">
      <w:pPr>
        <w:rPr>
          <w:sz w:val="22"/>
          <w:szCs w:val="22"/>
        </w:rPr>
      </w:pPr>
      <w:r w:rsidRPr="00CD4BB4">
        <w:rPr>
          <w:sz w:val="22"/>
          <w:szCs w:val="22"/>
        </w:rPr>
        <w:br w:type="page"/>
      </w:r>
    </w:p>
    <w:p w14:paraId="78B06C81" w14:textId="77777777" w:rsidR="00F10F89" w:rsidRPr="00CD4BB4" w:rsidRDefault="00F10F89" w:rsidP="00F10F89">
      <w:pPr>
        <w:pStyle w:val="Heading1"/>
        <w:rPr>
          <w:color w:val="auto"/>
        </w:rPr>
      </w:pPr>
      <w:r w:rsidRPr="00CD4BB4">
        <w:rPr>
          <w:color w:val="auto"/>
        </w:rPr>
        <w:lastRenderedPageBreak/>
        <w:t xml:space="preserve">Biography of the Investigators </w:t>
      </w:r>
    </w:p>
    <w:p w14:paraId="233F8C1F" w14:textId="77777777" w:rsidR="00F10F89" w:rsidRPr="00CD4BB4" w:rsidRDefault="00F10F89" w:rsidP="00F10F89">
      <w:pPr>
        <w:rPr>
          <w:sz w:val="12"/>
          <w:szCs w:val="22"/>
        </w:rPr>
      </w:pPr>
    </w:p>
    <w:p w14:paraId="57EF5375" w14:textId="77777777" w:rsidR="00F10F89" w:rsidRPr="00CD4BB4" w:rsidRDefault="00F10F89" w:rsidP="00F10F89">
      <w:pPr>
        <w:rPr>
          <w:sz w:val="22"/>
          <w:szCs w:val="22"/>
        </w:rPr>
      </w:pPr>
      <w:r w:rsidRPr="00CD4BB4">
        <w:rPr>
          <w:sz w:val="22"/>
          <w:szCs w:val="22"/>
        </w:rPr>
        <w:t>Give biographical data in the following table for key personnel including the Principal Investigator. Use a photocopy of this page for each investigator.</w:t>
      </w:r>
    </w:p>
    <w:p w14:paraId="13619350" w14:textId="77777777" w:rsidR="00F10F89" w:rsidRPr="00CD4BB4" w:rsidRDefault="00F10F89" w:rsidP="00F10F89">
      <w:pPr>
        <w:rPr>
          <w:sz w:val="13"/>
          <w:szCs w:val="13"/>
        </w:rPr>
      </w:pPr>
    </w:p>
    <w:p w14:paraId="215D1571" w14:textId="77777777" w:rsidR="00F10F89" w:rsidRPr="00CD4BB4" w:rsidRDefault="00F10F89" w:rsidP="00F10F89">
      <w:pPr>
        <w:rPr>
          <w:sz w:val="20"/>
          <w:szCs w:val="22"/>
        </w:rPr>
      </w:pPr>
      <w:r w:rsidRPr="00CD4BB4">
        <w:rPr>
          <w:sz w:val="22"/>
          <w:szCs w:val="22"/>
        </w:rPr>
        <w:t>(</w:t>
      </w:r>
      <w:r w:rsidRPr="00CD4BB4">
        <w:rPr>
          <w:sz w:val="20"/>
          <w:szCs w:val="22"/>
        </w:rPr>
        <w:t>Note: Biography of the external Investigators may, however, be submitted in the format as convenient to them)</w:t>
      </w:r>
    </w:p>
    <w:p w14:paraId="0B0C5E6E" w14:textId="77777777" w:rsidR="00F10F89" w:rsidRPr="00CD4BB4" w:rsidRDefault="00F10F89" w:rsidP="00F10F89">
      <w:pPr>
        <w:rPr>
          <w:sz w:val="20"/>
          <w:szCs w:val="22"/>
        </w:rPr>
      </w:pPr>
    </w:p>
    <w:p w14:paraId="748F5549" w14:textId="77777777" w:rsidR="00F10F89" w:rsidRPr="00CD4BB4" w:rsidRDefault="00F10F89" w:rsidP="00F10F89">
      <w:pPr>
        <w:rPr>
          <w:b/>
          <w:bCs/>
          <w:szCs w:val="20"/>
        </w:rPr>
      </w:pPr>
      <w:r w:rsidRPr="00CD4BB4">
        <w:rPr>
          <w:b/>
          <w:bCs/>
          <w:szCs w:val="20"/>
        </w:rPr>
        <w:t>1    Name: Md Taufiqur Rahman Bhuiyan</w:t>
      </w:r>
    </w:p>
    <w:p w14:paraId="39C7BB9E" w14:textId="77777777" w:rsidR="00F10F89" w:rsidRPr="00CD4BB4" w:rsidRDefault="00F10F89" w:rsidP="00F10F89">
      <w:pPr>
        <w:ind w:right="720"/>
        <w:rPr>
          <w:b/>
          <w:bCs/>
          <w:szCs w:val="20"/>
        </w:rPr>
      </w:pPr>
    </w:p>
    <w:p w14:paraId="3E757E08" w14:textId="77777777" w:rsidR="00F10F89" w:rsidRPr="00CD4BB4" w:rsidRDefault="00F10F89" w:rsidP="00F10F89">
      <w:pPr>
        <w:ind w:right="720"/>
        <w:rPr>
          <w:sz w:val="20"/>
          <w:szCs w:val="20"/>
        </w:rPr>
      </w:pPr>
      <w:r w:rsidRPr="00CD4BB4">
        <w:rPr>
          <w:b/>
          <w:bCs/>
          <w:szCs w:val="20"/>
        </w:rPr>
        <w:t>2    Present Position:Assistant Scientist, Immunology</w:t>
      </w:r>
    </w:p>
    <w:p w14:paraId="3C70C662" w14:textId="77777777" w:rsidR="00F10F89" w:rsidRPr="00CD4BB4" w:rsidRDefault="00F10F89" w:rsidP="00F10F89">
      <w:pPr>
        <w:ind w:right="720"/>
        <w:rPr>
          <w:sz w:val="20"/>
          <w:szCs w:val="20"/>
        </w:rPr>
      </w:pPr>
    </w:p>
    <w:p w14:paraId="4D777066" w14:textId="77777777" w:rsidR="00F10F89" w:rsidRPr="00CD4BB4" w:rsidRDefault="00F10F89" w:rsidP="00F10F89">
      <w:pPr>
        <w:ind w:right="720"/>
        <w:rPr>
          <w:b/>
          <w:bCs/>
          <w:szCs w:val="20"/>
        </w:rPr>
      </w:pPr>
      <w:r w:rsidRPr="00CD4BB4">
        <w:rPr>
          <w:b/>
          <w:bCs/>
          <w:szCs w:val="20"/>
        </w:rPr>
        <w:t>3    Educational background:</w:t>
      </w:r>
      <w:r w:rsidRPr="00CD4BB4">
        <w:rPr>
          <w:b/>
          <w:bCs/>
          <w:szCs w:val="20"/>
        </w:rPr>
        <w:tab/>
      </w:r>
    </w:p>
    <w:p w14:paraId="7A1FC7E0" w14:textId="77777777" w:rsidR="00F10F89" w:rsidRPr="00CD4BB4" w:rsidRDefault="00F10F89" w:rsidP="00F10F89">
      <w:pPr>
        <w:ind w:right="720"/>
      </w:pPr>
      <w:r w:rsidRPr="00CD4BB4">
        <w:rPr>
          <w:sz w:val="15"/>
          <w:szCs w:val="15"/>
        </w:rPr>
        <w:t>(</w:t>
      </w:r>
      <w:r w:rsidRPr="00CD4BB4">
        <w:rPr>
          <w:sz w:val="17"/>
          <w:szCs w:val="17"/>
        </w:rPr>
        <w:t>last degree and diploma &amp; training    relevant to the present research proposal</w:t>
      </w:r>
      <w:r w:rsidRPr="00CD4BB4">
        <w:rPr>
          <w:sz w:val="15"/>
          <w:szCs w:val="15"/>
        </w:rPr>
        <w:t>)</w:t>
      </w:r>
    </w:p>
    <w:tbl>
      <w:tblPr>
        <w:tblpPr w:leftFromText="180" w:rightFromText="180" w:horzAnchor="margin" w:tblpXSpec="center"/>
        <w:tblW w:w="8640" w:type="dxa"/>
        <w:tblLayout w:type="fixed"/>
        <w:tblCellMar>
          <w:left w:w="115" w:type="dxa"/>
          <w:right w:w="115" w:type="dxa"/>
        </w:tblCellMar>
        <w:tblLook w:val="0000" w:firstRow="0" w:lastRow="0" w:firstColumn="0" w:lastColumn="0" w:noHBand="0" w:noVBand="0"/>
      </w:tblPr>
      <w:tblGrid>
        <w:gridCol w:w="3960"/>
        <w:gridCol w:w="1505"/>
        <w:gridCol w:w="1195"/>
        <w:gridCol w:w="1980"/>
      </w:tblGrid>
      <w:tr w:rsidR="00F10F89" w:rsidRPr="00CD4BB4" w14:paraId="5AF83145" w14:textId="77777777" w:rsidTr="00EC0CD3">
        <w:tc>
          <w:tcPr>
            <w:tcW w:w="3960" w:type="dxa"/>
            <w:tcBorders>
              <w:top w:val="single" w:sz="6" w:space="0" w:color="auto"/>
              <w:left w:val="nil"/>
              <w:bottom w:val="single" w:sz="6" w:space="0" w:color="auto"/>
              <w:right w:val="single" w:sz="6" w:space="0" w:color="auto"/>
            </w:tcBorders>
            <w:vAlign w:val="center"/>
          </w:tcPr>
          <w:p w14:paraId="3043DFE0" w14:textId="77777777" w:rsidR="00F10F89" w:rsidRPr="00CD4BB4" w:rsidRDefault="00F10F89" w:rsidP="00EC0CD3">
            <w:pPr>
              <w:pStyle w:val="FormFieldCaption"/>
              <w:jc w:val="center"/>
              <w:rPr>
                <w:rFonts w:ascii="Times New Roman" w:hAnsi="Times New Roman"/>
              </w:rPr>
            </w:pPr>
            <w:r w:rsidRPr="00CD4BB4">
              <w:rPr>
                <w:rFonts w:ascii="Times New Roman" w:hAnsi="Times New Roman"/>
              </w:rPr>
              <w:t>INSTITUTION AND LOCATION</w:t>
            </w:r>
          </w:p>
        </w:tc>
        <w:tc>
          <w:tcPr>
            <w:tcW w:w="1505" w:type="dxa"/>
            <w:tcBorders>
              <w:top w:val="single" w:sz="6" w:space="0" w:color="auto"/>
              <w:left w:val="nil"/>
              <w:bottom w:val="single" w:sz="6" w:space="0" w:color="auto"/>
              <w:right w:val="single" w:sz="6" w:space="0" w:color="auto"/>
            </w:tcBorders>
            <w:vAlign w:val="center"/>
          </w:tcPr>
          <w:p w14:paraId="36F065D3" w14:textId="77777777" w:rsidR="00F10F89" w:rsidRPr="00CD4BB4" w:rsidRDefault="00F10F89" w:rsidP="00EC0CD3">
            <w:pPr>
              <w:pStyle w:val="FormFieldCaption"/>
              <w:jc w:val="center"/>
              <w:rPr>
                <w:rFonts w:ascii="Times New Roman" w:hAnsi="Times New Roman"/>
              </w:rPr>
            </w:pPr>
            <w:r w:rsidRPr="00CD4BB4">
              <w:rPr>
                <w:rFonts w:ascii="Times New Roman" w:hAnsi="Times New Roman"/>
              </w:rPr>
              <w:t>DEGREE</w:t>
            </w:r>
          </w:p>
          <w:p w14:paraId="3F7F1423" w14:textId="77777777" w:rsidR="00F10F89" w:rsidRPr="00CD4BB4" w:rsidRDefault="00F10F89" w:rsidP="00EC0CD3">
            <w:pPr>
              <w:pStyle w:val="FormFieldCaption"/>
              <w:jc w:val="center"/>
              <w:rPr>
                <w:rFonts w:ascii="Times New Roman" w:hAnsi="Times New Roman"/>
              </w:rPr>
            </w:pPr>
            <w:r w:rsidRPr="00CD4BB4">
              <w:rPr>
                <w:rFonts w:ascii="Times New Roman" w:hAnsi="Times New Roman"/>
              </w:rPr>
              <w:t>(if applicable)</w:t>
            </w:r>
          </w:p>
        </w:tc>
        <w:tc>
          <w:tcPr>
            <w:tcW w:w="1195" w:type="dxa"/>
            <w:tcBorders>
              <w:top w:val="single" w:sz="6" w:space="0" w:color="auto"/>
              <w:left w:val="nil"/>
              <w:bottom w:val="single" w:sz="6" w:space="0" w:color="auto"/>
              <w:right w:val="single" w:sz="6" w:space="0" w:color="auto"/>
            </w:tcBorders>
            <w:vAlign w:val="center"/>
          </w:tcPr>
          <w:p w14:paraId="09345D4F" w14:textId="77777777" w:rsidR="00F10F89" w:rsidRPr="00CD4BB4" w:rsidRDefault="00F10F89" w:rsidP="00EC0CD3">
            <w:pPr>
              <w:pStyle w:val="FormFieldCaption"/>
              <w:jc w:val="center"/>
              <w:rPr>
                <w:rFonts w:ascii="Times New Roman" w:hAnsi="Times New Roman"/>
              </w:rPr>
            </w:pPr>
            <w:r w:rsidRPr="00CD4BB4">
              <w:rPr>
                <w:rFonts w:ascii="Times New Roman" w:hAnsi="Times New Roman"/>
              </w:rPr>
              <w:t>YEAR(s)</w:t>
            </w:r>
          </w:p>
        </w:tc>
        <w:tc>
          <w:tcPr>
            <w:tcW w:w="1980" w:type="dxa"/>
            <w:tcBorders>
              <w:top w:val="single" w:sz="6" w:space="0" w:color="auto"/>
              <w:left w:val="single" w:sz="6" w:space="0" w:color="auto"/>
              <w:bottom w:val="single" w:sz="6" w:space="0" w:color="auto"/>
            </w:tcBorders>
            <w:vAlign w:val="center"/>
          </w:tcPr>
          <w:p w14:paraId="38EC43F7" w14:textId="77777777" w:rsidR="00F10F89" w:rsidRPr="00CD4BB4" w:rsidRDefault="00F10F89" w:rsidP="00EC0CD3">
            <w:pPr>
              <w:pStyle w:val="FormFieldCaption"/>
              <w:jc w:val="center"/>
              <w:rPr>
                <w:rFonts w:ascii="Times New Roman" w:hAnsi="Times New Roman"/>
              </w:rPr>
            </w:pPr>
            <w:r w:rsidRPr="00CD4BB4">
              <w:rPr>
                <w:rFonts w:ascii="Times New Roman" w:hAnsi="Times New Roman"/>
              </w:rPr>
              <w:t>FIELD OF STUDY</w:t>
            </w:r>
          </w:p>
        </w:tc>
      </w:tr>
      <w:tr w:rsidR="00F10F89" w:rsidRPr="00CD4BB4" w14:paraId="25AEC22E" w14:textId="77777777" w:rsidTr="00EC0CD3">
        <w:tc>
          <w:tcPr>
            <w:tcW w:w="3960" w:type="dxa"/>
            <w:tcBorders>
              <w:top w:val="single" w:sz="6" w:space="0" w:color="auto"/>
              <w:left w:val="nil"/>
              <w:bottom w:val="nil"/>
              <w:right w:val="single" w:sz="4" w:space="0" w:color="auto"/>
            </w:tcBorders>
            <w:vAlign w:val="center"/>
          </w:tcPr>
          <w:p w14:paraId="7E871C66" w14:textId="77777777" w:rsidR="00F10F89" w:rsidRPr="00CD4BB4" w:rsidRDefault="00F10F89"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University of Dhaka, Bangladesh</w:t>
            </w:r>
          </w:p>
        </w:tc>
        <w:tc>
          <w:tcPr>
            <w:tcW w:w="1505" w:type="dxa"/>
            <w:tcBorders>
              <w:top w:val="single" w:sz="6" w:space="0" w:color="auto"/>
              <w:left w:val="single" w:sz="4" w:space="0" w:color="auto"/>
              <w:bottom w:val="nil"/>
              <w:right w:val="single" w:sz="4" w:space="0" w:color="auto"/>
            </w:tcBorders>
            <w:vAlign w:val="center"/>
          </w:tcPr>
          <w:p w14:paraId="20596A52" w14:textId="77777777" w:rsidR="00F10F89" w:rsidRPr="00CD4BB4" w:rsidRDefault="00F10F89"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B.S.</w:t>
            </w:r>
          </w:p>
        </w:tc>
        <w:tc>
          <w:tcPr>
            <w:tcW w:w="1195" w:type="dxa"/>
            <w:tcBorders>
              <w:top w:val="single" w:sz="6" w:space="0" w:color="auto"/>
              <w:left w:val="single" w:sz="4" w:space="0" w:color="auto"/>
              <w:bottom w:val="nil"/>
              <w:right w:val="single" w:sz="4" w:space="0" w:color="auto"/>
            </w:tcBorders>
            <w:vAlign w:val="center"/>
          </w:tcPr>
          <w:p w14:paraId="2150899B" w14:textId="77777777" w:rsidR="00F10F89" w:rsidRPr="00CD4BB4" w:rsidRDefault="00F10F89"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1997</w:t>
            </w:r>
          </w:p>
        </w:tc>
        <w:tc>
          <w:tcPr>
            <w:tcW w:w="1980" w:type="dxa"/>
            <w:tcBorders>
              <w:top w:val="single" w:sz="6" w:space="0" w:color="auto"/>
              <w:left w:val="single" w:sz="4" w:space="0" w:color="auto"/>
              <w:bottom w:val="nil"/>
              <w:right w:val="nil"/>
            </w:tcBorders>
            <w:vAlign w:val="center"/>
          </w:tcPr>
          <w:p w14:paraId="29BBD388" w14:textId="77777777" w:rsidR="00F10F89" w:rsidRPr="00CD4BB4" w:rsidRDefault="00F10F89"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Microbiology</w:t>
            </w:r>
          </w:p>
        </w:tc>
      </w:tr>
      <w:tr w:rsidR="00F10F89" w:rsidRPr="00CD4BB4" w14:paraId="6943D15F" w14:textId="77777777" w:rsidTr="00EC0CD3">
        <w:tc>
          <w:tcPr>
            <w:tcW w:w="3960" w:type="dxa"/>
            <w:tcBorders>
              <w:top w:val="nil"/>
              <w:left w:val="nil"/>
              <w:bottom w:val="nil"/>
              <w:right w:val="single" w:sz="4" w:space="0" w:color="auto"/>
            </w:tcBorders>
            <w:vAlign w:val="center"/>
          </w:tcPr>
          <w:p w14:paraId="3C5C13E9" w14:textId="77777777" w:rsidR="00F10F89" w:rsidRPr="00CD4BB4" w:rsidRDefault="00F10F89"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University of Dhaka, Bangladesh</w:t>
            </w:r>
          </w:p>
        </w:tc>
        <w:tc>
          <w:tcPr>
            <w:tcW w:w="1505" w:type="dxa"/>
            <w:tcBorders>
              <w:top w:val="nil"/>
              <w:left w:val="single" w:sz="4" w:space="0" w:color="auto"/>
              <w:bottom w:val="nil"/>
              <w:right w:val="single" w:sz="4" w:space="0" w:color="auto"/>
            </w:tcBorders>
            <w:vAlign w:val="center"/>
          </w:tcPr>
          <w:p w14:paraId="3374AA23" w14:textId="77777777" w:rsidR="00F10F89" w:rsidRPr="00CD4BB4" w:rsidRDefault="00F10F89"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Masters</w:t>
            </w:r>
          </w:p>
        </w:tc>
        <w:tc>
          <w:tcPr>
            <w:tcW w:w="1195" w:type="dxa"/>
            <w:tcBorders>
              <w:top w:val="nil"/>
              <w:left w:val="single" w:sz="4" w:space="0" w:color="auto"/>
              <w:bottom w:val="nil"/>
              <w:right w:val="single" w:sz="4" w:space="0" w:color="auto"/>
            </w:tcBorders>
            <w:vAlign w:val="center"/>
          </w:tcPr>
          <w:p w14:paraId="1DAFC80D" w14:textId="77777777" w:rsidR="00F10F89" w:rsidRPr="00CD4BB4" w:rsidRDefault="00F10F89"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1999</w:t>
            </w:r>
          </w:p>
        </w:tc>
        <w:tc>
          <w:tcPr>
            <w:tcW w:w="1980" w:type="dxa"/>
            <w:tcBorders>
              <w:top w:val="nil"/>
              <w:left w:val="single" w:sz="4" w:space="0" w:color="auto"/>
              <w:bottom w:val="nil"/>
              <w:right w:val="nil"/>
            </w:tcBorders>
            <w:vAlign w:val="center"/>
          </w:tcPr>
          <w:p w14:paraId="7B9A4B33" w14:textId="77777777" w:rsidR="00F10F89" w:rsidRPr="00CD4BB4" w:rsidRDefault="00F10F89"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Microbiology</w:t>
            </w:r>
          </w:p>
        </w:tc>
      </w:tr>
      <w:tr w:rsidR="00F10F89" w:rsidRPr="00CD4BB4" w14:paraId="33F0C3C9" w14:textId="77777777" w:rsidTr="00EC0CD3">
        <w:tc>
          <w:tcPr>
            <w:tcW w:w="3960" w:type="dxa"/>
            <w:tcBorders>
              <w:top w:val="nil"/>
              <w:left w:val="nil"/>
              <w:bottom w:val="nil"/>
              <w:right w:val="single" w:sz="4" w:space="0" w:color="auto"/>
            </w:tcBorders>
            <w:vAlign w:val="center"/>
          </w:tcPr>
          <w:p w14:paraId="69C40E70" w14:textId="77777777" w:rsidR="00F10F89" w:rsidRPr="00CD4BB4" w:rsidRDefault="00F10F89"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University of Gothenburg, Sweden</w:t>
            </w:r>
          </w:p>
        </w:tc>
        <w:tc>
          <w:tcPr>
            <w:tcW w:w="1505" w:type="dxa"/>
            <w:tcBorders>
              <w:top w:val="nil"/>
              <w:left w:val="single" w:sz="4" w:space="0" w:color="auto"/>
              <w:bottom w:val="nil"/>
              <w:right w:val="single" w:sz="4" w:space="0" w:color="auto"/>
            </w:tcBorders>
            <w:vAlign w:val="center"/>
          </w:tcPr>
          <w:p w14:paraId="216AD23B" w14:textId="77777777" w:rsidR="00F10F89" w:rsidRPr="00CD4BB4" w:rsidRDefault="00F10F89"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PhD</w:t>
            </w:r>
          </w:p>
        </w:tc>
        <w:tc>
          <w:tcPr>
            <w:tcW w:w="1195" w:type="dxa"/>
            <w:tcBorders>
              <w:top w:val="nil"/>
              <w:left w:val="single" w:sz="4" w:space="0" w:color="auto"/>
              <w:bottom w:val="nil"/>
              <w:right w:val="single" w:sz="4" w:space="0" w:color="auto"/>
            </w:tcBorders>
            <w:vAlign w:val="center"/>
          </w:tcPr>
          <w:p w14:paraId="1A0FD85C" w14:textId="77777777" w:rsidR="00F10F89" w:rsidRPr="00CD4BB4" w:rsidRDefault="00F10F89" w:rsidP="00EC0CD3">
            <w:pPr>
              <w:pStyle w:val="DataField10pt"/>
              <w:jc w:val="center"/>
              <w:rPr>
                <w:rFonts w:ascii="Times New Roman" w:hAnsi="Times New Roman" w:cs="Times New Roman"/>
                <w:sz w:val="22"/>
                <w:szCs w:val="22"/>
              </w:rPr>
            </w:pPr>
            <w:r w:rsidRPr="00CD4BB4">
              <w:rPr>
                <w:rFonts w:ascii="Times New Roman" w:hAnsi="Times New Roman" w:cs="Times New Roman"/>
                <w:sz w:val="22"/>
                <w:szCs w:val="22"/>
              </w:rPr>
              <w:t>2010</w:t>
            </w:r>
          </w:p>
        </w:tc>
        <w:tc>
          <w:tcPr>
            <w:tcW w:w="1980" w:type="dxa"/>
            <w:tcBorders>
              <w:top w:val="nil"/>
              <w:left w:val="single" w:sz="4" w:space="0" w:color="auto"/>
              <w:bottom w:val="nil"/>
              <w:right w:val="nil"/>
            </w:tcBorders>
            <w:vAlign w:val="center"/>
          </w:tcPr>
          <w:p w14:paraId="6CEBFA5D" w14:textId="77777777" w:rsidR="00F10F89" w:rsidRPr="00CD4BB4" w:rsidRDefault="00F10F89" w:rsidP="00EC0CD3">
            <w:pPr>
              <w:pStyle w:val="DataField10pt"/>
              <w:rPr>
                <w:rFonts w:ascii="Times New Roman" w:hAnsi="Times New Roman" w:cs="Times New Roman"/>
                <w:sz w:val="22"/>
                <w:szCs w:val="22"/>
              </w:rPr>
            </w:pPr>
            <w:r w:rsidRPr="00CD4BB4">
              <w:rPr>
                <w:rFonts w:ascii="Times New Roman" w:hAnsi="Times New Roman" w:cs="Times New Roman"/>
                <w:sz w:val="22"/>
                <w:szCs w:val="22"/>
              </w:rPr>
              <w:t>Immunology</w:t>
            </w:r>
          </w:p>
        </w:tc>
      </w:tr>
      <w:tr w:rsidR="00F10F89" w:rsidRPr="00CD4BB4" w14:paraId="28E2755A" w14:textId="77777777" w:rsidTr="00EC0CD3">
        <w:tc>
          <w:tcPr>
            <w:tcW w:w="3960" w:type="dxa"/>
            <w:tcBorders>
              <w:top w:val="nil"/>
              <w:left w:val="nil"/>
              <w:bottom w:val="single" w:sz="6" w:space="0" w:color="auto"/>
              <w:right w:val="single" w:sz="4" w:space="0" w:color="auto"/>
            </w:tcBorders>
            <w:vAlign w:val="center"/>
          </w:tcPr>
          <w:p w14:paraId="3693D58E" w14:textId="77777777" w:rsidR="00F10F89" w:rsidRPr="00CD4BB4" w:rsidRDefault="00F10F89" w:rsidP="00EC0CD3">
            <w:pPr>
              <w:pStyle w:val="DataField10pt"/>
              <w:rPr>
                <w:rFonts w:ascii="Times New Roman" w:hAnsi="Times New Roman" w:cs="Times New Roman"/>
                <w:sz w:val="22"/>
                <w:szCs w:val="22"/>
              </w:rPr>
            </w:pPr>
          </w:p>
        </w:tc>
        <w:tc>
          <w:tcPr>
            <w:tcW w:w="1505" w:type="dxa"/>
            <w:tcBorders>
              <w:top w:val="nil"/>
              <w:left w:val="single" w:sz="4" w:space="0" w:color="auto"/>
              <w:bottom w:val="single" w:sz="6" w:space="0" w:color="auto"/>
              <w:right w:val="single" w:sz="4" w:space="0" w:color="auto"/>
            </w:tcBorders>
            <w:vAlign w:val="center"/>
          </w:tcPr>
          <w:p w14:paraId="607472C3" w14:textId="77777777" w:rsidR="00F10F89" w:rsidRPr="00CD4BB4" w:rsidRDefault="00F10F89" w:rsidP="00EC0CD3">
            <w:pPr>
              <w:pStyle w:val="DataField10pt"/>
              <w:rPr>
                <w:rFonts w:ascii="Times New Roman" w:hAnsi="Times New Roman" w:cs="Times New Roman"/>
                <w:sz w:val="22"/>
                <w:szCs w:val="22"/>
              </w:rPr>
            </w:pPr>
          </w:p>
        </w:tc>
        <w:tc>
          <w:tcPr>
            <w:tcW w:w="1195" w:type="dxa"/>
            <w:tcBorders>
              <w:top w:val="nil"/>
              <w:left w:val="single" w:sz="4" w:space="0" w:color="auto"/>
              <w:bottom w:val="single" w:sz="6" w:space="0" w:color="auto"/>
              <w:right w:val="single" w:sz="4" w:space="0" w:color="auto"/>
            </w:tcBorders>
            <w:vAlign w:val="center"/>
          </w:tcPr>
          <w:p w14:paraId="6E639C4C" w14:textId="77777777" w:rsidR="00F10F89" w:rsidRPr="00CD4BB4" w:rsidRDefault="00F10F89" w:rsidP="00EC0CD3">
            <w:pPr>
              <w:pStyle w:val="DataField10pt"/>
              <w:rPr>
                <w:rFonts w:ascii="Times New Roman" w:hAnsi="Times New Roman" w:cs="Times New Roman"/>
                <w:sz w:val="22"/>
                <w:szCs w:val="22"/>
              </w:rPr>
            </w:pPr>
          </w:p>
        </w:tc>
        <w:tc>
          <w:tcPr>
            <w:tcW w:w="1980" w:type="dxa"/>
            <w:tcBorders>
              <w:top w:val="nil"/>
              <w:left w:val="single" w:sz="4" w:space="0" w:color="auto"/>
              <w:bottom w:val="single" w:sz="6" w:space="0" w:color="auto"/>
              <w:right w:val="nil"/>
            </w:tcBorders>
            <w:vAlign w:val="center"/>
          </w:tcPr>
          <w:p w14:paraId="7E6FFA4E" w14:textId="77777777" w:rsidR="00F10F89" w:rsidRPr="00CD4BB4" w:rsidRDefault="00F10F89" w:rsidP="00EC0CD3">
            <w:pPr>
              <w:pStyle w:val="DataField11pt-Single"/>
              <w:rPr>
                <w:rFonts w:ascii="Times New Roman" w:hAnsi="Times New Roman"/>
              </w:rPr>
            </w:pPr>
          </w:p>
        </w:tc>
      </w:tr>
    </w:tbl>
    <w:p w14:paraId="12BCD0A5" w14:textId="77777777" w:rsidR="00F10F89" w:rsidRPr="00CD4BB4" w:rsidRDefault="00F10F89" w:rsidP="00F10F89">
      <w:pPr>
        <w:ind w:right="720"/>
        <w:rPr>
          <w:sz w:val="15"/>
          <w:szCs w:val="15"/>
        </w:rPr>
      </w:pPr>
    </w:p>
    <w:p w14:paraId="709D0056" w14:textId="77777777" w:rsidR="00F10F89" w:rsidRPr="00CD4BB4" w:rsidRDefault="00F10F89" w:rsidP="00F10F89">
      <w:pPr>
        <w:tabs>
          <w:tab w:val="num" w:pos="360"/>
        </w:tabs>
        <w:ind w:right="720"/>
        <w:rPr>
          <w:b/>
          <w:bCs/>
          <w:sz w:val="26"/>
          <w:szCs w:val="20"/>
        </w:rPr>
      </w:pPr>
      <w:r w:rsidRPr="00CD4BB4">
        <w:rPr>
          <w:b/>
          <w:bCs/>
          <w:sz w:val="22"/>
          <w:szCs w:val="20"/>
        </w:rPr>
        <w:t>4.0</w:t>
      </w:r>
      <w:r w:rsidRPr="00CD4BB4">
        <w:rPr>
          <w:b/>
          <w:bCs/>
          <w:sz w:val="26"/>
          <w:szCs w:val="20"/>
        </w:rPr>
        <w:t xml:space="preserve">List of ongoing research protocols  </w:t>
      </w:r>
    </w:p>
    <w:p w14:paraId="5222DE80" w14:textId="77777777" w:rsidR="00F10F89" w:rsidRPr="00CD4BB4" w:rsidRDefault="00F10F89" w:rsidP="00F10F89">
      <w:pPr>
        <w:ind w:right="720"/>
        <w:rPr>
          <w:sz w:val="20"/>
          <w:szCs w:val="20"/>
        </w:rPr>
      </w:pPr>
      <w:r w:rsidRPr="00CD4BB4">
        <w:rPr>
          <w:sz w:val="20"/>
          <w:szCs w:val="20"/>
        </w:rPr>
        <w:t xml:space="preserve">       (start and end dates; and percentage of time)</w:t>
      </w:r>
    </w:p>
    <w:p w14:paraId="1EBEA6B3" w14:textId="77777777" w:rsidR="00F10F89" w:rsidRPr="00CD4BB4" w:rsidRDefault="00F10F89" w:rsidP="00F10F89">
      <w:pPr>
        <w:ind w:right="720"/>
        <w:rPr>
          <w:sz w:val="20"/>
          <w:szCs w:val="20"/>
        </w:rPr>
      </w:pPr>
    </w:p>
    <w:p w14:paraId="130DDE79" w14:textId="77777777" w:rsidR="00F10F89" w:rsidRPr="00CD4BB4" w:rsidRDefault="00F10F89" w:rsidP="00F10F89">
      <w:pPr>
        <w:ind w:right="720"/>
        <w:rPr>
          <w:sz w:val="20"/>
          <w:szCs w:val="20"/>
        </w:rPr>
      </w:pPr>
    </w:p>
    <w:p w14:paraId="161C7956" w14:textId="77777777" w:rsidR="00F10F89" w:rsidRPr="00CD4BB4" w:rsidRDefault="00F10F89" w:rsidP="00F10F89">
      <w:pPr>
        <w:numPr>
          <w:ilvl w:val="1"/>
          <w:numId w:val="1"/>
        </w:numPr>
        <w:ind w:right="720" w:hanging="765"/>
        <w:rPr>
          <w:sz w:val="22"/>
          <w:szCs w:val="20"/>
        </w:rPr>
      </w:pPr>
      <w:r w:rsidRPr="00CD4BB4">
        <w:rPr>
          <w:sz w:val="22"/>
          <w:szCs w:val="20"/>
        </w:rPr>
        <w:t>As Principal Investigator</w:t>
      </w:r>
    </w:p>
    <w:p w14:paraId="5D67A69E" w14:textId="77777777" w:rsidR="00F10F89" w:rsidRPr="00CD4BB4" w:rsidRDefault="00F10F89" w:rsidP="00F10F89">
      <w:pPr>
        <w:ind w:left="-720" w:right="720"/>
        <w:jc w:val="center"/>
        <w:rPr>
          <w:sz w:val="20"/>
          <w:szCs w:val="20"/>
        </w:rPr>
      </w:pP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F10F89" w:rsidRPr="00CD4BB4" w14:paraId="174B41EA" w14:textId="77777777" w:rsidTr="00EC0CD3">
        <w:tc>
          <w:tcPr>
            <w:tcW w:w="1890" w:type="dxa"/>
          </w:tcPr>
          <w:p w14:paraId="6C6FD516" w14:textId="77777777" w:rsidR="00F10F89" w:rsidRPr="00CD4BB4" w:rsidRDefault="00F10F89" w:rsidP="00EC0CD3">
            <w:pPr>
              <w:ind w:left="-720" w:right="-198" w:firstLine="612"/>
              <w:jc w:val="center"/>
              <w:rPr>
                <w:sz w:val="20"/>
                <w:szCs w:val="20"/>
              </w:rPr>
            </w:pPr>
            <w:r w:rsidRPr="00CD4BB4">
              <w:rPr>
                <w:sz w:val="20"/>
                <w:szCs w:val="20"/>
              </w:rPr>
              <w:t>Protocol Number</w:t>
            </w:r>
          </w:p>
        </w:tc>
        <w:tc>
          <w:tcPr>
            <w:tcW w:w="2250" w:type="dxa"/>
          </w:tcPr>
          <w:p w14:paraId="194E9718" w14:textId="77777777" w:rsidR="00F10F89" w:rsidRPr="00CD4BB4" w:rsidRDefault="00F10F89" w:rsidP="00EC0CD3">
            <w:pPr>
              <w:ind w:left="-720" w:firstLine="702"/>
              <w:jc w:val="center"/>
              <w:rPr>
                <w:sz w:val="20"/>
                <w:szCs w:val="20"/>
              </w:rPr>
            </w:pPr>
            <w:r w:rsidRPr="00CD4BB4">
              <w:rPr>
                <w:sz w:val="20"/>
                <w:szCs w:val="20"/>
              </w:rPr>
              <w:t>Starting date</w:t>
            </w:r>
          </w:p>
        </w:tc>
        <w:tc>
          <w:tcPr>
            <w:tcW w:w="1800" w:type="dxa"/>
          </w:tcPr>
          <w:p w14:paraId="77072EFC" w14:textId="77777777" w:rsidR="00F10F89" w:rsidRPr="00CD4BB4" w:rsidRDefault="00F10F89" w:rsidP="00EC0CD3">
            <w:pPr>
              <w:tabs>
                <w:tab w:val="left" w:pos="432"/>
              </w:tabs>
              <w:ind w:left="-720" w:right="72" w:firstLine="792"/>
              <w:jc w:val="center"/>
              <w:rPr>
                <w:sz w:val="20"/>
                <w:szCs w:val="20"/>
              </w:rPr>
            </w:pPr>
            <w:r w:rsidRPr="00CD4BB4">
              <w:rPr>
                <w:sz w:val="20"/>
                <w:szCs w:val="20"/>
              </w:rPr>
              <w:t>End date</w:t>
            </w:r>
          </w:p>
        </w:tc>
        <w:tc>
          <w:tcPr>
            <w:tcW w:w="1980" w:type="dxa"/>
          </w:tcPr>
          <w:p w14:paraId="69A26D62" w14:textId="77777777" w:rsidR="00F10F89" w:rsidRPr="00CD4BB4" w:rsidRDefault="00F10F89" w:rsidP="00EC0CD3">
            <w:pPr>
              <w:ind w:left="-720" w:right="72" w:firstLine="612"/>
              <w:jc w:val="center"/>
              <w:rPr>
                <w:sz w:val="20"/>
                <w:szCs w:val="20"/>
              </w:rPr>
            </w:pPr>
            <w:r w:rsidRPr="00CD4BB4">
              <w:rPr>
                <w:sz w:val="20"/>
                <w:szCs w:val="20"/>
              </w:rPr>
              <w:t>Percentage of time</w:t>
            </w:r>
          </w:p>
        </w:tc>
      </w:tr>
      <w:tr w:rsidR="00F10F89" w:rsidRPr="00CD4BB4" w14:paraId="7CC99852" w14:textId="77777777" w:rsidTr="00EC0CD3">
        <w:tc>
          <w:tcPr>
            <w:tcW w:w="1890" w:type="dxa"/>
          </w:tcPr>
          <w:p w14:paraId="3D2C6468" w14:textId="77777777" w:rsidR="00F10F89" w:rsidRPr="00CD4BB4" w:rsidRDefault="00F10F89" w:rsidP="00EC0CD3">
            <w:pPr>
              <w:ind w:right="-18"/>
              <w:jc w:val="center"/>
              <w:rPr>
                <w:sz w:val="20"/>
                <w:szCs w:val="20"/>
              </w:rPr>
            </w:pPr>
          </w:p>
        </w:tc>
        <w:tc>
          <w:tcPr>
            <w:tcW w:w="2250" w:type="dxa"/>
          </w:tcPr>
          <w:p w14:paraId="6B14BEAC" w14:textId="77777777" w:rsidR="00F10F89" w:rsidRPr="00CD4BB4" w:rsidRDefault="00F10F89" w:rsidP="00EC0CD3">
            <w:pPr>
              <w:tabs>
                <w:tab w:val="left" w:pos="342"/>
                <w:tab w:val="left" w:pos="522"/>
                <w:tab w:val="left" w:pos="1422"/>
                <w:tab w:val="left" w:pos="2034"/>
              </w:tabs>
              <w:ind w:right="-108" w:hanging="198"/>
              <w:jc w:val="center"/>
              <w:rPr>
                <w:sz w:val="20"/>
                <w:szCs w:val="20"/>
              </w:rPr>
            </w:pPr>
          </w:p>
        </w:tc>
        <w:tc>
          <w:tcPr>
            <w:tcW w:w="1800" w:type="dxa"/>
          </w:tcPr>
          <w:p w14:paraId="15E3C4F9" w14:textId="77777777" w:rsidR="00F10F89" w:rsidRPr="00CD4BB4" w:rsidRDefault="00F10F89" w:rsidP="00EC0CD3">
            <w:pPr>
              <w:ind w:right="-108"/>
              <w:jc w:val="center"/>
              <w:rPr>
                <w:sz w:val="20"/>
                <w:szCs w:val="20"/>
              </w:rPr>
            </w:pPr>
          </w:p>
        </w:tc>
        <w:tc>
          <w:tcPr>
            <w:tcW w:w="1980" w:type="dxa"/>
          </w:tcPr>
          <w:p w14:paraId="5E083AEE" w14:textId="77777777" w:rsidR="00F10F89" w:rsidRPr="00CD4BB4" w:rsidRDefault="00F10F89" w:rsidP="00EC0CD3">
            <w:pPr>
              <w:tabs>
                <w:tab w:val="left" w:pos="1692"/>
                <w:tab w:val="left" w:pos="1764"/>
              </w:tabs>
              <w:ind w:right="-108"/>
              <w:jc w:val="center"/>
              <w:rPr>
                <w:sz w:val="20"/>
                <w:szCs w:val="20"/>
              </w:rPr>
            </w:pPr>
          </w:p>
        </w:tc>
      </w:tr>
      <w:tr w:rsidR="00F10F89" w:rsidRPr="00CD4BB4" w14:paraId="49C804F7" w14:textId="77777777" w:rsidTr="00EC0CD3">
        <w:tc>
          <w:tcPr>
            <w:tcW w:w="1890" w:type="dxa"/>
          </w:tcPr>
          <w:p w14:paraId="5CE57627" w14:textId="77777777" w:rsidR="00F10F89" w:rsidRPr="00CD4BB4" w:rsidRDefault="00F10F89" w:rsidP="00EC0CD3">
            <w:pPr>
              <w:ind w:right="-18"/>
              <w:jc w:val="center"/>
              <w:rPr>
                <w:sz w:val="20"/>
                <w:szCs w:val="20"/>
              </w:rPr>
            </w:pPr>
          </w:p>
        </w:tc>
        <w:tc>
          <w:tcPr>
            <w:tcW w:w="2250" w:type="dxa"/>
          </w:tcPr>
          <w:p w14:paraId="69F29374" w14:textId="77777777" w:rsidR="00F10F89" w:rsidRPr="00CD4BB4" w:rsidRDefault="00F10F89" w:rsidP="00EC0CD3">
            <w:pPr>
              <w:tabs>
                <w:tab w:val="left" w:pos="522"/>
                <w:tab w:val="left" w:pos="1422"/>
                <w:tab w:val="left" w:pos="2034"/>
              </w:tabs>
              <w:ind w:right="-108" w:hanging="198"/>
              <w:jc w:val="center"/>
              <w:rPr>
                <w:sz w:val="20"/>
                <w:szCs w:val="20"/>
              </w:rPr>
            </w:pPr>
          </w:p>
        </w:tc>
        <w:tc>
          <w:tcPr>
            <w:tcW w:w="1800" w:type="dxa"/>
          </w:tcPr>
          <w:p w14:paraId="1A0FA874" w14:textId="77777777" w:rsidR="00F10F89" w:rsidRPr="00CD4BB4" w:rsidRDefault="00F10F89" w:rsidP="00EC0CD3">
            <w:pPr>
              <w:ind w:right="-108"/>
              <w:jc w:val="center"/>
              <w:rPr>
                <w:sz w:val="20"/>
                <w:szCs w:val="20"/>
              </w:rPr>
            </w:pPr>
          </w:p>
        </w:tc>
        <w:tc>
          <w:tcPr>
            <w:tcW w:w="1980" w:type="dxa"/>
          </w:tcPr>
          <w:p w14:paraId="65BE1F6A" w14:textId="77777777" w:rsidR="00F10F89" w:rsidRPr="00CD4BB4" w:rsidRDefault="00F10F89" w:rsidP="00EC0CD3">
            <w:pPr>
              <w:tabs>
                <w:tab w:val="left" w:pos="1692"/>
                <w:tab w:val="left" w:pos="1764"/>
              </w:tabs>
              <w:ind w:right="-108"/>
              <w:jc w:val="center"/>
              <w:rPr>
                <w:sz w:val="20"/>
                <w:szCs w:val="20"/>
              </w:rPr>
            </w:pPr>
          </w:p>
        </w:tc>
      </w:tr>
      <w:tr w:rsidR="00F10F89" w:rsidRPr="00CD4BB4" w14:paraId="687F3040" w14:textId="77777777" w:rsidTr="00EC0CD3">
        <w:tc>
          <w:tcPr>
            <w:tcW w:w="1890" w:type="dxa"/>
          </w:tcPr>
          <w:p w14:paraId="1973614F" w14:textId="77777777" w:rsidR="00F10F89" w:rsidRPr="00CD4BB4" w:rsidRDefault="00F10F89" w:rsidP="00EC0CD3">
            <w:pPr>
              <w:ind w:right="-18"/>
              <w:jc w:val="center"/>
              <w:rPr>
                <w:sz w:val="20"/>
                <w:szCs w:val="20"/>
              </w:rPr>
            </w:pPr>
          </w:p>
        </w:tc>
        <w:tc>
          <w:tcPr>
            <w:tcW w:w="2250" w:type="dxa"/>
          </w:tcPr>
          <w:p w14:paraId="7A68C48D" w14:textId="77777777" w:rsidR="00F10F89" w:rsidRPr="00CD4BB4" w:rsidRDefault="00F10F89" w:rsidP="00EC0CD3">
            <w:pPr>
              <w:tabs>
                <w:tab w:val="left" w:pos="522"/>
              </w:tabs>
              <w:ind w:right="-108"/>
              <w:jc w:val="center"/>
              <w:rPr>
                <w:sz w:val="20"/>
                <w:szCs w:val="20"/>
              </w:rPr>
            </w:pPr>
          </w:p>
        </w:tc>
        <w:tc>
          <w:tcPr>
            <w:tcW w:w="1800" w:type="dxa"/>
          </w:tcPr>
          <w:p w14:paraId="20493F8C" w14:textId="77777777" w:rsidR="00F10F89" w:rsidRPr="00CD4BB4" w:rsidRDefault="00F10F89" w:rsidP="00EC0CD3">
            <w:pPr>
              <w:ind w:right="-108"/>
              <w:jc w:val="center"/>
              <w:rPr>
                <w:sz w:val="20"/>
                <w:szCs w:val="20"/>
              </w:rPr>
            </w:pPr>
          </w:p>
        </w:tc>
        <w:tc>
          <w:tcPr>
            <w:tcW w:w="1980" w:type="dxa"/>
          </w:tcPr>
          <w:p w14:paraId="3517AE1C" w14:textId="77777777" w:rsidR="00F10F89" w:rsidRPr="00CD4BB4" w:rsidRDefault="00F10F89" w:rsidP="00EC0CD3">
            <w:pPr>
              <w:tabs>
                <w:tab w:val="left" w:pos="1692"/>
                <w:tab w:val="left" w:pos="1764"/>
              </w:tabs>
              <w:ind w:right="-108"/>
              <w:jc w:val="center"/>
              <w:rPr>
                <w:sz w:val="20"/>
                <w:szCs w:val="20"/>
              </w:rPr>
            </w:pPr>
          </w:p>
        </w:tc>
      </w:tr>
      <w:tr w:rsidR="00F10F89" w:rsidRPr="00CD4BB4" w14:paraId="2A0454F5" w14:textId="77777777" w:rsidTr="00EC0CD3">
        <w:tc>
          <w:tcPr>
            <w:tcW w:w="1890" w:type="dxa"/>
          </w:tcPr>
          <w:p w14:paraId="726AFD69" w14:textId="77777777" w:rsidR="00F10F89" w:rsidRPr="00CD4BB4" w:rsidRDefault="00F10F89" w:rsidP="00EC0CD3">
            <w:pPr>
              <w:ind w:right="-18"/>
              <w:jc w:val="center"/>
              <w:rPr>
                <w:sz w:val="20"/>
                <w:szCs w:val="20"/>
              </w:rPr>
            </w:pPr>
          </w:p>
        </w:tc>
        <w:tc>
          <w:tcPr>
            <w:tcW w:w="2250" w:type="dxa"/>
          </w:tcPr>
          <w:p w14:paraId="0D889025" w14:textId="77777777" w:rsidR="00F10F89" w:rsidRPr="00CD4BB4" w:rsidRDefault="00F10F89" w:rsidP="00EC0CD3">
            <w:pPr>
              <w:tabs>
                <w:tab w:val="left" w:pos="522"/>
              </w:tabs>
              <w:ind w:right="-108"/>
              <w:jc w:val="center"/>
              <w:rPr>
                <w:sz w:val="20"/>
                <w:szCs w:val="20"/>
              </w:rPr>
            </w:pPr>
          </w:p>
        </w:tc>
        <w:tc>
          <w:tcPr>
            <w:tcW w:w="1800" w:type="dxa"/>
          </w:tcPr>
          <w:p w14:paraId="4B0E9D9A" w14:textId="77777777" w:rsidR="00F10F89" w:rsidRPr="00CD4BB4" w:rsidRDefault="00F10F89" w:rsidP="00EC0CD3">
            <w:pPr>
              <w:ind w:right="-108"/>
              <w:jc w:val="center"/>
              <w:rPr>
                <w:sz w:val="20"/>
                <w:szCs w:val="20"/>
              </w:rPr>
            </w:pPr>
          </w:p>
        </w:tc>
        <w:tc>
          <w:tcPr>
            <w:tcW w:w="1980" w:type="dxa"/>
          </w:tcPr>
          <w:p w14:paraId="0AC105B3" w14:textId="77777777" w:rsidR="00F10F89" w:rsidRPr="00CD4BB4" w:rsidRDefault="00F10F89" w:rsidP="00EC0CD3">
            <w:pPr>
              <w:tabs>
                <w:tab w:val="left" w:pos="1692"/>
                <w:tab w:val="left" w:pos="1764"/>
              </w:tabs>
              <w:ind w:right="-108"/>
              <w:jc w:val="center"/>
              <w:rPr>
                <w:sz w:val="20"/>
                <w:szCs w:val="20"/>
              </w:rPr>
            </w:pPr>
          </w:p>
        </w:tc>
      </w:tr>
      <w:tr w:rsidR="00F10F89" w:rsidRPr="00CD4BB4" w14:paraId="142F48E9" w14:textId="77777777" w:rsidTr="00EC0CD3">
        <w:tc>
          <w:tcPr>
            <w:tcW w:w="1890" w:type="dxa"/>
          </w:tcPr>
          <w:p w14:paraId="033C05F0" w14:textId="77777777" w:rsidR="00F10F89" w:rsidRPr="00CD4BB4" w:rsidRDefault="00F10F89" w:rsidP="00EC0CD3">
            <w:pPr>
              <w:ind w:right="-18"/>
              <w:jc w:val="center"/>
              <w:rPr>
                <w:sz w:val="20"/>
                <w:szCs w:val="20"/>
              </w:rPr>
            </w:pPr>
          </w:p>
        </w:tc>
        <w:tc>
          <w:tcPr>
            <w:tcW w:w="2250" w:type="dxa"/>
          </w:tcPr>
          <w:p w14:paraId="30BC6DE1" w14:textId="77777777" w:rsidR="00F10F89" w:rsidRPr="00CD4BB4" w:rsidRDefault="00F10F89" w:rsidP="00EC0CD3">
            <w:pPr>
              <w:tabs>
                <w:tab w:val="left" w:pos="522"/>
              </w:tabs>
              <w:ind w:right="-108"/>
              <w:jc w:val="center"/>
              <w:rPr>
                <w:sz w:val="20"/>
                <w:szCs w:val="20"/>
              </w:rPr>
            </w:pPr>
          </w:p>
        </w:tc>
        <w:tc>
          <w:tcPr>
            <w:tcW w:w="1800" w:type="dxa"/>
          </w:tcPr>
          <w:p w14:paraId="47D0123A" w14:textId="77777777" w:rsidR="00F10F89" w:rsidRPr="00CD4BB4" w:rsidRDefault="00F10F89" w:rsidP="00EC0CD3">
            <w:pPr>
              <w:ind w:right="-108"/>
              <w:jc w:val="center"/>
              <w:rPr>
                <w:sz w:val="20"/>
                <w:szCs w:val="20"/>
              </w:rPr>
            </w:pPr>
          </w:p>
        </w:tc>
        <w:tc>
          <w:tcPr>
            <w:tcW w:w="1980" w:type="dxa"/>
          </w:tcPr>
          <w:p w14:paraId="14582279" w14:textId="77777777" w:rsidR="00F10F89" w:rsidRPr="00CD4BB4" w:rsidRDefault="00F10F89" w:rsidP="00EC0CD3">
            <w:pPr>
              <w:tabs>
                <w:tab w:val="left" w:pos="1692"/>
                <w:tab w:val="left" w:pos="1764"/>
              </w:tabs>
              <w:ind w:right="-108"/>
              <w:jc w:val="center"/>
              <w:rPr>
                <w:sz w:val="20"/>
                <w:szCs w:val="20"/>
              </w:rPr>
            </w:pPr>
          </w:p>
        </w:tc>
      </w:tr>
      <w:tr w:rsidR="00F10F89" w:rsidRPr="00CD4BB4" w14:paraId="3669A8D9" w14:textId="77777777" w:rsidTr="00EC0CD3">
        <w:tc>
          <w:tcPr>
            <w:tcW w:w="1890" w:type="dxa"/>
          </w:tcPr>
          <w:p w14:paraId="750CDB06" w14:textId="77777777" w:rsidR="00F10F89" w:rsidRPr="00CD4BB4" w:rsidRDefault="00F10F89" w:rsidP="00EC0CD3">
            <w:pPr>
              <w:ind w:right="-18"/>
              <w:jc w:val="center"/>
              <w:rPr>
                <w:sz w:val="20"/>
                <w:szCs w:val="20"/>
              </w:rPr>
            </w:pPr>
          </w:p>
        </w:tc>
        <w:tc>
          <w:tcPr>
            <w:tcW w:w="2250" w:type="dxa"/>
          </w:tcPr>
          <w:p w14:paraId="093B60DB" w14:textId="77777777" w:rsidR="00F10F89" w:rsidRPr="00CD4BB4" w:rsidRDefault="00F10F89" w:rsidP="00EC0CD3">
            <w:pPr>
              <w:tabs>
                <w:tab w:val="left" w:pos="522"/>
              </w:tabs>
              <w:ind w:right="-108"/>
              <w:jc w:val="center"/>
              <w:rPr>
                <w:sz w:val="20"/>
                <w:szCs w:val="20"/>
              </w:rPr>
            </w:pPr>
          </w:p>
        </w:tc>
        <w:tc>
          <w:tcPr>
            <w:tcW w:w="1800" w:type="dxa"/>
          </w:tcPr>
          <w:p w14:paraId="45FF65C9" w14:textId="77777777" w:rsidR="00F10F89" w:rsidRPr="00CD4BB4" w:rsidRDefault="00F10F89" w:rsidP="00EC0CD3">
            <w:pPr>
              <w:ind w:right="-108"/>
              <w:jc w:val="center"/>
              <w:rPr>
                <w:sz w:val="20"/>
                <w:szCs w:val="20"/>
              </w:rPr>
            </w:pPr>
          </w:p>
        </w:tc>
        <w:tc>
          <w:tcPr>
            <w:tcW w:w="1980" w:type="dxa"/>
          </w:tcPr>
          <w:p w14:paraId="71F09AA5" w14:textId="77777777" w:rsidR="00F10F89" w:rsidRPr="00CD4BB4" w:rsidRDefault="00F10F89" w:rsidP="00EC0CD3">
            <w:pPr>
              <w:tabs>
                <w:tab w:val="left" w:pos="1692"/>
                <w:tab w:val="left" w:pos="1764"/>
              </w:tabs>
              <w:ind w:right="-108"/>
              <w:jc w:val="center"/>
              <w:rPr>
                <w:sz w:val="20"/>
                <w:szCs w:val="20"/>
              </w:rPr>
            </w:pPr>
          </w:p>
        </w:tc>
      </w:tr>
    </w:tbl>
    <w:p w14:paraId="0E7F5EE2" w14:textId="77777777" w:rsidR="00F10F89" w:rsidRPr="00CD4BB4" w:rsidRDefault="00F10F89" w:rsidP="00F10F89">
      <w:pPr>
        <w:ind w:left="-720" w:right="720"/>
        <w:rPr>
          <w:sz w:val="20"/>
          <w:szCs w:val="20"/>
        </w:rPr>
      </w:pPr>
    </w:p>
    <w:p w14:paraId="4767B39B" w14:textId="77777777" w:rsidR="00F10F89" w:rsidRPr="00CD4BB4" w:rsidRDefault="00F10F89" w:rsidP="00F10F89">
      <w:pPr>
        <w:numPr>
          <w:ilvl w:val="1"/>
          <w:numId w:val="1"/>
        </w:numPr>
        <w:ind w:left="0" w:right="720" w:firstLine="0"/>
        <w:rPr>
          <w:sz w:val="22"/>
          <w:szCs w:val="20"/>
        </w:rPr>
      </w:pPr>
      <w:r w:rsidRPr="00CD4BB4">
        <w:rPr>
          <w:sz w:val="22"/>
          <w:szCs w:val="20"/>
        </w:rPr>
        <w:t>As Co-Principal Investigator</w:t>
      </w:r>
    </w:p>
    <w:p w14:paraId="7062214A" w14:textId="77777777" w:rsidR="00F10F89" w:rsidRPr="00CD4BB4" w:rsidRDefault="00F10F89" w:rsidP="00F10F89">
      <w:pPr>
        <w:ind w:left="-720" w:right="720"/>
        <w:rPr>
          <w:sz w:val="20"/>
          <w:szCs w:val="20"/>
        </w:rPr>
      </w:pP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F10F89" w:rsidRPr="00CD4BB4" w14:paraId="2CFAD768" w14:textId="77777777" w:rsidTr="00EC0CD3">
        <w:tc>
          <w:tcPr>
            <w:tcW w:w="1890" w:type="dxa"/>
          </w:tcPr>
          <w:p w14:paraId="7FA407DE" w14:textId="77777777" w:rsidR="00F10F89" w:rsidRPr="00CD4BB4" w:rsidRDefault="00F10F89" w:rsidP="00EC0CD3">
            <w:pPr>
              <w:ind w:left="-720" w:right="72" w:firstLine="612"/>
              <w:jc w:val="center"/>
              <w:rPr>
                <w:sz w:val="20"/>
                <w:szCs w:val="20"/>
              </w:rPr>
            </w:pPr>
            <w:r w:rsidRPr="00CD4BB4">
              <w:rPr>
                <w:sz w:val="20"/>
                <w:szCs w:val="20"/>
              </w:rPr>
              <w:t>Protocol Number</w:t>
            </w:r>
          </w:p>
        </w:tc>
        <w:tc>
          <w:tcPr>
            <w:tcW w:w="2250" w:type="dxa"/>
          </w:tcPr>
          <w:p w14:paraId="52CED6BE" w14:textId="77777777" w:rsidR="00F10F89" w:rsidRPr="00CD4BB4" w:rsidRDefault="00F10F89" w:rsidP="00EC0CD3">
            <w:pPr>
              <w:ind w:left="-720" w:firstLine="702"/>
              <w:jc w:val="center"/>
              <w:rPr>
                <w:sz w:val="20"/>
                <w:szCs w:val="20"/>
              </w:rPr>
            </w:pPr>
            <w:r w:rsidRPr="00CD4BB4">
              <w:rPr>
                <w:sz w:val="20"/>
                <w:szCs w:val="20"/>
              </w:rPr>
              <w:t>Starting date</w:t>
            </w:r>
          </w:p>
        </w:tc>
        <w:tc>
          <w:tcPr>
            <w:tcW w:w="1800" w:type="dxa"/>
          </w:tcPr>
          <w:p w14:paraId="6411240B" w14:textId="77777777" w:rsidR="00F10F89" w:rsidRPr="00CD4BB4" w:rsidRDefault="00F10F89" w:rsidP="00EC0CD3">
            <w:pPr>
              <w:tabs>
                <w:tab w:val="left" w:pos="432"/>
              </w:tabs>
              <w:ind w:left="-720" w:right="72" w:firstLine="792"/>
              <w:jc w:val="center"/>
              <w:rPr>
                <w:sz w:val="20"/>
                <w:szCs w:val="20"/>
              </w:rPr>
            </w:pPr>
            <w:r w:rsidRPr="00CD4BB4">
              <w:rPr>
                <w:sz w:val="20"/>
                <w:szCs w:val="20"/>
              </w:rPr>
              <w:t>End date</w:t>
            </w:r>
          </w:p>
        </w:tc>
        <w:tc>
          <w:tcPr>
            <w:tcW w:w="1980" w:type="dxa"/>
          </w:tcPr>
          <w:p w14:paraId="00A09EDB" w14:textId="77777777" w:rsidR="00F10F89" w:rsidRPr="00CD4BB4" w:rsidRDefault="00F10F89" w:rsidP="00EC0CD3">
            <w:pPr>
              <w:ind w:left="-720" w:right="72" w:firstLine="612"/>
              <w:jc w:val="center"/>
              <w:rPr>
                <w:sz w:val="20"/>
                <w:szCs w:val="20"/>
              </w:rPr>
            </w:pPr>
            <w:r w:rsidRPr="00CD4BB4">
              <w:rPr>
                <w:sz w:val="20"/>
                <w:szCs w:val="20"/>
              </w:rPr>
              <w:t>Percentage of time</w:t>
            </w:r>
          </w:p>
        </w:tc>
      </w:tr>
      <w:tr w:rsidR="00F10F89" w:rsidRPr="00CD4BB4" w14:paraId="70F9C5F9" w14:textId="77777777" w:rsidTr="00EC0CD3">
        <w:tc>
          <w:tcPr>
            <w:tcW w:w="1890" w:type="dxa"/>
          </w:tcPr>
          <w:p w14:paraId="2E266BD4" w14:textId="77777777" w:rsidR="00F10F89" w:rsidRPr="00CD4BB4" w:rsidRDefault="00F10F89" w:rsidP="00EC0CD3">
            <w:pPr>
              <w:ind w:right="-18"/>
              <w:jc w:val="center"/>
              <w:rPr>
                <w:sz w:val="20"/>
                <w:szCs w:val="20"/>
              </w:rPr>
            </w:pPr>
            <w:r w:rsidRPr="00CD4BB4">
              <w:rPr>
                <w:sz w:val="20"/>
                <w:szCs w:val="20"/>
              </w:rPr>
              <w:t>2007-066</w:t>
            </w:r>
          </w:p>
        </w:tc>
        <w:tc>
          <w:tcPr>
            <w:tcW w:w="2250" w:type="dxa"/>
          </w:tcPr>
          <w:p w14:paraId="13036817" w14:textId="77777777" w:rsidR="00F10F89" w:rsidRPr="00CD4BB4" w:rsidRDefault="00F10F89" w:rsidP="00EC0CD3">
            <w:pPr>
              <w:tabs>
                <w:tab w:val="left" w:pos="522"/>
              </w:tabs>
              <w:ind w:right="-108"/>
              <w:jc w:val="center"/>
              <w:rPr>
                <w:sz w:val="20"/>
                <w:szCs w:val="20"/>
              </w:rPr>
            </w:pPr>
            <w:r w:rsidRPr="00CD4BB4">
              <w:rPr>
                <w:sz w:val="20"/>
                <w:szCs w:val="20"/>
              </w:rPr>
              <w:t>9/1/2008</w:t>
            </w:r>
          </w:p>
        </w:tc>
        <w:tc>
          <w:tcPr>
            <w:tcW w:w="1800" w:type="dxa"/>
          </w:tcPr>
          <w:p w14:paraId="04BD01CE" w14:textId="77777777" w:rsidR="00F10F89" w:rsidRPr="00CD4BB4" w:rsidRDefault="00F10F89" w:rsidP="00EC0CD3">
            <w:pPr>
              <w:ind w:right="-108"/>
              <w:jc w:val="center"/>
              <w:rPr>
                <w:sz w:val="20"/>
                <w:szCs w:val="20"/>
              </w:rPr>
            </w:pPr>
            <w:r w:rsidRPr="00CD4BB4">
              <w:rPr>
                <w:sz w:val="20"/>
                <w:szCs w:val="20"/>
              </w:rPr>
              <w:t>12/31/2011</w:t>
            </w:r>
          </w:p>
        </w:tc>
        <w:tc>
          <w:tcPr>
            <w:tcW w:w="1980" w:type="dxa"/>
          </w:tcPr>
          <w:p w14:paraId="61FAE395" w14:textId="77777777" w:rsidR="00F10F89" w:rsidRPr="00CD4BB4" w:rsidRDefault="00F10F89" w:rsidP="00EC0CD3">
            <w:pPr>
              <w:tabs>
                <w:tab w:val="left" w:pos="1692"/>
                <w:tab w:val="left" w:pos="1764"/>
              </w:tabs>
              <w:ind w:right="-108"/>
              <w:jc w:val="center"/>
              <w:rPr>
                <w:sz w:val="20"/>
                <w:szCs w:val="20"/>
              </w:rPr>
            </w:pPr>
            <w:r w:rsidRPr="00CD4BB4">
              <w:rPr>
                <w:sz w:val="20"/>
                <w:szCs w:val="20"/>
              </w:rPr>
              <w:t>15</w:t>
            </w:r>
          </w:p>
        </w:tc>
      </w:tr>
      <w:tr w:rsidR="00F10F89" w:rsidRPr="00CD4BB4" w14:paraId="72D58333" w14:textId="77777777" w:rsidTr="00EC0CD3">
        <w:tc>
          <w:tcPr>
            <w:tcW w:w="1890" w:type="dxa"/>
          </w:tcPr>
          <w:p w14:paraId="392CC6C3" w14:textId="77777777" w:rsidR="00F10F89" w:rsidRPr="00CD4BB4" w:rsidRDefault="00F10F89" w:rsidP="00EC0CD3">
            <w:pPr>
              <w:ind w:right="-18"/>
              <w:jc w:val="center"/>
              <w:rPr>
                <w:sz w:val="20"/>
                <w:szCs w:val="20"/>
              </w:rPr>
            </w:pPr>
            <w:r w:rsidRPr="00CD4BB4">
              <w:rPr>
                <w:sz w:val="20"/>
                <w:szCs w:val="20"/>
              </w:rPr>
              <w:t>2007-067</w:t>
            </w:r>
          </w:p>
        </w:tc>
        <w:tc>
          <w:tcPr>
            <w:tcW w:w="2250" w:type="dxa"/>
          </w:tcPr>
          <w:p w14:paraId="05D1F080" w14:textId="77777777" w:rsidR="00F10F89" w:rsidRPr="00CD4BB4" w:rsidRDefault="00F10F89" w:rsidP="00EC0CD3">
            <w:pPr>
              <w:tabs>
                <w:tab w:val="left" w:pos="522"/>
              </w:tabs>
              <w:ind w:right="-108"/>
              <w:jc w:val="center"/>
              <w:rPr>
                <w:sz w:val="20"/>
                <w:szCs w:val="20"/>
              </w:rPr>
            </w:pPr>
            <w:r w:rsidRPr="00CD4BB4">
              <w:rPr>
                <w:sz w:val="20"/>
                <w:szCs w:val="20"/>
              </w:rPr>
              <w:t>9/1/2008</w:t>
            </w:r>
          </w:p>
        </w:tc>
        <w:tc>
          <w:tcPr>
            <w:tcW w:w="1800" w:type="dxa"/>
          </w:tcPr>
          <w:p w14:paraId="620400D1" w14:textId="77777777" w:rsidR="00F10F89" w:rsidRPr="00CD4BB4" w:rsidRDefault="00F10F89" w:rsidP="00EC0CD3">
            <w:pPr>
              <w:ind w:right="-108"/>
              <w:jc w:val="center"/>
              <w:rPr>
                <w:sz w:val="20"/>
                <w:szCs w:val="20"/>
              </w:rPr>
            </w:pPr>
            <w:r w:rsidRPr="00CD4BB4">
              <w:rPr>
                <w:sz w:val="20"/>
                <w:szCs w:val="20"/>
              </w:rPr>
              <w:t>12/31/2011</w:t>
            </w:r>
          </w:p>
        </w:tc>
        <w:tc>
          <w:tcPr>
            <w:tcW w:w="1980" w:type="dxa"/>
          </w:tcPr>
          <w:p w14:paraId="4EA0331B" w14:textId="77777777" w:rsidR="00F10F89" w:rsidRPr="00CD4BB4" w:rsidRDefault="00F10F89" w:rsidP="00EC0CD3">
            <w:pPr>
              <w:tabs>
                <w:tab w:val="left" w:pos="1692"/>
                <w:tab w:val="left" w:pos="1764"/>
              </w:tabs>
              <w:ind w:right="-108"/>
              <w:jc w:val="center"/>
              <w:rPr>
                <w:sz w:val="20"/>
                <w:szCs w:val="20"/>
              </w:rPr>
            </w:pPr>
            <w:r w:rsidRPr="00CD4BB4">
              <w:rPr>
                <w:sz w:val="20"/>
                <w:szCs w:val="20"/>
              </w:rPr>
              <w:t>15</w:t>
            </w:r>
          </w:p>
        </w:tc>
      </w:tr>
      <w:tr w:rsidR="00F10F89" w:rsidRPr="00CD4BB4" w14:paraId="0B186DBB" w14:textId="77777777" w:rsidTr="00EC0CD3">
        <w:tc>
          <w:tcPr>
            <w:tcW w:w="1890" w:type="dxa"/>
          </w:tcPr>
          <w:p w14:paraId="0417270E" w14:textId="77777777" w:rsidR="00F10F89" w:rsidRPr="00CD4BB4" w:rsidRDefault="006B5ADC" w:rsidP="00EC0CD3">
            <w:pPr>
              <w:ind w:right="-18"/>
              <w:jc w:val="center"/>
              <w:rPr>
                <w:sz w:val="20"/>
                <w:szCs w:val="20"/>
              </w:rPr>
            </w:pPr>
            <w:r w:rsidRPr="00CD4BB4">
              <w:rPr>
                <w:sz w:val="20"/>
                <w:szCs w:val="20"/>
              </w:rPr>
              <w:fldChar w:fldCharType="begin">
                <w:ffData>
                  <w:name w:val="Text94"/>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c>
          <w:tcPr>
            <w:tcW w:w="2250" w:type="dxa"/>
          </w:tcPr>
          <w:p w14:paraId="0741EA61" w14:textId="77777777" w:rsidR="00F10F89" w:rsidRPr="00CD4BB4" w:rsidRDefault="00F10F89" w:rsidP="00EC0CD3">
            <w:pPr>
              <w:tabs>
                <w:tab w:val="left" w:pos="342"/>
                <w:tab w:val="left" w:pos="522"/>
                <w:tab w:val="left" w:pos="1422"/>
                <w:tab w:val="left" w:pos="2034"/>
              </w:tabs>
              <w:ind w:right="-108" w:hanging="198"/>
              <w:jc w:val="center"/>
              <w:rPr>
                <w:sz w:val="20"/>
                <w:szCs w:val="20"/>
              </w:rPr>
            </w:pPr>
          </w:p>
        </w:tc>
        <w:tc>
          <w:tcPr>
            <w:tcW w:w="1800" w:type="dxa"/>
          </w:tcPr>
          <w:p w14:paraId="06C937C0" w14:textId="77777777" w:rsidR="00F10F89" w:rsidRPr="00CD4BB4" w:rsidRDefault="00F10F89" w:rsidP="00EC0CD3">
            <w:pPr>
              <w:ind w:right="-108"/>
              <w:jc w:val="center"/>
              <w:rPr>
                <w:sz w:val="20"/>
                <w:szCs w:val="20"/>
              </w:rPr>
            </w:pPr>
          </w:p>
        </w:tc>
        <w:tc>
          <w:tcPr>
            <w:tcW w:w="1980" w:type="dxa"/>
          </w:tcPr>
          <w:p w14:paraId="706C702D" w14:textId="77777777" w:rsidR="00F10F89" w:rsidRPr="00CD4BB4" w:rsidRDefault="006B5ADC" w:rsidP="00EC0CD3">
            <w:pPr>
              <w:ind w:right="-108"/>
              <w:jc w:val="center"/>
              <w:rPr>
                <w:sz w:val="20"/>
                <w:szCs w:val="20"/>
              </w:rPr>
            </w:pPr>
            <w:r w:rsidRPr="00CD4BB4">
              <w:rPr>
                <w:sz w:val="20"/>
                <w:szCs w:val="20"/>
              </w:rPr>
              <w:fldChar w:fldCharType="begin">
                <w:ffData>
                  <w:name w:val="Text106"/>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r>
      <w:tr w:rsidR="00F10F89" w:rsidRPr="00CD4BB4" w14:paraId="689AF991" w14:textId="77777777" w:rsidTr="00EC0CD3">
        <w:tc>
          <w:tcPr>
            <w:tcW w:w="1890" w:type="dxa"/>
          </w:tcPr>
          <w:p w14:paraId="43364A51" w14:textId="77777777" w:rsidR="00F10F89" w:rsidRPr="00CD4BB4" w:rsidRDefault="006B5ADC" w:rsidP="00EC0CD3">
            <w:pPr>
              <w:ind w:right="-18"/>
              <w:jc w:val="center"/>
              <w:rPr>
                <w:sz w:val="20"/>
                <w:szCs w:val="20"/>
              </w:rPr>
            </w:pPr>
            <w:r w:rsidRPr="00CD4BB4">
              <w:rPr>
                <w:sz w:val="20"/>
                <w:szCs w:val="20"/>
              </w:rPr>
              <w:fldChar w:fldCharType="begin">
                <w:ffData>
                  <w:name w:val="Text95"/>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c>
          <w:tcPr>
            <w:tcW w:w="2250" w:type="dxa"/>
          </w:tcPr>
          <w:p w14:paraId="14CDE5C9" w14:textId="77777777" w:rsidR="00F10F89" w:rsidRPr="00CD4BB4" w:rsidRDefault="00F10F89" w:rsidP="00EC0CD3">
            <w:pPr>
              <w:tabs>
                <w:tab w:val="left" w:pos="522"/>
                <w:tab w:val="left" w:pos="1422"/>
                <w:tab w:val="left" w:pos="2034"/>
              </w:tabs>
              <w:ind w:right="-108" w:hanging="198"/>
              <w:jc w:val="center"/>
              <w:rPr>
                <w:sz w:val="20"/>
                <w:szCs w:val="20"/>
              </w:rPr>
            </w:pPr>
          </w:p>
        </w:tc>
        <w:tc>
          <w:tcPr>
            <w:tcW w:w="1800" w:type="dxa"/>
          </w:tcPr>
          <w:p w14:paraId="39F51A20" w14:textId="77777777" w:rsidR="00F10F89" w:rsidRPr="00CD4BB4" w:rsidRDefault="00F10F89" w:rsidP="00EC0CD3">
            <w:pPr>
              <w:ind w:right="-108"/>
              <w:jc w:val="center"/>
              <w:rPr>
                <w:sz w:val="20"/>
                <w:szCs w:val="20"/>
              </w:rPr>
            </w:pPr>
          </w:p>
        </w:tc>
        <w:tc>
          <w:tcPr>
            <w:tcW w:w="1980" w:type="dxa"/>
          </w:tcPr>
          <w:p w14:paraId="0AF809C1" w14:textId="77777777" w:rsidR="00F10F89" w:rsidRPr="00CD4BB4" w:rsidRDefault="006B5ADC" w:rsidP="00EC0CD3">
            <w:pPr>
              <w:ind w:right="-108"/>
              <w:jc w:val="center"/>
              <w:rPr>
                <w:sz w:val="20"/>
                <w:szCs w:val="20"/>
              </w:rPr>
            </w:pPr>
            <w:r w:rsidRPr="00CD4BB4">
              <w:rPr>
                <w:sz w:val="20"/>
                <w:szCs w:val="20"/>
              </w:rPr>
              <w:fldChar w:fldCharType="begin">
                <w:ffData>
                  <w:name w:val="Text107"/>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r>
    </w:tbl>
    <w:p w14:paraId="1C652252" w14:textId="77777777" w:rsidR="00F10F89" w:rsidRPr="00CD4BB4" w:rsidRDefault="00F10F89" w:rsidP="00F10F89">
      <w:pPr>
        <w:ind w:right="720"/>
        <w:rPr>
          <w:sz w:val="20"/>
          <w:szCs w:val="20"/>
        </w:rPr>
      </w:pPr>
    </w:p>
    <w:p w14:paraId="6EE253D1" w14:textId="77777777" w:rsidR="00F10F89" w:rsidRPr="00CD4BB4" w:rsidRDefault="00F10F89" w:rsidP="00F10F89">
      <w:pPr>
        <w:numPr>
          <w:ilvl w:val="1"/>
          <w:numId w:val="1"/>
        </w:numPr>
        <w:ind w:left="0" w:right="720" w:firstLine="0"/>
        <w:rPr>
          <w:sz w:val="22"/>
          <w:szCs w:val="20"/>
        </w:rPr>
      </w:pPr>
      <w:r w:rsidRPr="00CD4BB4">
        <w:rPr>
          <w:sz w:val="22"/>
          <w:szCs w:val="20"/>
        </w:rPr>
        <w:t xml:space="preserve">As Co-Investigator  </w:t>
      </w:r>
      <w:r w:rsidRPr="00CD4BB4">
        <w:rPr>
          <w:sz w:val="22"/>
          <w:szCs w:val="20"/>
        </w:rPr>
        <w:tab/>
      </w:r>
    </w:p>
    <w:p w14:paraId="7BB66352" w14:textId="77777777" w:rsidR="00F10F89" w:rsidRPr="00CD4BB4" w:rsidRDefault="00F10F89" w:rsidP="00F10F89">
      <w:pPr>
        <w:ind w:left="-720" w:right="720"/>
        <w:rPr>
          <w:sz w:val="20"/>
          <w:szCs w:val="20"/>
        </w:rPr>
      </w:pPr>
      <w:r w:rsidRPr="00CD4BB4">
        <w:rPr>
          <w:sz w:val="20"/>
          <w:szCs w:val="20"/>
        </w:rPr>
        <w:tab/>
      </w:r>
      <w:r w:rsidRPr="00CD4BB4">
        <w:rPr>
          <w:sz w:val="20"/>
          <w:szCs w:val="20"/>
        </w:rPr>
        <w:tab/>
      </w:r>
    </w:p>
    <w:tbl>
      <w:tblPr>
        <w:tblW w:w="7920" w:type="dxa"/>
        <w:tblInd w:w="1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2250"/>
        <w:gridCol w:w="1800"/>
        <w:gridCol w:w="1980"/>
      </w:tblGrid>
      <w:tr w:rsidR="00F10F89" w:rsidRPr="00CD4BB4" w14:paraId="52BA970F" w14:textId="77777777" w:rsidTr="00EC0CD3">
        <w:tc>
          <w:tcPr>
            <w:tcW w:w="1890" w:type="dxa"/>
          </w:tcPr>
          <w:p w14:paraId="1F0D3E4C" w14:textId="77777777" w:rsidR="00F10F89" w:rsidRPr="00CD4BB4" w:rsidRDefault="00F10F89" w:rsidP="00EC0CD3">
            <w:pPr>
              <w:ind w:left="-720" w:right="72" w:firstLine="612"/>
              <w:jc w:val="center"/>
              <w:rPr>
                <w:sz w:val="20"/>
                <w:szCs w:val="20"/>
              </w:rPr>
            </w:pPr>
            <w:r w:rsidRPr="00CD4BB4">
              <w:rPr>
                <w:sz w:val="20"/>
                <w:szCs w:val="20"/>
              </w:rPr>
              <w:t>Protocol Number</w:t>
            </w:r>
          </w:p>
        </w:tc>
        <w:tc>
          <w:tcPr>
            <w:tcW w:w="2250" w:type="dxa"/>
          </w:tcPr>
          <w:p w14:paraId="5A1BA6AD" w14:textId="77777777" w:rsidR="00F10F89" w:rsidRPr="00CD4BB4" w:rsidRDefault="00F10F89" w:rsidP="00EC0CD3">
            <w:pPr>
              <w:ind w:left="-720" w:firstLine="702"/>
              <w:jc w:val="center"/>
              <w:rPr>
                <w:sz w:val="20"/>
                <w:szCs w:val="20"/>
              </w:rPr>
            </w:pPr>
            <w:r w:rsidRPr="00CD4BB4">
              <w:rPr>
                <w:sz w:val="20"/>
                <w:szCs w:val="20"/>
              </w:rPr>
              <w:t>Starting date</w:t>
            </w:r>
          </w:p>
        </w:tc>
        <w:tc>
          <w:tcPr>
            <w:tcW w:w="1800" w:type="dxa"/>
          </w:tcPr>
          <w:p w14:paraId="71D6161C" w14:textId="77777777" w:rsidR="00F10F89" w:rsidRPr="00CD4BB4" w:rsidRDefault="00F10F89" w:rsidP="00EC0CD3">
            <w:pPr>
              <w:tabs>
                <w:tab w:val="left" w:pos="432"/>
              </w:tabs>
              <w:ind w:left="-720" w:right="72" w:firstLine="792"/>
              <w:jc w:val="center"/>
              <w:rPr>
                <w:sz w:val="20"/>
                <w:szCs w:val="20"/>
              </w:rPr>
            </w:pPr>
            <w:r w:rsidRPr="00CD4BB4">
              <w:rPr>
                <w:sz w:val="20"/>
                <w:szCs w:val="20"/>
              </w:rPr>
              <w:t>End date</w:t>
            </w:r>
          </w:p>
        </w:tc>
        <w:tc>
          <w:tcPr>
            <w:tcW w:w="1980" w:type="dxa"/>
          </w:tcPr>
          <w:p w14:paraId="3D1B1327" w14:textId="77777777" w:rsidR="00F10F89" w:rsidRPr="00CD4BB4" w:rsidRDefault="00F10F89" w:rsidP="00EC0CD3">
            <w:pPr>
              <w:ind w:left="-720" w:right="72" w:firstLine="612"/>
              <w:jc w:val="center"/>
              <w:rPr>
                <w:sz w:val="20"/>
                <w:szCs w:val="20"/>
              </w:rPr>
            </w:pPr>
            <w:r w:rsidRPr="00CD4BB4">
              <w:rPr>
                <w:sz w:val="20"/>
                <w:szCs w:val="20"/>
              </w:rPr>
              <w:t>Percentage of time</w:t>
            </w:r>
          </w:p>
        </w:tc>
      </w:tr>
      <w:tr w:rsidR="00F10F89" w:rsidRPr="00CD4BB4" w14:paraId="2372484A" w14:textId="77777777" w:rsidTr="00EC0CD3">
        <w:tc>
          <w:tcPr>
            <w:tcW w:w="1890" w:type="dxa"/>
          </w:tcPr>
          <w:p w14:paraId="5B41F6C2" w14:textId="77777777" w:rsidR="00F10F89" w:rsidRPr="00CD4BB4" w:rsidRDefault="00F10F89" w:rsidP="00EC0CD3">
            <w:pPr>
              <w:ind w:right="-18"/>
              <w:jc w:val="center"/>
              <w:rPr>
                <w:sz w:val="20"/>
                <w:szCs w:val="20"/>
              </w:rPr>
            </w:pPr>
            <w:r w:rsidRPr="00CD4BB4">
              <w:rPr>
                <w:sz w:val="20"/>
                <w:szCs w:val="20"/>
              </w:rPr>
              <w:t>2005-030</w:t>
            </w:r>
          </w:p>
        </w:tc>
        <w:tc>
          <w:tcPr>
            <w:tcW w:w="2250" w:type="dxa"/>
          </w:tcPr>
          <w:p w14:paraId="0CA4684A" w14:textId="77777777" w:rsidR="00F10F89" w:rsidRPr="00CD4BB4" w:rsidRDefault="00F10F89" w:rsidP="00EC0CD3">
            <w:pPr>
              <w:tabs>
                <w:tab w:val="left" w:pos="522"/>
                <w:tab w:val="left" w:pos="1422"/>
                <w:tab w:val="left" w:pos="2034"/>
              </w:tabs>
              <w:ind w:right="-108" w:hanging="198"/>
              <w:jc w:val="center"/>
              <w:rPr>
                <w:sz w:val="20"/>
                <w:szCs w:val="20"/>
              </w:rPr>
            </w:pPr>
            <w:r w:rsidRPr="00CD4BB4">
              <w:rPr>
                <w:sz w:val="20"/>
              </w:rPr>
              <w:t>07/24/2004</w:t>
            </w:r>
          </w:p>
        </w:tc>
        <w:tc>
          <w:tcPr>
            <w:tcW w:w="1800" w:type="dxa"/>
          </w:tcPr>
          <w:p w14:paraId="1A41A35F" w14:textId="77777777" w:rsidR="00F10F89" w:rsidRPr="00CD4BB4" w:rsidRDefault="00F10F89" w:rsidP="00EC0CD3">
            <w:pPr>
              <w:ind w:right="-108"/>
              <w:jc w:val="center"/>
              <w:rPr>
                <w:sz w:val="20"/>
                <w:szCs w:val="20"/>
              </w:rPr>
            </w:pPr>
            <w:r w:rsidRPr="00CD4BB4">
              <w:rPr>
                <w:sz w:val="20"/>
              </w:rPr>
              <w:t>03/31/2011</w:t>
            </w:r>
          </w:p>
        </w:tc>
        <w:tc>
          <w:tcPr>
            <w:tcW w:w="1980" w:type="dxa"/>
          </w:tcPr>
          <w:p w14:paraId="632527BC" w14:textId="77777777" w:rsidR="00F10F89" w:rsidRPr="00CD4BB4" w:rsidRDefault="00F10F89" w:rsidP="00EC0CD3">
            <w:pPr>
              <w:tabs>
                <w:tab w:val="left" w:pos="1692"/>
                <w:tab w:val="left" w:pos="1764"/>
              </w:tabs>
              <w:ind w:right="-108"/>
              <w:jc w:val="center"/>
              <w:rPr>
                <w:sz w:val="20"/>
                <w:szCs w:val="20"/>
              </w:rPr>
            </w:pPr>
            <w:r w:rsidRPr="00CD4BB4">
              <w:rPr>
                <w:sz w:val="20"/>
                <w:szCs w:val="20"/>
              </w:rPr>
              <w:t>5</w:t>
            </w:r>
          </w:p>
        </w:tc>
      </w:tr>
      <w:tr w:rsidR="00F10F89" w:rsidRPr="00CD4BB4" w14:paraId="12F19C27" w14:textId="77777777" w:rsidTr="00EC0CD3">
        <w:tc>
          <w:tcPr>
            <w:tcW w:w="1890" w:type="dxa"/>
          </w:tcPr>
          <w:p w14:paraId="724C156C" w14:textId="77777777" w:rsidR="00F10F89" w:rsidRPr="00CD4BB4" w:rsidRDefault="00F10F89" w:rsidP="00EC0CD3">
            <w:pPr>
              <w:ind w:right="-18"/>
              <w:jc w:val="center"/>
              <w:rPr>
                <w:sz w:val="20"/>
                <w:szCs w:val="20"/>
              </w:rPr>
            </w:pPr>
            <w:r w:rsidRPr="00CD4BB4">
              <w:rPr>
                <w:sz w:val="20"/>
                <w:szCs w:val="20"/>
              </w:rPr>
              <w:t>2008-018</w:t>
            </w:r>
          </w:p>
        </w:tc>
        <w:tc>
          <w:tcPr>
            <w:tcW w:w="2250" w:type="dxa"/>
          </w:tcPr>
          <w:p w14:paraId="6BDEC891" w14:textId="77777777" w:rsidR="00F10F89" w:rsidRPr="00CD4BB4" w:rsidRDefault="00F10F89" w:rsidP="00EC0CD3">
            <w:pPr>
              <w:tabs>
                <w:tab w:val="left" w:pos="522"/>
              </w:tabs>
              <w:ind w:right="-108"/>
              <w:jc w:val="center"/>
              <w:rPr>
                <w:sz w:val="20"/>
                <w:szCs w:val="20"/>
              </w:rPr>
            </w:pPr>
            <w:r w:rsidRPr="00CD4BB4">
              <w:rPr>
                <w:sz w:val="20"/>
                <w:szCs w:val="20"/>
              </w:rPr>
              <w:t>10/1/2008</w:t>
            </w:r>
          </w:p>
        </w:tc>
        <w:tc>
          <w:tcPr>
            <w:tcW w:w="1800" w:type="dxa"/>
          </w:tcPr>
          <w:p w14:paraId="5CC15816" w14:textId="77777777" w:rsidR="00F10F89" w:rsidRPr="00CD4BB4" w:rsidRDefault="00F10F89" w:rsidP="00EC0CD3">
            <w:pPr>
              <w:ind w:right="-108"/>
              <w:jc w:val="center"/>
              <w:rPr>
                <w:sz w:val="20"/>
                <w:szCs w:val="20"/>
              </w:rPr>
            </w:pPr>
            <w:r w:rsidRPr="00CD4BB4">
              <w:rPr>
                <w:sz w:val="20"/>
                <w:szCs w:val="20"/>
              </w:rPr>
              <w:t>9/30/2009</w:t>
            </w:r>
          </w:p>
        </w:tc>
        <w:tc>
          <w:tcPr>
            <w:tcW w:w="1980" w:type="dxa"/>
          </w:tcPr>
          <w:p w14:paraId="005D361D" w14:textId="77777777" w:rsidR="00F10F89" w:rsidRPr="00CD4BB4" w:rsidRDefault="00F10F89" w:rsidP="00EC0CD3">
            <w:pPr>
              <w:tabs>
                <w:tab w:val="left" w:pos="1692"/>
                <w:tab w:val="left" w:pos="1764"/>
              </w:tabs>
              <w:ind w:right="-108"/>
              <w:jc w:val="center"/>
              <w:rPr>
                <w:sz w:val="20"/>
                <w:szCs w:val="20"/>
              </w:rPr>
            </w:pPr>
            <w:r w:rsidRPr="00CD4BB4">
              <w:rPr>
                <w:sz w:val="20"/>
                <w:szCs w:val="20"/>
              </w:rPr>
              <w:t>10</w:t>
            </w:r>
          </w:p>
        </w:tc>
      </w:tr>
      <w:tr w:rsidR="00F10F89" w:rsidRPr="00CD4BB4" w14:paraId="530EE171" w14:textId="77777777" w:rsidTr="00EC0CD3">
        <w:tc>
          <w:tcPr>
            <w:tcW w:w="1890" w:type="dxa"/>
          </w:tcPr>
          <w:p w14:paraId="5A003EB0" w14:textId="77777777" w:rsidR="00F10F89" w:rsidRPr="00CD4BB4" w:rsidRDefault="006B5ADC" w:rsidP="00EC0CD3">
            <w:pPr>
              <w:ind w:right="-18"/>
              <w:jc w:val="center"/>
              <w:rPr>
                <w:sz w:val="20"/>
                <w:szCs w:val="20"/>
              </w:rPr>
            </w:pPr>
            <w:r w:rsidRPr="00CD4BB4">
              <w:rPr>
                <w:sz w:val="20"/>
                <w:szCs w:val="20"/>
              </w:rPr>
              <w:fldChar w:fldCharType="begin">
                <w:ffData>
                  <w:name w:val="Text94"/>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c>
          <w:tcPr>
            <w:tcW w:w="2250" w:type="dxa"/>
          </w:tcPr>
          <w:p w14:paraId="5671C8D3" w14:textId="77777777" w:rsidR="00F10F89" w:rsidRPr="00CD4BB4" w:rsidRDefault="006B5ADC" w:rsidP="00EC0CD3">
            <w:pPr>
              <w:tabs>
                <w:tab w:val="left" w:pos="342"/>
                <w:tab w:val="left" w:pos="522"/>
                <w:tab w:val="left" w:pos="1422"/>
              </w:tabs>
              <w:ind w:left="-198" w:right="-108"/>
              <w:jc w:val="center"/>
              <w:rPr>
                <w:sz w:val="20"/>
                <w:szCs w:val="20"/>
              </w:rPr>
            </w:pPr>
            <w:r w:rsidRPr="00CD4BB4">
              <w:rPr>
                <w:sz w:val="20"/>
                <w:szCs w:val="20"/>
              </w:rPr>
              <w:fldChar w:fldCharType="begin">
                <w:ffData>
                  <w:name w:val="Text97"/>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c>
          <w:tcPr>
            <w:tcW w:w="1800" w:type="dxa"/>
          </w:tcPr>
          <w:p w14:paraId="66321F5E" w14:textId="77777777" w:rsidR="00F10F89" w:rsidRPr="00CD4BB4" w:rsidRDefault="006B5ADC" w:rsidP="00EC0CD3">
            <w:pPr>
              <w:ind w:right="-108"/>
              <w:jc w:val="center"/>
              <w:rPr>
                <w:sz w:val="20"/>
                <w:szCs w:val="20"/>
              </w:rPr>
            </w:pPr>
            <w:r w:rsidRPr="00CD4BB4">
              <w:rPr>
                <w:sz w:val="20"/>
                <w:szCs w:val="20"/>
              </w:rPr>
              <w:fldChar w:fldCharType="begin">
                <w:ffData>
                  <w:name w:val="Text110"/>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c>
          <w:tcPr>
            <w:tcW w:w="1980" w:type="dxa"/>
          </w:tcPr>
          <w:p w14:paraId="2BEA3563" w14:textId="77777777" w:rsidR="00F10F89" w:rsidRPr="00CD4BB4" w:rsidRDefault="006B5ADC" w:rsidP="00EC0CD3">
            <w:pPr>
              <w:tabs>
                <w:tab w:val="left" w:pos="1764"/>
              </w:tabs>
              <w:ind w:right="-108"/>
              <w:jc w:val="center"/>
              <w:rPr>
                <w:sz w:val="20"/>
                <w:szCs w:val="20"/>
              </w:rPr>
            </w:pPr>
            <w:r w:rsidRPr="00CD4BB4">
              <w:rPr>
                <w:sz w:val="20"/>
                <w:szCs w:val="20"/>
              </w:rPr>
              <w:fldChar w:fldCharType="begin">
                <w:ffData>
                  <w:name w:val="Text106"/>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r>
      <w:tr w:rsidR="00F10F89" w:rsidRPr="00CD4BB4" w14:paraId="3B2B77C4" w14:textId="77777777" w:rsidTr="00EC0CD3">
        <w:tc>
          <w:tcPr>
            <w:tcW w:w="1890" w:type="dxa"/>
          </w:tcPr>
          <w:p w14:paraId="7CEB9B04" w14:textId="77777777" w:rsidR="00F10F89" w:rsidRPr="00CD4BB4" w:rsidRDefault="006B5ADC" w:rsidP="00EC0CD3">
            <w:pPr>
              <w:ind w:right="-18"/>
              <w:jc w:val="center"/>
              <w:rPr>
                <w:sz w:val="20"/>
                <w:szCs w:val="20"/>
              </w:rPr>
            </w:pPr>
            <w:r w:rsidRPr="00CD4BB4">
              <w:rPr>
                <w:sz w:val="20"/>
                <w:szCs w:val="20"/>
              </w:rPr>
              <w:fldChar w:fldCharType="begin">
                <w:ffData>
                  <w:name w:val="Text95"/>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c>
          <w:tcPr>
            <w:tcW w:w="2250" w:type="dxa"/>
          </w:tcPr>
          <w:p w14:paraId="75A6E907" w14:textId="77777777" w:rsidR="00F10F89" w:rsidRPr="00CD4BB4" w:rsidRDefault="006B5ADC" w:rsidP="00EC0CD3">
            <w:pPr>
              <w:tabs>
                <w:tab w:val="left" w:pos="522"/>
                <w:tab w:val="left" w:pos="1422"/>
              </w:tabs>
              <w:ind w:left="-198" w:right="-108"/>
              <w:jc w:val="center"/>
              <w:rPr>
                <w:sz w:val="20"/>
                <w:szCs w:val="20"/>
              </w:rPr>
            </w:pPr>
            <w:r w:rsidRPr="00CD4BB4">
              <w:rPr>
                <w:sz w:val="20"/>
                <w:szCs w:val="20"/>
              </w:rPr>
              <w:fldChar w:fldCharType="begin">
                <w:ffData>
                  <w:name w:val="Text98"/>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c>
          <w:tcPr>
            <w:tcW w:w="1800" w:type="dxa"/>
          </w:tcPr>
          <w:p w14:paraId="1F46A60F" w14:textId="77777777" w:rsidR="00F10F89" w:rsidRPr="00CD4BB4" w:rsidRDefault="006B5ADC" w:rsidP="00EC0CD3">
            <w:pPr>
              <w:tabs>
                <w:tab w:val="left" w:pos="972"/>
              </w:tabs>
              <w:ind w:right="-108"/>
              <w:jc w:val="center"/>
              <w:rPr>
                <w:sz w:val="20"/>
                <w:szCs w:val="20"/>
              </w:rPr>
            </w:pPr>
            <w:r w:rsidRPr="00CD4BB4">
              <w:rPr>
                <w:sz w:val="20"/>
                <w:szCs w:val="20"/>
              </w:rPr>
              <w:fldChar w:fldCharType="begin">
                <w:ffData>
                  <w:name w:val="Text103"/>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c>
          <w:tcPr>
            <w:tcW w:w="1980" w:type="dxa"/>
          </w:tcPr>
          <w:p w14:paraId="745D524E" w14:textId="77777777" w:rsidR="00F10F89" w:rsidRPr="00CD4BB4" w:rsidRDefault="006B5ADC" w:rsidP="00EC0CD3">
            <w:pPr>
              <w:tabs>
                <w:tab w:val="left" w:pos="1764"/>
              </w:tabs>
              <w:ind w:right="-108"/>
              <w:jc w:val="center"/>
              <w:rPr>
                <w:sz w:val="20"/>
                <w:szCs w:val="20"/>
              </w:rPr>
            </w:pPr>
            <w:r w:rsidRPr="00CD4BB4">
              <w:rPr>
                <w:sz w:val="20"/>
                <w:szCs w:val="20"/>
              </w:rPr>
              <w:fldChar w:fldCharType="begin">
                <w:ffData>
                  <w:name w:val="Text107"/>
                  <w:enabled/>
                  <w:calcOnExit w:val="0"/>
                  <w:textInput/>
                </w:ffData>
              </w:fldChar>
            </w:r>
            <w:r w:rsidR="00F10F89" w:rsidRPr="00CD4BB4">
              <w:rPr>
                <w:sz w:val="20"/>
                <w:szCs w:val="20"/>
              </w:rPr>
              <w:instrText xml:space="preserve"> FORMTEXT </w:instrText>
            </w:r>
            <w:r w:rsidRPr="00CD4BB4">
              <w:rPr>
                <w:sz w:val="20"/>
                <w:szCs w:val="20"/>
              </w:rPr>
            </w:r>
            <w:r w:rsidRPr="00CD4BB4">
              <w:rPr>
                <w:sz w:val="20"/>
                <w:szCs w:val="20"/>
              </w:rPr>
              <w:fldChar w:fldCharType="separate"/>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00F10F89" w:rsidRPr="00CD4BB4">
              <w:rPr>
                <w:noProof/>
                <w:sz w:val="20"/>
                <w:szCs w:val="20"/>
              </w:rPr>
              <w:t> </w:t>
            </w:r>
            <w:r w:rsidRPr="00CD4BB4">
              <w:rPr>
                <w:sz w:val="20"/>
                <w:szCs w:val="20"/>
              </w:rPr>
              <w:fldChar w:fldCharType="end"/>
            </w:r>
          </w:p>
        </w:tc>
      </w:tr>
    </w:tbl>
    <w:p w14:paraId="0D9E76BE" w14:textId="77777777" w:rsidR="00F10F89" w:rsidRPr="00CD4BB4" w:rsidRDefault="00F10F89" w:rsidP="00F10F89">
      <w:pPr>
        <w:ind w:left="-720" w:right="720"/>
        <w:rPr>
          <w:sz w:val="20"/>
          <w:szCs w:val="20"/>
        </w:rPr>
      </w:pPr>
    </w:p>
    <w:p w14:paraId="133E1704" w14:textId="77777777" w:rsidR="00F10F89" w:rsidRPr="00CD4BB4" w:rsidRDefault="00F10F89" w:rsidP="00F10F89">
      <w:pPr>
        <w:ind w:right="720"/>
        <w:rPr>
          <w:b/>
          <w:bCs/>
          <w:sz w:val="20"/>
          <w:szCs w:val="20"/>
        </w:rPr>
      </w:pPr>
      <w:r w:rsidRPr="00CD4BB4">
        <w:rPr>
          <w:b/>
          <w:bCs/>
          <w:sz w:val="22"/>
          <w:szCs w:val="20"/>
        </w:rPr>
        <w:t xml:space="preserve">5   </w:t>
      </w:r>
      <w:r w:rsidRPr="00CD4BB4">
        <w:rPr>
          <w:b/>
          <w:bCs/>
          <w:szCs w:val="20"/>
        </w:rPr>
        <w:t xml:space="preserve">Publications </w:t>
      </w:r>
    </w:p>
    <w:p w14:paraId="5005AC93" w14:textId="77777777" w:rsidR="00F10F89" w:rsidRPr="00CD4BB4" w:rsidRDefault="00F10F89" w:rsidP="00F10F89">
      <w:pPr>
        <w:ind w:left="-720" w:right="720"/>
        <w:rPr>
          <w:sz w:val="20"/>
          <w:szCs w:val="20"/>
        </w:rPr>
      </w:pPr>
      <w:r w:rsidRPr="00CD4BB4">
        <w:rPr>
          <w:sz w:val="20"/>
          <w:szCs w:val="20"/>
        </w:rPr>
        <w:tab/>
      </w:r>
    </w:p>
    <w:tbl>
      <w:tblPr>
        <w:tblW w:w="97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380"/>
        <w:gridCol w:w="2340"/>
      </w:tblGrid>
      <w:tr w:rsidR="00F10F89" w:rsidRPr="00CD4BB4" w14:paraId="2F20DFD2" w14:textId="77777777" w:rsidTr="00EC0CD3">
        <w:tc>
          <w:tcPr>
            <w:tcW w:w="7380" w:type="dxa"/>
          </w:tcPr>
          <w:p w14:paraId="04BA5F1E" w14:textId="77777777" w:rsidR="00F10F89" w:rsidRPr="00CD4BB4" w:rsidRDefault="00F10F89" w:rsidP="00EC0CD3">
            <w:pPr>
              <w:ind w:left="-720" w:right="720"/>
              <w:jc w:val="center"/>
              <w:rPr>
                <w:sz w:val="22"/>
                <w:szCs w:val="20"/>
              </w:rPr>
            </w:pPr>
            <w:r w:rsidRPr="00CD4BB4">
              <w:rPr>
                <w:sz w:val="22"/>
                <w:szCs w:val="20"/>
              </w:rPr>
              <w:t>Types of publications</w:t>
            </w:r>
          </w:p>
        </w:tc>
        <w:tc>
          <w:tcPr>
            <w:tcW w:w="2340" w:type="dxa"/>
          </w:tcPr>
          <w:p w14:paraId="7CDFC1F5" w14:textId="77777777" w:rsidR="00F10F89" w:rsidRPr="00CD4BB4" w:rsidRDefault="00F10F89" w:rsidP="00EC0CD3">
            <w:pPr>
              <w:ind w:left="-720" w:right="-18"/>
              <w:jc w:val="center"/>
              <w:rPr>
                <w:sz w:val="22"/>
                <w:szCs w:val="20"/>
              </w:rPr>
            </w:pPr>
            <w:r w:rsidRPr="00CD4BB4">
              <w:rPr>
                <w:sz w:val="22"/>
                <w:szCs w:val="20"/>
              </w:rPr>
              <w:t>Numbers</w:t>
            </w:r>
          </w:p>
        </w:tc>
      </w:tr>
      <w:tr w:rsidR="00F10F89" w:rsidRPr="00CD4BB4" w14:paraId="270B2BD9" w14:textId="77777777" w:rsidTr="00EC0CD3">
        <w:tc>
          <w:tcPr>
            <w:tcW w:w="7380" w:type="dxa"/>
          </w:tcPr>
          <w:p w14:paraId="1B375308" w14:textId="77777777" w:rsidR="00F10F89" w:rsidRPr="00CD4BB4" w:rsidRDefault="00F10F89" w:rsidP="00B874E3">
            <w:pPr>
              <w:numPr>
                <w:ilvl w:val="0"/>
                <w:numId w:val="55"/>
              </w:numPr>
              <w:ind w:right="720"/>
              <w:rPr>
                <w:sz w:val="22"/>
                <w:szCs w:val="20"/>
              </w:rPr>
            </w:pPr>
            <w:r w:rsidRPr="00CD4BB4">
              <w:rPr>
                <w:sz w:val="22"/>
                <w:szCs w:val="20"/>
              </w:rPr>
              <w:t xml:space="preserve">Original scientific papers in peer-review journals                               </w:t>
            </w:r>
          </w:p>
        </w:tc>
        <w:tc>
          <w:tcPr>
            <w:tcW w:w="2340" w:type="dxa"/>
          </w:tcPr>
          <w:p w14:paraId="34792848" w14:textId="77777777" w:rsidR="00F10F89" w:rsidRPr="00CD4BB4" w:rsidRDefault="00F10F89" w:rsidP="00EC0CD3">
            <w:pPr>
              <w:ind w:left="-720" w:right="-18"/>
              <w:jc w:val="center"/>
              <w:rPr>
                <w:sz w:val="22"/>
                <w:szCs w:val="20"/>
              </w:rPr>
            </w:pPr>
            <w:r w:rsidRPr="00CD4BB4">
              <w:rPr>
                <w:sz w:val="22"/>
                <w:szCs w:val="20"/>
              </w:rPr>
              <w:t>16</w:t>
            </w:r>
          </w:p>
        </w:tc>
      </w:tr>
      <w:tr w:rsidR="00F10F89" w:rsidRPr="00CD4BB4" w14:paraId="0458AF41" w14:textId="77777777" w:rsidTr="00EC0CD3">
        <w:tc>
          <w:tcPr>
            <w:tcW w:w="7380" w:type="dxa"/>
          </w:tcPr>
          <w:p w14:paraId="729DE790" w14:textId="77777777" w:rsidR="00F10F89" w:rsidRPr="00CD4BB4" w:rsidRDefault="00F10F89" w:rsidP="00B874E3">
            <w:pPr>
              <w:numPr>
                <w:ilvl w:val="0"/>
                <w:numId w:val="55"/>
              </w:numPr>
              <w:tabs>
                <w:tab w:val="clear" w:pos="360"/>
                <w:tab w:val="left" w:pos="162"/>
                <w:tab w:val="left" w:pos="252"/>
                <w:tab w:val="num" w:pos="432"/>
                <w:tab w:val="left" w:pos="1512"/>
                <w:tab w:val="left" w:pos="1782"/>
              </w:tabs>
              <w:ind w:right="72"/>
              <w:rPr>
                <w:sz w:val="22"/>
                <w:szCs w:val="20"/>
              </w:rPr>
            </w:pPr>
            <w:r w:rsidRPr="00CD4BB4">
              <w:rPr>
                <w:sz w:val="22"/>
                <w:szCs w:val="20"/>
              </w:rPr>
              <w:t xml:space="preserve">  Peer reviewed articles and book chapters                                                               </w:t>
            </w:r>
          </w:p>
        </w:tc>
        <w:tc>
          <w:tcPr>
            <w:tcW w:w="2340" w:type="dxa"/>
          </w:tcPr>
          <w:p w14:paraId="2EC9874F" w14:textId="77777777" w:rsidR="00F10F89" w:rsidRPr="00CD4BB4" w:rsidRDefault="00F10F89" w:rsidP="00EC0CD3">
            <w:pPr>
              <w:ind w:left="-720" w:right="-18"/>
              <w:jc w:val="center"/>
              <w:rPr>
                <w:sz w:val="22"/>
                <w:szCs w:val="20"/>
              </w:rPr>
            </w:pPr>
            <w:r w:rsidRPr="00CD4BB4">
              <w:rPr>
                <w:sz w:val="22"/>
                <w:szCs w:val="20"/>
              </w:rPr>
              <w:t>1</w:t>
            </w:r>
          </w:p>
        </w:tc>
      </w:tr>
      <w:tr w:rsidR="00F10F89" w:rsidRPr="00CD4BB4" w14:paraId="2C47540B" w14:textId="77777777" w:rsidTr="00EC0CD3">
        <w:tc>
          <w:tcPr>
            <w:tcW w:w="7380" w:type="dxa"/>
          </w:tcPr>
          <w:p w14:paraId="59480403" w14:textId="77777777" w:rsidR="00F10F89" w:rsidRPr="00CD4BB4" w:rsidRDefault="00F10F89" w:rsidP="00B874E3">
            <w:pPr>
              <w:pStyle w:val="Date"/>
              <w:numPr>
                <w:ilvl w:val="0"/>
                <w:numId w:val="55"/>
              </w:numPr>
              <w:rPr>
                <w:sz w:val="22"/>
              </w:rPr>
            </w:pPr>
            <w:r w:rsidRPr="00CD4BB4">
              <w:rPr>
                <w:sz w:val="22"/>
              </w:rPr>
              <w:t>Papers in conference proceedings</w:t>
            </w:r>
          </w:p>
        </w:tc>
        <w:tc>
          <w:tcPr>
            <w:tcW w:w="2340" w:type="dxa"/>
          </w:tcPr>
          <w:p w14:paraId="3ACED828" w14:textId="77777777" w:rsidR="00F10F89" w:rsidRPr="00CD4BB4" w:rsidRDefault="00F10F89" w:rsidP="00EC0CD3">
            <w:pPr>
              <w:ind w:left="-720" w:right="-18"/>
              <w:jc w:val="center"/>
              <w:rPr>
                <w:sz w:val="22"/>
                <w:szCs w:val="20"/>
              </w:rPr>
            </w:pPr>
            <w:r w:rsidRPr="00CD4BB4">
              <w:rPr>
                <w:sz w:val="22"/>
                <w:szCs w:val="20"/>
              </w:rPr>
              <w:t>10</w:t>
            </w:r>
          </w:p>
        </w:tc>
      </w:tr>
      <w:tr w:rsidR="00F10F89" w:rsidRPr="00CD4BB4" w14:paraId="3E445F64" w14:textId="77777777" w:rsidTr="00EC0CD3">
        <w:tc>
          <w:tcPr>
            <w:tcW w:w="7380" w:type="dxa"/>
          </w:tcPr>
          <w:p w14:paraId="476FF7D9" w14:textId="77777777" w:rsidR="00F10F89" w:rsidRPr="00CD4BB4" w:rsidRDefault="00F10F89" w:rsidP="00B874E3">
            <w:pPr>
              <w:pStyle w:val="Date"/>
              <w:numPr>
                <w:ilvl w:val="0"/>
                <w:numId w:val="55"/>
              </w:numPr>
              <w:rPr>
                <w:sz w:val="22"/>
              </w:rPr>
            </w:pPr>
            <w:r w:rsidRPr="00CD4BB4">
              <w:rPr>
                <w:sz w:val="22"/>
              </w:rPr>
              <w:t xml:space="preserve">Letters, editorials, annotations, and abstracts in peer-reviewed journals  </w:t>
            </w:r>
          </w:p>
        </w:tc>
        <w:tc>
          <w:tcPr>
            <w:tcW w:w="2340" w:type="dxa"/>
          </w:tcPr>
          <w:p w14:paraId="2D840F1C" w14:textId="77777777" w:rsidR="00F10F89" w:rsidRPr="00CD4BB4" w:rsidRDefault="00F10F89" w:rsidP="00EC0CD3">
            <w:pPr>
              <w:ind w:left="-720" w:right="-18"/>
              <w:jc w:val="center"/>
              <w:rPr>
                <w:sz w:val="22"/>
                <w:szCs w:val="20"/>
              </w:rPr>
            </w:pPr>
            <w:r w:rsidRPr="00CD4BB4">
              <w:rPr>
                <w:sz w:val="22"/>
                <w:szCs w:val="20"/>
              </w:rPr>
              <w:t>20</w:t>
            </w:r>
          </w:p>
        </w:tc>
      </w:tr>
      <w:tr w:rsidR="00F10F89" w:rsidRPr="00CD4BB4" w14:paraId="746AD917" w14:textId="77777777" w:rsidTr="00EC0CD3">
        <w:tc>
          <w:tcPr>
            <w:tcW w:w="7380" w:type="dxa"/>
          </w:tcPr>
          <w:p w14:paraId="600C5E56" w14:textId="77777777" w:rsidR="00F10F89" w:rsidRPr="00CD4BB4" w:rsidRDefault="00F10F89" w:rsidP="00B874E3">
            <w:pPr>
              <w:numPr>
                <w:ilvl w:val="0"/>
                <w:numId w:val="55"/>
              </w:numPr>
              <w:rPr>
                <w:sz w:val="22"/>
                <w:szCs w:val="20"/>
              </w:rPr>
            </w:pPr>
            <w:r w:rsidRPr="00CD4BB4">
              <w:rPr>
                <w:sz w:val="22"/>
                <w:szCs w:val="20"/>
              </w:rPr>
              <w:t>Working papers</w:t>
            </w:r>
          </w:p>
        </w:tc>
        <w:tc>
          <w:tcPr>
            <w:tcW w:w="2340" w:type="dxa"/>
          </w:tcPr>
          <w:p w14:paraId="558BEF5E" w14:textId="77777777" w:rsidR="00F10F89" w:rsidRPr="00CD4BB4" w:rsidRDefault="006B5ADC" w:rsidP="00EC0CD3">
            <w:pPr>
              <w:ind w:left="-720" w:right="-18"/>
              <w:jc w:val="center"/>
              <w:rPr>
                <w:sz w:val="22"/>
                <w:szCs w:val="20"/>
              </w:rPr>
            </w:pPr>
            <w:r w:rsidRPr="00CD4BB4">
              <w:rPr>
                <w:sz w:val="22"/>
                <w:szCs w:val="20"/>
              </w:rPr>
              <w:fldChar w:fldCharType="begin">
                <w:ffData>
                  <w:name w:val="Text117"/>
                  <w:enabled/>
                  <w:calcOnExit w:val="0"/>
                  <w:textInput>
                    <w:maxLength w:val="50"/>
                  </w:textInput>
                </w:ffData>
              </w:fldChar>
            </w:r>
            <w:r w:rsidR="00F10F89" w:rsidRPr="00CD4BB4">
              <w:rPr>
                <w:sz w:val="22"/>
                <w:szCs w:val="20"/>
              </w:rPr>
              <w:instrText xml:space="preserve"> FORMTEXT </w:instrText>
            </w:r>
            <w:r w:rsidRPr="00CD4BB4">
              <w:rPr>
                <w:sz w:val="22"/>
                <w:szCs w:val="20"/>
              </w:rPr>
            </w:r>
            <w:r w:rsidRPr="00CD4BB4">
              <w:rPr>
                <w:sz w:val="22"/>
                <w:szCs w:val="20"/>
              </w:rPr>
              <w:fldChar w:fldCharType="separate"/>
            </w:r>
            <w:r w:rsidR="00F10F89" w:rsidRPr="00CD4BB4">
              <w:rPr>
                <w:noProof/>
                <w:sz w:val="22"/>
                <w:szCs w:val="20"/>
              </w:rPr>
              <w:t> </w:t>
            </w:r>
            <w:r w:rsidR="00F10F89" w:rsidRPr="00CD4BB4">
              <w:rPr>
                <w:noProof/>
                <w:sz w:val="22"/>
                <w:szCs w:val="20"/>
              </w:rPr>
              <w:t> </w:t>
            </w:r>
            <w:r w:rsidR="00F10F89" w:rsidRPr="00CD4BB4">
              <w:rPr>
                <w:noProof/>
                <w:sz w:val="22"/>
                <w:szCs w:val="20"/>
              </w:rPr>
              <w:t> </w:t>
            </w:r>
            <w:r w:rsidR="00F10F89" w:rsidRPr="00CD4BB4">
              <w:rPr>
                <w:noProof/>
                <w:sz w:val="22"/>
                <w:szCs w:val="20"/>
              </w:rPr>
              <w:t> </w:t>
            </w:r>
            <w:r w:rsidR="00F10F89" w:rsidRPr="00CD4BB4">
              <w:rPr>
                <w:noProof/>
                <w:sz w:val="22"/>
                <w:szCs w:val="20"/>
              </w:rPr>
              <w:t> </w:t>
            </w:r>
            <w:r w:rsidRPr="00CD4BB4">
              <w:rPr>
                <w:sz w:val="22"/>
                <w:szCs w:val="20"/>
              </w:rPr>
              <w:fldChar w:fldCharType="end"/>
            </w:r>
          </w:p>
        </w:tc>
      </w:tr>
      <w:tr w:rsidR="00F10F89" w:rsidRPr="00CD4BB4" w14:paraId="6412FE3A" w14:textId="77777777" w:rsidTr="00EC0CD3">
        <w:tc>
          <w:tcPr>
            <w:tcW w:w="7380" w:type="dxa"/>
          </w:tcPr>
          <w:p w14:paraId="42172F6E" w14:textId="77777777" w:rsidR="00F10F89" w:rsidRPr="00CD4BB4" w:rsidRDefault="00F10F89" w:rsidP="00B874E3">
            <w:pPr>
              <w:numPr>
                <w:ilvl w:val="0"/>
                <w:numId w:val="55"/>
              </w:numPr>
              <w:ind w:right="72"/>
              <w:rPr>
                <w:sz w:val="22"/>
                <w:szCs w:val="20"/>
              </w:rPr>
            </w:pPr>
            <w:r w:rsidRPr="00CD4BB4">
              <w:rPr>
                <w:sz w:val="22"/>
                <w:szCs w:val="20"/>
              </w:rPr>
              <w:lastRenderedPageBreak/>
              <w:t>Monographs</w:t>
            </w:r>
          </w:p>
        </w:tc>
        <w:tc>
          <w:tcPr>
            <w:tcW w:w="2340" w:type="dxa"/>
          </w:tcPr>
          <w:p w14:paraId="0E837458" w14:textId="77777777" w:rsidR="00F10F89" w:rsidRPr="00CD4BB4" w:rsidRDefault="006B5ADC" w:rsidP="00EC0CD3">
            <w:pPr>
              <w:ind w:left="-720" w:right="-18"/>
              <w:jc w:val="center"/>
              <w:rPr>
                <w:sz w:val="22"/>
                <w:szCs w:val="20"/>
              </w:rPr>
            </w:pPr>
            <w:r w:rsidRPr="00CD4BB4">
              <w:rPr>
                <w:sz w:val="22"/>
                <w:szCs w:val="20"/>
              </w:rPr>
              <w:fldChar w:fldCharType="begin">
                <w:ffData>
                  <w:name w:val=""/>
                  <w:enabled/>
                  <w:calcOnExit w:val="0"/>
                  <w:textInput>
                    <w:maxLength w:val="50"/>
                  </w:textInput>
                </w:ffData>
              </w:fldChar>
            </w:r>
            <w:r w:rsidR="00F10F89" w:rsidRPr="00CD4BB4">
              <w:rPr>
                <w:sz w:val="22"/>
                <w:szCs w:val="20"/>
              </w:rPr>
              <w:instrText xml:space="preserve"> FORMTEXT </w:instrText>
            </w:r>
            <w:r w:rsidRPr="00CD4BB4">
              <w:rPr>
                <w:sz w:val="22"/>
                <w:szCs w:val="20"/>
              </w:rPr>
            </w:r>
            <w:r w:rsidRPr="00CD4BB4">
              <w:rPr>
                <w:sz w:val="22"/>
                <w:szCs w:val="20"/>
              </w:rPr>
              <w:fldChar w:fldCharType="separate"/>
            </w:r>
            <w:r w:rsidR="00F10F89" w:rsidRPr="00CD4BB4">
              <w:rPr>
                <w:noProof/>
                <w:sz w:val="22"/>
                <w:szCs w:val="20"/>
              </w:rPr>
              <w:t> </w:t>
            </w:r>
            <w:r w:rsidR="00F10F89" w:rsidRPr="00CD4BB4">
              <w:rPr>
                <w:noProof/>
                <w:sz w:val="22"/>
                <w:szCs w:val="20"/>
              </w:rPr>
              <w:t> </w:t>
            </w:r>
            <w:r w:rsidR="00F10F89" w:rsidRPr="00CD4BB4">
              <w:rPr>
                <w:noProof/>
                <w:sz w:val="22"/>
                <w:szCs w:val="20"/>
              </w:rPr>
              <w:t> </w:t>
            </w:r>
            <w:r w:rsidR="00F10F89" w:rsidRPr="00CD4BB4">
              <w:rPr>
                <w:noProof/>
                <w:sz w:val="22"/>
                <w:szCs w:val="20"/>
              </w:rPr>
              <w:t> </w:t>
            </w:r>
            <w:r w:rsidR="00F10F89" w:rsidRPr="00CD4BB4">
              <w:rPr>
                <w:noProof/>
                <w:sz w:val="22"/>
                <w:szCs w:val="20"/>
              </w:rPr>
              <w:t> </w:t>
            </w:r>
            <w:r w:rsidRPr="00CD4BB4">
              <w:rPr>
                <w:sz w:val="22"/>
                <w:szCs w:val="20"/>
              </w:rPr>
              <w:fldChar w:fldCharType="end"/>
            </w:r>
          </w:p>
        </w:tc>
      </w:tr>
    </w:tbl>
    <w:p w14:paraId="47AFE1FE" w14:textId="77777777" w:rsidR="00F10F89" w:rsidRPr="00CD4BB4" w:rsidRDefault="00F10F89" w:rsidP="00F10F89">
      <w:pPr>
        <w:ind w:left="-720" w:right="720"/>
        <w:rPr>
          <w:sz w:val="20"/>
          <w:szCs w:val="20"/>
        </w:rPr>
      </w:pPr>
    </w:p>
    <w:p w14:paraId="417DAED5" w14:textId="77777777" w:rsidR="00F10F89" w:rsidRPr="00CD4BB4" w:rsidRDefault="00F10F89" w:rsidP="00F10F89">
      <w:pPr>
        <w:ind w:left="-720" w:right="720"/>
        <w:rPr>
          <w:sz w:val="20"/>
          <w:szCs w:val="20"/>
        </w:rPr>
      </w:pPr>
    </w:p>
    <w:p w14:paraId="0DA8E7E4" w14:textId="77777777" w:rsidR="00F10F89" w:rsidRPr="00CD4BB4" w:rsidRDefault="00F10F89" w:rsidP="00F10F89">
      <w:pPr>
        <w:pStyle w:val="InsideAddressName"/>
        <w:rPr>
          <w:b/>
          <w:bCs/>
          <w:sz w:val="24"/>
        </w:rPr>
      </w:pPr>
      <w:r w:rsidRPr="00CD4BB4">
        <w:rPr>
          <w:b/>
          <w:bCs/>
          <w:sz w:val="24"/>
        </w:rPr>
        <w:t>6    Five recent publications including publications relevant to the present research protocol</w:t>
      </w:r>
    </w:p>
    <w:p w14:paraId="23D4C662" w14:textId="77777777" w:rsidR="00F10F89" w:rsidRPr="00CD4BB4" w:rsidRDefault="00F10F89" w:rsidP="00F10F89">
      <w:pPr>
        <w:spacing w:line="360" w:lineRule="auto"/>
        <w:ind w:left="-720" w:right="720"/>
        <w:rPr>
          <w:sz w:val="22"/>
          <w:szCs w:val="22"/>
        </w:rPr>
      </w:pPr>
    </w:p>
    <w:p w14:paraId="34CB6C0D" w14:textId="77777777" w:rsidR="00F10F89" w:rsidRPr="00CD4BB4" w:rsidRDefault="00F10F89" w:rsidP="00B874E3">
      <w:pPr>
        <w:pStyle w:val="Heading1"/>
        <w:numPr>
          <w:ilvl w:val="0"/>
          <w:numId w:val="60"/>
        </w:numPr>
        <w:rPr>
          <w:sz w:val="24"/>
        </w:rPr>
      </w:pPr>
      <w:r w:rsidRPr="00CD4BB4">
        <w:rPr>
          <w:sz w:val="24"/>
          <w:lang w:val="es-ES"/>
        </w:rPr>
        <w:t xml:space="preserve">Taufiqur Rahman Bhuiyan, </w:t>
      </w:r>
      <w:r w:rsidRPr="00CD4BB4">
        <w:rPr>
          <w:b w:val="0"/>
          <w:sz w:val="24"/>
          <w:lang w:val="es-ES"/>
        </w:rPr>
        <w:t xml:space="preserve">Amit Saha, Anna Lundgren, Firdausi Qadri, Ann-Mari </w:t>
      </w:r>
      <w:r w:rsidRPr="00CD4BB4">
        <w:rPr>
          <w:b w:val="0"/>
          <w:sz w:val="24"/>
        </w:rPr>
        <w:t xml:space="preserve">Svennerholm.Immune responses to </w:t>
      </w:r>
      <w:r w:rsidRPr="00CD4BB4">
        <w:rPr>
          <w:b w:val="0"/>
          <w:i/>
          <w:iCs/>
          <w:sz w:val="24"/>
        </w:rPr>
        <w:t>Helicobacter pylori</w:t>
      </w:r>
      <w:r w:rsidRPr="00CD4BB4">
        <w:rPr>
          <w:b w:val="0"/>
          <w:sz w:val="24"/>
        </w:rPr>
        <w:t xml:space="preserve"> infection in Bangladeshi children during their first two years of life and relation between maternal antibodies and onset of infection. </w:t>
      </w:r>
      <w:r w:rsidRPr="00CD4BB4">
        <w:rPr>
          <w:b w:val="0"/>
          <w:i/>
          <w:sz w:val="24"/>
        </w:rPr>
        <w:t>Accepted for publication in Journal of Infectious Disease.</w:t>
      </w:r>
    </w:p>
    <w:p w14:paraId="7AFD0F60" w14:textId="77777777" w:rsidR="00F10F89" w:rsidRPr="00CD4BB4" w:rsidRDefault="00F10F89" w:rsidP="00F10F89">
      <w:pPr>
        <w:pStyle w:val="Heading1"/>
        <w:ind w:left="720"/>
        <w:rPr>
          <w:sz w:val="24"/>
        </w:rPr>
      </w:pPr>
    </w:p>
    <w:p w14:paraId="5943E237" w14:textId="77777777" w:rsidR="00F10F89" w:rsidRPr="00CD4BB4" w:rsidRDefault="00F10F89" w:rsidP="00B874E3">
      <w:pPr>
        <w:numPr>
          <w:ilvl w:val="0"/>
          <w:numId w:val="60"/>
        </w:numPr>
      </w:pPr>
      <w:r w:rsidRPr="00CD4BB4">
        <w:rPr>
          <w:b/>
        </w:rPr>
        <w:t>Bhuiyan TR,</w:t>
      </w:r>
      <w:r w:rsidRPr="00CD4BB4">
        <w:t xml:space="preserve"> Lundin SB, Khan AI, Lundgren A, Harris JB, Calderwood SB, Qadri F. </w:t>
      </w:r>
      <w:r w:rsidRPr="00CD4BB4">
        <w:rPr>
          <w:bCs/>
        </w:rPr>
        <w:t xml:space="preserve">Cholera caused by </w:t>
      </w:r>
      <w:r w:rsidRPr="00CD4BB4">
        <w:rPr>
          <w:bCs/>
          <w:i/>
          <w:iCs/>
        </w:rPr>
        <w:t>Vibrio cholerae</w:t>
      </w:r>
      <w:r w:rsidRPr="00CD4BB4">
        <w:rPr>
          <w:bCs/>
        </w:rPr>
        <w:t xml:space="preserve"> O1 induces T-cell responses in the circulation. Infect Immun. </w:t>
      </w:r>
      <w:r w:rsidRPr="00CD4BB4">
        <w:t>2009 Feb 23: 1888-1893</w:t>
      </w:r>
    </w:p>
    <w:p w14:paraId="1C4A3A10" w14:textId="77777777" w:rsidR="00F10F89" w:rsidRPr="00CD4BB4" w:rsidRDefault="00F10F89" w:rsidP="00F10F89">
      <w:pPr>
        <w:ind w:left="360"/>
      </w:pPr>
    </w:p>
    <w:p w14:paraId="66A248BC" w14:textId="77777777" w:rsidR="00F10F89" w:rsidRPr="00CD4BB4" w:rsidRDefault="00F10F89" w:rsidP="00B874E3">
      <w:pPr>
        <w:numPr>
          <w:ilvl w:val="0"/>
          <w:numId w:val="60"/>
        </w:numPr>
      </w:pPr>
      <w:r w:rsidRPr="00CD4BB4">
        <w:t xml:space="preserve">Janzon A, </w:t>
      </w:r>
      <w:r w:rsidRPr="00CD4BB4">
        <w:rPr>
          <w:b/>
          <w:bCs/>
        </w:rPr>
        <w:t>Bhuiyan T</w:t>
      </w:r>
      <w:r w:rsidRPr="00CD4BB4">
        <w:t xml:space="preserve">, Lundgren A, Qadri F, Svennerholm AM, Sjoling A. Presence of high numbers of transcriptionally active </w:t>
      </w:r>
      <w:r w:rsidRPr="00CD4BB4">
        <w:rPr>
          <w:i/>
          <w:iCs/>
        </w:rPr>
        <w:t>Helicobacter pylori</w:t>
      </w:r>
      <w:r w:rsidRPr="00CD4BB4">
        <w:t xml:space="preserve"> in vomitus from Bangladeshi patientssuffering from acute gastroenteritis. </w:t>
      </w:r>
      <w:r w:rsidRPr="00CD4BB4">
        <w:rPr>
          <w:i/>
          <w:iCs/>
        </w:rPr>
        <w:t>Helicobacter</w:t>
      </w:r>
      <w:r w:rsidRPr="00CD4BB4">
        <w:t>, 2009 Aug;14(4):237-47.</w:t>
      </w:r>
    </w:p>
    <w:p w14:paraId="7ACD34BA" w14:textId="77777777" w:rsidR="00F10F89" w:rsidRPr="00CD4BB4" w:rsidRDefault="00F10F89" w:rsidP="00F10F89"/>
    <w:p w14:paraId="2D6CBB02" w14:textId="77777777" w:rsidR="00F10F89" w:rsidRPr="00CD4BB4" w:rsidRDefault="00F10F89" w:rsidP="00B874E3">
      <w:pPr>
        <w:numPr>
          <w:ilvl w:val="0"/>
          <w:numId w:val="60"/>
        </w:numPr>
      </w:pPr>
      <w:r w:rsidRPr="00CD4BB4">
        <w:rPr>
          <w:b/>
        </w:rPr>
        <w:t xml:space="preserve">Bhuiyan TR, </w:t>
      </w:r>
      <w:r w:rsidRPr="00CD4BB4">
        <w:rPr>
          <w:bCs/>
        </w:rPr>
        <w:t xml:space="preserve">Qadri F, Saha A, Svennerholm AM. </w:t>
      </w:r>
      <w:r w:rsidRPr="00CD4BB4">
        <w:t xml:space="preserve">Infection by </w:t>
      </w:r>
      <w:r w:rsidRPr="00CD4BB4">
        <w:rPr>
          <w:i/>
        </w:rPr>
        <w:t>Helicobacter pylori</w:t>
      </w:r>
      <w:r w:rsidRPr="00CD4BB4">
        <w:t xml:space="preserve"> in Bangladeshi children from birth to two years: relation to blood group, nutritional status and seasonality. Pediatr Infect Dis J. 2009 Feb 28 (2): 79-85.</w:t>
      </w:r>
    </w:p>
    <w:p w14:paraId="3F4F03E2" w14:textId="77777777" w:rsidR="00F10F89" w:rsidRPr="00CD4BB4" w:rsidRDefault="00F10F89" w:rsidP="00F10F89"/>
    <w:p w14:paraId="5554CBDE" w14:textId="77777777" w:rsidR="00F10F89" w:rsidRPr="00CD4BB4" w:rsidRDefault="00F10F89" w:rsidP="00B874E3">
      <w:pPr>
        <w:numPr>
          <w:ilvl w:val="0"/>
          <w:numId w:val="60"/>
        </w:numPr>
      </w:pPr>
      <w:r w:rsidRPr="00CD4BB4">
        <w:rPr>
          <w:b/>
          <w:bCs/>
        </w:rPr>
        <w:t>Bhuiyan TR</w:t>
      </w:r>
      <w:r w:rsidRPr="00CD4BB4">
        <w:t xml:space="preserve">, Qadri F, Bardhan PK, Ahmad MM, Kindlund B, Svennerholm AM, Lundgren A. Comparison of mucosal B- and T-cell responses in </w:t>
      </w:r>
      <w:r w:rsidRPr="00CD4BB4">
        <w:rPr>
          <w:i/>
        </w:rPr>
        <w:t>Helicobacter pylori</w:t>
      </w:r>
      <w:r w:rsidRPr="00CD4BB4">
        <w:t>-infected subjects in a developing and a developed country. FEMS Immunol Med Microbiol. 2008 Oct;</w:t>
      </w:r>
      <w:r w:rsidRPr="00CD4BB4">
        <w:rPr>
          <w:rStyle w:val="volume"/>
        </w:rPr>
        <w:t xml:space="preserve"> 54</w:t>
      </w:r>
      <w:r w:rsidRPr="00CD4BB4">
        <w:t>(</w:t>
      </w:r>
      <w:r w:rsidRPr="00CD4BB4">
        <w:rPr>
          <w:rStyle w:val="issue"/>
        </w:rPr>
        <w:t>1</w:t>
      </w:r>
      <w:r w:rsidRPr="00CD4BB4">
        <w:t>):</w:t>
      </w:r>
      <w:r w:rsidRPr="00CD4BB4">
        <w:rPr>
          <w:rStyle w:val="pages"/>
        </w:rPr>
        <w:t xml:space="preserve"> 70-9</w:t>
      </w:r>
      <w:r w:rsidRPr="00CD4BB4">
        <w:t>.</w:t>
      </w:r>
    </w:p>
    <w:p w14:paraId="311DEA87" w14:textId="77777777" w:rsidR="00F10F89" w:rsidRPr="00CD4BB4" w:rsidRDefault="00F10F89" w:rsidP="00F10F89">
      <w:pPr>
        <w:spacing w:line="360" w:lineRule="auto"/>
        <w:rPr>
          <w:sz w:val="20"/>
          <w:szCs w:val="20"/>
        </w:rPr>
      </w:pPr>
    </w:p>
    <w:p w14:paraId="63BAFF94" w14:textId="77777777" w:rsidR="00457315" w:rsidRPr="00CD4BB4" w:rsidRDefault="00F10F89" w:rsidP="00457315">
      <w:pPr>
        <w:rPr>
          <w:b/>
          <w:sz w:val="32"/>
        </w:rPr>
      </w:pPr>
      <w:r w:rsidRPr="00CD4BB4">
        <w:rPr>
          <w:sz w:val="22"/>
          <w:szCs w:val="22"/>
        </w:rPr>
        <w:br w:type="page"/>
      </w:r>
      <w:r w:rsidR="00457315" w:rsidRPr="00CD4BB4">
        <w:rPr>
          <w:b/>
          <w:sz w:val="32"/>
        </w:rPr>
        <w:lastRenderedPageBreak/>
        <w:t>Biography of the Investigators</w:t>
      </w:r>
    </w:p>
    <w:p w14:paraId="17EBB5FF" w14:textId="77777777" w:rsidR="00457315" w:rsidRPr="00CD4BB4" w:rsidRDefault="004E0DC3" w:rsidP="00457315">
      <w:r w:rsidRPr="00CD4BB4">
        <w:rPr>
          <w:b/>
          <w:noProof/>
          <w:sz w:val="32"/>
          <w:lang w:val="en-US"/>
        </w:rPr>
        <mc:AlternateContent>
          <mc:Choice Requires="wps">
            <w:drawing>
              <wp:anchor distT="4294967294" distB="4294967294" distL="114300" distR="114300" simplePos="0" relativeHeight="251678208" behindDoc="0" locked="0" layoutInCell="0" allowOverlap="1" wp14:anchorId="59428E77" wp14:editId="69605E78">
                <wp:simplePos x="0" y="0"/>
                <wp:positionH relativeFrom="column">
                  <wp:posOffset>-57150</wp:posOffset>
                </wp:positionH>
                <wp:positionV relativeFrom="paragraph">
                  <wp:posOffset>60959</wp:posOffset>
                </wp:positionV>
                <wp:extent cx="3664585" cy="0"/>
                <wp:effectExtent l="0" t="0" r="24765" b="19050"/>
                <wp:wrapNone/>
                <wp:docPr id="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4585" cy="0"/>
                        </a:xfrm>
                        <a:prstGeom prst="line">
                          <a:avLst/>
                        </a:prstGeom>
                        <a:noFill/>
                        <a:ln w="12700">
                          <a:solidFill>
                            <a:srgbClr val="FF00FF"/>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ECDD5" id="Line 48" o:spid="_x0000_s1026" style="position:absolute;z-index:2516782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5pt,4.8pt" to="284.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" o:allowincell="f" strokecolor="fuchsia" strokeweight="1pt">
                <v:stroke startarrowwidth="narrow" startarrowlength="short" endarrowwidth="narrow" endarrowlength="short"/>
              </v:line>
            </w:pict>
          </mc:Fallback>
        </mc:AlternateContent>
      </w:r>
    </w:p>
    <w:p w14:paraId="48B1BA53" w14:textId="77777777" w:rsidR="00457315" w:rsidRPr="00CD4BB4" w:rsidRDefault="00457315" w:rsidP="00457315">
      <w:r w:rsidRPr="00CD4BB4">
        <w:t>Give biographical data in the following table for key personnel including the Principal Investigator. Use a photocopy of this page for each investigator.</w:t>
      </w:r>
    </w:p>
    <w:p w14:paraId="6545CEF4" w14:textId="77777777" w:rsidR="00457315" w:rsidRPr="00CD4BB4" w:rsidRDefault="004E0DC3" w:rsidP="00457315">
      <w:pPr>
        <w:rPr>
          <w:b/>
          <w:sz w:val="14"/>
        </w:rPr>
      </w:pPr>
      <w:r w:rsidRPr="00CD4BB4">
        <w:rPr>
          <w:b/>
          <w:noProof/>
          <w:sz w:val="14"/>
          <w:lang w:val="en-US"/>
        </w:rPr>
        <mc:AlternateContent>
          <mc:Choice Requires="wps">
            <w:drawing>
              <wp:anchor distT="0" distB="0" distL="114300" distR="114300" simplePos="0" relativeHeight="251679232" behindDoc="0" locked="0" layoutInCell="0" allowOverlap="1" wp14:anchorId="3115095F" wp14:editId="0F154AF2">
                <wp:simplePos x="0" y="0"/>
                <wp:positionH relativeFrom="column">
                  <wp:posOffset>-57150</wp:posOffset>
                </wp:positionH>
                <wp:positionV relativeFrom="paragraph">
                  <wp:posOffset>61595</wp:posOffset>
                </wp:positionV>
                <wp:extent cx="3664585" cy="0"/>
                <wp:effectExtent l="0" t="0" r="24765" b="19050"/>
                <wp:wrapNone/>
                <wp:docPr id="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4585" cy="0"/>
                        </a:xfrm>
                        <a:prstGeom prst="line">
                          <a:avLst/>
                        </a:prstGeom>
                        <a:noFill/>
                        <a:ln w="12700">
                          <a:solidFill>
                            <a:srgbClr val="FF00FF"/>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B9C6E" id="Line 49"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85pt" to="284.0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" o:allowincell="f" strokecolor="fuchsia" strokeweight="1pt">
                <v:stroke startarrowwidth="narrow" startarrowlength="short" endarrowwidth="narrow" endarrowlength="short"/>
              </v:line>
            </w:pict>
          </mc:Fallback>
        </mc:AlternateContent>
      </w:r>
    </w:p>
    <w:p w14:paraId="42214773" w14:textId="77777777" w:rsidR="00457315" w:rsidRPr="00CD4BB4" w:rsidRDefault="00457315" w:rsidP="00457315">
      <w:pPr>
        <w:rPr>
          <w:b/>
        </w:rPr>
      </w:pPr>
    </w:p>
    <w:p w14:paraId="11BED455" w14:textId="77777777" w:rsidR="00457315" w:rsidRPr="00CD4BB4" w:rsidRDefault="00457315" w:rsidP="00457315">
      <w:pPr>
        <w:ind w:right="720"/>
      </w:pPr>
      <w:r w:rsidRPr="00CD4BB4">
        <w:rPr>
          <w:sz w:val="22"/>
        </w:rPr>
        <w:t>1    Name</w:t>
      </w:r>
      <w:r w:rsidRPr="00CD4BB4">
        <w:rPr>
          <w:sz w:val="22"/>
        </w:rPr>
        <w:tab/>
      </w:r>
      <w:r w:rsidRPr="00CD4BB4">
        <w:rPr>
          <w:sz w:val="22"/>
        </w:rPr>
        <w:tab/>
      </w:r>
      <w:r w:rsidRPr="00CD4BB4">
        <w:rPr>
          <w:sz w:val="22"/>
        </w:rPr>
        <w:tab/>
        <w:t xml:space="preserve">:   </w:t>
      </w:r>
      <w:r w:rsidRPr="00CD4BB4">
        <w:rPr>
          <w:sz w:val="22"/>
        </w:rPr>
        <w:tab/>
      </w:r>
      <w:r w:rsidRPr="00CD4BB4">
        <w:t>Tasnim Azim</w:t>
      </w:r>
    </w:p>
    <w:p w14:paraId="60E47447" w14:textId="77777777" w:rsidR="00457315" w:rsidRPr="00CD4BB4" w:rsidRDefault="00457315" w:rsidP="00457315">
      <w:pPr>
        <w:ind w:right="720"/>
        <w:rPr>
          <w:sz w:val="22"/>
        </w:rPr>
      </w:pPr>
    </w:p>
    <w:p w14:paraId="374DB8DC" w14:textId="77777777" w:rsidR="00457315" w:rsidRPr="00CD4BB4" w:rsidRDefault="00457315" w:rsidP="00457315">
      <w:pPr>
        <w:ind w:right="720"/>
      </w:pPr>
      <w:r w:rsidRPr="00CD4BB4">
        <w:rPr>
          <w:sz w:val="22"/>
        </w:rPr>
        <w:t>2    Present position</w:t>
      </w:r>
      <w:r w:rsidRPr="00CD4BB4">
        <w:rPr>
          <w:sz w:val="22"/>
        </w:rPr>
        <w:tab/>
      </w:r>
      <w:r w:rsidRPr="00CD4BB4">
        <w:rPr>
          <w:sz w:val="22"/>
        </w:rPr>
        <w:tab/>
        <w:t xml:space="preserve">:   </w:t>
      </w:r>
      <w:r w:rsidRPr="00CD4BB4">
        <w:rPr>
          <w:sz w:val="22"/>
        </w:rPr>
        <w:tab/>
        <w:t xml:space="preserve">Sr. </w:t>
      </w:r>
      <w:r w:rsidRPr="00CD4BB4">
        <w:t xml:space="preserve">Scientist, Head HIV/AIDS Programme and </w:t>
      </w:r>
    </w:p>
    <w:p w14:paraId="3BB9AD6F" w14:textId="77777777" w:rsidR="00457315" w:rsidRPr="00CD4BB4" w:rsidRDefault="00457315" w:rsidP="00457315">
      <w:pPr>
        <w:ind w:left="2880" w:right="720" w:firstLine="720"/>
      </w:pPr>
      <w:r w:rsidRPr="00CD4BB4">
        <w:t>Virology Laboratory</w:t>
      </w:r>
    </w:p>
    <w:p w14:paraId="5D3F492C" w14:textId="77777777" w:rsidR="00457315" w:rsidRPr="00CD4BB4" w:rsidRDefault="00457315" w:rsidP="00457315">
      <w:pPr>
        <w:ind w:left="2880" w:right="720" w:firstLine="720"/>
      </w:pPr>
    </w:p>
    <w:p w14:paraId="5FE7129F" w14:textId="77777777" w:rsidR="00457315" w:rsidRPr="00CD4BB4" w:rsidRDefault="00457315" w:rsidP="00457315">
      <w:pPr>
        <w:tabs>
          <w:tab w:val="right" w:pos="8640"/>
        </w:tabs>
        <w:ind w:left="2970" w:hanging="2970"/>
      </w:pPr>
      <w:r w:rsidRPr="00CD4BB4">
        <w:rPr>
          <w:sz w:val="22"/>
        </w:rPr>
        <w:t xml:space="preserve">3    Educational  background      :  </w:t>
      </w:r>
      <w:r w:rsidRPr="00CD4BB4">
        <w:rPr>
          <w:sz w:val="22"/>
        </w:rPr>
        <w:tab/>
      </w:r>
      <w:r w:rsidRPr="00CD4BB4">
        <w:t xml:space="preserve">Ph.D., 1989, Immunology/Virology, University of </w:t>
      </w:r>
    </w:p>
    <w:p w14:paraId="3EC23E58" w14:textId="77777777" w:rsidR="00457315" w:rsidRPr="00CD4BB4" w:rsidRDefault="00457315" w:rsidP="00457315">
      <w:pPr>
        <w:tabs>
          <w:tab w:val="right" w:pos="8640"/>
        </w:tabs>
        <w:ind w:left="2970" w:hanging="2970"/>
      </w:pPr>
      <w:r w:rsidRPr="00CD4BB4">
        <w:tab/>
      </w:r>
      <w:smartTag w:uri="urn:schemas-microsoft-com:office:smarttags" w:element="place">
        <w:smartTag w:uri="urn:schemas-microsoft-com:office:smarttags" w:element="City">
          <w:r w:rsidRPr="00CD4BB4">
            <w:t>London</w:t>
          </w:r>
        </w:smartTag>
        <w:r w:rsidRPr="00CD4BB4">
          <w:t xml:space="preserve">, </w:t>
        </w:r>
        <w:smartTag w:uri="urn:schemas-microsoft-com:office:smarttags" w:element="country-region">
          <w:r w:rsidRPr="00CD4BB4">
            <w:t>UK</w:t>
          </w:r>
        </w:smartTag>
      </w:smartTag>
    </w:p>
    <w:p w14:paraId="3CDE94FA" w14:textId="77777777" w:rsidR="00457315" w:rsidRPr="00CD4BB4" w:rsidRDefault="00457315" w:rsidP="00457315">
      <w:pPr>
        <w:ind w:right="720"/>
        <w:rPr>
          <w:sz w:val="16"/>
        </w:rPr>
      </w:pPr>
      <w:r w:rsidRPr="00CD4BB4">
        <w:rPr>
          <w:sz w:val="16"/>
        </w:rPr>
        <w:t xml:space="preserve">(last degree and diploma &amp; training relevant to the present research proposal) </w:t>
      </w:r>
    </w:p>
    <w:p w14:paraId="420620F3" w14:textId="77777777" w:rsidR="00457315" w:rsidRPr="00CD4BB4" w:rsidRDefault="00457315" w:rsidP="00457315">
      <w:pPr>
        <w:tabs>
          <w:tab w:val="num" w:pos="360"/>
        </w:tabs>
        <w:ind w:right="720"/>
        <w:rPr>
          <w:sz w:val="22"/>
        </w:rPr>
      </w:pPr>
    </w:p>
    <w:p w14:paraId="002AD3DC" w14:textId="77777777" w:rsidR="00457315" w:rsidRPr="00CD4BB4" w:rsidRDefault="00457315" w:rsidP="00457315">
      <w:pPr>
        <w:tabs>
          <w:tab w:val="num" w:pos="360"/>
        </w:tabs>
        <w:ind w:right="720"/>
        <w:rPr>
          <w:sz w:val="22"/>
        </w:rPr>
      </w:pPr>
      <w:r w:rsidRPr="00CD4BB4">
        <w:rPr>
          <w:sz w:val="22"/>
        </w:rPr>
        <w:t xml:space="preserve">4.  List of ongoing research protocols  </w:t>
      </w:r>
    </w:p>
    <w:p w14:paraId="060E60A3" w14:textId="77777777" w:rsidR="00457315" w:rsidRPr="00CD4BB4" w:rsidRDefault="00457315" w:rsidP="00457315">
      <w:pPr>
        <w:ind w:right="720"/>
        <w:rPr>
          <w:sz w:val="22"/>
        </w:rPr>
      </w:pPr>
      <w:r w:rsidRPr="00CD4BB4">
        <w:rPr>
          <w:sz w:val="22"/>
        </w:rPr>
        <w:t>(Start and end dates; and percentage of time)</w:t>
      </w:r>
    </w:p>
    <w:p w14:paraId="709E0C27" w14:textId="77777777" w:rsidR="00457315" w:rsidRPr="00CD4BB4" w:rsidRDefault="00457315" w:rsidP="00457315">
      <w:pPr>
        <w:ind w:left="270" w:right="720"/>
        <w:rPr>
          <w:sz w:val="16"/>
        </w:rPr>
      </w:pPr>
    </w:p>
    <w:p w14:paraId="7A45328E" w14:textId="77777777" w:rsidR="00457315" w:rsidRPr="00CD4BB4" w:rsidRDefault="00457315" w:rsidP="00457315">
      <w:pPr>
        <w:numPr>
          <w:ilvl w:val="1"/>
          <w:numId w:val="1"/>
        </w:numPr>
        <w:ind w:right="720" w:hanging="765"/>
        <w:rPr>
          <w:b/>
          <w:sz w:val="22"/>
          <w:lang w:val="en-US"/>
        </w:rPr>
      </w:pPr>
      <w:r w:rsidRPr="00CD4BB4">
        <w:rPr>
          <w:b/>
          <w:sz w:val="22"/>
          <w:lang w:val="en-US"/>
        </w:rPr>
        <w:t xml:space="preserve">  As Principal Investigator</w:t>
      </w:r>
    </w:p>
    <w:p w14:paraId="4BB16B58" w14:textId="77777777" w:rsidR="00457315" w:rsidRPr="00CD4BB4" w:rsidRDefault="00457315" w:rsidP="00457315">
      <w:pPr>
        <w:rPr>
          <w:b/>
          <w:sz w:val="22"/>
          <w:lang w:val="en-US"/>
        </w:rPr>
      </w:pPr>
    </w:p>
    <w:tbl>
      <w:tblPr>
        <w:tblW w:w="9540" w:type="dxa"/>
        <w:tblInd w:w="-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680"/>
        <w:gridCol w:w="1530"/>
        <w:gridCol w:w="1980"/>
        <w:gridCol w:w="1350"/>
      </w:tblGrid>
      <w:tr w:rsidR="00457315" w:rsidRPr="00CD4BB4" w14:paraId="15C5026E" w14:textId="77777777" w:rsidTr="00047213">
        <w:trPr>
          <w:trHeight w:val="480"/>
        </w:trPr>
        <w:tc>
          <w:tcPr>
            <w:tcW w:w="4680" w:type="dxa"/>
          </w:tcPr>
          <w:p w14:paraId="706FEF40" w14:textId="77777777" w:rsidR="00457315" w:rsidRPr="00CD4BB4" w:rsidRDefault="00457315" w:rsidP="00047213">
            <w:pPr>
              <w:ind w:right="72"/>
              <w:jc w:val="center"/>
              <w:rPr>
                <w:sz w:val="22"/>
              </w:rPr>
            </w:pPr>
            <w:r w:rsidRPr="00CD4BB4">
              <w:rPr>
                <w:sz w:val="22"/>
              </w:rPr>
              <w:t>Protocol Number</w:t>
            </w:r>
          </w:p>
        </w:tc>
        <w:tc>
          <w:tcPr>
            <w:tcW w:w="1530" w:type="dxa"/>
          </w:tcPr>
          <w:p w14:paraId="113A53C1" w14:textId="77777777" w:rsidR="00457315" w:rsidRPr="00CD4BB4" w:rsidRDefault="00457315" w:rsidP="00047213">
            <w:pPr>
              <w:jc w:val="center"/>
              <w:rPr>
                <w:sz w:val="22"/>
              </w:rPr>
            </w:pPr>
            <w:r w:rsidRPr="00CD4BB4">
              <w:rPr>
                <w:sz w:val="22"/>
              </w:rPr>
              <w:t>Starting date</w:t>
            </w:r>
          </w:p>
        </w:tc>
        <w:tc>
          <w:tcPr>
            <w:tcW w:w="1980" w:type="dxa"/>
          </w:tcPr>
          <w:p w14:paraId="05ABBD01" w14:textId="77777777" w:rsidR="00457315" w:rsidRPr="00CD4BB4" w:rsidRDefault="00457315" w:rsidP="00047213">
            <w:pPr>
              <w:tabs>
                <w:tab w:val="left" w:pos="432"/>
              </w:tabs>
              <w:ind w:right="72"/>
              <w:rPr>
                <w:sz w:val="22"/>
              </w:rPr>
            </w:pPr>
            <w:r w:rsidRPr="00CD4BB4">
              <w:rPr>
                <w:sz w:val="22"/>
              </w:rPr>
              <w:t>End date</w:t>
            </w:r>
          </w:p>
        </w:tc>
        <w:tc>
          <w:tcPr>
            <w:tcW w:w="1350" w:type="dxa"/>
          </w:tcPr>
          <w:p w14:paraId="287E7115" w14:textId="77777777" w:rsidR="00457315" w:rsidRPr="00CD4BB4" w:rsidRDefault="00457315" w:rsidP="00047213">
            <w:pPr>
              <w:ind w:right="72"/>
              <w:jc w:val="center"/>
              <w:rPr>
                <w:sz w:val="22"/>
              </w:rPr>
            </w:pPr>
            <w:r w:rsidRPr="00CD4BB4">
              <w:rPr>
                <w:sz w:val="22"/>
              </w:rPr>
              <w:t>Percentage of time</w:t>
            </w:r>
          </w:p>
        </w:tc>
      </w:tr>
      <w:tr w:rsidR="00457315" w:rsidRPr="00CD4BB4" w14:paraId="45F99AA3" w14:textId="77777777" w:rsidTr="00047213">
        <w:trPr>
          <w:trHeight w:val="498"/>
        </w:trPr>
        <w:tc>
          <w:tcPr>
            <w:tcW w:w="4680" w:type="dxa"/>
          </w:tcPr>
          <w:p w14:paraId="41FAFA98" w14:textId="77777777" w:rsidR="00457315" w:rsidRPr="00CD4BB4" w:rsidRDefault="00457315" w:rsidP="00047213">
            <w:pPr>
              <w:pStyle w:val="List2"/>
              <w:ind w:left="0" w:firstLine="0"/>
              <w:rPr>
                <w:bCs/>
                <w:sz w:val="18"/>
              </w:rPr>
            </w:pPr>
            <w:r w:rsidRPr="00CD4BB4">
              <w:rPr>
                <w:rFonts w:ascii="Times New Roman" w:eastAsia="Times" w:hAnsi="Times New Roman" w:cs="Times New Roman"/>
                <w:b/>
                <w:sz w:val="18"/>
                <w:szCs w:val="22"/>
                <w:lang w:val="en-GB"/>
              </w:rPr>
              <w:t xml:space="preserve">Activity No.ACT-00021: </w:t>
            </w:r>
            <w:r w:rsidRPr="00CD4BB4">
              <w:rPr>
                <w:rFonts w:ascii="Times New Roman" w:eastAsia="Times" w:hAnsi="Times New Roman" w:cs="Times New Roman"/>
                <w:sz w:val="18"/>
                <w:szCs w:val="22"/>
                <w:lang w:val="en-GB"/>
              </w:rPr>
              <w:t xml:space="preserve"> 9th round serological surveillance for HIV. Funded by: </w:t>
            </w:r>
            <w:r w:rsidRPr="00CD4BB4">
              <w:rPr>
                <w:rFonts w:ascii="Times New Roman" w:eastAsia="Times" w:hAnsi="Times New Roman" w:cs="Times New Roman"/>
                <w:b/>
                <w:sz w:val="18"/>
                <w:szCs w:val="22"/>
                <w:lang w:val="en-GB"/>
              </w:rPr>
              <w:t>Govt. of Bangladesh.</w:t>
            </w:r>
          </w:p>
        </w:tc>
        <w:tc>
          <w:tcPr>
            <w:tcW w:w="1530" w:type="dxa"/>
          </w:tcPr>
          <w:p w14:paraId="546C81BE" w14:textId="77777777" w:rsidR="00457315" w:rsidRPr="00CD4BB4" w:rsidRDefault="00457315" w:rsidP="00047213">
            <w:pPr>
              <w:ind w:right="-5058"/>
              <w:rPr>
                <w:sz w:val="22"/>
                <w:lang w:val="en-US"/>
              </w:rPr>
            </w:pPr>
            <w:r w:rsidRPr="00CD4BB4">
              <w:rPr>
                <w:sz w:val="22"/>
                <w:lang w:val="en-US"/>
              </w:rPr>
              <w:t>01-12-2010</w:t>
            </w:r>
          </w:p>
        </w:tc>
        <w:tc>
          <w:tcPr>
            <w:tcW w:w="1980" w:type="dxa"/>
          </w:tcPr>
          <w:p w14:paraId="61BA3EC5" w14:textId="77777777" w:rsidR="00457315" w:rsidRPr="00CD4BB4" w:rsidRDefault="00457315" w:rsidP="00047213">
            <w:pPr>
              <w:ind w:right="-4608"/>
              <w:rPr>
                <w:sz w:val="22"/>
                <w:lang w:val="en-US"/>
              </w:rPr>
            </w:pPr>
            <w:r w:rsidRPr="00CD4BB4">
              <w:rPr>
                <w:sz w:val="22"/>
                <w:lang w:val="en-US"/>
              </w:rPr>
              <w:t>30-06-2011</w:t>
            </w:r>
          </w:p>
        </w:tc>
        <w:tc>
          <w:tcPr>
            <w:tcW w:w="1350" w:type="dxa"/>
          </w:tcPr>
          <w:p w14:paraId="41070939" w14:textId="77777777" w:rsidR="00457315" w:rsidRPr="00CD4BB4" w:rsidRDefault="00457315" w:rsidP="00047213">
            <w:pPr>
              <w:ind w:right="720"/>
              <w:rPr>
                <w:sz w:val="22"/>
                <w:lang w:val="en-US"/>
              </w:rPr>
            </w:pPr>
            <w:r w:rsidRPr="00CD4BB4">
              <w:rPr>
                <w:sz w:val="22"/>
                <w:lang w:val="en-US"/>
              </w:rPr>
              <w:t>15%</w:t>
            </w:r>
          </w:p>
        </w:tc>
      </w:tr>
      <w:tr w:rsidR="00457315" w:rsidRPr="00CD4BB4" w14:paraId="7B8DDE57" w14:textId="77777777" w:rsidTr="00047213">
        <w:trPr>
          <w:trHeight w:val="254"/>
        </w:trPr>
        <w:tc>
          <w:tcPr>
            <w:tcW w:w="4680" w:type="dxa"/>
          </w:tcPr>
          <w:p w14:paraId="13AE2B45" w14:textId="77777777" w:rsidR="00457315" w:rsidRPr="00CD4BB4" w:rsidRDefault="00457315" w:rsidP="00047213">
            <w:pPr>
              <w:ind w:right="432"/>
              <w:rPr>
                <w:b/>
                <w:sz w:val="18"/>
                <w:szCs w:val="22"/>
              </w:rPr>
            </w:pPr>
            <w:r w:rsidRPr="00CD4BB4">
              <w:rPr>
                <w:b/>
                <w:sz w:val="18"/>
                <w:szCs w:val="22"/>
              </w:rPr>
              <w:t>Protocol No.PR-10004</w:t>
            </w:r>
          </w:p>
          <w:p w14:paraId="1BBEB78E" w14:textId="77777777" w:rsidR="00457315" w:rsidRPr="00CD4BB4" w:rsidRDefault="00457315" w:rsidP="00047213">
            <w:pPr>
              <w:ind w:right="432"/>
              <w:rPr>
                <w:sz w:val="18"/>
                <w:szCs w:val="22"/>
              </w:rPr>
            </w:pPr>
            <w:r w:rsidRPr="00CD4BB4">
              <w:rPr>
                <w:sz w:val="18"/>
                <w:szCs w:val="22"/>
              </w:rPr>
              <w:t>Assessing the effectiveness and quality of services delivered through injecting drug user peers in the harm reduction programme for IDUs in Dhaka.</w:t>
            </w:r>
          </w:p>
          <w:p w14:paraId="7E9492FB" w14:textId="77777777" w:rsidR="00457315" w:rsidRPr="00CD4BB4" w:rsidRDefault="00457315" w:rsidP="00047213">
            <w:pPr>
              <w:ind w:right="432"/>
              <w:rPr>
                <w:sz w:val="18"/>
                <w:szCs w:val="22"/>
              </w:rPr>
            </w:pPr>
            <w:r w:rsidRPr="00CD4BB4">
              <w:rPr>
                <w:sz w:val="18"/>
                <w:szCs w:val="22"/>
              </w:rPr>
              <w:t xml:space="preserve">Funded by: </w:t>
            </w:r>
            <w:r w:rsidRPr="00CD4BB4">
              <w:rPr>
                <w:b/>
                <w:sz w:val="18"/>
                <w:szCs w:val="22"/>
              </w:rPr>
              <w:t>Save the Children, USA, Dhaka</w:t>
            </w:r>
          </w:p>
        </w:tc>
        <w:tc>
          <w:tcPr>
            <w:tcW w:w="1530" w:type="dxa"/>
          </w:tcPr>
          <w:p w14:paraId="24D7A391" w14:textId="77777777" w:rsidR="00457315" w:rsidRPr="00CD4BB4" w:rsidRDefault="00457315" w:rsidP="00047213">
            <w:pPr>
              <w:ind w:right="-5058"/>
              <w:rPr>
                <w:sz w:val="22"/>
              </w:rPr>
            </w:pPr>
            <w:r w:rsidRPr="00CD4BB4">
              <w:rPr>
                <w:sz w:val="22"/>
                <w:lang w:val="en-US"/>
              </w:rPr>
              <w:t>01-08-2010</w:t>
            </w:r>
          </w:p>
        </w:tc>
        <w:tc>
          <w:tcPr>
            <w:tcW w:w="1980" w:type="dxa"/>
          </w:tcPr>
          <w:p w14:paraId="7FAAB93B" w14:textId="77777777" w:rsidR="00457315" w:rsidRPr="00CD4BB4" w:rsidRDefault="00457315" w:rsidP="00047213">
            <w:pPr>
              <w:ind w:right="-4608"/>
              <w:rPr>
                <w:sz w:val="22"/>
              </w:rPr>
            </w:pPr>
            <w:r w:rsidRPr="00CD4BB4">
              <w:rPr>
                <w:sz w:val="22"/>
                <w:lang w:val="en-US"/>
              </w:rPr>
              <w:t>31-03-2011</w:t>
            </w:r>
          </w:p>
        </w:tc>
        <w:tc>
          <w:tcPr>
            <w:tcW w:w="1350" w:type="dxa"/>
          </w:tcPr>
          <w:p w14:paraId="5390F82E" w14:textId="77777777" w:rsidR="00457315" w:rsidRPr="00CD4BB4" w:rsidRDefault="00457315" w:rsidP="00047213">
            <w:pPr>
              <w:ind w:right="720"/>
              <w:rPr>
                <w:sz w:val="22"/>
                <w:lang w:val="en-US"/>
              </w:rPr>
            </w:pPr>
            <w:r w:rsidRPr="00CD4BB4">
              <w:rPr>
                <w:sz w:val="22"/>
                <w:lang w:val="en-US"/>
              </w:rPr>
              <w:t xml:space="preserve">5%   </w:t>
            </w:r>
          </w:p>
        </w:tc>
      </w:tr>
      <w:tr w:rsidR="00457315" w:rsidRPr="00CD4BB4" w14:paraId="2C730FDD" w14:textId="77777777" w:rsidTr="00047213">
        <w:trPr>
          <w:trHeight w:val="356"/>
        </w:trPr>
        <w:tc>
          <w:tcPr>
            <w:tcW w:w="4680" w:type="dxa"/>
          </w:tcPr>
          <w:p w14:paraId="0C97A373" w14:textId="77777777" w:rsidR="00457315" w:rsidRPr="00CD4BB4" w:rsidRDefault="00457315" w:rsidP="00047213">
            <w:pPr>
              <w:pStyle w:val="List2"/>
              <w:ind w:left="0" w:firstLine="0"/>
              <w:rPr>
                <w:rFonts w:ascii="Calibri" w:hAnsi="Calibri"/>
                <w:b/>
                <w:color w:val="000000"/>
                <w:sz w:val="18"/>
                <w:szCs w:val="22"/>
              </w:rPr>
            </w:pPr>
            <w:r w:rsidRPr="00CD4BB4">
              <w:rPr>
                <w:rFonts w:ascii="Times New Roman" w:eastAsia="Times" w:hAnsi="Times New Roman" w:cs="Times New Roman"/>
                <w:b/>
                <w:sz w:val="18"/>
                <w:szCs w:val="22"/>
                <w:lang w:val="en-GB"/>
              </w:rPr>
              <w:t xml:space="preserve">Activity No. </w:t>
            </w:r>
            <w:r w:rsidRPr="00CD4BB4">
              <w:rPr>
                <w:rFonts w:ascii="Calibri" w:hAnsi="Calibri"/>
                <w:b/>
                <w:color w:val="000000"/>
                <w:sz w:val="18"/>
                <w:szCs w:val="22"/>
              </w:rPr>
              <w:t>ACT-00351:</w:t>
            </w:r>
          </w:p>
          <w:p w14:paraId="30661F5C" w14:textId="77777777" w:rsidR="00457315" w:rsidRPr="00CD4BB4" w:rsidRDefault="00457315" w:rsidP="00047213">
            <w:pPr>
              <w:pStyle w:val="List2"/>
              <w:ind w:left="0" w:firstLine="0"/>
              <w:rPr>
                <w:rFonts w:ascii="Times New Roman" w:eastAsia="Times" w:hAnsi="Times New Roman" w:cs="Times New Roman"/>
                <w:sz w:val="18"/>
                <w:szCs w:val="22"/>
                <w:lang w:val="en-GB"/>
              </w:rPr>
            </w:pPr>
            <w:r w:rsidRPr="00CD4BB4">
              <w:rPr>
                <w:rFonts w:ascii="Times New Roman" w:eastAsia="Times" w:hAnsi="Times New Roman" w:cs="Times New Roman"/>
                <w:sz w:val="18"/>
                <w:szCs w:val="22"/>
                <w:lang w:val="en-GB"/>
              </w:rPr>
              <w:t>Expanding HIV Prevention in Bangladesh under Rolling Continuation Channel (RCC) Program, GFATM.</w:t>
            </w:r>
          </w:p>
          <w:p w14:paraId="58CDE92F" w14:textId="77777777" w:rsidR="00457315" w:rsidRPr="00CD4BB4" w:rsidRDefault="00457315" w:rsidP="00047213">
            <w:pPr>
              <w:pStyle w:val="List2"/>
              <w:ind w:left="0" w:firstLine="0"/>
              <w:rPr>
                <w:rFonts w:ascii="Times New Roman" w:eastAsia="Times" w:hAnsi="Times New Roman" w:cs="Times New Roman"/>
                <w:sz w:val="18"/>
                <w:szCs w:val="22"/>
                <w:lang w:val="en-GB"/>
              </w:rPr>
            </w:pPr>
            <w:r w:rsidRPr="00CD4BB4">
              <w:rPr>
                <w:rFonts w:ascii="Times New Roman" w:eastAsia="Times" w:hAnsi="Times New Roman" w:cs="Times New Roman"/>
                <w:sz w:val="18"/>
                <w:szCs w:val="22"/>
                <w:lang w:val="en-GB"/>
              </w:rPr>
              <w:t xml:space="preserve">Funded by: </w:t>
            </w:r>
            <w:r w:rsidRPr="00CD4BB4">
              <w:rPr>
                <w:rFonts w:ascii="Times New Roman" w:eastAsia="Times" w:hAnsi="Times New Roman" w:cs="Times New Roman"/>
                <w:b/>
                <w:sz w:val="18"/>
                <w:szCs w:val="22"/>
                <w:lang w:val="en-GB"/>
              </w:rPr>
              <w:t xml:space="preserve"> The Global Fund</w:t>
            </w:r>
          </w:p>
        </w:tc>
        <w:tc>
          <w:tcPr>
            <w:tcW w:w="1530" w:type="dxa"/>
          </w:tcPr>
          <w:p w14:paraId="6E7784F7" w14:textId="77777777" w:rsidR="00457315" w:rsidRPr="00CD4BB4" w:rsidRDefault="00457315" w:rsidP="00047213">
            <w:pPr>
              <w:ind w:right="-5058"/>
              <w:rPr>
                <w:sz w:val="22"/>
                <w:lang w:val="en-US"/>
              </w:rPr>
            </w:pPr>
            <w:r w:rsidRPr="00CD4BB4">
              <w:rPr>
                <w:sz w:val="22"/>
                <w:szCs w:val="22"/>
              </w:rPr>
              <w:t>01-12- 2009</w:t>
            </w:r>
          </w:p>
        </w:tc>
        <w:tc>
          <w:tcPr>
            <w:tcW w:w="1980" w:type="dxa"/>
          </w:tcPr>
          <w:p w14:paraId="7A34F036" w14:textId="77777777" w:rsidR="00457315" w:rsidRPr="00CD4BB4" w:rsidRDefault="00457315" w:rsidP="00047213">
            <w:pPr>
              <w:ind w:right="-4608"/>
              <w:rPr>
                <w:sz w:val="22"/>
                <w:lang w:val="en-US"/>
              </w:rPr>
            </w:pPr>
            <w:r w:rsidRPr="00CD4BB4">
              <w:rPr>
                <w:sz w:val="22"/>
                <w:lang w:val="en-US"/>
              </w:rPr>
              <w:t>30-11-2012</w:t>
            </w:r>
          </w:p>
        </w:tc>
        <w:tc>
          <w:tcPr>
            <w:tcW w:w="1350" w:type="dxa"/>
          </w:tcPr>
          <w:p w14:paraId="5BF04AD1" w14:textId="77777777" w:rsidR="00457315" w:rsidRPr="00CD4BB4" w:rsidRDefault="00457315" w:rsidP="00047213">
            <w:pPr>
              <w:ind w:right="720"/>
              <w:rPr>
                <w:sz w:val="22"/>
              </w:rPr>
            </w:pPr>
            <w:r w:rsidRPr="00CD4BB4">
              <w:rPr>
                <w:sz w:val="22"/>
              </w:rPr>
              <w:t>50%</w:t>
            </w:r>
          </w:p>
        </w:tc>
      </w:tr>
      <w:tr w:rsidR="00457315" w:rsidRPr="00CD4BB4" w14:paraId="4B5A8495" w14:textId="77777777" w:rsidTr="00047213">
        <w:trPr>
          <w:trHeight w:val="356"/>
        </w:trPr>
        <w:tc>
          <w:tcPr>
            <w:tcW w:w="4680" w:type="dxa"/>
          </w:tcPr>
          <w:p w14:paraId="55346641" w14:textId="77777777" w:rsidR="00457315" w:rsidRPr="00CD4BB4" w:rsidRDefault="00457315" w:rsidP="00047213">
            <w:pPr>
              <w:pStyle w:val="List2"/>
              <w:tabs>
                <w:tab w:val="num" w:pos="360"/>
              </w:tabs>
              <w:ind w:left="0" w:firstLine="0"/>
              <w:rPr>
                <w:rFonts w:ascii="Times New Roman" w:eastAsia="Times" w:hAnsi="Times New Roman" w:cs="Times New Roman"/>
                <w:b/>
                <w:sz w:val="18"/>
                <w:szCs w:val="22"/>
                <w:lang w:val="en-GB"/>
              </w:rPr>
            </w:pPr>
            <w:r w:rsidRPr="00CD4BB4">
              <w:rPr>
                <w:rFonts w:ascii="Times New Roman" w:eastAsia="Times" w:hAnsi="Times New Roman" w:cs="Times New Roman"/>
                <w:b/>
                <w:sz w:val="18"/>
                <w:szCs w:val="22"/>
                <w:lang w:val="en-GB"/>
              </w:rPr>
              <w:t xml:space="preserve">Activity No.ACT-00360: </w:t>
            </w:r>
          </w:p>
          <w:p w14:paraId="5643A4B4" w14:textId="77777777" w:rsidR="00457315" w:rsidRPr="00CD4BB4" w:rsidRDefault="00457315" w:rsidP="00047213">
            <w:pPr>
              <w:pStyle w:val="List2"/>
              <w:tabs>
                <w:tab w:val="num" w:pos="360"/>
              </w:tabs>
              <w:ind w:left="0" w:firstLine="0"/>
              <w:rPr>
                <w:rFonts w:ascii="Times New Roman" w:eastAsia="Times" w:hAnsi="Times New Roman" w:cs="Times New Roman"/>
                <w:sz w:val="18"/>
                <w:szCs w:val="22"/>
                <w:lang w:val="en-GB"/>
              </w:rPr>
            </w:pPr>
            <w:r w:rsidRPr="00CD4BB4">
              <w:rPr>
                <w:rFonts w:ascii="Times New Roman" w:eastAsia="Times" w:hAnsi="Times New Roman" w:cs="Times New Roman"/>
                <w:sz w:val="18"/>
                <w:szCs w:val="22"/>
                <w:lang w:val="en-GB"/>
              </w:rPr>
              <w:t xml:space="preserve">Piloting Opioid Substitution Therapy in Dhaka, Bangladesh. Funded by: </w:t>
            </w:r>
            <w:r w:rsidRPr="00CD4BB4">
              <w:rPr>
                <w:rFonts w:ascii="Times New Roman" w:eastAsia="Times" w:hAnsi="Times New Roman" w:cs="Times New Roman"/>
                <w:b/>
                <w:sz w:val="18"/>
                <w:szCs w:val="22"/>
                <w:lang w:val="en-GB"/>
              </w:rPr>
              <w:t>UNODC ROSA.</w:t>
            </w:r>
          </w:p>
        </w:tc>
        <w:tc>
          <w:tcPr>
            <w:tcW w:w="1530" w:type="dxa"/>
          </w:tcPr>
          <w:p w14:paraId="7C12661A" w14:textId="77777777" w:rsidR="00457315" w:rsidRPr="00CD4BB4" w:rsidRDefault="00457315" w:rsidP="00047213">
            <w:pPr>
              <w:ind w:right="-5058"/>
              <w:rPr>
                <w:sz w:val="22"/>
                <w:lang w:val="en-US"/>
              </w:rPr>
            </w:pPr>
            <w:r w:rsidRPr="00CD4BB4">
              <w:rPr>
                <w:sz w:val="22"/>
                <w:lang w:val="en-US"/>
              </w:rPr>
              <w:t>01-04-2010</w:t>
            </w:r>
          </w:p>
        </w:tc>
        <w:tc>
          <w:tcPr>
            <w:tcW w:w="1980" w:type="dxa"/>
          </w:tcPr>
          <w:p w14:paraId="68E3F60B" w14:textId="77777777" w:rsidR="00457315" w:rsidRPr="00CD4BB4" w:rsidRDefault="00457315" w:rsidP="00047213">
            <w:pPr>
              <w:ind w:right="-4608"/>
              <w:rPr>
                <w:sz w:val="22"/>
                <w:lang w:val="en-US"/>
              </w:rPr>
            </w:pPr>
            <w:r w:rsidRPr="00CD4BB4">
              <w:rPr>
                <w:sz w:val="22"/>
                <w:lang w:val="en-US"/>
              </w:rPr>
              <w:t>31-07-2011</w:t>
            </w:r>
          </w:p>
        </w:tc>
        <w:tc>
          <w:tcPr>
            <w:tcW w:w="1350" w:type="dxa"/>
          </w:tcPr>
          <w:p w14:paraId="0C62F4EB" w14:textId="77777777" w:rsidR="00457315" w:rsidRPr="00CD4BB4" w:rsidRDefault="00457315" w:rsidP="00047213">
            <w:pPr>
              <w:ind w:right="720"/>
              <w:rPr>
                <w:sz w:val="22"/>
              </w:rPr>
            </w:pPr>
            <w:r w:rsidRPr="00CD4BB4">
              <w:rPr>
                <w:sz w:val="22"/>
              </w:rPr>
              <w:t>10%</w:t>
            </w:r>
          </w:p>
        </w:tc>
      </w:tr>
      <w:tr w:rsidR="00457315" w:rsidRPr="00CD4BB4" w14:paraId="605D7646" w14:textId="77777777" w:rsidTr="00047213">
        <w:trPr>
          <w:trHeight w:val="356"/>
        </w:trPr>
        <w:tc>
          <w:tcPr>
            <w:tcW w:w="4680" w:type="dxa"/>
          </w:tcPr>
          <w:p w14:paraId="6A9D1E38" w14:textId="77777777" w:rsidR="00457315" w:rsidRPr="00CD4BB4" w:rsidRDefault="00457315" w:rsidP="00047213">
            <w:pPr>
              <w:pStyle w:val="List2"/>
              <w:tabs>
                <w:tab w:val="num" w:pos="360"/>
              </w:tabs>
              <w:ind w:left="0" w:firstLine="0"/>
              <w:rPr>
                <w:rFonts w:ascii="Times New Roman" w:eastAsia="Times" w:hAnsi="Times New Roman" w:cs="Times New Roman"/>
                <w:b/>
                <w:sz w:val="18"/>
                <w:szCs w:val="22"/>
                <w:lang w:val="en-GB"/>
              </w:rPr>
            </w:pPr>
            <w:r w:rsidRPr="00CD4BB4">
              <w:rPr>
                <w:rFonts w:ascii="Times New Roman" w:eastAsia="Times" w:hAnsi="Times New Roman" w:cs="Times New Roman"/>
                <w:b/>
                <w:sz w:val="18"/>
                <w:szCs w:val="22"/>
                <w:lang w:val="en-GB"/>
              </w:rPr>
              <w:t>Activity no, 0225:</w:t>
            </w:r>
          </w:p>
          <w:p w14:paraId="289D3F3C" w14:textId="77777777" w:rsidR="00457315" w:rsidRPr="00CD4BB4" w:rsidRDefault="00457315" w:rsidP="00047213">
            <w:pPr>
              <w:pStyle w:val="List2"/>
              <w:tabs>
                <w:tab w:val="num" w:pos="360"/>
              </w:tabs>
              <w:ind w:left="0" w:firstLine="0"/>
              <w:rPr>
                <w:rFonts w:ascii="Times New Roman" w:eastAsia="Times" w:hAnsi="Times New Roman" w:cs="Times New Roman"/>
                <w:sz w:val="18"/>
                <w:szCs w:val="22"/>
                <w:lang w:val="en-GB"/>
              </w:rPr>
            </w:pPr>
            <w:r w:rsidRPr="00CD4BB4">
              <w:rPr>
                <w:rFonts w:ascii="Times New Roman" w:hAnsi="Times New Roman" w:cs="Times New Roman"/>
                <w:bCs/>
                <w:iCs/>
                <w:sz w:val="18"/>
                <w:szCs w:val="22"/>
              </w:rPr>
              <w:t>Mentor Agency for UNODC Regional Office of South Asia for the Prevention of HIV among drug users in SAARC countries.  Funded by: UNODC ROSA-H13</w:t>
            </w:r>
          </w:p>
        </w:tc>
        <w:tc>
          <w:tcPr>
            <w:tcW w:w="1530" w:type="dxa"/>
          </w:tcPr>
          <w:p w14:paraId="338FA20F" w14:textId="77777777" w:rsidR="00457315" w:rsidRPr="00CD4BB4" w:rsidRDefault="00457315" w:rsidP="00047213">
            <w:pPr>
              <w:ind w:right="-5058"/>
              <w:rPr>
                <w:sz w:val="22"/>
                <w:lang w:val="en-US"/>
              </w:rPr>
            </w:pPr>
            <w:r w:rsidRPr="00CD4BB4">
              <w:rPr>
                <w:sz w:val="22"/>
                <w:lang w:val="en-US"/>
              </w:rPr>
              <w:t>01-12-2007</w:t>
            </w:r>
          </w:p>
        </w:tc>
        <w:tc>
          <w:tcPr>
            <w:tcW w:w="1980" w:type="dxa"/>
          </w:tcPr>
          <w:p w14:paraId="2848FB4F" w14:textId="77777777" w:rsidR="00457315" w:rsidRPr="00CD4BB4" w:rsidRDefault="00457315" w:rsidP="00047213">
            <w:pPr>
              <w:ind w:right="-4608"/>
              <w:rPr>
                <w:sz w:val="22"/>
                <w:lang w:val="en-US"/>
              </w:rPr>
            </w:pPr>
            <w:r w:rsidRPr="00CD4BB4">
              <w:rPr>
                <w:sz w:val="22"/>
                <w:lang w:val="en-US"/>
              </w:rPr>
              <w:t>30-12-11</w:t>
            </w:r>
          </w:p>
        </w:tc>
        <w:tc>
          <w:tcPr>
            <w:tcW w:w="1350" w:type="dxa"/>
          </w:tcPr>
          <w:p w14:paraId="12DDC1B8" w14:textId="77777777" w:rsidR="00457315" w:rsidRPr="00CD4BB4" w:rsidRDefault="00457315" w:rsidP="00047213">
            <w:pPr>
              <w:ind w:right="720"/>
              <w:rPr>
                <w:sz w:val="22"/>
              </w:rPr>
            </w:pPr>
          </w:p>
        </w:tc>
      </w:tr>
    </w:tbl>
    <w:p w14:paraId="7C8F51BD" w14:textId="77777777" w:rsidR="00457315" w:rsidRPr="00CD4BB4" w:rsidRDefault="00457315" w:rsidP="00457315">
      <w:pPr>
        <w:ind w:right="720"/>
        <w:rPr>
          <w:sz w:val="20"/>
        </w:rPr>
      </w:pPr>
    </w:p>
    <w:p w14:paraId="213FB899" w14:textId="77777777" w:rsidR="00457315" w:rsidRPr="00CD4BB4" w:rsidRDefault="00457315" w:rsidP="00457315">
      <w:pPr>
        <w:numPr>
          <w:ilvl w:val="1"/>
          <w:numId w:val="1"/>
        </w:numPr>
        <w:ind w:right="720" w:hanging="945"/>
        <w:rPr>
          <w:b/>
          <w:sz w:val="22"/>
          <w:lang w:val="en-US"/>
        </w:rPr>
      </w:pPr>
      <w:r w:rsidRPr="00CD4BB4">
        <w:rPr>
          <w:b/>
          <w:sz w:val="22"/>
          <w:lang w:val="en-US"/>
        </w:rPr>
        <w:t>As Co-Principal Investigator</w:t>
      </w:r>
    </w:p>
    <w:p w14:paraId="24997FA7" w14:textId="77777777" w:rsidR="00457315" w:rsidRPr="00CD4BB4" w:rsidRDefault="00457315" w:rsidP="00457315">
      <w:pPr>
        <w:ind w:left="405" w:right="720"/>
        <w:rPr>
          <w:sz w:val="22"/>
        </w:rPr>
      </w:pPr>
    </w:p>
    <w:tbl>
      <w:tblPr>
        <w:tblW w:w="9540" w:type="dxa"/>
        <w:tblInd w:w="-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680"/>
        <w:gridCol w:w="1530"/>
        <w:gridCol w:w="1980"/>
        <w:gridCol w:w="1350"/>
      </w:tblGrid>
      <w:tr w:rsidR="00457315" w:rsidRPr="00CD4BB4" w14:paraId="6EB10BA8" w14:textId="77777777" w:rsidTr="00047213">
        <w:trPr>
          <w:trHeight w:val="435"/>
        </w:trPr>
        <w:tc>
          <w:tcPr>
            <w:tcW w:w="4680" w:type="dxa"/>
          </w:tcPr>
          <w:p w14:paraId="2FC2FABE" w14:textId="77777777" w:rsidR="00457315" w:rsidRPr="00CD4BB4" w:rsidRDefault="00457315" w:rsidP="00047213">
            <w:pPr>
              <w:ind w:right="72"/>
              <w:jc w:val="center"/>
              <w:rPr>
                <w:sz w:val="22"/>
              </w:rPr>
            </w:pPr>
            <w:r w:rsidRPr="00CD4BB4">
              <w:rPr>
                <w:sz w:val="22"/>
              </w:rPr>
              <w:t>Protocol Number</w:t>
            </w:r>
          </w:p>
        </w:tc>
        <w:tc>
          <w:tcPr>
            <w:tcW w:w="1530" w:type="dxa"/>
          </w:tcPr>
          <w:p w14:paraId="661A1307" w14:textId="77777777" w:rsidR="00457315" w:rsidRPr="00CD4BB4" w:rsidRDefault="00457315" w:rsidP="00047213">
            <w:pPr>
              <w:jc w:val="center"/>
              <w:rPr>
                <w:sz w:val="22"/>
              </w:rPr>
            </w:pPr>
            <w:r w:rsidRPr="00CD4BB4">
              <w:rPr>
                <w:sz w:val="22"/>
              </w:rPr>
              <w:t>Starting date</w:t>
            </w:r>
          </w:p>
        </w:tc>
        <w:tc>
          <w:tcPr>
            <w:tcW w:w="1980" w:type="dxa"/>
          </w:tcPr>
          <w:p w14:paraId="1158E2BD" w14:textId="77777777" w:rsidR="00457315" w:rsidRPr="00CD4BB4" w:rsidRDefault="00457315" w:rsidP="00047213">
            <w:pPr>
              <w:tabs>
                <w:tab w:val="left" w:pos="432"/>
              </w:tabs>
              <w:ind w:right="72"/>
              <w:jc w:val="center"/>
              <w:rPr>
                <w:sz w:val="22"/>
              </w:rPr>
            </w:pPr>
            <w:r w:rsidRPr="00CD4BB4">
              <w:rPr>
                <w:sz w:val="22"/>
              </w:rPr>
              <w:t>End date</w:t>
            </w:r>
          </w:p>
        </w:tc>
        <w:tc>
          <w:tcPr>
            <w:tcW w:w="1350" w:type="dxa"/>
          </w:tcPr>
          <w:p w14:paraId="19FF356B" w14:textId="77777777" w:rsidR="00457315" w:rsidRPr="00CD4BB4" w:rsidRDefault="00457315" w:rsidP="00047213">
            <w:pPr>
              <w:ind w:right="72"/>
              <w:jc w:val="center"/>
              <w:rPr>
                <w:sz w:val="22"/>
              </w:rPr>
            </w:pPr>
            <w:r w:rsidRPr="00CD4BB4">
              <w:rPr>
                <w:sz w:val="22"/>
              </w:rPr>
              <w:t>Percentage of time</w:t>
            </w:r>
          </w:p>
        </w:tc>
      </w:tr>
      <w:tr w:rsidR="00457315" w:rsidRPr="00CD4BB4" w14:paraId="2F4D4ACF" w14:textId="77777777" w:rsidTr="00047213">
        <w:trPr>
          <w:trHeight w:val="356"/>
        </w:trPr>
        <w:tc>
          <w:tcPr>
            <w:tcW w:w="4680" w:type="dxa"/>
          </w:tcPr>
          <w:p w14:paraId="1919184E" w14:textId="77777777" w:rsidR="00457315" w:rsidRPr="00CD4BB4" w:rsidRDefault="00457315" w:rsidP="00047213">
            <w:pPr>
              <w:ind w:right="432"/>
              <w:rPr>
                <w:b/>
                <w:sz w:val="22"/>
                <w:szCs w:val="22"/>
              </w:rPr>
            </w:pPr>
            <w:r w:rsidRPr="00CD4BB4">
              <w:rPr>
                <w:b/>
                <w:sz w:val="22"/>
                <w:szCs w:val="22"/>
              </w:rPr>
              <w:t>Protocol no. 2006-028</w:t>
            </w:r>
          </w:p>
          <w:p w14:paraId="72C62DF1" w14:textId="77777777" w:rsidR="00457315" w:rsidRPr="00CD4BB4" w:rsidRDefault="00457315" w:rsidP="00047213">
            <w:pPr>
              <w:ind w:right="432"/>
              <w:rPr>
                <w:sz w:val="22"/>
                <w:szCs w:val="22"/>
              </w:rPr>
            </w:pPr>
            <w:r w:rsidRPr="00CD4BB4">
              <w:rPr>
                <w:sz w:val="22"/>
                <w:szCs w:val="22"/>
              </w:rPr>
              <w:t>Introducing minimal essential monitoring for HIV-patients and genotypic and phenotypic characterization of HIV-resistance in Bangladesh</w:t>
            </w:r>
          </w:p>
        </w:tc>
        <w:tc>
          <w:tcPr>
            <w:tcW w:w="1530" w:type="dxa"/>
          </w:tcPr>
          <w:p w14:paraId="37DD6CF0" w14:textId="77777777" w:rsidR="00457315" w:rsidRPr="00CD4BB4" w:rsidRDefault="00457315" w:rsidP="00047213">
            <w:pPr>
              <w:ind w:right="-5058"/>
              <w:rPr>
                <w:sz w:val="22"/>
                <w:lang w:val="en-US"/>
              </w:rPr>
            </w:pPr>
            <w:r w:rsidRPr="00CD4BB4">
              <w:rPr>
                <w:sz w:val="22"/>
                <w:lang w:val="en-US"/>
              </w:rPr>
              <w:t>07-01-2007</w:t>
            </w:r>
          </w:p>
        </w:tc>
        <w:tc>
          <w:tcPr>
            <w:tcW w:w="1980" w:type="dxa"/>
          </w:tcPr>
          <w:p w14:paraId="44A90CBA" w14:textId="77777777" w:rsidR="00457315" w:rsidRPr="00CD4BB4" w:rsidRDefault="00457315" w:rsidP="00047213">
            <w:pPr>
              <w:ind w:right="-4608"/>
              <w:rPr>
                <w:sz w:val="22"/>
                <w:lang w:val="en-US"/>
              </w:rPr>
            </w:pPr>
            <w:r w:rsidRPr="00CD4BB4">
              <w:rPr>
                <w:sz w:val="22"/>
                <w:lang w:val="en-US"/>
              </w:rPr>
              <w:t>01-12-2011</w:t>
            </w:r>
          </w:p>
        </w:tc>
        <w:tc>
          <w:tcPr>
            <w:tcW w:w="1350" w:type="dxa"/>
          </w:tcPr>
          <w:p w14:paraId="245A17BC" w14:textId="77777777" w:rsidR="00457315" w:rsidRPr="00CD4BB4" w:rsidRDefault="00457315" w:rsidP="00047213">
            <w:pPr>
              <w:ind w:right="720"/>
              <w:rPr>
                <w:sz w:val="22"/>
              </w:rPr>
            </w:pPr>
          </w:p>
        </w:tc>
      </w:tr>
      <w:tr w:rsidR="00457315" w:rsidRPr="00CD4BB4" w14:paraId="3E5546A3" w14:textId="77777777" w:rsidTr="00047213">
        <w:trPr>
          <w:trHeight w:val="356"/>
        </w:trPr>
        <w:tc>
          <w:tcPr>
            <w:tcW w:w="4680" w:type="dxa"/>
          </w:tcPr>
          <w:p w14:paraId="433BB3ED" w14:textId="77777777" w:rsidR="00457315" w:rsidRPr="00CD4BB4" w:rsidRDefault="00457315" w:rsidP="00047213">
            <w:pPr>
              <w:ind w:right="432"/>
              <w:rPr>
                <w:b/>
                <w:sz w:val="22"/>
                <w:szCs w:val="22"/>
              </w:rPr>
            </w:pPr>
            <w:r w:rsidRPr="00CD4BB4">
              <w:rPr>
                <w:b/>
                <w:sz w:val="22"/>
                <w:szCs w:val="22"/>
              </w:rPr>
              <w:t>Protocol no. 2008-043</w:t>
            </w:r>
          </w:p>
          <w:p w14:paraId="647264EF" w14:textId="77777777" w:rsidR="00457315" w:rsidRPr="00CD4BB4" w:rsidRDefault="00457315" w:rsidP="00047213">
            <w:pPr>
              <w:ind w:right="432"/>
              <w:rPr>
                <w:sz w:val="22"/>
                <w:szCs w:val="22"/>
              </w:rPr>
            </w:pPr>
            <w:r w:rsidRPr="00CD4BB4">
              <w:rPr>
                <w:sz w:val="22"/>
                <w:szCs w:val="22"/>
              </w:rPr>
              <w:t>Towards minimal essential monitoring of antiretroviral therapy under resources con-strains: a feasibility study in Bangladesh</w:t>
            </w:r>
          </w:p>
        </w:tc>
        <w:tc>
          <w:tcPr>
            <w:tcW w:w="1530" w:type="dxa"/>
          </w:tcPr>
          <w:p w14:paraId="13971CDD" w14:textId="77777777" w:rsidR="00457315" w:rsidRPr="00CD4BB4" w:rsidRDefault="00457315" w:rsidP="00047213">
            <w:pPr>
              <w:ind w:right="-5058"/>
              <w:rPr>
                <w:sz w:val="22"/>
                <w:lang w:val="en-US"/>
              </w:rPr>
            </w:pPr>
            <w:r w:rsidRPr="00CD4BB4">
              <w:rPr>
                <w:sz w:val="22"/>
                <w:lang w:val="en-US"/>
              </w:rPr>
              <w:t>22-10-2008</w:t>
            </w:r>
          </w:p>
        </w:tc>
        <w:tc>
          <w:tcPr>
            <w:tcW w:w="1980" w:type="dxa"/>
          </w:tcPr>
          <w:p w14:paraId="273AFD50" w14:textId="77777777" w:rsidR="00457315" w:rsidRPr="00CD4BB4" w:rsidRDefault="00457315" w:rsidP="00047213">
            <w:pPr>
              <w:ind w:right="-4608"/>
              <w:rPr>
                <w:sz w:val="22"/>
                <w:lang w:val="en-US"/>
              </w:rPr>
            </w:pPr>
            <w:r w:rsidRPr="00CD4BB4">
              <w:rPr>
                <w:sz w:val="22"/>
                <w:lang w:val="en-US"/>
              </w:rPr>
              <w:t>21-10-2011</w:t>
            </w:r>
          </w:p>
        </w:tc>
        <w:tc>
          <w:tcPr>
            <w:tcW w:w="1350" w:type="dxa"/>
          </w:tcPr>
          <w:p w14:paraId="1D14B44A" w14:textId="77777777" w:rsidR="00457315" w:rsidRPr="00CD4BB4" w:rsidRDefault="00457315" w:rsidP="00047213">
            <w:pPr>
              <w:ind w:right="720"/>
              <w:rPr>
                <w:sz w:val="22"/>
              </w:rPr>
            </w:pPr>
          </w:p>
        </w:tc>
      </w:tr>
      <w:tr w:rsidR="00457315" w:rsidRPr="00CD4BB4" w14:paraId="23DE8147" w14:textId="77777777" w:rsidTr="00047213">
        <w:trPr>
          <w:trHeight w:val="356"/>
        </w:trPr>
        <w:tc>
          <w:tcPr>
            <w:tcW w:w="4680" w:type="dxa"/>
          </w:tcPr>
          <w:p w14:paraId="6883A731" w14:textId="77777777" w:rsidR="00457315" w:rsidRPr="00CD4BB4" w:rsidRDefault="00457315" w:rsidP="00047213">
            <w:pPr>
              <w:ind w:right="432"/>
              <w:rPr>
                <w:b/>
                <w:sz w:val="22"/>
                <w:szCs w:val="22"/>
              </w:rPr>
            </w:pPr>
            <w:r w:rsidRPr="00CD4BB4">
              <w:rPr>
                <w:b/>
                <w:sz w:val="22"/>
                <w:szCs w:val="22"/>
              </w:rPr>
              <w:t>Protocol no. 2008-051</w:t>
            </w:r>
          </w:p>
          <w:p w14:paraId="1DB1E3AF" w14:textId="77777777" w:rsidR="00457315" w:rsidRPr="00CD4BB4" w:rsidRDefault="00457315" w:rsidP="00047213">
            <w:pPr>
              <w:ind w:right="432"/>
              <w:rPr>
                <w:sz w:val="22"/>
                <w:szCs w:val="22"/>
              </w:rPr>
            </w:pPr>
            <w:r w:rsidRPr="00CD4BB4">
              <w:rPr>
                <w:sz w:val="22"/>
                <w:szCs w:val="22"/>
              </w:rPr>
              <w:t>Molecular characterization and phylogenetic analysis of HIV-1 in Bangladesh</w:t>
            </w:r>
          </w:p>
        </w:tc>
        <w:tc>
          <w:tcPr>
            <w:tcW w:w="1530" w:type="dxa"/>
          </w:tcPr>
          <w:p w14:paraId="4C788518" w14:textId="77777777" w:rsidR="00457315" w:rsidRPr="00CD4BB4" w:rsidRDefault="00457315" w:rsidP="00047213">
            <w:pPr>
              <w:ind w:right="-5058"/>
              <w:rPr>
                <w:sz w:val="22"/>
                <w:lang w:val="en-US"/>
              </w:rPr>
            </w:pPr>
            <w:r w:rsidRPr="00CD4BB4">
              <w:rPr>
                <w:sz w:val="22"/>
                <w:lang w:val="en-US"/>
              </w:rPr>
              <w:t>01-01-2009</w:t>
            </w:r>
          </w:p>
        </w:tc>
        <w:tc>
          <w:tcPr>
            <w:tcW w:w="1980" w:type="dxa"/>
          </w:tcPr>
          <w:p w14:paraId="4696BF5D" w14:textId="77777777" w:rsidR="00457315" w:rsidRPr="00CD4BB4" w:rsidRDefault="00457315" w:rsidP="00047213">
            <w:pPr>
              <w:ind w:right="-4608"/>
              <w:rPr>
                <w:sz w:val="22"/>
                <w:lang w:val="en-US"/>
              </w:rPr>
            </w:pPr>
            <w:r w:rsidRPr="00CD4BB4">
              <w:rPr>
                <w:sz w:val="22"/>
                <w:lang w:val="en-US"/>
              </w:rPr>
              <w:t>31-12-2011</w:t>
            </w:r>
          </w:p>
        </w:tc>
        <w:tc>
          <w:tcPr>
            <w:tcW w:w="1350" w:type="dxa"/>
          </w:tcPr>
          <w:p w14:paraId="20381DDE" w14:textId="77777777" w:rsidR="00457315" w:rsidRPr="00CD4BB4" w:rsidRDefault="00457315" w:rsidP="00047213">
            <w:pPr>
              <w:ind w:right="720"/>
              <w:rPr>
                <w:sz w:val="22"/>
              </w:rPr>
            </w:pPr>
          </w:p>
        </w:tc>
      </w:tr>
    </w:tbl>
    <w:p w14:paraId="2A123A0A" w14:textId="77777777" w:rsidR="00457315" w:rsidRPr="00CD4BB4" w:rsidRDefault="00457315" w:rsidP="00457315">
      <w:pPr>
        <w:ind w:left="360"/>
        <w:rPr>
          <w:b/>
          <w:sz w:val="22"/>
          <w:lang w:val="en-US"/>
        </w:rPr>
      </w:pPr>
    </w:p>
    <w:p w14:paraId="184962C8" w14:textId="77777777" w:rsidR="00457315" w:rsidRPr="00CD4BB4" w:rsidRDefault="00457315" w:rsidP="00457315">
      <w:pPr>
        <w:numPr>
          <w:ilvl w:val="1"/>
          <w:numId w:val="1"/>
        </w:numPr>
        <w:ind w:right="720"/>
        <w:rPr>
          <w:b/>
          <w:sz w:val="22"/>
          <w:lang w:val="en-US"/>
        </w:rPr>
      </w:pPr>
      <w:r w:rsidRPr="00CD4BB4">
        <w:rPr>
          <w:b/>
          <w:sz w:val="22"/>
          <w:lang w:val="en-US"/>
        </w:rPr>
        <w:lastRenderedPageBreak/>
        <w:t xml:space="preserve">As Co-Investigator  </w:t>
      </w:r>
      <w:r w:rsidRPr="00CD4BB4">
        <w:rPr>
          <w:b/>
          <w:sz w:val="22"/>
          <w:lang w:val="en-US"/>
        </w:rPr>
        <w:tab/>
      </w:r>
    </w:p>
    <w:p w14:paraId="525F61A1" w14:textId="77777777" w:rsidR="00457315" w:rsidRPr="00CD4BB4" w:rsidRDefault="00457315" w:rsidP="00457315">
      <w:pPr>
        <w:ind w:left="405" w:right="720"/>
        <w:rPr>
          <w:sz w:val="22"/>
        </w:rPr>
      </w:pPr>
      <w:r w:rsidRPr="00CD4BB4">
        <w:rPr>
          <w:sz w:val="22"/>
        </w:rPr>
        <w:tab/>
      </w:r>
      <w:r w:rsidRPr="00CD4BB4">
        <w:rPr>
          <w:sz w:val="22"/>
        </w:rPr>
        <w:tab/>
      </w:r>
    </w:p>
    <w:tbl>
      <w:tblPr>
        <w:tblW w:w="9540" w:type="dxa"/>
        <w:tblInd w:w="-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680"/>
        <w:gridCol w:w="1530"/>
        <w:gridCol w:w="1980"/>
        <w:gridCol w:w="1350"/>
      </w:tblGrid>
      <w:tr w:rsidR="00457315" w:rsidRPr="00CD4BB4" w14:paraId="2EC9A505" w14:textId="77777777" w:rsidTr="00047213">
        <w:tc>
          <w:tcPr>
            <w:tcW w:w="4680" w:type="dxa"/>
          </w:tcPr>
          <w:p w14:paraId="30314890" w14:textId="77777777" w:rsidR="00457315" w:rsidRPr="00CD4BB4" w:rsidRDefault="00457315" w:rsidP="00047213">
            <w:pPr>
              <w:ind w:right="72"/>
              <w:jc w:val="center"/>
              <w:rPr>
                <w:sz w:val="22"/>
              </w:rPr>
            </w:pPr>
            <w:r w:rsidRPr="00CD4BB4">
              <w:rPr>
                <w:sz w:val="22"/>
              </w:rPr>
              <w:t>Protocol Number</w:t>
            </w:r>
          </w:p>
        </w:tc>
        <w:tc>
          <w:tcPr>
            <w:tcW w:w="1530" w:type="dxa"/>
          </w:tcPr>
          <w:p w14:paraId="6DB98571" w14:textId="77777777" w:rsidR="00457315" w:rsidRPr="00CD4BB4" w:rsidRDefault="00457315" w:rsidP="00047213">
            <w:pPr>
              <w:jc w:val="center"/>
              <w:rPr>
                <w:sz w:val="22"/>
              </w:rPr>
            </w:pPr>
            <w:r w:rsidRPr="00CD4BB4">
              <w:rPr>
                <w:sz w:val="22"/>
              </w:rPr>
              <w:t>Starting date</w:t>
            </w:r>
          </w:p>
        </w:tc>
        <w:tc>
          <w:tcPr>
            <w:tcW w:w="1980" w:type="dxa"/>
          </w:tcPr>
          <w:p w14:paraId="014124AF" w14:textId="77777777" w:rsidR="00457315" w:rsidRPr="00CD4BB4" w:rsidRDefault="00457315" w:rsidP="00047213">
            <w:pPr>
              <w:tabs>
                <w:tab w:val="left" w:pos="432"/>
              </w:tabs>
              <w:ind w:right="72"/>
              <w:jc w:val="center"/>
              <w:rPr>
                <w:sz w:val="22"/>
              </w:rPr>
            </w:pPr>
            <w:r w:rsidRPr="00CD4BB4">
              <w:rPr>
                <w:sz w:val="22"/>
              </w:rPr>
              <w:t>Ending date</w:t>
            </w:r>
          </w:p>
        </w:tc>
        <w:tc>
          <w:tcPr>
            <w:tcW w:w="1350" w:type="dxa"/>
          </w:tcPr>
          <w:p w14:paraId="3B28FEF4" w14:textId="77777777" w:rsidR="00457315" w:rsidRPr="00CD4BB4" w:rsidRDefault="00457315" w:rsidP="00047213">
            <w:pPr>
              <w:ind w:right="72"/>
              <w:jc w:val="center"/>
              <w:rPr>
                <w:sz w:val="22"/>
              </w:rPr>
            </w:pPr>
            <w:r w:rsidRPr="00CD4BB4">
              <w:rPr>
                <w:sz w:val="22"/>
              </w:rPr>
              <w:t>Percentage of time</w:t>
            </w:r>
          </w:p>
        </w:tc>
      </w:tr>
      <w:tr w:rsidR="00457315" w:rsidRPr="00CD4BB4" w14:paraId="068A392F" w14:textId="77777777" w:rsidTr="00047213">
        <w:tc>
          <w:tcPr>
            <w:tcW w:w="4680" w:type="dxa"/>
          </w:tcPr>
          <w:p w14:paraId="08CC6F9C" w14:textId="77777777" w:rsidR="00457315" w:rsidRPr="00CD4BB4" w:rsidRDefault="00457315" w:rsidP="00047213">
            <w:pPr>
              <w:ind w:right="72"/>
              <w:rPr>
                <w:b/>
                <w:sz w:val="22"/>
              </w:rPr>
            </w:pPr>
            <w:r w:rsidRPr="00CD4BB4">
              <w:rPr>
                <w:b/>
                <w:sz w:val="22"/>
              </w:rPr>
              <w:t>Protocol no. 2007-002</w:t>
            </w:r>
          </w:p>
          <w:p w14:paraId="25E26F64" w14:textId="77777777" w:rsidR="00457315" w:rsidRPr="00CD4BB4" w:rsidRDefault="00457315" w:rsidP="00047213">
            <w:pPr>
              <w:ind w:right="72"/>
              <w:rPr>
                <w:sz w:val="22"/>
              </w:rPr>
            </w:pPr>
            <w:r w:rsidRPr="00CD4BB4">
              <w:rPr>
                <w:sz w:val="22"/>
              </w:rPr>
              <w:t>Hospital based human influenza surveillance in Bangladesh</w:t>
            </w:r>
          </w:p>
        </w:tc>
        <w:tc>
          <w:tcPr>
            <w:tcW w:w="1530" w:type="dxa"/>
          </w:tcPr>
          <w:p w14:paraId="7AD8203F" w14:textId="77777777" w:rsidR="00457315" w:rsidRPr="00CD4BB4" w:rsidRDefault="00457315" w:rsidP="00047213">
            <w:pPr>
              <w:jc w:val="center"/>
              <w:rPr>
                <w:sz w:val="22"/>
              </w:rPr>
            </w:pPr>
            <w:r w:rsidRPr="00CD4BB4">
              <w:rPr>
                <w:sz w:val="22"/>
              </w:rPr>
              <w:t>24-04-2007</w:t>
            </w:r>
          </w:p>
        </w:tc>
        <w:tc>
          <w:tcPr>
            <w:tcW w:w="1980" w:type="dxa"/>
          </w:tcPr>
          <w:p w14:paraId="505A17AF" w14:textId="77777777" w:rsidR="00457315" w:rsidRPr="00CD4BB4" w:rsidRDefault="00457315" w:rsidP="00047213">
            <w:pPr>
              <w:tabs>
                <w:tab w:val="left" w:pos="432"/>
              </w:tabs>
              <w:ind w:right="72"/>
              <w:rPr>
                <w:sz w:val="22"/>
              </w:rPr>
            </w:pPr>
            <w:r w:rsidRPr="00CD4BB4">
              <w:rPr>
                <w:sz w:val="22"/>
              </w:rPr>
              <w:t>30-09-2011</w:t>
            </w:r>
          </w:p>
        </w:tc>
        <w:tc>
          <w:tcPr>
            <w:tcW w:w="1350" w:type="dxa"/>
          </w:tcPr>
          <w:p w14:paraId="2B4B65B9" w14:textId="77777777" w:rsidR="00457315" w:rsidRPr="00CD4BB4" w:rsidRDefault="00457315" w:rsidP="00047213">
            <w:pPr>
              <w:ind w:right="72"/>
              <w:jc w:val="center"/>
              <w:rPr>
                <w:sz w:val="22"/>
              </w:rPr>
            </w:pPr>
            <w:r w:rsidRPr="00CD4BB4">
              <w:rPr>
                <w:sz w:val="22"/>
              </w:rPr>
              <w:t>5%</w:t>
            </w:r>
          </w:p>
        </w:tc>
      </w:tr>
      <w:tr w:rsidR="00457315" w:rsidRPr="00CD4BB4" w14:paraId="7C696468" w14:textId="77777777" w:rsidTr="00047213">
        <w:tc>
          <w:tcPr>
            <w:tcW w:w="4680" w:type="dxa"/>
          </w:tcPr>
          <w:p w14:paraId="7FC084C8" w14:textId="77777777" w:rsidR="00457315" w:rsidRPr="00CD4BB4" w:rsidRDefault="00457315" w:rsidP="00047213">
            <w:pPr>
              <w:ind w:right="720"/>
              <w:rPr>
                <w:b/>
                <w:sz w:val="22"/>
              </w:rPr>
            </w:pPr>
            <w:r w:rsidRPr="00CD4BB4">
              <w:rPr>
                <w:b/>
                <w:sz w:val="22"/>
              </w:rPr>
              <w:t>Protocol no. 2007-010</w:t>
            </w:r>
          </w:p>
          <w:p w14:paraId="17B2DC27" w14:textId="77777777" w:rsidR="00457315" w:rsidRPr="00CD4BB4" w:rsidRDefault="00457315" w:rsidP="00047213">
            <w:pPr>
              <w:ind w:right="720"/>
              <w:rPr>
                <w:sz w:val="22"/>
              </w:rPr>
            </w:pPr>
            <w:r w:rsidRPr="00CD4BB4">
              <w:rPr>
                <w:sz w:val="22"/>
              </w:rPr>
              <w:t>Avian influenza surveillance in Bangladesh</w:t>
            </w:r>
          </w:p>
        </w:tc>
        <w:tc>
          <w:tcPr>
            <w:tcW w:w="1530" w:type="dxa"/>
          </w:tcPr>
          <w:p w14:paraId="43B4826F" w14:textId="77777777" w:rsidR="00457315" w:rsidRPr="00CD4BB4" w:rsidRDefault="00457315" w:rsidP="00047213">
            <w:pPr>
              <w:tabs>
                <w:tab w:val="left" w:pos="1314"/>
              </w:tabs>
              <w:ind w:right="-108"/>
              <w:jc w:val="center"/>
              <w:rPr>
                <w:sz w:val="22"/>
              </w:rPr>
            </w:pPr>
            <w:r w:rsidRPr="00CD4BB4">
              <w:rPr>
                <w:sz w:val="22"/>
              </w:rPr>
              <w:t>01-08-2007</w:t>
            </w:r>
          </w:p>
        </w:tc>
        <w:tc>
          <w:tcPr>
            <w:tcW w:w="1980" w:type="dxa"/>
          </w:tcPr>
          <w:p w14:paraId="7EFCB3FD" w14:textId="77777777" w:rsidR="00457315" w:rsidRPr="00CD4BB4" w:rsidRDefault="00457315" w:rsidP="00047213">
            <w:pPr>
              <w:ind w:right="-108"/>
              <w:jc w:val="center"/>
              <w:rPr>
                <w:sz w:val="22"/>
              </w:rPr>
            </w:pPr>
            <w:r w:rsidRPr="00CD4BB4">
              <w:rPr>
                <w:sz w:val="22"/>
              </w:rPr>
              <w:t>30-06-2011</w:t>
            </w:r>
          </w:p>
        </w:tc>
        <w:tc>
          <w:tcPr>
            <w:tcW w:w="1350" w:type="dxa"/>
          </w:tcPr>
          <w:p w14:paraId="3F91DEAE" w14:textId="77777777" w:rsidR="00457315" w:rsidRPr="00CD4BB4" w:rsidRDefault="00457315" w:rsidP="00047213">
            <w:pPr>
              <w:ind w:right="720"/>
              <w:jc w:val="right"/>
              <w:rPr>
                <w:sz w:val="22"/>
                <w:lang w:val="en-US"/>
              </w:rPr>
            </w:pPr>
          </w:p>
          <w:p w14:paraId="5A189718" w14:textId="77777777" w:rsidR="00457315" w:rsidRPr="00CD4BB4" w:rsidRDefault="00457315" w:rsidP="00047213">
            <w:pPr>
              <w:ind w:right="720"/>
              <w:rPr>
                <w:sz w:val="22"/>
                <w:lang w:val="en-US"/>
              </w:rPr>
            </w:pPr>
          </w:p>
        </w:tc>
      </w:tr>
      <w:tr w:rsidR="00457315" w:rsidRPr="00CD4BB4" w14:paraId="4E10E1E4" w14:textId="77777777" w:rsidTr="00047213">
        <w:tc>
          <w:tcPr>
            <w:tcW w:w="4680" w:type="dxa"/>
          </w:tcPr>
          <w:p w14:paraId="723DF12D" w14:textId="77777777" w:rsidR="00457315" w:rsidRPr="00CD4BB4" w:rsidRDefault="00457315" w:rsidP="00047213">
            <w:pPr>
              <w:ind w:right="720"/>
              <w:rPr>
                <w:b/>
                <w:sz w:val="22"/>
              </w:rPr>
            </w:pPr>
            <w:r w:rsidRPr="00CD4BB4">
              <w:rPr>
                <w:b/>
                <w:sz w:val="22"/>
              </w:rPr>
              <w:t>Protocol no. 2007-024</w:t>
            </w:r>
          </w:p>
          <w:p w14:paraId="4D5A2DE1" w14:textId="77777777" w:rsidR="00457315" w:rsidRPr="00CD4BB4" w:rsidRDefault="00457315" w:rsidP="00047213">
            <w:pPr>
              <w:ind w:right="720"/>
              <w:rPr>
                <w:sz w:val="22"/>
              </w:rPr>
            </w:pPr>
            <w:r w:rsidRPr="00CD4BB4">
              <w:rPr>
                <w:sz w:val="22"/>
              </w:rPr>
              <w:t>Introduction of an oral live human rotavirus (RotaRix) vaccine in Matlab</w:t>
            </w:r>
          </w:p>
        </w:tc>
        <w:tc>
          <w:tcPr>
            <w:tcW w:w="1530" w:type="dxa"/>
          </w:tcPr>
          <w:p w14:paraId="179EE52F" w14:textId="77777777" w:rsidR="00457315" w:rsidRPr="00CD4BB4" w:rsidRDefault="00457315" w:rsidP="00047213">
            <w:pPr>
              <w:tabs>
                <w:tab w:val="left" w:pos="1314"/>
              </w:tabs>
              <w:ind w:right="-108"/>
              <w:jc w:val="center"/>
              <w:rPr>
                <w:sz w:val="22"/>
              </w:rPr>
            </w:pPr>
            <w:r w:rsidRPr="00CD4BB4">
              <w:rPr>
                <w:sz w:val="22"/>
              </w:rPr>
              <w:t>01-08-2007</w:t>
            </w:r>
          </w:p>
        </w:tc>
        <w:tc>
          <w:tcPr>
            <w:tcW w:w="1980" w:type="dxa"/>
          </w:tcPr>
          <w:p w14:paraId="45CB0AC0" w14:textId="77777777" w:rsidR="00457315" w:rsidRPr="00CD4BB4" w:rsidRDefault="00457315" w:rsidP="00047213">
            <w:pPr>
              <w:ind w:right="-108"/>
              <w:jc w:val="center"/>
              <w:rPr>
                <w:sz w:val="22"/>
              </w:rPr>
            </w:pPr>
            <w:r w:rsidRPr="00CD4BB4">
              <w:rPr>
                <w:sz w:val="22"/>
              </w:rPr>
              <w:t>30-06-2011</w:t>
            </w:r>
          </w:p>
        </w:tc>
        <w:tc>
          <w:tcPr>
            <w:tcW w:w="1350" w:type="dxa"/>
          </w:tcPr>
          <w:p w14:paraId="196836F4" w14:textId="77777777" w:rsidR="00457315" w:rsidRPr="00CD4BB4" w:rsidRDefault="00457315" w:rsidP="00047213">
            <w:pPr>
              <w:ind w:right="720"/>
              <w:jc w:val="center"/>
              <w:rPr>
                <w:sz w:val="22"/>
                <w:lang w:val="en-US"/>
              </w:rPr>
            </w:pPr>
            <w:r w:rsidRPr="00CD4BB4">
              <w:rPr>
                <w:sz w:val="22"/>
                <w:lang w:val="en-US"/>
              </w:rPr>
              <w:t>5%</w:t>
            </w:r>
          </w:p>
        </w:tc>
      </w:tr>
      <w:tr w:rsidR="00457315" w:rsidRPr="00CD4BB4" w14:paraId="7A21DD1D" w14:textId="77777777" w:rsidTr="00047213">
        <w:tc>
          <w:tcPr>
            <w:tcW w:w="4680" w:type="dxa"/>
          </w:tcPr>
          <w:p w14:paraId="78B6CAF5" w14:textId="77777777" w:rsidR="00457315" w:rsidRPr="00CD4BB4" w:rsidRDefault="00457315" w:rsidP="00047213">
            <w:pPr>
              <w:ind w:right="720"/>
              <w:rPr>
                <w:b/>
                <w:sz w:val="22"/>
              </w:rPr>
            </w:pPr>
            <w:r w:rsidRPr="00CD4BB4">
              <w:rPr>
                <w:b/>
                <w:sz w:val="22"/>
              </w:rPr>
              <w:t>Protocol no. 2007-065</w:t>
            </w:r>
          </w:p>
          <w:p w14:paraId="1794FEC2" w14:textId="77777777" w:rsidR="00457315" w:rsidRPr="00CD4BB4" w:rsidRDefault="00457315" w:rsidP="00047213">
            <w:pPr>
              <w:ind w:right="720"/>
              <w:rPr>
                <w:sz w:val="22"/>
              </w:rPr>
            </w:pPr>
            <w:r w:rsidRPr="00CD4BB4">
              <w:rPr>
                <w:sz w:val="22"/>
              </w:rPr>
              <w:t>Therapeutic induction of endogenous antimicrobial peptides in common diarrhoeal diseases</w:t>
            </w:r>
          </w:p>
        </w:tc>
        <w:tc>
          <w:tcPr>
            <w:tcW w:w="1530" w:type="dxa"/>
          </w:tcPr>
          <w:p w14:paraId="49FE25BA" w14:textId="77777777" w:rsidR="00457315" w:rsidRPr="00CD4BB4" w:rsidRDefault="00457315" w:rsidP="00047213">
            <w:pPr>
              <w:tabs>
                <w:tab w:val="left" w:pos="1314"/>
              </w:tabs>
              <w:ind w:right="-108"/>
              <w:jc w:val="center"/>
              <w:rPr>
                <w:sz w:val="22"/>
              </w:rPr>
            </w:pPr>
            <w:r w:rsidRPr="00CD4BB4">
              <w:rPr>
                <w:sz w:val="22"/>
              </w:rPr>
              <w:t>25-01-2008</w:t>
            </w:r>
          </w:p>
        </w:tc>
        <w:tc>
          <w:tcPr>
            <w:tcW w:w="1980" w:type="dxa"/>
          </w:tcPr>
          <w:p w14:paraId="35FA34D3" w14:textId="77777777" w:rsidR="00457315" w:rsidRPr="00CD4BB4" w:rsidRDefault="00457315" w:rsidP="00047213">
            <w:pPr>
              <w:ind w:right="-108"/>
              <w:jc w:val="center"/>
              <w:rPr>
                <w:sz w:val="22"/>
              </w:rPr>
            </w:pPr>
            <w:r w:rsidRPr="00CD4BB4">
              <w:rPr>
                <w:sz w:val="22"/>
              </w:rPr>
              <w:t>30-06-2011</w:t>
            </w:r>
          </w:p>
        </w:tc>
        <w:tc>
          <w:tcPr>
            <w:tcW w:w="1350" w:type="dxa"/>
          </w:tcPr>
          <w:p w14:paraId="5AC95DD7" w14:textId="77777777" w:rsidR="00457315" w:rsidRPr="00CD4BB4" w:rsidRDefault="00457315" w:rsidP="00047213">
            <w:pPr>
              <w:ind w:right="720"/>
              <w:jc w:val="right"/>
              <w:rPr>
                <w:sz w:val="22"/>
                <w:lang w:val="en-US"/>
              </w:rPr>
            </w:pPr>
          </w:p>
        </w:tc>
      </w:tr>
      <w:tr w:rsidR="00457315" w:rsidRPr="00CD4BB4" w14:paraId="5F8A10BB" w14:textId="77777777" w:rsidTr="00047213">
        <w:tc>
          <w:tcPr>
            <w:tcW w:w="4680" w:type="dxa"/>
          </w:tcPr>
          <w:p w14:paraId="002CA3D7" w14:textId="77777777" w:rsidR="00457315" w:rsidRPr="00CD4BB4" w:rsidRDefault="00457315" w:rsidP="00047213">
            <w:pPr>
              <w:pStyle w:val="Title"/>
              <w:jc w:val="left"/>
              <w:rPr>
                <w:bCs w:val="0"/>
                <w:sz w:val="22"/>
              </w:rPr>
            </w:pPr>
            <w:r w:rsidRPr="00CD4BB4">
              <w:rPr>
                <w:sz w:val="22"/>
              </w:rPr>
              <w:t xml:space="preserve">Protocol no. </w:t>
            </w:r>
            <w:r w:rsidRPr="00CD4BB4">
              <w:rPr>
                <w:bCs w:val="0"/>
                <w:sz w:val="22"/>
              </w:rPr>
              <w:t>2008-0001</w:t>
            </w:r>
          </w:p>
          <w:p w14:paraId="4B961DC9" w14:textId="77777777" w:rsidR="00457315" w:rsidRPr="00CD4BB4" w:rsidRDefault="00457315" w:rsidP="00047213">
            <w:pPr>
              <w:pStyle w:val="Title"/>
              <w:jc w:val="left"/>
              <w:rPr>
                <w:b w:val="0"/>
                <w:sz w:val="22"/>
              </w:rPr>
            </w:pPr>
            <w:r w:rsidRPr="00CD4BB4">
              <w:rPr>
                <w:b w:val="0"/>
                <w:sz w:val="22"/>
              </w:rPr>
              <w:t>Surveillance for epidemiology of influenza in Bangladesh</w:t>
            </w:r>
          </w:p>
        </w:tc>
        <w:tc>
          <w:tcPr>
            <w:tcW w:w="1530" w:type="dxa"/>
          </w:tcPr>
          <w:p w14:paraId="59018814" w14:textId="77777777" w:rsidR="00457315" w:rsidRPr="00CD4BB4" w:rsidRDefault="00457315" w:rsidP="00047213">
            <w:pPr>
              <w:pStyle w:val="Title"/>
              <w:rPr>
                <w:b w:val="0"/>
                <w:bCs w:val="0"/>
                <w:sz w:val="22"/>
              </w:rPr>
            </w:pPr>
            <w:r w:rsidRPr="00CD4BB4">
              <w:rPr>
                <w:b w:val="0"/>
                <w:bCs w:val="0"/>
                <w:sz w:val="22"/>
              </w:rPr>
              <w:t>01-05-2008</w:t>
            </w:r>
          </w:p>
        </w:tc>
        <w:tc>
          <w:tcPr>
            <w:tcW w:w="1980" w:type="dxa"/>
          </w:tcPr>
          <w:p w14:paraId="2ACE4A3F" w14:textId="77777777" w:rsidR="00457315" w:rsidRPr="00CD4BB4" w:rsidRDefault="00457315" w:rsidP="00047213">
            <w:pPr>
              <w:pStyle w:val="Title"/>
              <w:rPr>
                <w:b w:val="0"/>
                <w:bCs w:val="0"/>
                <w:sz w:val="22"/>
              </w:rPr>
            </w:pPr>
            <w:r w:rsidRPr="00CD4BB4">
              <w:rPr>
                <w:b w:val="0"/>
                <w:bCs w:val="0"/>
                <w:sz w:val="22"/>
              </w:rPr>
              <w:t>30-04-2011</w:t>
            </w:r>
          </w:p>
        </w:tc>
        <w:tc>
          <w:tcPr>
            <w:tcW w:w="1350" w:type="dxa"/>
          </w:tcPr>
          <w:p w14:paraId="47032AB4" w14:textId="77777777" w:rsidR="00457315" w:rsidRPr="00CD4BB4" w:rsidRDefault="00457315" w:rsidP="00047213">
            <w:pPr>
              <w:pStyle w:val="Title"/>
              <w:rPr>
                <w:b w:val="0"/>
                <w:bCs w:val="0"/>
                <w:sz w:val="22"/>
              </w:rPr>
            </w:pPr>
          </w:p>
        </w:tc>
      </w:tr>
      <w:tr w:rsidR="00457315" w:rsidRPr="00CD4BB4" w14:paraId="645901E3" w14:textId="77777777" w:rsidTr="00047213">
        <w:tc>
          <w:tcPr>
            <w:tcW w:w="4680" w:type="dxa"/>
          </w:tcPr>
          <w:p w14:paraId="4EB0D1DD" w14:textId="77777777" w:rsidR="00457315" w:rsidRPr="00CD4BB4" w:rsidRDefault="00457315" w:rsidP="00047213">
            <w:pPr>
              <w:pStyle w:val="Title"/>
              <w:jc w:val="left"/>
              <w:rPr>
                <w:bCs w:val="0"/>
                <w:sz w:val="22"/>
              </w:rPr>
            </w:pPr>
            <w:r w:rsidRPr="00CD4BB4">
              <w:rPr>
                <w:sz w:val="22"/>
              </w:rPr>
              <w:t xml:space="preserve">Protocol no. </w:t>
            </w:r>
            <w:r w:rsidRPr="00CD4BB4">
              <w:rPr>
                <w:bCs w:val="0"/>
                <w:sz w:val="22"/>
              </w:rPr>
              <w:t>2008-064</w:t>
            </w:r>
          </w:p>
          <w:p w14:paraId="706FF5C1" w14:textId="77777777" w:rsidR="00457315" w:rsidRPr="00CD4BB4" w:rsidRDefault="00457315" w:rsidP="00047213">
            <w:pPr>
              <w:pStyle w:val="Title"/>
              <w:jc w:val="left"/>
              <w:rPr>
                <w:b w:val="0"/>
                <w:bCs w:val="0"/>
                <w:sz w:val="22"/>
              </w:rPr>
            </w:pPr>
            <w:r w:rsidRPr="00CD4BB4">
              <w:rPr>
                <w:b w:val="0"/>
                <w:bCs w:val="0"/>
                <w:sz w:val="22"/>
              </w:rPr>
              <w:t>Longitudinal assessment of the effect of influenza on the cognitive development of urban poor children, Bangladesh</w:t>
            </w:r>
          </w:p>
        </w:tc>
        <w:tc>
          <w:tcPr>
            <w:tcW w:w="1530" w:type="dxa"/>
          </w:tcPr>
          <w:p w14:paraId="1233F197" w14:textId="77777777" w:rsidR="00457315" w:rsidRPr="00CD4BB4" w:rsidRDefault="00457315" w:rsidP="00047213">
            <w:pPr>
              <w:pStyle w:val="Title"/>
              <w:rPr>
                <w:b w:val="0"/>
                <w:bCs w:val="0"/>
                <w:sz w:val="22"/>
              </w:rPr>
            </w:pPr>
            <w:r w:rsidRPr="00CD4BB4">
              <w:rPr>
                <w:b w:val="0"/>
                <w:bCs w:val="0"/>
                <w:sz w:val="22"/>
              </w:rPr>
              <w:t>01-04-2009</w:t>
            </w:r>
          </w:p>
        </w:tc>
        <w:tc>
          <w:tcPr>
            <w:tcW w:w="1980" w:type="dxa"/>
          </w:tcPr>
          <w:p w14:paraId="6DC7E6B9" w14:textId="77777777" w:rsidR="00457315" w:rsidRPr="00CD4BB4" w:rsidRDefault="00457315" w:rsidP="00047213">
            <w:pPr>
              <w:pStyle w:val="Title"/>
              <w:rPr>
                <w:b w:val="0"/>
                <w:bCs w:val="0"/>
                <w:sz w:val="22"/>
              </w:rPr>
            </w:pPr>
            <w:r w:rsidRPr="00CD4BB4">
              <w:rPr>
                <w:b w:val="0"/>
                <w:bCs w:val="0"/>
                <w:sz w:val="22"/>
              </w:rPr>
              <w:t>31-03-2011</w:t>
            </w:r>
          </w:p>
        </w:tc>
        <w:tc>
          <w:tcPr>
            <w:tcW w:w="1350" w:type="dxa"/>
          </w:tcPr>
          <w:p w14:paraId="28EB423E" w14:textId="77777777" w:rsidR="00457315" w:rsidRPr="00CD4BB4" w:rsidRDefault="00457315" w:rsidP="00047213">
            <w:pPr>
              <w:pStyle w:val="Title"/>
              <w:rPr>
                <w:b w:val="0"/>
                <w:bCs w:val="0"/>
                <w:sz w:val="22"/>
              </w:rPr>
            </w:pPr>
            <w:r w:rsidRPr="00CD4BB4">
              <w:rPr>
                <w:b w:val="0"/>
                <w:bCs w:val="0"/>
                <w:sz w:val="22"/>
              </w:rPr>
              <w:t>6%</w:t>
            </w:r>
          </w:p>
        </w:tc>
      </w:tr>
      <w:tr w:rsidR="00457315" w:rsidRPr="00CD4BB4" w14:paraId="10B654A3" w14:textId="77777777" w:rsidTr="00047213">
        <w:tc>
          <w:tcPr>
            <w:tcW w:w="4680" w:type="dxa"/>
          </w:tcPr>
          <w:p w14:paraId="45AA589A" w14:textId="77777777" w:rsidR="00457315" w:rsidRPr="00CD4BB4" w:rsidRDefault="00457315" w:rsidP="00047213">
            <w:pPr>
              <w:pStyle w:val="Title"/>
              <w:jc w:val="left"/>
              <w:rPr>
                <w:bCs w:val="0"/>
                <w:sz w:val="22"/>
              </w:rPr>
            </w:pPr>
            <w:r w:rsidRPr="00CD4BB4">
              <w:rPr>
                <w:sz w:val="22"/>
              </w:rPr>
              <w:t xml:space="preserve">Protocol no. </w:t>
            </w:r>
            <w:r w:rsidRPr="00CD4BB4">
              <w:rPr>
                <w:bCs w:val="0"/>
                <w:sz w:val="22"/>
              </w:rPr>
              <w:t>2008-065</w:t>
            </w:r>
          </w:p>
          <w:p w14:paraId="3315DE71" w14:textId="77777777" w:rsidR="00457315" w:rsidRPr="00CD4BB4" w:rsidRDefault="00457315" w:rsidP="00047213">
            <w:pPr>
              <w:pStyle w:val="Title"/>
              <w:jc w:val="left"/>
              <w:rPr>
                <w:b w:val="0"/>
                <w:sz w:val="22"/>
              </w:rPr>
            </w:pPr>
            <w:r w:rsidRPr="00CD4BB4">
              <w:rPr>
                <w:b w:val="0"/>
                <w:sz w:val="22"/>
              </w:rPr>
              <w:t>Seroprevalence of antibodies to avian influenza A viruses among Bangladesh poultry market workers</w:t>
            </w:r>
          </w:p>
        </w:tc>
        <w:tc>
          <w:tcPr>
            <w:tcW w:w="1530" w:type="dxa"/>
          </w:tcPr>
          <w:p w14:paraId="69036E5D" w14:textId="77777777" w:rsidR="00457315" w:rsidRPr="00CD4BB4" w:rsidRDefault="00457315" w:rsidP="00047213">
            <w:pPr>
              <w:pStyle w:val="Title"/>
              <w:rPr>
                <w:b w:val="0"/>
                <w:bCs w:val="0"/>
                <w:sz w:val="22"/>
              </w:rPr>
            </w:pPr>
            <w:r w:rsidRPr="00CD4BB4">
              <w:rPr>
                <w:b w:val="0"/>
                <w:bCs w:val="0"/>
                <w:sz w:val="22"/>
              </w:rPr>
              <w:t>01-05-2009</w:t>
            </w:r>
          </w:p>
        </w:tc>
        <w:tc>
          <w:tcPr>
            <w:tcW w:w="1980" w:type="dxa"/>
          </w:tcPr>
          <w:p w14:paraId="43ADD368" w14:textId="77777777" w:rsidR="00457315" w:rsidRPr="00CD4BB4" w:rsidRDefault="00457315" w:rsidP="00047213">
            <w:pPr>
              <w:pStyle w:val="Title"/>
              <w:rPr>
                <w:b w:val="0"/>
                <w:bCs w:val="0"/>
                <w:sz w:val="22"/>
              </w:rPr>
            </w:pPr>
            <w:r w:rsidRPr="00CD4BB4">
              <w:rPr>
                <w:b w:val="0"/>
                <w:bCs w:val="0"/>
                <w:sz w:val="22"/>
              </w:rPr>
              <w:t>22-05-2011</w:t>
            </w:r>
          </w:p>
        </w:tc>
        <w:tc>
          <w:tcPr>
            <w:tcW w:w="1350" w:type="dxa"/>
          </w:tcPr>
          <w:p w14:paraId="7E940CA7" w14:textId="77777777" w:rsidR="00457315" w:rsidRPr="00CD4BB4" w:rsidRDefault="00457315" w:rsidP="00047213">
            <w:pPr>
              <w:pStyle w:val="Title"/>
              <w:rPr>
                <w:b w:val="0"/>
                <w:bCs w:val="0"/>
                <w:sz w:val="22"/>
              </w:rPr>
            </w:pPr>
          </w:p>
        </w:tc>
      </w:tr>
      <w:tr w:rsidR="00457315" w:rsidRPr="00CD4BB4" w14:paraId="7ED285A7" w14:textId="77777777" w:rsidTr="00047213">
        <w:tc>
          <w:tcPr>
            <w:tcW w:w="4680" w:type="dxa"/>
          </w:tcPr>
          <w:p w14:paraId="3DD9AF55" w14:textId="77777777" w:rsidR="00457315" w:rsidRPr="00CD4BB4" w:rsidRDefault="00457315" w:rsidP="00047213">
            <w:pPr>
              <w:pStyle w:val="Title"/>
              <w:jc w:val="left"/>
              <w:rPr>
                <w:bCs w:val="0"/>
                <w:sz w:val="22"/>
              </w:rPr>
            </w:pPr>
            <w:r w:rsidRPr="00CD4BB4">
              <w:rPr>
                <w:sz w:val="22"/>
              </w:rPr>
              <w:t xml:space="preserve">Protocol no. </w:t>
            </w:r>
            <w:r w:rsidRPr="00CD4BB4">
              <w:rPr>
                <w:bCs w:val="0"/>
                <w:sz w:val="22"/>
              </w:rPr>
              <w:t>2008-072</w:t>
            </w:r>
          </w:p>
          <w:p w14:paraId="6328199B" w14:textId="77777777" w:rsidR="00457315" w:rsidRPr="00CD4BB4" w:rsidRDefault="00457315" w:rsidP="00047213">
            <w:pPr>
              <w:pStyle w:val="Title"/>
              <w:jc w:val="left"/>
              <w:rPr>
                <w:b w:val="0"/>
                <w:bCs w:val="0"/>
                <w:sz w:val="22"/>
              </w:rPr>
            </w:pPr>
            <w:r w:rsidRPr="00CD4BB4">
              <w:rPr>
                <w:b w:val="0"/>
                <w:bCs w:val="0"/>
                <w:sz w:val="22"/>
              </w:rPr>
              <w:t>Avian influenza, risk factors, backyard farms, outbreak, dispersion, strains.</w:t>
            </w:r>
          </w:p>
        </w:tc>
        <w:tc>
          <w:tcPr>
            <w:tcW w:w="1530" w:type="dxa"/>
          </w:tcPr>
          <w:p w14:paraId="146B4553" w14:textId="77777777" w:rsidR="00457315" w:rsidRPr="00CD4BB4" w:rsidRDefault="00457315" w:rsidP="00047213">
            <w:pPr>
              <w:pStyle w:val="Title"/>
              <w:rPr>
                <w:b w:val="0"/>
                <w:bCs w:val="0"/>
                <w:sz w:val="22"/>
              </w:rPr>
            </w:pPr>
            <w:r w:rsidRPr="00CD4BB4">
              <w:rPr>
                <w:b w:val="0"/>
                <w:bCs w:val="0"/>
                <w:sz w:val="22"/>
              </w:rPr>
              <w:t>02-03-2009</w:t>
            </w:r>
          </w:p>
        </w:tc>
        <w:tc>
          <w:tcPr>
            <w:tcW w:w="1980" w:type="dxa"/>
          </w:tcPr>
          <w:p w14:paraId="724F37D9" w14:textId="77777777" w:rsidR="00457315" w:rsidRPr="00CD4BB4" w:rsidRDefault="00457315" w:rsidP="00047213">
            <w:pPr>
              <w:pStyle w:val="Title"/>
              <w:rPr>
                <w:b w:val="0"/>
                <w:bCs w:val="0"/>
                <w:sz w:val="22"/>
              </w:rPr>
            </w:pPr>
            <w:r w:rsidRPr="00CD4BB4">
              <w:rPr>
                <w:b w:val="0"/>
                <w:bCs w:val="0"/>
                <w:sz w:val="22"/>
              </w:rPr>
              <w:t>14-04-2011</w:t>
            </w:r>
          </w:p>
        </w:tc>
        <w:tc>
          <w:tcPr>
            <w:tcW w:w="1350" w:type="dxa"/>
          </w:tcPr>
          <w:p w14:paraId="641E7099" w14:textId="77777777" w:rsidR="00457315" w:rsidRPr="00CD4BB4" w:rsidRDefault="00457315" w:rsidP="00047213">
            <w:pPr>
              <w:pStyle w:val="Title"/>
              <w:rPr>
                <w:b w:val="0"/>
                <w:bCs w:val="0"/>
                <w:sz w:val="22"/>
              </w:rPr>
            </w:pPr>
          </w:p>
        </w:tc>
      </w:tr>
      <w:tr w:rsidR="00457315" w:rsidRPr="00CD4BB4" w14:paraId="07375F59" w14:textId="77777777" w:rsidTr="00047213">
        <w:tc>
          <w:tcPr>
            <w:tcW w:w="4680" w:type="dxa"/>
          </w:tcPr>
          <w:p w14:paraId="6D5E6355" w14:textId="77777777" w:rsidR="00457315" w:rsidRPr="00CD4BB4" w:rsidRDefault="00457315" w:rsidP="00047213">
            <w:pPr>
              <w:pStyle w:val="Title"/>
              <w:jc w:val="left"/>
              <w:rPr>
                <w:bCs w:val="0"/>
                <w:sz w:val="22"/>
              </w:rPr>
            </w:pPr>
            <w:r w:rsidRPr="00CD4BB4">
              <w:rPr>
                <w:bCs w:val="0"/>
                <w:sz w:val="22"/>
              </w:rPr>
              <w:t>Protocol no. PR-09054</w:t>
            </w:r>
          </w:p>
          <w:p w14:paraId="5915A3E5" w14:textId="77777777" w:rsidR="00457315" w:rsidRPr="00CD4BB4" w:rsidRDefault="00457315" w:rsidP="00047213">
            <w:pPr>
              <w:pStyle w:val="Title"/>
              <w:jc w:val="left"/>
              <w:rPr>
                <w:b w:val="0"/>
                <w:bCs w:val="0"/>
                <w:sz w:val="22"/>
              </w:rPr>
            </w:pPr>
            <w:r w:rsidRPr="00CD4BB4">
              <w:rPr>
                <w:b w:val="0"/>
                <w:bCs w:val="0"/>
                <w:sz w:val="22"/>
              </w:rPr>
              <w:t>Influenza vaccine efficacy against childhood pneumonia in an urban tropical setting</w:t>
            </w:r>
          </w:p>
        </w:tc>
        <w:tc>
          <w:tcPr>
            <w:tcW w:w="1530" w:type="dxa"/>
          </w:tcPr>
          <w:p w14:paraId="2E3D7750" w14:textId="77777777" w:rsidR="00457315" w:rsidRPr="00CD4BB4" w:rsidRDefault="00457315" w:rsidP="00047213">
            <w:pPr>
              <w:pStyle w:val="Title"/>
              <w:rPr>
                <w:b w:val="0"/>
                <w:bCs w:val="0"/>
                <w:sz w:val="22"/>
              </w:rPr>
            </w:pPr>
            <w:r w:rsidRPr="00CD4BB4">
              <w:rPr>
                <w:b w:val="0"/>
                <w:bCs w:val="0"/>
                <w:sz w:val="22"/>
              </w:rPr>
              <w:t>11-04-2010</w:t>
            </w:r>
          </w:p>
        </w:tc>
        <w:tc>
          <w:tcPr>
            <w:tcW w:w="1980" w:type="dxa"/>
          </w:tcPr>
          <w:p w14:paraId="0716F9DA" w14:textId="77777777" w:rsidR="00457315" w:rsidRPr="00CD4BB4" w:rsidRDefault="00457315" w:rsidP="00047213">
            <w:pPr>
              <w:pStyle w:val="Title"/>
              <w:rPr>
                <w:b w:val="0"/>
                <w:bCs w:val="0"/>
                <w:sz w:val="22"/>
              </w:rPr>
            </w:pPr>
            <w:r w:rsidRPr="00CD4BB4">
              <w:rPr>
                <w:b w:val="0"/>
                <w:bCs w:val="0"/>
                <w:sz w:val="22"/>
              </w:rPr>
              <w:t>19-10-2012</w:t>
            </w:r>
          </w:p>
        </w:tc>
        <w:tc>
          <w:tcPr>
            <w:tcW w:w="1350" w:type="dxa"/>
          </w:tcPr>
          <w:p w14:paraId="177BE61B" w14:textId="77777777" w:rsidR="00457315" w:rsidRPr="00CD4BB4" w:rsidRDefault="00457315" w:rsidP="00047213">
            <w:pPr>
              <w:pStyle w:val="Title"/>
              <w:rPr>
                <w:b w:val="0"/>
                <w:bCs w:val="0"/>
                <w:sz w:val="22"/>
              </w:rPr>
            </w:pPr>
            <w:r w:rsidRPr="00CD4BB4">
              <w:rPr>
                <w:b w:val="0"/>
                <w:bCs w:val="0"/>
                <w:sz w:val="22"/>
              </w:rPr>
              <w:t>4%</w:t>
            </w:r>
          </w:p>
        </w:tc>
      </w:tr>
      <w:tr w:rsidR="00457315" w:rsidRPr="00CD4BB4" w14:paraId="07136A02" w14:textId="77777777" w:rsidTr="00047213">
        <w:tc>
          <w:tcPr>
            <w:tcW w:w="4680" w:type="dxa"/>
          </w:tcPr>
          <w:p w14:paraId="72517C05" w14:textId="77777777" w:rsidR="00457315" w:rsidRPr="00CD4BB4" w:rsidRDefault="00457315" w:rsidP="00047213">
            <w:pPr>
              <w:pStyle w:val="Title"/>
              <w:jc w:val="left"/>
              <w:rPr>
                <w:bCs w:val="0"/>
                <w:sz w:val="22"/>
              </w:rPr>
            </w:pPr>
            <w:r w:rsidRPr="00CD4BB4">
              <w:rPr>
                <w:bCs w:val="0"/>
                <w:sz w:val="22"/>
              </w:rPr>
              <w:t>Protocol no. PR-09064</w:t>
            </w:r>
          </w:p>
          <w:p w14:paraId="3B0FCFD7" w14:textId="77777777" w:rsidR="00457315" w:rsidRPr="00CD4BB4" w:rsidRDefault="00457315" w:rsidP="00047213">
            <w:pPr>
              <w:pStyle w:val="Title"/>
              <w:jc w:val="left"/>
              <w:rPr>
                <w:b w:val="0"/>
                <w:bCs w:val="0"/>
                <w:sz w:val="22"/>
              </w:rPr>
            </w:pPr>
            <w:r w:rsidRPr="00CD4BB4">
              <w:rPr>
                <w:b w:val="0"/>
                <w:bCs w:val="0"/>
                <w:sz w:val="22"/>
              </w:rPr>
              <w:t>Disease burden and etiology of diarrhea patients visiting Kumudini hospital, Mirzapur</w:t>
            </w:r>
          </w:p>
        </w:tc>
        <w:tc>
          <w:tcPr>
            <w:tcW w:w="1530" w:type="dxa"/>
          </w:tcPr>
          <w:p w14:paraId="68A5470A" w14:textId="77777777" w:rsidR="00457315" w:rsidRPr="00CD4BB4" w:rsidRDefault="00457315" w:rsidP="00047213">
            <w:pPr>
              <w:pStyle w:val="Title"/>
              <w:rPr>
                <w:b w:val="0"/>
                <w:bCs w:val="0"/>
                <w:sz w:val="22"/>
              </w:rPr>
            </w:pPr>
            <w:r w:rsidRPr="00CD4BB4">
              <w:rPr>
                <w:b w:val="0"/>
                <w:bCs w:val="0"/>
                <w:sz w:val="22"/>
              </w:rPr>
              <w:t>20-01-2010</w:t>
            </w:r>
          </w:p>
        </w:tc>
        <w:tc>
          <w:tcPr>
            <w:tcW w:w="1980" w:type="dxa"/>
          </w:tcPr>
          <w:p w14:paraId="27A345F7" w14:textId="77777777" w:rsidR="00457315" w:rsidRPr="00CD4BB4" w:rsidRDefault="00457315" w:rsidP="00047213">
            <w:pPr>
              <w:pStyle w:val="Title"/>
              <w:rPr>
                <w:b w:val="0"/>
                <w:bCs w:val="0"/>
                <w:sz w:val="22"/>
              </w:rPr>
            </w:pPr>
            <w:r w:rsidRPr="00CD4BB4">
              <w:rPr>
                <w:b w:val="0"/>
                <w:bCs w:val="0"/>
                <w:sz w:val="22"/>
              </w:rPr>
              <w:t>31-12-2011</w:t>
            </w:r>
          </w:p>
        </w:tc>
        <w:tc>
          <w:tcPr>
            <w:tcW w:w="1350" w:type="dxa"/>
          </w:tcPr>
          <w:p w14:paraId="3DBFEDD2" w14:textId="77777777" w:rsidR="00457315" w:rsidRPr="00CD4BB4" w:rsidRDefault="00457315" w:rsidP="00047213">
            <w:pPr>
              <w:pStyle w:val="Title"/>
              <w:rPr>
                <w:b w:val="0"/>
                <w:bCs w:val="0"/>
                <w:sz w:val="22"/>
              </w:rPr>
            </w:pPr>
          </w:p>
        </w:tc>
      </w:tr>
      <w:tr w:rsidR="00457315" w:rsidRPr="00CD4BB4" w14:paraId="61B10C26" w14:textId="77777777" w:rsidTr="00047213">
        <w:tc>
          <w:tcPr>
            <w:tcW w:w="4680" w:type="dxa"/>
          </w:tcPr>
          <w:p w14:paraId="0ED6849A" w14:textId="77777777" w:rsidR="00457315" w:rsidRPr="00CD4BB4" w:rsidRDefault="00457315" w:rsidP="00047213">
            <w:pPr>
              <w:pStyle w:val="Title"/>
              <w:jc w:val="left"/>
              <w:rPr>
                <w:bCs w:val="0"/>
                <w:sz w:val="22"/>
              </w:rPr>
            </w:pPr>
            <w:r w:rsidRPr="00CD4BB4">
              <w:rPr>
                <w:bCs w:val="0"/>
                <w:sz w:val="22"/>
              </w:rPr>
              <w:t>Protocol no. PR-09066</w:t>
            </w:r>
          </w:p>
          <w:p w14:paraId="56A9D26C" w14:textId="77777777" w:rsidR="00457315" w:rsidRPr="00CD4BB4" w:rsidRDefault="00457315" w:rsidP="00047213">
            <w:pPr>
              <w:pStyle w:val="Title"/>
              <w:jc w:val="left"/>
              <w:rPr>
                <w:b w:val="0"/>
                <w:bCs w:val="0"/>
                <w:sz w:val="22"/>
              </w:rPr>
            </w:pPr>
            <w:r w:rsidRPr="00CD4BB4">
              <w:rPr>
                <w:b w:val="0"/>
                <w:bCs w:val="0"/>
                <w:sz w:val="22"/>
              </w:rPr>
              <w:t>Vulnerability to HIV/AIDS among Bangladeshi street children: A situation analysis</w:t>
            </w:r>
          </w:p>
        </w:tc>
        <w:tc>
          <w:tcPr>
            <w:tcW w:w="1530" w:type="dxa"/>
          </w:tcPr>
          <w:p w14:paraId="4BFA6834" w14:textId="77777777" w:rsidR="00457315" w:rsidRPr="00CD4BB4" w:rsidRDefault="00457315" w:rsidP="00047213">
            <w:pPr>
              <w:pStyle w:val="Title"/>
              <w:rPr>
                <w:b w:val="0"/>
                <w:bCs w:val="0"/>
                <w:sz w:val="22"/>
              </w:rPr>
            </w:pPr>
            <w:r w:rsidRPr="00CD4BB4">
              <w:rPr>
                <w:b w:val="0"/>
                <w:bCs w:val="0"/>
                <w:sz w:val="22"/>
              </w:rPr>
              <w:t>01-01-2010</w:t>
            </w:r>
          </w:p>
        </w:tc>
        <w:tc>
          <w:tcPr>
            <w:tcW w:w="1980" w:type="dxa"/>
          </w:tcPr>
          <w:p w14:paraId="607C6D1A" w14:textId="77777777" w:rsidR="00457315" w:rsidRPr="00CD4BB4" w:rsidRDefault="00457315" w:rsidP="00047213">
            <w:pPr>
              <w:pStyle w:val="Title"/>
              <w:rPr>
                <w:b w:val="0"/>
                <w:bCs w:val="0"/>
                <w:sz w:val="22"/>
              </w:rPr>
            </w:pPr>
            <w:r w:rsidRPr="00CD4BB4">
              <w:rPr>
                <w:b w:val="0"/>
                <w:bCs w:val="0"/>
                <w:sz w:val="22"/>
              </w:rPr>
              <w:t>30-06-2011</w:t>
            </w:r>
          </w:p>
        </w:tc>
        <w:tc>
          <w:tcPr>
            <w:tcW w:w="1350" w:type="dxa"/>
          </w:tcPr>
          <w:p w14:paraId="207272F6" w14:textId="77777777" w:rsidR="00457315" w:rsidRPr="00CD4BB4" w:rsidRDefault="00457315" w:rsidP="00047213">
            <w:pPr>
              <w:pStyle w:val="Title"/>
              <w:rPr>
                <w:b w:val="0"/>
                <w:bCs w:val="0"/>
                <w:sz w:val="22"/>
              </w:rPr>
            </w:pPr>
          </w:p>
        </w:tc>
      </w:tr>
      <w:tr w:rsidR="00457315" w:rsidRPr="00CD4BB4" w14:paraId="03DC6B06" w14:textId="77777777" w:rsidTr="00047213">
        <w:tc>
          <w:tcPr>
            <w:tcW w:w="4680" w:type="dxa"/>
          </w:tcPr>
          <w:p w14:paraId="602C0444" w14:textId="77777777" w:rsidR="00457315" w:rsidRPr="00CD4BB4" w:rsidRDefault="00457315" w:rsidP="00047213">
            <w:pPr>
              <w:pStyle w:val="Title"/>
              <w:jc w:val="left"/>
              <w:rPr>
                <w:bCs w:val="0"/>
                <w:sz w:val="22"/>
              </w:rPr>
            </w:pPr>
            <w:r w:rsidRPr="00CD4BB4">
              <w:rPr>
                <w:bCs w:val="0"/>
                <w:sz w:val="22"/>
              </w:rPr>
              <w:t>Protocol no. PR-10013</w:t>
            </w:r>
          </w:p>
          <w:p w14:paraId="13AC8537" w14:textId="77777777" w:rsidR="00457315" w:rsidRPr="00CD4BB4" w:rsidRDefault="00457315" w:rsidP="00047213">
            <w:pPr>
              <w:pStyle w:val="Title"/>
              <w:jc w:val="left"/>
              <w:rPr>
                <w:b w:val="0"/>
                <w:bCs w:val="0"/>
                <w:sz w:val="22"/>
              </w:rPr>
            </w:pPr>
            <w:r w:rsidRPr="00CD4BB4">
              <w:rPr>
                <w:b w:val="0"/>
                <w:bCs w:val="0"/>
                <w:sz w:val="22"/>
              </w:rPr>
              <w:t>Measuring the impact of changes in the modalities for delivering STI services and selling and distributing condoms among female sex workers in Dhaka</w:t>
            </w:r>
          </w:p>
        </w:tc>
        <w:tc>
          <w:tcPr>
            <w:tcW w:w="1530" w:type="dxa"/>
          </w:tcPr>
          <w:p w14:paraId="5C7F40A8" w14:textId="77777777" w:rsidR="00457315" w:rsidRPr="00CD4BB4" w:rsidRDefault="00457315" w:rsidP="00047213">
            <w:pPr>
              <w:pStyle w:val="Title"/>
              <w:rPr>
                <w:b w:val="0"/>
                <w:bCs w:val="0"/>
                <w:sz w:val="22"/>
              </w:rPr>
            </w:pPr>
            <w:r w:rsidRPr="00CD4BB4">
              <w:rPr>
                <w:b w:val="0"/>
                <w:bCs w:val="0"/>
                <w:sz w:val="22"/>
              </w:rPr>
              <w:t>30-05-2010</w:t>
            </w:r>
          </w:p>
        </w:tc>
        <w:tc>
          <w:tcPr>
            <w:tcW w:w="1980" w:type="dxa"/>
          </w:tcPr>
          <w:p w14:paraId="18E05748" w14:textId="77777777" w:rsidR="00457315" w:rsidRPr="00CD4BB4" w:rsidRDefault="00457315" w:rsidP="00047213">
            <w:pPr>
              <w:pStyle w:val="Title"/>
              <w:rPr>
                <w:b w:val="0"/>
                <w:bCs w:val="0"/>
                <w:sz w:val="22"/>
              </w:rPr>
            </w:pPr>
            <w:r w:rsidRPr="00CD4BB4">
              <w:rPr>
                <w:b w:val="0"/>
                <w:bCs w:val="0"/>
                <w:sz w:val="22"/>
              </w:rPr>
              <w:t>31-03-2012</w:t>
            </w:r>
          </w:p>
        </w:tc>
        <w:tc>
          <w:tcPr>
            <w:tcW w:w="1350" w:type="dxa"/>
          </w:tcPr>
          <w:p w14:paraId="71812E5C" w14:textId="77777777" w:rsidR="00457315" w:rsidRPr="00CD4BB4" w:rsidRDefault="00457315" w:rsidP="00047213">
            <w:pPr>
              <w:pStyle w:val="Title"/>
              <w:rPr>
                <w:b w:val="0"/>
                <w:bCs w:val="0"/>
                <w:sz w:val="22"/>
              </w:rPr>
            </w:pPr>
          </w:p>
        </w:tc>
      </w:tr>
      <w:tr w:rsidR="00457315" w:rsidRPr="00CD4BB4" w14:paraId="4AE31465" w14:textId="77777777" w:rsidTr="00047213">
        <w:tc>
          <w:tcPr>
            <w:tcW w:w="4680" w:type="dxa"/>
          </w:tcPr>
          <w:p w14:paraId="3A02725D" w14:textId="77777777" w:rsidR="00457315" w:rsidRPr="00CD4BB4" w:rsidRDefault="00457315" w:rsidP="00047213">
            <w:pPr>
              <w:pStyle w:val="Title"/>
              <w:jc w:val="left"/>
              <w:rPr>
                <w:bCs w:val="0"/>
                <w:sz w:val="22"/>
              </w:rPr>
            </w:pPr>
            <w:r w:rsidRPr="00CD4BB4">
              <w:rPr>
                <w:bCs w:val="0"/>
                <w:sz w:val="22"/>
              </w:rPr>
              <w:t>Protocol no. PR-10014</w:t>
            </w:r>
          </w:p>
          <w:p w14:paraId="0AEA2192" w14:textId="77777777" w:rsidR="00457315" w:rsidRPr="00CD4BB4" w:rsidRDefault="00457315" w:rsidP="00047213">
            <w:pPr>
              <w:pStyle w:val="Title"/>
              <w:jc w:val="left"/>
              <w:rPr>
                <w:b w:val="0"/>
                <w:bCs w:val="0"/>
                <w:sz w:val="22"/>
              </w:rPr>
            </w:pPr>
            <w:r w:rsidRPr="00CD4BB4">
              <w:rPr>
                <w:b w:val="0"/>
                <w:bCs w:val="0"/>
                <w:sz w:val="22"/>
              </w:rPr>
              <w:t>Measuring the effects of changes in the Drop-in-Centre operations on the service utilization and changes in advocacy strategies on adoption of safer sex practices among fem</w:t>
            </w:r>
          </w:p>
        </w:tc>
        <w:tc>
          <w:tcPr>
            <w:tcW w:w="1530" w:type="dxa"/>
          </w:tcPr>
          <w:p w14:paraId="531691F7" w14:textId="77777777" w:rsidR="00457315" w:rsidRPr="00CD4BB4" w:rsidRDefault="00457315" w:rsidP="00047213">
            <w:pPr>
              <w:pStyle w:val="Title"/>
              <w:rPr>
                <w:b w:val="0"/>
                <w:bCs w:val="0"/>
                <w:sz w:val="22"/>
              </w:rPr>
            </w:pPr>
            <w:r w:rsidRPr="00CD4BB4">
              <w:rPr>
                <w:b w:val="0"/>
                <w:bCs w:val="0"/>
                <w:sz w:val="22"/>
              </w:rPr>
              <w:t>02-06-2010</w:t>
            </w:r>
          </w:p>
        </w:tc>
        <w:tc>
          <w:tcPr>
            <w:tcW w:w="1980" w:type="dxa"/>
          </w:tcPr>
          <w:p w14:paraId="23EA85DA" w14:textId="77777777" w:rsidR="00457315" w:rsidRPr="00CD4BB4" w:rsidRDefault="00457315" w:rsidP="00047213">
            <w:pPr>
              <w:pStyle w:val="Title"/>
              <w:rPr>
                <w:b w:val="0"/>
                <w:bCs w:val="0"/>
                <w:sz w:val="22"/>
              </w:rPr>
            </w:pPr>
            <w:r w:rsidRPr="00CD4BB4">
              <w:rPr>
                <w:b w:val="0"/>
                <w:bCs w:val="0"/>
                <w:sz w:val="22"/>
              </w:rPr>
              <w:t>31-03-2012</w:t>
            </w:r>
          </w:p>
        </w:tc>
        <w:tc>
          <w:tcPr>
            <w:tcW w:w="1350" w:type="dxa"/>
          </w:tcPr>
          <w:p w14:paraId="771DBCDB" w14:textId="77777777" w:rsidR="00457315" w:rsidRPr="00CD4BB4" w:rsidRDefault="00457315" w:rsidP="00047213">
            <w:pPr>
              <w:pStyle w:val="Title"/>
              <w:rPr>
                <w:b w:val="0"/>
                <w:bCs w:val="0"/>
                <w:sz w:val="22"/>
              </w:rPr>
            </w:pPr>
          </w:p>
        </w:tc>
      </w:tr>
      <w:tr w:rsidR="00457315" w:rsidRPr="00CD4BB4" w14:paraId="446F7CAF" w14:textId="77777777" w:rsidTr="00047213">
        <w:tc>
          <w:tcPr>
            <w:tcW w:w="4680" w:type="dxa"/>
          </w:tcPr>
          <w:p w14:paraId="049243D5" w14:textId="77777777" w:rsidR="00457315" w:rsidRPr="00CD4BB4" w:rsidRDefault="00457315" w:rsidP="00047213">
            <w:pPr>
              <w:pStyle w:val="Title"/>
              <w:jc w:val="left"/>
              <w:rPr>
                <w:bCs w:val="0"/>
                <w:sz w:val="22"/>
              </w:rPr>
            </w:pPr>
            <w:r w:rsidRPr="00CD4BB4">
              <w:rPr>
                <w:bCs w:val="0"/>
                <w:sz w:val="22"/>
              </w:rPr>
              <w:lastRenderedPageBreak/>
              <w:t>Protocol no. PR-11012</w:t>
            </w:r>
          </w:p>
          <w:p w14:paraId="7A40ED62" w14:textId="77777777" w:rsidR="00457315" w:rsidRPr="00CD4BB4" w:rsidRDefault="00457315" w:rsidP="00047213">
            <w:pPr>
              <w:pStyle w:val="Title"/>
              <w:jc w:val="left"/>
              <w:rPr>
                <w:b w:val="0"/>
                <w:bCs w:val="0"/>
                <w:sz w:val="22"/>
              </w:rPr>
            </w:pPr>
            <w:r w:rsidRPr="00CD4BB4">
              <w:rPr>
                <w:b w:val="0"/>
                <w:bCs w:val="0"/>
                <w:sz w:val="22"/>
              </w:rPr>
              <w:t>The pneumonia etiology research for child health project (PERCH)</w:t>
            </w:r>
          </w:p>
        </w:tc>
        <w:tc>
          <w:tcPr>
            <w:tcW w:w="1530" w:type="dxa"/>
          </w:tcPr>
          <w:p w14:paraId="27DFD2D9" w14:textId="77777777" w:rsidR="00457315" w:rsidRPr="00CD4BB4" w:rsidRDefault="00457315" w:rsidP="00047213">
            <w:pPr>
              <w:pStyle w:val="Title"/>
              <w:rPr>
                <w:b w:val="0"/>
                <w:bCs w:val="0"/>
                <w:sz w:val="22"/>
              </w:rPr>
            </w:pPr>
            <w:r w:rsidRPr="00CD4BB4">
              <w:rPr>
                <w:b w:val="0"/>
                <w:bCs w:val="0"/>
                <w:sz w:val="22"/>
              </w:rPr>
              <w:t>01/01/2011</w:t>
            </w:r>
          </w:p>
        </w:tc>
        <w:tc>
          <w:tcPr>
            <w:tcW w:w="1980" w:type="dxa"/>
          </w:tcPr>
          <w:p w14:paraId="50A88741" w14:textId="77777777" w:rsidR="00457315" w:rsidRPr="00CD4BB4" w:rsidRDefault="00457315" w:rsidP="00047213">
            <w:pPr>
              <w:pStyle w:val="Title"/>
              <w:rPr>
                <w:b w:val="0"/>
                <w:bCs w:val="0"/>
                <w:sz w:val="22"/>
              </w:rPr>
            </w:pPr>
            <w:r w:rsidRPr="00CD4BB4">
              <w:rPr>
                <w:b w:val="0"/>
                <w:bCs w:val="0"/>
                <w:sz w:val="22"/>
              </w:rPr>
              <w:t>31/12/2013</w:t>
            </w:r>
          </w:p>
        </w:tc>
        <w:tc>
          <w:tcPr>
            <w:tcW w:w="1350" w:type="dxa"/>
          </w:tcPr>
          <w:p w14:paraId="6C5999D5" w14:textId="77777777" w:rsidR="00457315" w:rsidRPr="00CD4BB4" w:rsidRDefault="00457315" w:rsidP="00047213">
            <w:pPr>
              <w:pStyle w:val="Title"/>
              <w:rPr>
                <w:b w:val="0"/>
                <w:bCs w:val="0"/>
                <w:sz w:val="22"/>
              </w:rPr>
            </w:pPr>
          </w:p>
        </w:tc>
      </w:tr>
    </w:tbl>
    <w:p w14:paraId="040F2C9B" w14:textId="77777777" w:rsidR="00457315" w:rsidRPr="00CD4BB4" w:rsidRDefault="00457315" w:rsidP="00457315">
      <w:pPr>
        <w:ind w:right="720"/>
        <w:rPr>
          <w:b/>
          <w:sz w:val="22"/>
          <w:lang w:val="en-US"/>
        </w:rPr>
      </w:pPr>
    </w:p>
    <w:p w14:paraId="552EE06B" w14:textId="77777777" w:rsidR="00457315" w:rsidRPr="00CD4BB4" w:rsidRDefault="00457315" w:rsidP="00457315">
      <w:pPr>
        <w:ind w:right="720"/>
        <w:rPr>
          <w:b/>
          <w:sz w:val="22"/>
          <w:lang w:val="en-US"/>
        </w:rPr>
      </w:pPr>
    </w:p>
    <w:p w14:paraId="026445DC" w14:textId="77777777" w:rsidR="00457315" w:rsidRPr="00CD4BB4" w:rsidRDefault="00457315" w:rsidP="00457315">
      <w:pPr>
        <w:ind w:right="720"/>
        <w:rPr>
          <w:b/>
          <w:sz w:val="22"/>
          <w:lang w:val="en-US"/>
        </w:rPr>
      </w:pPr>
      <w:r w:rsidRPr="00CD4BB4">
        <w:rPr>
          <w:b/>
          <w:sz w:val="22"/>
          <w:lang w:val="en-US"/>
        </w:rPr>
        <w:t xml:space="preserve">5.  Publications </w:t>
      </w:r>
    </w:p>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380"/>
        <w:gridCol w:w="1350"/>
      </w:tblGrid>
      <w:tr w:rsidR="00457315" w:rsidRPr="00CD4BB4" w14:paraId="44C7F8AD" w14:textId="77777777" w:rsidTr="00047213">
        <w:trPr>
          <w:trHeight w:val="268"/>
        </w:trPr>
        <w:tc>
          <w:tcPr>
            <w:tcW w:w="7380" w:type="dxa"/>
          </w:tcPr>
          <w:p w14:paraId="5BD8CC5B" w14:textId="77777777" w:rsidR="00457315" w:rsidRPr="00CD4BB4" w:rsidRDefault="00457315" w:rsidP="00047213">
            <w:pPr>
              <w:ind w:right="720"/>
              <w:jc w:val="center"/>
              <w:rPr>
                <w:sz w:val="22"/>
              </w:rPr>
            </w:pPr>
            <w:r w:rsidRPr="00CD4BB4">
              <w:rPr>
                <w:sz w:val="22"/>
              </w:rPr>
              <w:t>Types of publications</w:t>
            </w:r>
          </w:p>
        </w:tc>
        <w:tc>
          <w:tcPr>
            <w:tcW w:w="1350" w:type="dxa"/>
          </w:tcPr>
          <w:p w14:paraId="2724AB2F" w14:textId="77777777" w:rsidR="00457315" w:rsidRPr="00CD4BB4" w:rsidRDefault="00457315" w:rsidP="00047213">
            <w:pPr>
              <w:ind w:right="-18"/>
              <w:jc w:val="center"/>
              <w:rPr>
                <w:sz w:val="22"/>
              </w:rPr>
            </w:pPr>
            <w:r w:rsidRPr="00CD4BB4">
              <w:rPr>
                <w:sz w:val="22"/>
              </w:rPr>
              <w:t>Numbers</w:t>
            </w:r>
          </w:p>
        </w:tc>
      </w:tr>
      <w:tr w:rsidR="00457315" w:rsidRPr="00CD4BB4" w14:paraId="344B20C2" w14:textId="77777777" w:rsidTr="00047213">
        <w:trPr>
          <w:trHeight w:val="268"/>
        </w:trPr>
        <w:tc>
          <w:tcPr>
            <w:tcW w:w="7380" w:type="dxa"/>
          </w:tcPr>
          <w:p w14:paraId="469BCD14" w14:textId="77777777" w:rsidR="00457315" w:rsidRPr="00CD4BB4" w:rsidRDefault="00457315" w:rsidP="00047213">
            <w:pPr>
              <w:ind w:right="720"/>
              <w:rPr>
                <w:sz w:val="22"/>
              </w:rPr>
            </w:pPr>
            <w:r w:rsidRPr="00CD4BB4">
              <w:rPr>
                <w:sz w:val="22"/>
              </w:rPr>
              <w:t xml:space="preserve">a)   Original scientific papers in peer-review journals                               </w:t>
            </w:r>
          </w:p>
        </w:tc>
        <w:tc>
          <w:tcPr>
            <w:tcW w:w="1350" w:type="dxa"/>
          </w:tcPr>
          <w:p w14:paraId="62175600" w14:textId="77777777" w:rsidR="00457315" w:rsidRPr="00CD4BB4" w:rsidRDefault="00457315" w:rsidP="00047213">
            <w:pPr>
              <w:ind w:right="-18"/>
              <w:jc w:val="center"/>
              <w:rPr>
                <w:sz w:val="22"/>
              </w:rPr>
            </w:pPr>
            <w:r w:rsidRPr="00CD4BB4">
              <w:rPr>
                <w:sz w:val="22"/>
              </w:rPr>
              <w:t>76</w:t>
            </w:r>
          </w:p>
        </w:tc>
      </w:tr>
      <w:tr w:rsidR="00457315" w:rsidRPr="00CD4BB4" w14:paraId="48F2F2EE" w14:textId="77777777" w:rsidTr="00047213">
        <w:trPr>
          <w:trHeight w:val="247"/>
        </w:trPr>
        <w:tc>
          <w:tcPr>
            <w:tcW w:w="7380" w:type="dxa"/>
          </w:tcPr>
          <w:p w14:paraId="41347563" w14:textId="77777777" w:rsidR="00457315" w:rsidRPr="00CD4BB4" w:rsidRDefault="00457315" w:rsidP="00047213">
            <w:pPr>
              <w:tabs>
                <w:tab w:val="left" w:pos="162"/>
                <w:tab w:val="left" w:pos="342"/>
                <w:tab w:val="left" w:pos="1512"/>
                <w:tab w:val="left" w:pos="1782"/>
              </w:tabs>
              <w:ind w:left="342" w:right="72" w:hanging="360"/>
              <w:rPr>
                <w:sz w:val="22"/>
              </w:rPr>
            </w:pPr>
            <w:r w:rsidRPr="00CD4BB4">
              <w:rPr>
                <w:sz w:val="22"/>
              </w:rPr>
              <w:t xml:space="preserve">b)   Peer reviewed articles and book chapters                                                               </w:t>
            </w:r>
          </w:p>
        </w:tc>
        <w:tc>
          <w:tcPr>
            <w:tcW w:w="1350" w:type="dxa"/>
          </w:tcPr>
          <w:p w14:paraId="148838AD" w14:textId="77777777" w:rsidR="00457315" w:rsidRPr="00CD4BB4" w:rsidRDefault="00457315" w:rsidP="00047213">
            <w:pPr>
              <w:ind w:right="-18"/>
              <w:jc w:val="center"/>
              <w:rPr>
                <w:sz w:val="22"/>
              </w:rPr>
            </w:pPr>
            <w:r w:rsidRPr="00CD4BB4">
              <w:rPr>
                <w:sz w:val="22"/>
              </w:rPr>
              <w:t>3</w:t>
            </w:r>
          </w:p>
        </w:tc>
      </w:tr>
      <w:tr w:rsidR="00457315" w:rsidRPr="00CD4BB4" w14:paraId="37DF5E9F" w14:textId="77777777" w:rsidTr="00047213">
        <w:trPr>
          <w:trHeight w:val="247"/>
        </w:trPr>
        <w:tc>
          <w:tcPr>
            <w:tcW w:w="7380" w:type="dxa"/>
          </w:tcPr>
          <w:p w14:paraId="2B5E6323" w14:textId="77777777" w:rsidR="00457315" w:rsidRPr="00CD4BB4" w:rsidRDefault="00457315" w:rsidP="00047213">
            <w:pPr>
              <w:pStyle w:val="Date"/>
              <w:rPr>
                <w:sz w:val="22"/>
              </w:rPr>
            </w:pPr>
            <w:r w:rsidRPr="00CD4BB4">
              <w:rPr>
                <w:sz w:val="22"/>
              </w:rPr>
              <w:t>c)   Papers in conference proceedings</w:t>
            </w:r>
          </w:p>
        </w:tc>
        <w:tc>
          <w:tcPr>
            <w:tcW w:w="1350" w:type="dxa"/>
          </w:tcPr>
          <w:p w14:paraId="5F0E04EA" w14:textId="77777777" w:rsidR="00457315" w:rsidRPr="00CD4BB4" w:rsidRDefault="00457315" w:rsidP="00047213">
            <w:pPr>
              <w:ind w:right="-18"/>
              <w:jc w:val="center"/>
              <w:rPr>
                <w:sz w:val="22"/>
              </w:rPr>
            </w:pPr>
            <w:r w:rsidRPr="00CD4BB4">
              <w:rPr>
                <w:sz w:val="22"/>
              </w:rPr>
              <w:t>&gt;25</w:t>
            </w:r>
          </w:p>
        </w:tc>
      </w:tr>
      <w:tr w:rsidR="00457315" w:rsidRPr="00CD4BB4" w14:paraId="3E99AD3B" w14:textId="77777777" w:rsidTr="00047213">
        <w:trPr>
          <w:trHeight w:val="268"/>
        </w:trPr>
        <w:tc>
          <w:tcPr>
            <w:tcW w:w="7380" w:type="dxa"/>
          </w:tcPr>
          <w:p w14:paraId="0F3DDCE5" w14:textId="77777777" w:rsidR="00457315" w:rsidRPr="00CD4BB4" w:rsidRDefault="00457315" w:rsidP="00047213">
            <w:pPr>
              <w:pStyle w:val="Date"/>
              <w:ind w:left="342" w:hanging="342"/>
              <w:rPr>
                <w:sz w:val="22"/>
              </w:rPr>
            </w:pPr>
            <w:r w:rsidRPr="00CD4BB4">
              <w:rPr>
                <w:sz w:val="22"/>
              </w:rPr>
              <w:t xml:space="preserve">c)  Letters, editorials, annotations, and abstracts in peer-reviewed  journals  </w:t>
            </w:r>
          </w:p>
        </w:tc>
        <w:tc>
          <w:tcPr>
            <w:tcW w:w="1350" w:type="dxa"/>
          </w:tcPr>
          <w:p w14:paraId="534FFC94" w14:textId="77777777" w:rsidR="00457315" w:rsidRPr="00CD4BB4" w:rsidRDefault="00457315" w:rsidP="00047213">
            <w:pPr>
              <w:ind w:right="-18"/>
              <w:jc w:val="center"/>
              <w:rPr>
                <w:sz w:val="22"/>
              </w:rPr>
            </w:pPr>
            <w:r w:rsidRPr="00CD4BB4">
              <w:rPr>
                <w:sz w:val="22"/>
              </w:rPr>
              <w:t>7</w:t>
            </w:r>
          </w:p>
        </w:tc>
      </w:tr>
      <w:tr w:rsidR="00457315" w:rsidRPr="00CD4BB4" w14:paraId="5F325AF9" w14:textId="77777777" w:rsidTr="00047213">
        <w:trPr>
          <w:trHeight w:val="268"/>
        </w:trPr>
        <w:tc>
          <w:tcPr>
            <w:tcW w:w="7380" w:type="dxa"/>
          </w:tcPr>
          <w:p w14:paraId="289786C1" w14:textId="77777777" w:rsidR="00457315" w:rsidRPr="00CD4BB4" w:rsidRDefault="00457315" w:rsidP="00047213">
            <w:r w:rsidRPr="00CD4BB4">
              <w:t xml:space="preserve">d) </w:t>
            </w:r>
            <w:r w:rsidRPr="00CD4BB4">
              <w:rPr>
                <w:sz w:val="18"/>
                <w:szCs w:val="18"/>
              </w:rPr>
              <w:t>Working paper</w:t>
            </w:r>
          </w:p>
        </w:tc>
        <w:tc>
          <w:tcPr>
            <w:tcW w:w="1350" w:type="dxa"/>
          </w:tcPr>
          <w:p w14:paraId="5819572E" w14:textId="77777777" w:rsidR="00457315" w:rsidRPr="00CD4BB4" w:rsidRDefault="00457315" w:rsidP="00047213">
            <w:pPr>
              <w:ind w:right="-18"/>
              <w:jc w:val="center"/>
              <w:rPr>
                <w:sz w:val="22"/>
              </w:rPr>
            </w:pPr>
            <w:r w:rsidRPr="00CD4BB4">
              <w:rPr>
                <w:sz w:val="22"/>
              </w:rPr>
              <w:t>-</w:t>
            </w:r>
          </w:p>
        </w:tc>
      </w:tr>
      <w:tr w:rsidR="00457315" w:rsidRPr="00CD4BB4" w14:paraId="32001735" w14:textId="77777777" w:rsidTr="00047213">
        <w:trPr>
          <w:trHeight w:val="268"/>
        </w:trPr>
        <w:tc>
          <w:tcPr>
            <w:tcW w:w="7380" w:type="dxa"/>
          </w:tcPr>
          <w:p w14:paraId="29D8E570" w14:textId="77777777" w:rsidR="00457315" w:rsidRPr="00CD4BB4" w:rsidRDefault="00457315" w:rsidP="00B874E3">
            <w:pPr>
              <w:numPr>
                <w:ilvl w:val="0"/>
                <w:numId w:val="81"/>
              </w:numPr>
              <w:ind w:right="72"/>
              <w:rPr>
                <w:sz w:val="22"/>
              </w:rPr>
            </w:pPr>
            <w:r w:rsidRPr="00CD4BB4">
              <w:rPr>
                <w:sz w:val="22"/>
              </w:rPr>
              <w:t>Monographs/reports</w:t>
            </w:r>
          </w:p>
        </w:tc>
        <w:tc>
          <w:tcPr>
            <w:tcW w:w="1350" w:type="dxa"/>
          </w:tcPr>
          <w:p w14:paraId="00E6D182" w14:textId="77777777" w:rsidR="00457315" w:rsidRPr="00CD4BB4" w:rsidRDefault="00457315" w:rsidP="00047213">
            <w:pPr>
              <w:ind w:right="-18"/>
              <w:jc w:val="center"/>
              <w:rPr>
                <w:sz w:val="22"/>
              </w:rPr>
            </w:pPr>
            <w:r w:rsidRPr="00CD4BB4">
              <w:rPr>
                <w:sz w:val="22"/>
              </w:rPr>
              <w:t>11</w:t>
            </w:r>
          </w:p>
        </w:tc>
      </w:tr>
    </w:tbl>
    <w:p w14:paraId="488721D3" w14:textId="77777777" w:rsidR="00457315" w:rsidRPr="00CD4BB4" w:rsidRDefault="00457315" w:rsidP="00457315">
      <w:pPr>
        <w:ind w:right="720"/>
        <w:rPr>
          <w:sz w:val="22"/>
        </w:rPr>
      </w:pPr>
    </w:p>
    <w:p w14:paraId="03296B45" w14:textId="77777777" w:rsidR="00457315" w:rsidRPr="00CD4BB4" w:rsidRDefault="00457315" w:rsidP="00457315">
      <w:pPr>
        <w:pStyle w:val="InsideAddressName"/>
        <w:rPr>
          <w:sz w:val="22"/>
        </w:rPr>
      </w:pPr>
      <w:r w:rsidRPr="00CD4BB4">
        <w:rPr>
          <w:sz w:val="22"/>
        </w:rPr>
        <w:t>6    Five recent publications including publications relevant to the present research protocol</w:t>
      </w:r>
    </w:p>
    <w:p w14:paraId="6704D622" w14:textId="77777777" w:rsidR="00457315" w:rsidRPr="00CD4BB4" w:rsidRDefault="00457315" w:rsidP="00457315">
      <w:pPr>
        <w:pStyle w:val="BodyText"/>
      </w:pPr>
    </w:p>
    <w:p w14:paraId="3F97CCAB" w14:textId="77777777" w:rsidR="00457315" w:rsidRPr="00CD4BB4" w:rsidRDefault="00457315" w:rsidP="00B874E3">
      <w:pPr>
        <w:numPr>
          <w:ilvl w:val="0"/>
          <w:numId w:val="82"/>
        </w:numPr>
        <w:tabs>
          <w:tab w:val="clear" w:pos="720"/>
        </w:tabs>
        <w:rPr>
          <w:rFonts w:ascii="Calibri" w:hAnsi="Calibri"/>
          <w:sz w:val="22"/>
          <w:szCs w:val="22"/>
        </w:rPr>
      </w:pPr>
      <w:r w:rsidRPr="00CD4BB4">
        <w:rPr>
          <w:rFonts w:ascii="Calibri" w:hAnsi="Calibri"/>
          <w:sz w:val="22"/>
          <w:szCs w:val="22"/>
        </w:rPr>
        <w:t xml:space="preserve">Rahman M, Hassan Z, Nahar Z, Faruque AS, Van Ranst M, Rahman SR, </w:t>
      </w:r>
      <w:r w:rsidRPr="00CD4BB4">
        <w:rPr>
          <w:rFonts w:ascii="Calibri" w:hAnsi="Calibri"/>
          <w:b/>
          <w:sz w:val="22"/>
          <w:szCs w:val="22"/>
        </w:rPr>
        <w:t>Azim T.</w:t>
      </w:r>
      <w:hyperlink r:id="rId27" w:history="1">
        <w:r w:rsidRPr="00CD4BB4">
          <w:rPr>
            <w:rFonts w:ascii="Calibri" w:hAnsi="Calibri"/>
            <w:sz w:val="22"/>
            <w:szCs w:val="22"/>
          </w:rPr>
          <w:t>Molecular detection of noroviruses in hospitalized patients in Bangladesh.</w:t>
        </w:r>
      </w:hyperlink>
      <w:r w:rsidRPr="00CD4BB4">
        <w:rPr>
          <w:rFonts w:ascii="Calibri" w:hAnsi="Calibri"/>
          <w:sz w:val="22"/>
          <w:szCs w:val="22"/>
        </w:rPr>
        <w:t xml:space="preserve"> Eur J Clin Microbiol Infect Dis. 2010 (in press)</w:t>
      </w:r>
    </w:p>
    <w:p w14:paraId="3D937F55" w14:textId="77777777" w:rsidR="00457315" w:rsidRPr="00CD4BB4" w:rsidRDefault="00457315" w:rsidP="00457315">
      <w:pPr>
        <w:pStyle w:val="ListParagraph"/>
        <w:rPr>
          <w:rFonts w:ascii="Calibri" w:hAnsi="Calibri"/>
          <w:sz w:val="22"/>
          <w:szCs w:val="22"/>
        </w:rPr>
      </w:pPr>
    </w:p>
    <w:p w14:paraId="5E88B718" w14:textId="77777777" w:rsidR="00457315" w:rsidRPr="00CD4BB4" w:rsidRDefault="00457315" w:rsidP="00B874E3">
      <w:pPr>
        <w:numPr>
          <w:ilvl w:val="0"/>
          <w:numId w:val="82"/>
        </w:numPr>
        <w:tabs>
          <w:tab w:val="clear" w:pos="720"/>
        </w:tabs>
        <w:rPr>
          <w:rFonts w:ascii="Calibri" w:hAnsi="Calibri"/>
          <w:sz w:val="22"/>
          <w:szCs w:val="22"/>
        </w:rPr>
      </w:pPr>
      <w:r w:rsidRPr="00CD4BB4">
        <w:rPr>
          <w:rFonts w:ascii="Calibri" w:hAnsi="Calibri"/>
          <w:sz w:val="22"/>
          <w:szCs w:val="22"/>
        </w:rPr>
        <w:t xml:space="preserve">Pietroni M, </w:t>
      </w:r>
      <w:r w:rsidRPr="00CD4BB4">
        <w:rPr>
          <w:rFonts w:ascii="Calibri" w:hAnsi="Calibri"/>
          <w:b/>
          <w:sz w:val="22"/>
          <w:szCs w:val="22"/>
        </w:rPr>
        <w:t>Azim T</w:t>
      </w:r>
      <w:r w:rsidRPr="00CD4BB4">
        <w:rPr>
          <w:rFonts w:ascii="Calibri" w:hAnsi="Calibri"/>
          <w:sz w:val="22"/>
          <w:szCs w:val="22"/>
        </w:rPr>
        <w:t>. The growing need for service provision for people living with HIV in Bangladesh. Editorial. J Health Popn Nutr. 2010 28:209-210.</w:t>
      </w:r>
    </w:p>
    <w:p w14:paraId="3DE4FE0B" w14:textId="77777777" w:rsidR="00457315" w:rsidRPr="00CD4BB4" w:rsidRDefault="00457315" w:rsidP="00457315">
      <w:pPr>
        <w:pStyle w:val="ListParagraph"/>
        <w:rPr>
          <w:rFonts w:ascii="Calibri" w:hAnsi="Calibri"/>
          <w:sz w:val="22"/>
          <w:szCs w:val="22"/>
        </w:rPr>
      </w:pPr>
    </w:p>
    <w:p w14:paraId="14F2BC2C" w14:textId="77777777" w:rsidR="00457315" w:rsidRPr="00CD4BB4" w:rsidRDefault="00457315" w:rsidP="00B874E3">
      <w:pPr>
        <w:numPr>
          <w:ilvl w:val="0"/>
          <w:numId w:val="82"/>
        </w:numPr>
        <w:tabs>
          <w:tab w:val="clear" w:pos="720"/>
        </w:tabs>
        <w:rPr>
          <w:rFonts w:ascii="Calibri" w:hAnsi="Calibri"/>
          <w:sz w:val="22"/>
          <w:szCs w:val="22"/>
        </w:rPr>
      </w:pPr>
      <w:r w:rsidRPr="00CD4BB4">
        <w:rPr>
          <w:rFonts w:ascii="Calibri" w:hAnsi="Calibri"/>
          <w:b/>
          <w:sz w:val="22"/>
          <w:szCs w:val="22"/>
        </w:rPr>
        <w:t>Azim T,</w:t>
      </w:r>
      <w:r w:rsidRPr="00CD4BB4">
        <w:rPr>
          <w:rFonts w:ascii="Calibri" w:hAnsi="Calibri"/>
          <w:sz w:val="22"/>
          <w:szCs w:val="22"/>
        </w:rPr>
        <w:t xml:space="preserve"> Saidel TJ, Brown T. Essential elements of strategic information systems to guide focused HIV responses in South and South East Asia. AIDS 2010 </w:t>
      </w:r>
      <w:r w:rsidRPr="00CD4BB4">
        <w:rPr>
          <w:rStyle w:val="src1"/>
          <w:rFonts w:ascii="Arial" w:hAnsi="Arial" w:cs="Arial"/>
          <w:sz w:val="18"/>
          <w:szCs w:val="18"/>
          <w:specVanish w:val="0"/>
        </w:rPr>
        <w:t>Suppl 3:S54-61.</w:t>
      </w:r>
    </w:p>
    <w:p w14:paraId="3F29A519" w14:textId="77777777" w:rsidR="00457315" w:rsidRPr="00CD4BB4" w:rsidRDefault="00457315" w:rsidP="00457315">
      <w:pPr>
        <w:pStyle w:val="ListParagraph"/>
        <w:rPr>
          <w:rFonts w:ascii="Calibri" w:hAnsi="Calibri"/>
          <w:sz w:val="22"/>
          <w:szCs w:val="22"/>
        </w:rPr>
      </w:pPr>
    </w:p>
    <w:p w14:paraId="3BAF8401" w14:textId="77777777" w:rsidR="00457315" w:rsidRPr="00CD4BB4" w:rsidRDefault="00457315" w:rsidP="00B874E3">
      <w:pPr>
        <w:numPr>
          <w:ilvl w:val="0"/>
          <w:numId w:val="82"/>
        </w:numPr>
        <w:tabs>
          <w:tab w:val="clear" w:pos="720"/>
        </w:tabs>
        <w:rPr>
          <w:rFonts w:ascii="Calibri" w:hAnsi="Calibri"/>
          <w:sz w:val="22"/>
          <w:szCs w:val="22"/>
        </w:rPr>
      </w:pPr>
      <w:r w:rsidRPr="00CD4BB4">
        <w:rPr>
          <w:rFonts w:ascii="Calibri" w:hAnsi="Calibri"/>
          <w:sz w:val="22"/>
          <w:szCs w:val="22"/>
        </w:rPr>
        <w:t xml:space="preserve">Sarker MS, Rahman M, Urmi AZ, Al-Mamun F, Islam LN, </w:t>
      </w:r>
      <w:r w:rsidRPr="00CD4BB4">
        <w:rPr>
          <w:rFonts w:ascii="Calibri" w:hAnsi="Calibri"/>
          <w:b/>
          <w:sz w:val="22"/>
          <w:szCs w:val="22"/>
        </w:rPr>
        <w:t>AzimT.</w:t>
      </w:r>
      <w:r w:rsidRPr="00CD4BB4">
        <w:rPr>
          <w:rFonts w:ascii="Calibri" w:hAnsi="Calibri"/>
          <w:sz w:val="22"/>
          <w:szCs w:val="22"/>
        </w:rPr>
        <w:t>Detection of a rare HIV-1 strain CRF16_A2D in Bangladesh. AIDS Research and Human Retroviruses 2010 (in press).</w:t>
      </w:r>
    </w:p>
    <w:p w14:paraId="5767DE9F" w14:textId="77777777" w:rsidR="00457315" w:rsidRPr="00CD4BB4" w:rsidRDefault="00457315" w:rsidP="00457315">
      <w:pPr>
        <w:pStyle w:val="ListParagraph"/>
        <w:rPr>
          <w:rFonts w:ascii="Calibri" w:hAnsi="Calibri"/>
          <w:sz w:val="22"/>
          <w:szCs w:val="22"/>
        </w:rPr>
      </w:pPr>
    </w:p>
    <w:p w14:paraId="46D465CF" w14:textId="77777777" w:rsidR="00457315" w:rsidRPr="00CD4BB4" w:rsidRDefault="00457315" w:rsidP="00B874E3">
      <w:pPr>
        <w:pStyle w:val="title1"/>
        <w:numPr>
          <w:ilvl w:val="0"/>
          <w:numId w:val="82"/>
        </w:numPr>
        <w:shd w:val="clear" w:color="auto" w:fill="FFFFFF"/>
        <w:tabs>
          <w:tab w:val="clear" w:pos="720"/>
        </w:tabs>
        <w:rPr>
          <w:rFonts w:ascii="Calibri" w:hAnsi="Calibri"/>
          <w:sz w:val="22"/>
          <w:szCs w:val="22"/>
          <w:lang w:val="en-GB"/>
        </w:rPr>
      </w:pPr>
      <w:r w:rsidRPr="00CD4BB4">
        <w:rPr>
          <w:rFonts w:ascii="Calibri" w:hAnsi="Calibri"/>
          <w:sz w:val="22"/>
          <w:szCs w:val="22"/>
          <w:lang w:val="en-GB"/>
        </w:rPr>
        <w:t xml:space="preserve">Farjana S, Rahman HN, Moni S, Karim M, Pourkarim M, </w:t>
      </w:r>
      <w:r w:rsidRPr="00CD4BB4">
        <w:rPr>
          <w:rFonts w:ascii="Calibri" w:hAnsi="Calibri"/>
          <w:b/>
          <w:sz w:val="22"/>
          <w:szCs w:val="22"/>
          <w:lang w:val="en-GB"/>
        </w:rPr>
        <w:t>Azim T,</w:t>
      </w:r>
      <w:r w:rsidRPr="00CD4BB4">
        <w:rPr>
          <w:rFonts w:ascii="Calibri" w:hAnsi="Calibri"/>
          <w:sz w:val="22"/>
          <w:szCs w:val="22"/>
          <w:lang w:val="en-GB"/>
        </w:rPr>
        <w:t xml:space="preserve"> Rahman M.</w:t>
      </w:r>
      <w:hyperlink r:id="rId28" w:history="1">
        <w:r w:rsidRPr="00CD4BB4">
          <w:rPr>
            <w:rFonts w:ascii="Calibri" w:hAnsi="Calibri"/>
            <w:sz w:val="22"/>
            <w:szCs w:val="22"/>
            <w:lang w:val="en-GB"/>
          </w:rPr>
          <w:t>Clinical presentation and molecular characterization of group B rotaviruses in diarrhea patients in Bangladesh.</w:t>
        </w:r>
      </w:hyperlink>
      <w:r w:rsidRPr="00CD4BB4">
        <w:rPr>
          <w:rFonts w:ascii="Calibri" w:hAnsi="Calibri"/>
          <w:sz w:val="22"/>
          <w:szCs w:val="22"/>
          <w:lang w:val="en-GB"/>
        </w:rPr>
        <w:t>J Med Microbiol. 2010 (in press).</w:t>
      </w:r>
    </w:p>
    <w:p w14:paraId="5D528D31" w14:textId="77777777" w:rsidR="00457315" w:rsidRPr="00CD4BB4" w:rsidRDefault="00457315" w:rsidP="00457315">
      <w:pPr>
        <w:ind w:left="720"/>
        <w:rPr>
          <w:rFonts w:ascii="Calibri" w:hAnsi="Calibri"/>
          <w:sz w:val="22"/>
          <w:szCs w:val="22"/>
        </w:rPr>
      </w:pPr>
    </w:p>
    <w:p w14:paraId="42FF6638" w14:textId="77777777" w:rsidR="00457315" w:rsidRPr="00CD4BB4" w:rsidRDefault="00457315" w:rsidP="00457315">
      <w:pPr>
        <w:rPr>
          <w:b/>
        </w:rPr>
      </w:pPr>
    </w:p>
    <w:p w14:paraId="5B014EE1" w14:textId="77777777" w:rsidR="00457315" w:rsidRPr="00CD4BB4" w:rsidRDefault="00457315" w:rsidP="00457315">
      <w:pPr>
        <w:ind w:right="720"/>
      </w:pPr>
    </w:p>
    <w:p w14:paraId="5C3BF417" w14:textId="77777777" w:rsidR="00457315" w:rsidRPr="00CD4BB4" w:rsidRDefault="00457315">
      <w:pPr>
        <w:rPr>
          <w:sz w:val="22"/>
          <w:szCs w:val="22"/>
        </w:rPr>
      </w:pPr>
      <w:r w:rsidRPr="00CD4BB4">
        <w:rPr>
          <w:sz w:val="22"/>
          <w:szCs w:val="22"/>
        </w:rPr>
        <w:br w:type="page"/>
      </w:r>
    </w:p>
    <w:p w14:paraId="030FF4D8" w14:textId="77777777" w:rsidR="00F10F89" w:rsidRPr="00CD4BB4" w:rsidRDefault="00F10F89">
      <w:pPr>
        <w:rPr>
          <w:sz w:val="22"/>
          <w:szCs w:val="22"/>
        </w:rPr>
      </w:pPr>
    </w:p>
    <w:tbl>
      <w:tblPr>
        <w:tblW w:w="10656" w:type="dxa"/>
        <w:jc w:val="center"/>
        <w:tblLayout w:type="fixed"/>
        <w:tblCellMar>
          <w:left w:w="115" w:type="dxa"/>
          <w:right w:w="115" w:type="dxa"/>
        </w:tblCellMar>
        <w:tblLook w:val="0000" w:firstRow="0" w:lastRow="0" w:firstColumn="0" w:lastColumn="0" w:noHBand="0" w:noVBand="0"/>
      </w:tblPr>
      <w:tblGrid>
        <w:gridCol w:w="5058"/>
        <w:gridCol w:w="270"/>
        <w:gridCol w:w="1241"/>
        <w:gridCol w:w="1422"/>
        <w:gridCol w:w="2665"/>
      </w:tblGrid>
      <w:tr w:rsidR="00F10F89" w:rsidRPr="00CD4BB4" w14:paraId="76D58026" w14:textId="77777777" w:rsidTr="00EC0CD3">
        <w:trPr>
          <w:trHeight w:hRule="exact" w:val="979"/>
          <w:jc w:val="center"/>
        </w:trPr>
        <w:tc>
          <w:tcPr>
            <w:tcW w:w="10656" w:type="dxa"/>
            <w:gridSpan w:val="5"/>
            <w:tcBorders>
              <w:top w:val="single" w:sz="6" w:space="0" w:color="auto"/>
              <w:left w:val="nil"/>
              <w:bottom w:val="single" w:sz="6" w:space="0" w:color="auto"/>
              <w:right w:val="nil"/>
            </w:tcBorders>
            <w:vAlign w:val="bottom"/>
          </w:tcPr>
          <w:p w14:paraId="1630B7D2" w14:textId="77777777" w:rsidR="00F10F89" w:rsidRPr="00CD4BB4" w:rsidRDefault="00F10F89" w:rsidP="00EC0CD3">
            <w:pPr>
              <w:pStyle w:val="DataField11pt-Single"/>
              <w:jc w:val="center"/>
              <w:rPr>
                <w:rFonts w:ascii="Times New Roman" w:hAnsi="Times New Roman"/>
                <w:b/>
                <w:szCs w:val="22"/>
              </w:rPr>
            </w:pPr>
            <w:r w:rsidRPr="00CD4BB4">
              <w:rPr>
                <w:rFonts w:ascii="Times New Roman" w:hAnsi="Times New Roman"/>
                <w:b/>
                <w:szCs w:val="22"/>
              </w:rPr>
              <w:t>BIOGRAPHICAL SKETCH</w:t>
            </w:r>
          </w:p>
          <w:p w14:paraId="6608B35A" w14:textId="77777777" w:rsidR="00F10F89" w:rsidRPr="00CD4BB4" w:rsidRDefault="00F10F89" w:rsidP="00EC0CD3">
            <w:pPr>
              <w:pStyle w:val="HeadNoteNotItalics"/>
              <w:rPr>
                <w:sz w:val="22"/>
                <w:szCs w:val="22"/>
              </w:rPr>
            </w:pPr>
            <w:r w:rsidRPr="00CD4BB4">
              <w:rPr>
                <w:sz w:val="22"/>
                <w:szCs w:val="22"/>
              </w:rPr>
              <w:t>Provide the following information for the Senior/key personnel and other significant contributors.</w:t>
            </w:r>
            <w:r w:rsidRPr="00CD4BB4">
              <w:rPr>
                <w:sz w:val="22"/>
                <w:szCs w:val="22"/>
              </w:rPr>
              <w:br w:type="textWrapping" w:clear="all"/>
              <w:t xml:space="preserve">Follow this format for each person. </w:t>
            </w:r>
            <w:r w:rsidRPr="00CD4BB4">
              <w:rPr>
                <w:b/>
                <w:bCs/>
                <w:sz w:val="22"/>
                <w:szCs w:val="22"/>
              </w:rPr>
              <w:t xml:space="preserve"> DO NOT EXCEED FOUR PAGES.</w:t>
            </w:r>
          </w:p>
        </w:tc>
      </w:tr>
      <w:tr w:rsidR="00F10F89" w:rsidRPr="00CD4BB4" w14:paraId="22B33BEE" w14:textId="77777777" w:rsidTr="00104DCC">
        <w:trPr>
          <w:trHeight w:hRule="exact" w:val="213"/>
          <w:jc w:val="center"/>
        </w:trPr>
        <w:tc>
          <w:tcPr>
            <w:tcW w:w="10656" w:type="dxa"/>
            <w:gridSpan w:val="5"/>
            <w:tcBorders>
              <w:top w:val="single" w:sz="6" w:space="0" w:color="auto"/>
              <w:left w:val="nil"/>
              <w:bottom w:val="single" w:sz="6" w:space="0" w:color="auto"/>
              <w:right w:val="nil"/>
            </w:tcBorders>
          </w:tcPr>
          <w:p w14:paraId="77A226B1" w14:textId="77777777" w:rsidR="00F10F89" w:rsidRPr="00CD4BB4" w:rsidRDefault="00F10F89" w:rsidP="00EC0CD3">
            <w:pPr>
              <w:jc w:val="center"/>
              <w:rPr>
                <w:rFonts w:ascii="Arial" w:hAnsi="Arial" w:cs="Arial"/>
                <w:sz w:val="22"/>
                <w:szCs w:val="22"/>
              </w:rPr>
            </w:pPr>
          </w:p>
        </w:tc>
      </w:tr>
      <w:tr w:rsidR="00F10F89" w:rsidRPr="00CD4BB4" w14:paraId="23B90A7D" w14:textId="77777777" w:rsidTr="00EC0CD3">
        <w:trPr>
          <w:trHeight w:val="504"/>
          <w:jc w:val="center"/>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510ED507" w14:textId="77777777" w:rsidR="00F10F89" w:rsidRPr="00CD4BB4" w:rsidRDefault="00F10F89" w:rsidP="00EC0CD3">
            <w:pPr>
              <w:pStyle w:val="FormFieldCaption"/>
              <w:rPr>
                <w:rFonts w:ascii="Times New Roman" w:hAnsi="Times New Roman"/>
                <w:sz w:val="22"/>
                <w:szCs w:val="22"/>
              </w:rPr>
            </w:pPr>
            <w:r w:rsidRPr="00CD4BB4">
              <w:rPr>
                <w:rFonts w:ascii="Times New Roman" w:hAnsi="Times New Roman"/>
                <w:sz w:val="22"/>
                <w:szCs w:val="22"/>
              </w:rPr>
              <w:t>NAME</w:t>
            </w:r>
          </w:p>
          <w:p w14:paraId="410F56E4" w14:textId="77777777" w:rsidR="00F10F89" w:rsidRPr="00CD4BB4" w:rsidRDefault="00F10F89" w:rsidP="00EC0CD3">
            <w:pPr>
              <w:pStyle w:val="DataField11pt-Single"/>
              <w:rPr>
                <w:rFonts w:ascii="Times New Roman" w:hAnsi="Times New Roman"/>
                <w:szCs w:val="22"/>
              </w:rPr>
            </w:pPr>
            <w:r w:rsidRPr="00CD4BB4">
              <w:rPr>
                <w:rFonts w:ascii="Times New Roman" w:hAnsi="Times New Roman"/>
                <w:szCs w:val="22"/>
              </w:rPr>
              <w:t>Mychaleckyj, Josyf Charles</w:t>
            </w:r>
          </w:p>
        </w:tc>
        <w:tc>
          <w:tcPr>
            <w:tcW w:w="5328" w:type="dxa"/>
            <w:gridSpan w:val="3"/>
            <w:vMerge w:val="restart"/>
            <w:tcBorders>
              <w:top w:val="single" w:sz="6" w:space="0" w:color="auto"/>
              <w:left w:val="nil"/>
              <w:right w:val="nil"/>
            </w:tcBorders>
            <w:tcMar>
              <w:top w:w="14" w:type="dxa"/>
              <w:bottom w:w="14" w:type="dxa"/>
            </w:tcMar>
          </w:tcPr>
          <w:p w14:paraId="04855182" w14:textId="77777777" w:rsidR="00F10F89" w:rsidRPr="00CD4BB4" w:rsidRDefault="00F10F89" w:rsidP="00EC0CD3">
            <w:pPr>
              <w:pStyle w:val="FormFieldCaption"/>
              <w:rPr>
                <w:rFonts w:ascii="Times New Roman" w:hAnsi="Times New Roman"/>
                <w:sz w:val="22"/>
                <w:szCs w:val="22"/>
              </w:rPr>
            </w:pPr>
            <w:r w:rsidRPr="00CD4BB4">
              <w:rPr>
                <w:rFonts w:ascii="Times New Roman" w:hAnsi="Times New Roman"/>
                <w:sz w:val="22"/>
                <w:szCs w:val="22"/>
              </w:rPr>
              <w:t>POSITION TITLE</w:t>
            </w:r>
          </w:p>
          <w:p w14:paraId="09949231" w14:textId="77777777" w:rsidR="00F10F89" w:rsidRPr="00CD4BB4" w:rsidRDefault="00F10F89" w:rsidP="00EC0CD3">
            <w:pPr>
              <w:pStyle w:val="DataField11pt-Single"/>
              <w:rPr>
                <w:rFonts w:ascii="Times New Roman" w:hAnsi="Times New Roman"/>
                <w:szCs w:val="22"/>
              </w:rPr>
            </w:pPr>
            <w:r w:rsidRPr="00CD4BB4">
              <w:rPr>
                <w:rFonts w:ascii="Times New Roman" w:hAnsi="Times New Roman"/>
                <w:szCs w:val="22"/>
              </w:rPr>
              <w:t>Associate Professor</w:t>
            </w:r>
          </w:p>
        </w:tc>
      </w:tr>
      <w:tr w:rsidR="00F10F89" w:rsidRPr="00CD4BB4" w14:paraId="7BE51986" w14:textId="77777777" w:rsidTr="00EC0CD3">
        <w:trPr>
          <w:trHeight w:hRule="exact" w:val="504"/>
          <w:jc w:val="center"/>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0CD42917" w14:textId="77777777" w:rsidR="00F10F89" w:rsidRPr="00CD4BB4" w:rsidRDefault="00F10F89" w:rsidP="00EC0CD3">
            <w:pPr>
              <w:pStyle w:val="FormFieldCaption"/>
              <w:rPr>
                <w:rFonts w:ascii="Times New Roman" w:hAnsi="Times New Roman"/>
                <w:sz w:val="22"/>
                <w:szCs w:val="22"/>
              </w:rPr>
            </w:pPr>
            <w:r w:rsidRPr="00CD4BB4">
              <w:rPr>
                <w:rFonts w:ascii="Times New Roman" w:hAnsi="Times New Roman"/>
                <w:sz w:val="22"/>
                <w:szCs w:val="22"/>
              </w:rPr>
              <w:t>eRA COMMONS USER NAME (credential, e.g., agency login)</w:t>
            </w:r>
          </w:p>
          <w:p w14:paraId="42391C5D" w14:textId="77777777" w:rsidR="00F10F89" w:rsidRPr="00CD4BB4" w:rsidRDefault="00F10F89" w:rsidP="00EC0CD3">
            <w:pPr>
              <w:pStyle w:val="DataField11pt-Single"/>
              <w:rPr>
                <w:rFonts w:ascii="Times New Roman" w:hAnsi="Times New Roman"/>
                <w:szCs w:val="22"/>
              </w:rPr>
            </w:pPr>
            <w:r w:rsidRPr="00CD4BB4">
              <w:rPr>
                <w:rFonts w:ascii="Times New Roman" w:hAnsi="Times New Roman"/>
                <w:szCs w:val="22"/>
              </w:rPr>
              <w:t>JMYCHALE</w:t>
            </w:r>
          </w:p>
        </w:tc>
        <w:tc>
          <w:tcPr>
            <w:tcW w:w="5328" w:type="dxa"/>
            <w:gridSpan w:val="3"/>
            <w:vMerge/>
            <w:tcBorders>
              <w:left w:val="nil"/>
              <w:bottom w:val="single" w:sz="6" w:space="0" w:color="auto"/>
              <w:right w:val="nil"/>
            </w:tcBorders>
            <w:tcMar>
              <w:top w:w="14" w:type="dxa"/>
              <w:bottom w:w="14" w:type="dxa"/>
            </w:tcMar>
          </w:tcPr>
          <w:p w14:paraId="240200CA" w14:textId="77777777" w:rsidR="00F10F89" w:rsidRPr="00CD4BB4" w:rsidRDefault="00F10F89" w:rsidP="00EC0CD3">
            <w:pPr>
              <w:pStyle w:val="FormFieldCaption"/>
              <w:rPr>
                <w:rFonts w:ascii="Times New Roman" w:hAnsi="Times New Roman"/>
                <w:sz w:val="22"/>
                <w:szCs w:val="22"/>
              </w:rPr>
            </w:pPr>
          </w:p>
        </w:tc>
      </w:tr>
      <w:tr w:rsidR="00F10F89" w:rsidRPr="00CD4BB4" w14:paraId="7066B616" w14:textId="77777777" w:rsidTr="00104DCC">
        <w:trPr>
          <w:trHeight w:hRule="exact" w:val="537"/>
          <w:jc w:val="center"/>
        </w:trPr>
        <w:tc>
          <w:tcPr>
            <w:tcW w:w="10656" w:type="dxa"/>
            <w:gridSpan w:val="5"/>
            <w:tcBorders>
              <w:left w:val="nil"/>
              <w:bottom w:val="single" w:sz="6" w:space="0" w:color="auto"/>
            </w:tcBorders>
            <w:vAlign w:val="center"/>
          </w:tcPr>
          <w:p w14:paraId="1F112936" w14:textId="77777777" w:rsidR="00F10F89" w:rsidRPr="00CD4BB4" w:rsidRDefault="00F10F89" w:rsidP="00EC0CD3">
            <w:pPr>
              <w:pStyle w:val="FormFieldCaption"/>
              <w:rPr>
                <w:rFonts w:ascii="Times New Roman" w:hAnsi="Times New Roman"/>
                <w:sz w:val="22"/>
                <w:szCs w:val="22"/>
              </w:rPr>
            </w:pPr>
            <w:r w:rsidRPr="00CD4BB4">
              <w:rPr>
                <w:rFonts w:ascii="Times New Roman" w:hAnsi="Times New Roman"/>
                <w:sz w:val="22"/>
                <w:szCs w:val="22"/>
              </w:rPr>
              <w:t xml:space="preserve">EDUCATION/TRAINING  </w:t>
            </w:r>
            <w:r w:rsidRPr="00CD4BB4">
              <w:rPr>
                <w:rFonts w:ascii="Times New Roman" w:hAnsi="Times New Roman"/>
                <w:i/>
                <w:iCs/>
                <w:sz w:val="22"/>
                <w:szCs w:val="22"/>
              </w:rPr>
              <w:t>(Begin with baccalaureate or other initial professional education, such as nursing, include postdoctoral training and residency training if applicable.)</w:t>
            </w:r>
          </w:p>
        </w:tc>
      </w:tr>
      <w:tr w:rsidR="00F10F89" w:rsidRPr="00CD4BB4" w14:paraId="352375AF" w14:textId="77777777" w:rsidTr="00EC0CD3">
        <w:trPr>
          <w:jc w:val="center"/>
        </w:trPr>
        <w:tc>
          <w:tcPr>
            <w:tcW w:w="5058" w:type="dxa"/>
            <w:tcBorders>
              <w:top w:val="single" w:sz="6" w:space="0" w:color="auto"/>
              <w:left w:val="nil"/>
              <w:bottom w:val="single" w:sz="6" w:space="0" w:color="auto"/>
              <w:right w:val="single" w:sz="6" w:space="0" w:color="auto"/>
            </w:tcBorders>
            <w:vAlign w:val="center"/>
          </w:tcPr>
          <w:p w14:paraId="2F64500C" w14:textId="77777777" w:rsidR="00F10F89" w:rsidRPr="00CD4BB4" w:rsidRDefault="00F10F89" w:rsidP="00EC0CD3">
            <w:pPr>
              <w:pStyle w:val="FormFieldCaption"/>
              <w:jc w:val="center"/>
              <w:rPr>
                <w:rFonts w:ascii="Times New Roman" w:hAnsi="Times New Roman"/>
                <w:sz w:val="22"/>
                <w:szCs w:val="22"/>
              </w:rPr>
            </w:pPr>
            <w:r w:rsidRPr="00CD4BB4">
              <w:rPr>
                <w:rFonts w:ascii="Times New Roman" w:hAnsi="Times New Roman"/>
                <w:sz w:val="22"/>
                <w:szCs w:val="22"/>
              </w:rPr>
              <w:t>INSTITUTION AND LOCATION</w:t>
            </w:r>
          </w:p>
        </w:tc>
        <w:tc>
          <w:tcPr>
            <w:tcW w:w="1511" w:type="dxa"/>
            <w:gridSpan w:val="2"/>
            <w:tcBorders>
              <w:top w:val="single" w:sz="6" w:space="0" w:color="auto"/>
              <w:left w:val="nil"/>
              <w:bottom w:val="single" w:sz="6" w:space="0" w:color="auto"/>
              <w:right w:val="single" w:sz="6" w:space="0" w:color="auto"/>
            </w:tcBorders>
            <w:vAlign w:val="center"/>
          </w:tcPr>
          <w:p w14:paraId="365F9F1F" w14:textId="77777777" w:rsidR="00F10F89" w:rsidRPr="00CD4BB4" w:rsidRDefault="00F10F89" w:rsidP="00EC0CD3">
            <w:pPr>
              <w:pStyle w:val="FormFieldCaption"/>
              <w:jc w:val="center"/>
              <w:rPr>
                <w:rFonts w:ascii="Times New Roman" w:hAnsi="Times New Roman"/>
                <w:sz w:val="22"/>
                <w:szCs w:val="22"/>
              </w:rPr>
            </w:pPr>
            <w:r w:rsidRPr="00CD4BB4">
              <w:rPr>
                <w:rFonts w:ascii="Times New Roman" w:hAnsi="Times New Roman"/>
                <w:sz w:val="22"/>
                <w:szCs w:val="22"/>
              </w:rPr>
              <w:t>DEGREE</w:t>
            </w:r>
          </w:p>
          <w:p w14:paraId="0D683C09" w14:textId="77777777" w:rsidR="00F10F89" w:rsidRPr="00CD4BB4" w:rsidRDefault="00F10F89" w:rsidP="00EC0CD3">
            <w:pPr>
              <w:pStyle w:val="FormFieldCaption"/>
              <w:jc w:val="center"/>
              <w:rPr>
                <w:rFonts w:ascii="Times New Roman" w:hAnsi="Times New Roman"/>
                <w:i/>
                <w:iCs/>
                <w:sz w:val="22"/>
                <w:szCs w:val="22"/>
              </w:rPr>
            </w:pPr>
            <w:r w:rsidRPr="00CD4BB4">
              <w:rPr>
                <w:rFonts w:ascii="Times New Roman" w:hAnsi="Times New Roman"/>
                <w:i/>
                <w:iCs/>
                <w:sz w:val="22"/>
                <w:szCs w:val="22"/>
              </w:rPr>
              <w:t>(if applicable)</w:t>
            </w:r>
          </w:p>
        </w:tc>
        <w:tc>
          <w:tcPr>
            <w:tcW w:w="1422" w:type="dxa"/>
            <w:tcBorders>
              <w:top w:val="single" w:sz="6" w:space="0" w:color="auto"/>
              <w:left w:val="nil"/>
              <w:bottom w:val="single" w:sz="6" w:space="0" w:color="auto"/>
              <w:right w:val="single" w:sz="6" w:space="0" w:color="auto"/>
            </w:tcBorders>
            <w:vAlign w:val="center"/>
          </w:tcPr>
          <w:p w14:paraId="72D3DB97" w14:textId="77777777" w:rsidR="00F10F89" w:rsidRPr="00CD4BB4" w:rsidRDefault="00F10F89" w:rsidP="00EC0CD3">
            <w:pPr>
              <w:pStyle w:val="FormFieldCaption"/>
              <w:jc w:val="center"/>
              <w:rPr>
                <w:rFonts w:ascii="Times New Roman" w:hAnsi="Times New Roman"/>
                <w:sz w:val="22"/>
                <w:szCs w:val="22"/>
              </w:rPr>
            </w:pPr>
            <w:r w:rsidRPr="00CD4BB4">
              <w:rPr>
                <w:rFonts w:ascii="Times New Roman" w:hAnsi="Times New Roman"/>
                <w:sz w:val="22"/>
                <w:szCs w:val="22"/>
              </w:rPr>
              <w:t>MM/YY</w:t>
            </w:r>
          </w:p>
        </w:tc>
        <w:tc>
          <w:tcPr>
            <w:tcW w:w="2665" w:type="dxa"/>
            <w:tcBorders>
              <w:top w:val="single" w:sz="6" w:space="0" w:color="auto"/>
              <w:left w:val="single" w:sz="6" w:space="0" w:color="auto"/>
              <w:bottom w:val="single" w:sz="6" w:space="0" w:color="auto"/>
            </w:tcBorders>
            <w:vAlign w:val="center"/>
          </w:tcPr>
          <w:p w14:paraId="449C2425" w14:textId="77777777" w:rsidR="00F10F89" w:rsidRPr="00CD4BB4" w:rsidRDefault="00F10F89" w:rsidP="00EC0CD3">
            <w:pPr>
              <w:pStyle w:val="FormFieldCaption"/>
              <w:jc w:val="center"/>
              <w:rPr>
                <w:rFonts w:ascii="Times New Roman" w:hAnsi="Times New Roman"/>
                <w:sz w:val="22"/>
                <w:szCs w:val="22"/>
              </w:rPr>
            </w:pPr>
            <w:r w:rsidRPr="00CD4BB4">
              <w:rPr>
                <w:rFonts w:ascii="Times New Roman" w:hAnsi="Times New Roman"/>
                <w:sz w:val="22"/>
                <w:szCs w:val="22"/>
              </w:rPr>
              <w:t>FIELD OF STUDY</w:t>
            </w:r>
          </w:p>
        </w:tc>
      </w:tr>
      <w:tr w:rsidR="00F10F89" w:rsidRPr="00CD4BB4" w14:paraId="40079127" w14:textId="77777777" w:rsidTr="00EC0CD3">
        <w:trPr>
          <w:jc w:val="center"/>
        </w:trPr>
        <w:tc>
          <w:tcPr>
            <w:tcW w:w="5058" w:type="dxa"/>
            <w:tcBorders>
              <w:top w:val="single" w:sz="6" w:space="0" w:color="auto"/>
              <w:left w:val="nil"/>
              <w:bottom w:val="nil"/>
              <w:right w:val="single" w:sz="4" w:space="0" w:color="auto"/>
            </w:tcBorders>
            <w:vAlign w:val="center"/>
          </w:tcPr>
          <w:p w14:paraId="2C66970A" w14:textId="77777777" w:rsidR="00F10F89" w:rsidRPr="00CD4BB4" w:rsidRDefault="00F10F89" w:rsidP="00EC0CD3">
            <w:pPr>
              <w:pStyle w:val="DataField11pt-Single"/>
              <w:rPr>
                <w:rFonts w:ascii="Times New Roman" w:hAnsi="Times New Roman"/>
                <w:szCs w:val="22"/>
              </w:rPr>
            </w:pPr>
            <w:r w:rsidRPr="00CD4BB4">
              <w:rPr>
                <w:rFonts w:ascii="Times New Roman" w:hAnsi="Times New Roman"/>
                <w:szCs w:val="22"/>
              </w:rPr>
              <w:t>St. Catherine’s College, Oxford University, UK</w:t>
            </w:r>
          </w:p>
        </w:tc>
        <w:tc>
          <w:tcPr>
            <w:tcW w:w="1511" w:type="dxa"/>
            <w:gridSpan w:val="2"/>
            <w:tcBorders>
              <w:top w:val="single" w:sz="6" w:space="0" w:color="auto"/>
              <w:left w:val="single" w:sz="4" w:space="0" w:color="auto"/>
              <w:bottom w:val="nil"/>
              <w:right w:val="single" w:sz="4" w:space="0" w:color="auto"/>
            </w:tcBorders>
            <w:vAlign w:val="center"/>
          </w:tcPr>
          <w:p w14:paraId="76BD13A6" w14:textId="77777777" w:rsidR="00F10F89" w:rsidRPr="00CD4BB4" w:rsidRDefault="00F10F89" w:rsidP="00EC0CD3">
            <w:pPr>
              <w:pStyle w:val="DataField11pt-Single"/>
              <w:jc w:val="center"/>
              <w:rPr>
                <w:rFonts w:ascii="Times New Roman" w:hAnsi="Times New Roman"/>
                <w:szCs w:val="22"/>
              </w:rPr>
            </w:pPr>
            <w:r w:rsidRPr="00CD4BB4">
              <w:rPr>
                <w:rFonts w:ascii="Times New Roman" w:hAnsi="Times New Roman"/>
                <w:szCs w:val="22"/>
              </w:rPr>
              <w:t>B.A.</w:t>
            </w:r>
          </w:p>
        </w:tc>
        <w:tc>
          <w:tcPr>
            <w:tcW w:w="1422" w:type="dxa"/>
            <w:tcBorders>
              <w:top w:val="single" w:sz="6" w:space="0" w:color="auto"/>
              <w:left w:val="single" w:sz="4" w:space="0" w:color="auto"/>
              <w:bottom w:val="nil"/>
              <w:right w:val="single" w:sz="4" w:space="0" w:color="auto"/>
            </w:tcBorders>
            <w:vAlign w:val="center"/>
          </w:tcPr>
          <w:p w14:paraId="4EA7D046" w14:textId="77777777" w:rsidR="00F10F89" w:rsidRPr="00CD4BB4" w:rsidRDefault="00F10F89" w:rsidP="00EC0CD3">
            <w:pPr>
              <w:pStyle w:val="DataField11pt-Single"/>
              <w:jc w:val="center"/>
              <w:rPr>
                <w:rFonts w:ascii="Times New Roman" w:hAnsi="Times New Roman"/>
                <w:szCs w:val="22"/>
              </w:rPr>
            </w:pPr>
            <w:r w:rsidRPr="00CD4BB4">
              <w:rPr>
                <w:rFonts w:ascii="Times New Roman" w:hAnsi="Times New Roman"/>
                <w:szCs w:val="22"/>
              </w:rPr>
              <w:t>1985</w:t>
            </w:r>
          </w:p>
        </w:tc>
        <w:tc>
          <w:tcPr>
            <w:tcW w:w="2665" w:type="dxa"/>
            <w:tcBorders>
              <w:top w:val="single" w:sz="6" w:space="0" w:color="auto"/>
              <w:left w:val="single" w:sz="4" w:space="0" w:color="auto"/>
              <w:bottom w:val="nil"/>
              <w:right w:val="nil"/>
            </w:tcBorders>
            <w:vAlign w:val="center"/>
          </w:tcPr>
          <w:p w14:paraId="16EDE8C5" w14:textId="77777777" w:rsidR="00F10F89" w:rsidRPr="00CD4BB4" w:rsidRDefault="00F10F89" w:rsidP="00EC0CD3">
            <w:pPr>
              <w:pStyle w:val="DataField11pt-Single"/>
              <w:rPr>
                <w:rFonts w:ascii="Times New Roman" w:hAnsi="Times New Roman"/>
                <w:szCs w:val="22"/>
              </w:rPr>
            </w:pPr>
            <w:r w:rsidRPr="00CD4BB4">
              <w:rPr>
                <w:rFonts w:ascii="Times New Roman" w:hAnsi="Times New Roman"/>
                <w:szCs w:val="22"/>
              </w:rPr>
              <w:t>Chemistry</w:t>
            </w:r>
          </w:p>
        </w:tc>
      </w:tr>
      <w:tr w:rsidR="00F10F89" w:rsidRPr="00CD4BB4" w14:paraId="756EB112" w14:textId="77777777" w:rsidTr="00EC0CD3">
        <w:trPr>
          <w:jc w:val="center"/>
        </w:trPr>
        <w:tc>
          <w:tcPr>
            <w:tcW w:w="5058" w:type="dxa"/>
            <w:tcBorders>
              <w:top w:val="nil"/>
              <w:left w:val="nil"/>
              <w:bottom w:val="nil"/>
              <w:right w:val="single" w:sz="4" w:space="0" w:color="auto"/>
            </w:tcBorders>
            <w:vAlign w:val="center"/>
          </w:tcPr>
          <w:p w14:paraId="7D5858DC" w14:textId="77777777" w:rsidR="00F10F89" w:rsidRPr="00CD4BB4" w:rsidRDefault="00F10F89" w:rsidP="00EC0CD3">
            <w:pPr>
              <w:pStyle w:val="DataField11pt-Single"/>
              <w:rPr>
                <w:rFonts w:ascii="Times New Roman" w:hAnsi="Times New Roman"/>
                <w:szCs w:val="22"/>
              </w:rPr>
            </w:pPr>
            <w:r w:rsidRPr="00CD4BB4">
              <w:rPr>
                <w:rFonts w:ascii="Times New Roman" w:hAnsi="Times New Roman"/>
                <w:szCs w:val="22"/>
              </w:rPr>
              <w:t>St. Anne’s College, Oxford University, UK</w:t>
            </w:r>
          </w:p>
        </w:tc>
        <w:tc>
          <w:tcPr>
            <w:tcW w:w="1511" w:type="dxa"/>
            <w:gridSpan w:val="2"/>
            <w:tcBorders>
              <w:top w:val="nil"/>
              <w:left w:val="single" w:sz="4" w:space="0" w:color="auto"/>
              <w:bottom w:val="nil"/>
              <w:right w:val="single" w:sz="4" w:space="0" w:color="auto"/>
            </w:tcBorders>
            <w:vAlign w:val="center"/>
          </w:tcPr>
          <w:p w14:paraId="4155EC01" w14:textId="77777777" w:rsidR="00F10F89" w:rsidRPr="00CD4BB4" w:rsidRDefault="00F10F89" w:rsidP="00EC0CD3">
            <w:pPr>
              <w:pStyle w:val="DataField11pt-Single"/>
              <w:jc w:val="center"/>
              <w:rPr>
                <w:rFonts w:ascii="Times New Roman" w:hAnsi="Times New Roman"/>
                <w:szCs w:val="22"/>
              </w:rPr>
            </w:pPr>
            <w:r w:rsidRPr="00CD4BB4">
              <w:rPr>
                <w:rFonts w:ascii="Times New Roman" w:hAnsi="Times New Roman"/>
                <w:szCs w:val="22"/>
              </w:rPr>
              <w:t>M.A.</w:t>
            </w:r>
          </w:p>
        </w:tc>
        <w:tc>
          <w:tcPr>
            <w:tcW w:w="1422" w:type="dxa"/>
            <w:tcBorders>
              <w:top w:val="nil"/>
              <w:left w:val="single" w:sz="4" w:space="0" w:color="auto"/>
              <w:bottom w:val="nil"/>
              <w:right w:val="single" w:sz="4" w:space="0" w:color="auto"/>
            </w:tcBorders>
            <w:vAlign w:val="center"/>
          </w:tcPr>
          <w:p w14:paraId="184BB46A" w14:textId="77777777" w:rsidR="00F10F89" w:rsidRPr="00CD4BB4" w:rsidRDefault="00F10F89" w:rsidP="00EC0CD3">
            <w:pPr>
              <w:pStyle w:val="DataField11pt-Single"/>
              <w:jc w:val="center"/>
              <w:rPr>
                <w:rFonts w:ascii="Times New Roman" w:hAnsi="Times New Roman"/>
                <w:szCs w:val="22"/>
              </w:rPr>
            </w:pPr>
            <w:r w:rsidRPr="00CD4BB4">
              <w:rPr>
                <w:rFonts w:ascii="Times New Roman" w:hAnsi="Times New Roman"/>
                <w:szCs w:val="22"/>
              </w:rPr>
              <w:t>1988</w:t>
            </w:r>
          </w:p>
        </w:tc>
        <w:tc>
          <w:tcPr>
            <w:tcW w:w="2665" w:type="dxa"/>
            <w:tcBorders>
              <w:top w:val="nil"/>
              <w:left w:val="single" w:sz="4" w:space="0" w:color="auto"/>
              <w:bottom w:val="nil"/>
              <w:right w:val="nil"/>
            </w:tcBorders>
            <w:vAlign w:val="center"/>
          </w:tcPr>
          <w:p w14:paraId="2B54F604" w14:textId="77777777" w:rsidR="00F10F89" w:rsidRPr="00CD4BB4" w:rsidRDefault="00F10F89" w:rsidP="00EC0CD3">
            <w:pPr>
              <w:pStyle w:val="DataField11pt-Single"/>
              <w:rPr>
                <w:rFonts w:ascii="Times New Roman" w:hAnsi="Times New Roman"/>
                <w:szCs w:val="22"/>
              </w:rPr>
            </w:pPr>
            <w:r w:rsidRPr="00CD4BB4">
              <w:rPr>
                <w:rFonts w:ascii="Times New Roman" w:hAnsi="Times New Roman"/>
                <w:szCs w:val="22"/>
              </w:rPr>
              <w:t>Chemistry</w:t>
            </w:r>
          </w:p>
        </w:tc>
      </w:tr>
      <w:tr w:rsidR="00F10F89" w:rsidRPr="00CD4BB4" w14:paraId="26DC69AC" w14:textId="77777777" w:rsidTr="00EC0CD3">
        <w:trPr>
          <w:jc w:val="center"/>
        </w:trPr>
        <w:tc>
          <w:tcPr>
            <w:tcW w:w="5058" w:type="dxa"/>
            <w:tcBorders>
              <w:top w:val="nil"/>
              <w:left w:val="nil"/>
              <w:bottom w:val="single" w:sz="6" w:space="0" w:color="auto"/>
              <w:right w:val="single" w:sz="4" w:space="0" w:color="auto"/>
            </w:tcBorders>
            <w:vAlign w:val="center"/>
          </w:tcPr>
          <w:p w14:paraId="328BF387" w14:textId="77777777" w:rsidR="00F10F89" w:rsidRPr="00CD4BB4" w:rsidRDefault="00F10F89" w:rsidP="00EC0CD3">
            <w:pPr>
              <w:pStyle w:val="DataField11pt-Single"/>
              <w:rPr>
                <w:rFonts w:ascii="Times New Roman" w:hAnsi="Times New Roman"/>
                <w:szCs w:val="22"/>
              </w:rPr>
            </w:pPr>
            <w:r w:rsidRPr="00CD4BB4">
              <w:rPr>
                <w:rFonts w:ascii="Times New Roman" w:hAnsi="Times New Roman"/>
                <w:szCs w:val="22"/>
              </w:rPr>
              <w:t>St. Anne’s College, Oxford University, UK</w:t>
            </w:r>
          </w:p>
        </w:tc>
        <w:tc>
          <w:tcPr>
            <w:tcW w:w="1511" w:type="dxa"/>
            <w:gridSpan w:val="2"/>
            <w:tcBorders>
              <w:top w:val="nil"/>
              <w:left w:val="single" w:sz="4" w:space="0" w:color="auto"/>
              <w:bottom w:val="single" w:sz="6" w:space="0" w:color="auto"/>
              <w:right w:val="single" w:sz="4" w:space="0" w:color="auto"/>
            </w:tcBorders>
            <w:vAlign w:val="center"/>
          </w:tcPr>
          <w:p w14:paraId="3E0A62C7" w14:textId="77777777" w:rsidR="00F10F89" w:rsidRPr="00CD4BB4" w:rsidRDefault="00F10F89" w:rsidP="00EC0CD3">
            <w:pPr>
              <w:pStyle w:val="DataField11pt-Single"/>
              <w:jc w:val="center"/>
              <w:rPr>
                <w:rFonts w:ascii="Times New Roman" w:hAnsi="Times New Roman"/>
                <w:szCs w:val="22"/>
              </w:rPr>
            </w:pPr>
            <w:r w:rsidRPr="00CD4BB4">
              <w:rPr>
                <w:rFonts w:ascii="Times New Roman" w:hAnsi="Times New Roman"/>
                <w:szCs w:val="22"/>
              </w:rPr>
              <w:t>D.Phil</w:t>
            </w:r>
          </w:p>
        </w:tc>
        <w:tc>
          <w:tcPr>
            <w:tcW w:w="1422" w:type="dxa"/>
            <w:tcBorders>
              <w:top w:val="nil"/>
              <w:left w:val="single" w:sz="4" w:space="0" w:color="auto"/>
              <w:bottom w:val="single" w:sz="6" w:space="0" w:color="auto"/>
              <w:right w:val="single" w:sz="4" w:space="0" w:color="auto"/>
            </w:tcBorders>
            <w:vAlign w:val="center"/>
          </w:tcPr>
          <w:p w14:paraId="2F7C32E0" w14:textId="77777777" w:rsidR="00F10F89" w:rsidRPr="00CD4BB4" w:rsidRDefault="00F10F89" w:rsidP="00EC0CD3">
            <w:pPr>
              <w:pStyle w:val="DataField11pt-Single"/>
              <w:jc w:val="center"/>
              <w:rPr>
                <w:rFonts w:ascii="Times New Roman" w:hAnsi="Times New Roman"/>
                <w:szCs w:val="22"/>
              </w:rPr>
            </w:pPr>
            <w:r w:rsidRPr="00CD4BB4">
              <w:rPr>
                <w:rFonts w:ascii="Times New Roman" w:hAnsi="Times New Roman"/>
                <w:szCs w:val="22"/>
              </w:rPr>
              <w:t>1990</w:t>
            </w:r>
          </w:p>
        </w:tc>
        <w:tc>
          <w:tcPr>
            <w:tcW w:w="2665" w:type="dxa"/>
            <w:tcBorders>
              <w:top w:val="nil"/>
              <w:left w:val="single" w:sz="4" w:space="0" w:color="auto"/>
              <w:bottom w:val="single" w:sz="6" w:space="0" w:color="auto"/>
              <w:right w:val="nil"/>
            </w:tcBorders>
            <w:vAlign w:val="center"/>
          </w:tcPr>
          <w:p w14:paraId="4AB89943" w14:textId="77777777" w:rsidR="00F10F89" w:rsidRPr="00CD4BB4" w:rsidRDefault="00F10F89" w:rsidP="00EC0CD3">
            <w:pPr>
              <w:pStyle w:val="DataField11pt-Single"/>
              <w:rPr>
                <w:rFonts w:ascii="Times New Roman" w:hAnsi="Times New Roman"/>
                <w:szCs w:val="22"/>
              </w:rPr>
            </w:pPr>
            <w:r w:rsidRPr="00CD4BB4">
              <w:rPr>
                <w:rFonts w:ascii="Times New Roman" w:hAnsi="Times New Roman"/>
                <w:szCs w:val="22"/>
              </w:rPr>
              <w:t>Theoretical Chemistry</w:t>
            </w:r>
          </w:p>
        </w:tc>
      </w:tr>
    </w:tbl>
    <w:p w14:paraId="70CEA627" w14:textId="77777777" w:rsidR="00F10F89" w:rsidRPr="00CD4BB4" w:rsidRDefault="00F10F89" w:rsidP="00F10F89">
      <w:pPr>
        <w:pStyle w:val="DataField11pt-Single"/>
        <w:rPr>
          <w:rFonts w:ascii="Times New Roman" w:hAnsi="Times New Roman"/>
          <w:sz w:val="24"/>
          <w:szCs w:val="24"/>
        </w:rPr>
      </w:pPr>
    </w:p>
    <w:p w14:paraId="42C908A0" w14:textId="77777777" w:rsidR="00F10F89" w:rsidRPr="00CD4BB4" w:rsidRDefault="00F10F89" w:rsidP="00B874E3">
      <w:pPr>
        <w:pStyle w:val="DataField11pt-Single"/>
        <w:numPr>
          <w:ilvl w:val="0"/>
          <w:numId w:val="61"/>
        </w:numPr>
        <w:ind w:left="0" w:firstLine="0"/>
        <w:rPr>
          <w:rFonts w:ascii="Times New Roman" w:hAnsi="Times New Roman"/>
          <w:b/>
          <w:sz w:val="24"/>
          <w:szCs w:val="24"/>
        </w:rPr>
      </w:pPr>
      <w:r w:rsidRPr="00CD4BB4">
        <w:rPr>
          <w:rFonts w:ascii="Times New Roman" w:hAnsi="Times New Roman"/>
          <w:b/>
          <w:sz w:val="24"/>
          <w:szCs w:val="24"/>
        </w:rPr>
        <w:t>Personal Statement</w:t>
      </w:r>
    </w:p>
    <w:p w14:paraId="355CAFAD" w14:textId="77777777" w:rsidR="00F10F89" w:rsidRPr="00CD4BB4" w:rsidRDefault="00F10F89" w:rsidP="00F10F89">
      <w:pPr>
        <w:rPr>
          <w:sz w:val="22"/>
          <w:szCs w:val="22"/>
        </w:rPr>
      </w:pPr>
      <w:r w:rsidRPr="00CD4BB4">
        <w:rPr>
          <w:sz w:val="22"/>
          <w:szCs w:val="22"/>
        </w:rPr>
        <w:t>I will direct the Data and Statistical Coordinating Center for the work performed at the University of Virginia in collaboration with the PI of the overall study, Dr Petri. My team will oversee data operations and statistical analysis for the OPV trial. I will advise on aspects of study design, protocol development, operational management, statistical analysis and repository status.  I have over 20 years of experience in scientific and industrial project management, including senior positions in industry; at the Whitehead Institute/MIT Center for Genome Research during the Human Genome Sequencing Project; and in Coordinating Centers for major disease research projects: HEIRS (hemochromatosis HFE genetic variant screening in 100,000 participants); T1DGC (type 1 diabetes genetics study in more than 20 countries), MAL-ED Discovery (data and genetics coordinating center for studies in Bangaldesh).  Through this direct experience, I am very familiar with the operational, logistical, and informatics issues involved in managing case report form and biomarker data, and specimen tracking in a large international multi-center study. My research interests are in contemporary human genomics and high-throughput genetic/genomic analysis applied to complex disease mapping, with diabetes and complications as a disease specialty. My work has included mapping and cloning susceptibility genes for type 1, type 2, and MODY diabetes, diabetic nephropathy, and end stage renal disease.I am currently PI for an ancillary study of the NHLBI-funded ACCORD project to analyze changes in renal biomarkers in a subset of the type 2 diabetic participants in an off-drug study. I directed the statistical analysis/QC of the GoKinD GWAS project. I was a member of the NIH GAIN GWA Analysis Committee; I am currently chair of the Analysis Committee for the NHLBI-funded MESA SHARe GWAS Committee.</w:t>
      </w:r>
    </w:p>
    <w:p w14:paraId="3FCC599D" w14:textId="77777777" w:rsidR="00F10F89" w:rsidRPr="00CD4BB4" w:rsidRDefault="00F10F89" w:rsidP="00F10F89">
      <w:pPr>
        <w:pStyle w:val="DataField11pt-Single"/>
        <w:rPr>
          <w:rFonts w:ascii="Times New Roman" w:hAnsi="Times New Roman"/>
          <w:szCs w:val="22"/>
        </w:rPr>
      </w:pPr>
    </w:p>
    <w:p w14:paraId="1D96A6BE" w14:textId="77777777" w:rsidR="00F10F89" w:rsidRPr="00CD4BB4" w:rsidRDefault="00F10F89" w:rsidP="00B874E3">
      <w:pPr>
        <w:pStyle w:val="DataField11pt-Single"/>
        <w:numPr>
          <w:ilvl w:val="0"/>
          <w:numId w:val="61"/>
        </w:numPr>
        <w:ind w:left="0" w:firstLine="0"/>
        <w:rPr>
          <w:rFonts w:ascii="Times New Roman" w:hAnsi="Times New Roman"/>
          <w:b/>
          <w:sz w:val="24"/>
          <w:szCs w:val="24"/>
        </w:rPr>
      </w:pPr>
      <w:r w:rsidRPr="00CD4BB4">
        <w:rPr>
          <w:rFonts w:ascii="Times New Roman" w:hAnsi="Times New Roman"/>
          <w:b/>
          <w:sz w:val="24"/>
          <w:szCs w:val="24"/>
        </w:rPr>
        <w:t>Positions and Honors</w:t>
      </w:r>
    </w:p>
    <w:p w14:paraId="37877E2C" w14:textId="77777777" w:rsidR="00F10F89" w:rsidRPr="00CD4BB4" w:rsidRDefault="00F10F89" w:rsidP="00F10F89">
      <w:pPr>
        <w:pStyle w:val="Subtitle2"/>
        <w:rPr>
          <w:rFonts w:ascii="Times New Roman" w:hAnsi="Times New Roman"/>
          <w:sz w:val="24"/>
          <w:szCs w:val="24"/>
        </w:rPr>
      </w:pPr>
      <w:r w:rsidRPr="00CD4BB4">
        <w:rPr>
          <w:rFonts w:ascii="Times New Roman" w:hAnsi="Times New Roman"/>
          <w:sz w:val="24"/>
          <w:szCs w:val="24"/>
        </w:rPr>
        <w:t>Positions and Employment</w:t>
      </w:r>
    </w:p>
    <w:p w14:paraId="64002BD5" w14:textId="77777777" w:rsidR="00F10F89" w:rsidRPr="00CD4BB4" w:rsidRDefault="00F10F89" w:rsidP="00F10F89">
      <w:pPr>
        <w:ind w:left="1440" w:hanging="1440"/>
        <w:rPr>
          <w:sz w:val="22"/>
          <w:szCs w:val="22"/>
        </w:rPr>
      </w:pPr>
      <w:r w:rsidRPr="00CD4BB4">
        <w:rPr>
          <w:sz w:val="22"/>
          <w:szCs w:val="22"/>
        </w:rPr>
        <w:t>1986-87</w:t>
      </w:r>
      <w:r w:rsidRPr="00CD4BB4">
        <w:rPr>
          <w:sz w:val="22"/>
          <w:szCs w:val="22"/>
        </w:rPr>
        <w:tab/>
        <w:t>Draper's Company Junior Research Fellow in Chemistry, St. Anne’s College, Oxford Univ., UK</w:t>
      </w:r>
    </w:p>
    <w:p w14:paraId="759E8003" w14:textId="77777777" w:rsidR="00F10F89" w:rsidRPr="00CD4BB4" w:rsidRDefault="00F10F89" w:rsidP="00F10F89">
      <w:pPr>
        <w:pStyle w:val="Grant"/>
        <w:ind w:left="1440" w:hanging="1440"/>
        <w:rPr>
          <w:rFonts w:ascii="Times New Roman"/>
        </w:rPr>
      </w:pPr>
      <w:r w:rsidRPr="00CD4BB4">
        <w:rPr>
          <w:rFonts w:ascii="Times New Roman"/>
        </w:rPr>
        <w:t xml:space="preserve">1989–94 </w:t>
      </w:r>
      <w:r w:rsidRPr="00CD4BB4">
        <w:rPr>
          <w:rFonts w:ascii="Times New Roman"/>
        </w:rPr>
        <w:tab/>
        <w:t>Product Development Manager, Applications Division, Oracle Corp, Redwood Shores, CA</w:t>
      </w:r>
    </w:p>
    <w:p w14:paraId="5CA1FA09" w14:textId="77777777" w:rsidR="00F10F89" w:rsidRPr="00CD4BB4" w:rsidRDefault="00F10F89" w:rsidP="00F10F89">
      <w:pPr>
        <w:ind w:left="1440" w:hanging="1440"/>
        <w:rPr>
          <w:sz w:val="22"/>
          <w:szCs w:val="22"/>
        </w:rPr>
      </w:pPr>
      <w:r w:rsidRPr="00CD4BB4">
        <w:rPr>
          <w:sz w:val="22"/>
          <w:szCs w:val="22"/>
        </w:rPr>
        <w:t>1994–97</w:t>
      </w:r>
      <w:r w:rsidRPr="00CD4BB4">
        <w:rPr>
          <w:sz w:val="22"/>
          <w:szCs w:val="22"/>
        </w:rPr>
        <w:tab/>
        <w:t>Technical Manager, Oracle Consulting, Oracle Corporation, Redwood Shores, CA</w:t>
      </w:r>
    </w:p>
    <w:p w14:paraId="4D020A5A" w14:textId="77777777" w:rsidR="00F10F89" w:rsidRPr="00CD4BB4" w:rsidRDefault="00F10F89" w:rsidP="00F10F89">
      <w:pPr>
        <w:pStyle w:val="Grant"/>
        <w:ind w:left="1440" w:hanging="1440"/>
        <w:rPr>
          <w:rFonts w:ascii="Times New Roman"/>
        </w:rPr>
      </w:pPr>
      <w:r w:rsidRPr="00CD4BB4">
        <w:rPr>
          <w:rFonts w:ascii="Times New Roman"/>
        </w:rPr>
        <w:t>1997–98</w:t>
      </w:r>
      <w:r w:rsidRPr="00CD4BB4">
        <w:rPr>
          <w:rFonts w:ascii="Times New Roman"/>
        </w:rPr>
        <w:tab/>
        <w:t>Technical Director, Oracle Consulting, Oracle Corporation, Redwood Shores, CA</w:t>
      </w:r>
    </w:p>
    <w:p w14:paraId="62540BCA" w14:textId="77777777" w:rsidR="00F10F89" w:rsidRPr="00CD4BB4" w:rsidRDefault="00F10F89" w:rsidP="00F10F89">
      <w:pPr>
        <w:pStyle w:val="PlainText"/>
        <w:ind w:left="1440" w:hanging="1440"/>
        <w:rPr>
          <w:rFonts w:ascii="Times New Roman" w:hAnsi="Times New Roman" w:cs="Times New Roman"/>
          <w:sz w:val="22"/>
          <w:szCs w:val="22"/>
        </w:rPr>
      </w:pPr>
      <w:r w:rsidRPr="00CD4BB4">
        <w:rPr>
          <w:rFonts w:ascii="Times New Roman" w:hAnsi="Times New Roman" w:cs="Times New Roman"/>
          <w:sz w:val="22"/>
          <w:szCs w:val="22"/>
        </w:rPr>
        <w:t>1998–99</w:t>
      </w:r>
      <w:r w:rsidRPr="00CD4BB4">
        <w:rPr>
          <w:rFonts w:ascii="Times New Roman" w:hAnsi="Times New Roman" w:cs="Times New Roman"/>
          <w:sz w:val="22"/>
          <w:szCs w:val="22"/>
        </w:rPr>
        <w:tab/>
        <w:t>Team Leader, Whitehead Institute/MIT Center for Genome Research, Cambridge, MA</w:t>
      </w:r>
    </w:p>
    <w:p w14:paraId="4D553034" w14:textId="77777777" w:rsidR="00F10F89" w:rsidRPr="00CD4BB4" w:rsidRDefault="00F10F89" w:rsidP="00F10F89">
      <w:pPr>
        <w:tabs>
          <w:tab w:val="left" w:pos="1440"/>
        </w:tabs>
        <w:ind w:left="1440" w:hanging="1440"/>
        <w:rPr>
          <w:sz w:val="22"/>
          <w:szCs w:val="22"/>
        </w:rPr>
      </w:pPr>
      <w:r w:rsidRPr="00CD4BB4">
        <w:rPr>
          <w:sz w:val="22"/>
          <w:szCs w:val="22"/>
        </w:rPr>
        <w:t>1999–06</w:t>
      </w:r>
      <w:r w:rsidRPr="00CD4BB4">
        <w:rPr>
          <w:sz w:val="22"/>
          <w:szCs w:val="22"/>
        </w:rPr>
        <w:tab/>
        <w:t>Assistant Professor, Departments of Internal Medicine, Public Health Sciences, Physiology and Pharmacology, Wake Forest University School of Medicine</w:t>
      </w:r>
    </w:p>
    <w:p w14:paraId="58272357" w14:textId="77777777" w:rsidR="00F10F89" w:rsidRPr="00CD4BB4" w:rsidRDefault="00F10F89" w:rsidP="00F10F89">
      <w:pPr>
        <w:tabs>
          <w:tab w:val="left" w:pos="1440"/>
        </w:tabs>
        <w:ind w:left="1440" w:hanging="1440"/>
        <w:rPr>
          <w:sz w:val="22"/>
          <w:szCs w:val="22"/>
        </w:rPr>
      </w:pPr>
      <w:r w:rsidRPr="00CD4BB4">
        <w:rPr>
          <w:sz w:val="22"/>
          <w:szCs w:val="22"/>
        </w:rPr>
        <w:t>2000–06</w:t>
      </w:r>
      <w:r w:rsidRPr="00CD4BB4">
        <w:rPr>
          <w:sz w:val="22"/>
          <w:szCs w:val="22"/>
        </w:rPr>
        <w:tab/>
        <w:t>Faculty Member, Center for Human Genomics, Wake Forest University School of Medicine</w:t>
      </w:r>
    </w:p>
    <w:p w14:paraId="7083A262" w14:textId="77777777" w:rsidR="00F10F89" w:rsidRPr="00CD4BB4" w:rsidRDefault="00F10F89" w:rsidP="00F10F89">
      <w:pPr>
        <w:tabs>
          <w:tab w:val="left" w:pos="1440"/>
        </w:tabs>
        <w:ind w:left="1440" w:hanging="1440"/>
        <w:rPr>
          <w:sz w:val="22"/>
          <w:szCs w:val="22"/>
        </w:rPr>
      </w:pPr>
      <w:r w:rsidRPr="00CD4BB4">
        <w:rPr>
          <w:sz w:val="22"/>
          <w:szCs w:val="22"/>
        </w:rPr>
        <w:t>2007–</w:t>
      </w:r>
      <w:r w:rsidRPr="00CD4BB4">
        <w:rPr>
          <w:sz w:val="22"/>
          <w:szCs w:val="22"/>
        </w:rPr>
        <w:tab/>
        <w:t>Associate Professor, Dept of Public Health Sciences, School of Medicine, University of Virginia</w:t>
      </w:r>
    </w:p>
    <w:p w14:paraId="04F98B62" w14:textId="77777777" w:rsidR="00F10F89" w:rsidRPr="00CD4BB4" w:rsidRDefault="00F10F89" w:rsidP="00F10F89">
      <w:pPr>
        <w:tabs>
          <w:tab w:val="left" w:pos="1440"/>
        </w:tabs>
        <w:ind w:left="1440" w:hanging="1440"/>
        <w:rPr>
          <w:sz w:val="22"/>
          <w:szCs w:val="22"/>
        </w:rPr>
      </w:pPr>
      <w:r w:rsidRPr="00CD4BB4">
        <w:rPr>
          <w:sz w:val="22"/>
          <w:szCs w:val="22"/>
        </w:rPr>
        <w:t>2007–</w:t>
      </w:r>
      <w:r w:rsidRPr="00CD4BB4">
        <w:rPr>
          <w:sz w:val="22"/>
          <w:szCs w:val="22"/>
        </w:rPr>
        <w:tab/>
        <w:t>Assistant Director of Bioinformatics &amp; Genetics, Center for Public Health Genomics, Univ. of Virginia</w:t>
      </w:r>
    </w:p>
    <w:p w14:paraId="7464D2CA" w14:textId="77777777" w:rsidR="00F10F89" w:rsidRPr="00CD4BB4" w:rsidRDefault="00F10F89" w:rsidP="00F10F89">
      <w:pPr>
        <w:pStyle w:val="Subtitle2"/>
        <w:rPr>
          <w:rFonts w:ascii="Times New Roman" w:hAnsi="Times New Roman"/>
          <w:sz w:val="24"/>
          <w:szCs w:val="24"/>
        </w:rPr>
      </w:pPr>
      <w:r w:rsidRPr="00CD4BB4">
        <w:rPr>
          <w:rFonts w:ascii="Times New Roman" w:hAnsi="Times New Roman"/>
          <w:sz w:val="24"/>
          <w:szCs w:val="24"/>
        </w:rPr>
        <w:lastRenderedPageBreak/>
        <w:t>Other Experience and Professional Memberships</w:t>
      </w:r>
    </w:p>
    <w:p w14:paraId="5AF78552" w14:textId="77777777" w:rsidR="00F10F89" w:rsidRPr="00CD4BB4" w:rsidRDefault="00F10F89" w:rsidP="00F10F89">
      <w:pPr>
        <w:pStyle w:val="Header"/>
        <w:tabs>
          <w:tab w:val="clear" w:pos="4320"/>
          <w:tab w:val="clear" w:pos="8640"/>
        </w:tabs>
        <w:rPr>
          <w:sz w:val="22"/>
          <w:szCs w:val="22"/>
        </w:rPr>
      </w:pPr>
      <w:r w:rsidRPr="00CD4BB4">
        <w:rPr>
          <w:sz w:val="22"/>
          <w:szCs w:val="22"/>
        </w:rPr>
        <w:t>2000–</w:t>
      </w:r>
      <w:r w:rsidRPr="00CD4BB4">
        <w:rPr>
          <w:sz w:val="22"/>
          <w:szCs w:val="22"/>
        </w:rPr>
        <w:tab/>
      </w:r>
      <w:r w:rsidRPr="00CD4BB4">
        <w:rPr>
          <w:sz w:val="22"/>
          <w:szCs w:val="22"/>
        </w:rPr>
        <w:tab/>
        <w:t>Member, American Society of Human Genetics</w:t>
      </w:r>
    </w:p>
    <w:p w14:paraId="64C27108" w14:textId="77777777" w:rsidR="00F10F89" w:rsidRPr="00CD4BB4" w:rsidRDefault="00F10F89" w:rsidP="00F10F89">
      <w:pPr>
        <w:pStyle w:val="Header"/>
        <w:tabs>
          <w:tab w:val="clear" w:pos="4320"/>
          <w:tab w:val="clear" w:pos="8640"/>
        </w:tabs>
        <w:rPr>
          <w:sz w:val="22"/>
          <w:szCs w:val="22"/>
        </w:rPr>
      </w:pPr>
      <w:r w:rsidRPr="00CD4BB4">
        <w:rPr>
          <w:sz w:val="22"/>
          <w:szCs w:val="22"/>
        </w:rPr>
        <w:t>2005–</w:t>
      </w:r>
      <w:r w:rsidRPr="00CD4BB4">
        <w:rPr>
          <w:sz w:val="22"/>
          <w:szCs w:val="22"/>
        </w:rPr>
        <w:tab/>
      </w:r>
      <w:r w:rsidRPr="00CD4BB4">
        <w:rPr>
          <w:sz w:val="22"/>
          <w:szCs w:val="22"/>
        </w:rPr>
        <w:tab/>
        <w:t>Member, American Diabetes Association</w:t>
      </w:r>
    </w:p>
    <w:p w14:paraId="12771C5F" w14:textId="77777777" w:rsidR="00F10F89" w:rsidRPr="00CD4BB4" w:rsidRDefault="00F10F89" w:rsidP="00F10F89">
      <w:pPr>
        <w:pStyle w:val="Header"/>
        <w:tabs>
          <w:tab w:val="clear" w:pos="4320"/>
          <w:tab w:val="clear" w:pos="8640"/>
          <w:tab w:val="left" w:pos="1440"/>
        </w:tabs>
        <w:ind w:left="1440" w:hanging="1440"/>
        <w:rPr>
          <w:sz w:val="22"/>
          <w:szCs w:val="22"/>
        </w:rPr>
      </w:pPr>
      <w:r w:rsidRPr="00CD4BB4">
        <w:rPr>
          <w:sz w:val="22"/>
          <w:szCs w:val="22"/>
        </w:rPr>
        <w:t>2002, 2003</w:t>
      </w:r>
      <w:r w:rsidRPr="00CD4BB4">
        <w:rPr>
          <w:sz w:val="22"/>
          <w:szCs w:val="22"/>
        </w:rPr>
        <w:tab/>
        <w:t>Ad hoc Reviewer, Juvenile Diabetes Research Foundation International</w:t>
      </w:r>
    </w:p>
    <w:p w14:paraId="7E882187" w14:textId="77777777" w:rsidR="00F10F89" w:rsidRPr="00CD4BB4" w:rsidRDefault="00F10F89" w:rsidP="00F10F89">
      <w:pPr>
        <w:pStyle w:val="Header"/>
        <w:tabs>
          <w:tab w:val="clear" w:pos="4320"/>
          <w:tab w:val="clear" w:pos="8640"/>
          <w:tab w:val="left" w:pos="1440"/>
        </w:tabs>
        <w:ind w:left="1440" w:hanging="1440"/>
        <w:rPr>
          <w:sz w:val="22"/>
          <w:szCs w:val="22"/>
        </w:rPr>
      </w:pPr>
      <w:r w:rsidRPr="00CD4BB4">
        <w:rPr>
          <w:sz w:val="22"/>
          <w:szCs w:val="22"/>
        </w:rPr>
        <w:t>2002–</w:t>
      </w:r>
      <w:r w:rsidRPr="00CD4BB4">
        <w:rPr>
          <w:sz w:val="22"/>
          <w:szCs w:val="22"/>
        </w:rPr>
        <w:tab/>
        <w:t>Chair, Bioinformatics Committee, International Type 1 Diabetes Genetics Consortium</w:t>
      </w:r>
    </w:p>
    <w:p w14:paraId="477B4103" w14:textId="77777777" w:rsidR="00F10F89" w:rsidRPr="00CD4BB4" w:rsidRDefault="00F10F89" w:rsidP="00F10F89">
      <w:pPr>
        <w:pStyle w:val="Header"/>
        <w:tabs>
          <w:tab w:val="clear" w:pos="4320"/>
          <w:tab w:val="clear" w:pos="8640"/>
          <w:tab w:val="left" w:pos="1440"/>
        </w:tabs>
        <w:ind w:left="1440" w:hanging="1440"/>
        <w:rPr>
          <w:sz w:val="22"/>
          <w:szCs w:val="22"/>
        </w:rPr>
      </w:pPr>
      <w:r w:rsidRPr="00CD4BB4">
        <w:rPr>
          <w:sz w:val="22"/>
          <w:szCs w:val="22"/>
        </w:rPr>
        <w:t>2003</w:t>
      </w:r>
      <w:r w:rsidRPr="00CD4BB4">
        <w:rPr>
          <w:sz w:val="22"/>
          <w:szCs w:val="22"/>
        </w:rPr>
        <w:tab/>
        <w:t>Expert Panel Reviewer, NIAID/NIDDK Bioinformatics Integration Support Contract, DAIT-02-16</w:t>
      </w:r>
    </w:p>
    <w:p w14:paraId="5E79EB6D" w14:textId="77777777" w:rsidR="00F10F89" w:rsidRPr="00CD4BB4" w:rsidRDefault="00F10F89" w:rsidP="00F10F89">
      <w:pPr>
        <w:pStyle w:val="Header"/>
        <w:tabs>
          <w:tab w:val="clear" w:pos="4320"/>
          <w:tab w:val="clear" w:pos="8640"/>
          <w:tab w:val="left" w:pos="1440"/>
        </w:tabs>
        <w:ind w:left="1440" w:hanging="1440"/>
        <w:rPr>
          <w:sz w:val="22"/>
          <w:szCs w:val="22"/>
        </w:rPr>
      </w:pPr>
      <w:r w:rsidRPr="00CD4BB4">
        <w:rPr>
          <w:sz w:val="22"/>
          <w:szCs w:val="22"/>
        </w:rPr>
        <w:t>2004–</w:t>
      </w:r>
      <w:r w:rsidRPr="00CD4BB4">
        <w:rPr>
          <w:sz w:val="22"/>
          <w:szCs w:val="22"/>
        </w:rPr>
        <w:tab/>
        <w:t>Member, Scientific Advisory Board/Working Group, NIAID Immune Epitope Database (IEDB) DAIT-03-31</w:t>
      </w:r>
    </w:p>
    <w:p w14:paraId="06499E8D" w14:textId="77777777" w:rsidR="00F10F89" w:rsidRPr="00CD4BB4" w:rsidRDefault="00F10F89" w:rsidP="00F10F89">
      <w:pPr>
        <w:pStyle w:val="Header"/>
        <w:tabs>
          <w:tab w:val="left" w:pos="1440"/>
        </w:tabs>
        <w:ind w:left="1440" w:hanging="1440"/>
        <w:rPr>
          <w:sz w:val="22"/>
          <w:szCs w:val="22"/>
        </w:rPr>
      </w:pPr>
      <w:r w:rsidRPr="00CD4BB4">
        <w:rPr>
          <w:sz w:val="22"/>
          <w:szCs w:val="22"/>
        </w:rPr>
        <w:t>2006</w:t>
      </w:r>
      <w:r w:rsidRPr="00CD4BB4">
        <w:rPr>
          <w:sz w:val="22"/>
          <w:szCs w:val="22"/>
        </w:rPr>
        <w:tab/>
        <w:t>Special Emphasis Panel: RFP# NIH-NIAID-DAIT-07-33 "Collaborative Network for Clinical Research on Immune Tolerance". ZAI1-PA-I-C1</w:t>
      </w:r>
    </w:p>
    <w:p w14:paraId="5154348E" w14:textId="77777777" w:rsidR="00F10F89" w:rsidRPr="00CD4BB4" w:rsidRDefault="00F10F89" w:rsidP="00F10F89">
      <w:pPr>
        <w:pStyle w:val="Header"/>
        <w:tabs>
          <w:tab w:val="clear" w:pos="4320"/>
          <w:tab w:val="clear" w:pos="8640"/>
        </w:tabs>
        <w:rPr>
          <w:sz w:val="22"/>
          <w:szCs w:val="22"/>
        </w:rPr>
      </w:pPr>
      <w:r w:rsidRPr="00CD4BB4">
        <w:rPr>
          <w:sz w:val="22"/>
          <w:szCs w:val="22"/>
        </w:rPr>
        <w:t>2007</w:t>
      </w:r>
      <w:r w:rsidRPr="00CD4BB4">
        <w:rPr>
          <w:sz w:val="22"/>
          <w:szCs w:val="22"/>
        </w:rPr>
        <w:tab/>
      </w:r>
      <w:r w:rsidRPr="00CD4BB4">
        <w:rPr>
          <w:sz w:val="22"/>
          <w:szCs w:val="22"/>
        </w:rPr>
        <w:tab/>
        <w:t>Special Emphasis Panel: ZAI1-ESB-I-J2, R24 Infectious Disease Phenome Project</w:t>
      </w:r>
      <w:r w:rsidRPr="00CD4BB4">
        <w:rPr>
          <w:sz w:val="22"/>
          <w:szCs w:val="22"/>
        </w:rPr>
        <w:tab/>
      </w:r>
      <w:r w:rsidRPr="00CD4BB4">
        <w:rPr>
          <w:sz w:val="22"/>
          <w:szCs w:val="22"/>
        </w:rPr>
        <w:tab/>
        <w:t>NIH/NIAID</w:t>
      </w:r>
    </w:p>
    <w:p w14:paraId="2671014E" w14:textId="77777777" w:rsidR="00F10F89" w:rsidRPr="00CD4BB4" w:rsidRDefault="00F10F89" w:rsidP="00F10F89">
      <w:pPr>
        <w:pStyle w:val="Header"/>
        <w:tabs>
          <w:tab w:val="clear" w:pos="4320"/>
          <w:tab w:val="clear" w:pos="8640"/>
        </w:tabs>
        <w:rPr>
          <w:sz w:val="22"/>
          <w:szCs w:val="22"/>
        </w:rPr>
      </w:pPr>
      <w:r w:rsidRPr="00CD4BB4">
        <w:rPr>
          <w:sz w:val="22"/>
          <w:szCs w:val="22"/>
        </w:rPr>
        <w:t>2007-2009</w:t>
      </w:r>
      <w:r w:rsidRPr="00CD4BB4">
        <w:rPr>
          <w:sz w:val="22"/>
          <w:szCs w:val="22"/>
        </w:rPr>
        <w:tab/>
        <w:t>NIH Genetic Association Information Network (GAIN) Analysis Committee</w:t>
      </w:r>
    </w:p>
    <w:p w14:paraId="584BDF62" w14:textId="77777777" w:rsidR="00F10F89" w:rsidRPr="00CD4BB4" w:rsidRDefault="00F10F89" w:rsidP="00F10F89">
      <w:pPr>
        <w:pStyle w:val="Header"/>
        <w:tabs>
          <w:tab w:val="clear" w:pos="4320"/>
          <w:tab w:val="clear" w:pos="8640"/>
        </w:tabs>
        <w:rPr>
          <w:sz w:val="22"/>
          <w:szCs w:val="22"/>
        </w:rPr>
      </w:pPr>
      <w:r w:rsidRPr="00CD4BB4">
        <w:rPr>
          <w:sz w:val="22"/>
          <w:szCs w:val="22"/>
        </w:rPr>
        <w:t>2008</w:t>
      </w:r>
      <w:r w:rsidRPr="00CD4BB4">
        <w:rPr>
          <w:sz w:val="22"/>
          <w:szCs w:val="22"/>
        </w:rPr>
        <w:tab/>
      </w:r>
      <w:r w:rsidRPr="00CD4BB4">
        <w:rPr>
          <w:sz w:val="22"/>
          <w:szCs w:val="22"/>
        </w:rPr>
        <w:tab/>
        <w:t>Scientific Review Panel, JDRF Translational Research in Diabetic Complications</w:t>
      </w:r>
    </w:p>
    <w:p w14:paraId="71C58877" w14:textId="77777777" w:rsidR="00F10F89" w:rsidRPr="00CD4BB4" w:rsidRDefault="00F10F89" w:rsidP="00F10F89">
      <w:pPr>
        <w:pStyle w:val="Header"/>
        <w:tabs>
          <w:tab w:val="clear" w:pos="4320"/>
          <w:tab w:val="clear" w:pos="8640"/>
          <w:tab w:val="left" w:pos="1440"/>
        </w:tabs>
        <w:ind w:left="1440" w:hanging="1440"/>
        <w:rPr>
          <w:sz w:val="22"/>
          <w:szCs w:val="22"/>
        </w:rPr>
      </w:pPr>
      <w:r w:rsidRPr="00CD4BB4">
        <w:rPr>
          <w:sz w:val="22"/>
          <w:szCs w:val="22"/>
        </w:rPr>
        <w:t>2009</w:t>
      </w:r>
      <w:r w:rsidRPr="00CD4BB4">
        <w:rPr>
          <w:sz w:val="22"/>
          <w:szCs w:val="22"/>
        </w:rPr>
        <w:tab/>
        <w:t xml:space="preserve">U54 Rare Diseases Clinical Research Consortia (RDCRC) for the Rare Diseases Clinical Research Network, CSR ZRG1 HOP-Y (50) R  </w:t>
      </w:r>
    </w:p>
    <w:p w14:paraId="42114394" w14:textId="77777777" w:rsidR="00F10F89" w:rsidRPr="00CD4BB4" w:rsidRDefault="00F10F89" w:rsidP="00F10F89">
      <w:pPr>
        <w:pStyle w:val="Header"/>
        <w:tabs>
          <w:tab w:val="clear" w:pos="4320"/>
          <w:tab w:val="clear" w:pos="8640"/>
          <w:tab w:val="left" w:pos="1440"/>
        </w:tabs>
        <w:ind w:left="1440" w:hanging="1440"/>
        <w:rPr>
          <w:sz w:val="22"/>
          <w:szCs w:val="22"/>
        </w:rPr>
      </w:pPr>
      <w:r w:rsidRPr="00CD4BB4">
        <w:rPr>
          <w:sz w:val="22"/>
          <w:szCs w:val="22"/>
        </w:rPr>
        <w:t xml:space="preserve">2009 </w:t>
      </w:r>
      <w:r w:rsidRPr="00CD4BB4">
        <w:rPr>
          <w:sz w:val="22"/>
          <w:szCs w:val="22"/>
        </w:rPr>
        <w:tab/>
        <w:t>ZRG1 PSE-A (02) M Special Emphasis Panel/Scientific Review Group for CASE/KNOD Study Section</w:t>
      </w:r>
    </w:p>
    <w:p w14:paraId="2B5A5278" w14:textId="77777777" w:rsidR="00F10F89" w:rsidRPr="00CD4BB4" w:rsidRDefault="00F10F89" w:rsidP="00F10F89">
      <w:pPr>
        <w:pStyle w:val="Header"/>
        <w:tabs>
          <w:tab w:val="clear" w:pos="4320"/>
          <w:tab w:val="clear" w:pos="8640"/>
          <w:tab w:val="left" w:pos="1440"/>
        </w:tabs>
        <w:ind w:left="1440" w:hanging="1440"/>
        <w:rPr>
          <w:sz w:val="22"/>
          <w:szCs w:val="22"/>
        </w:rPr>
      </w:pPr>
      <w:r w:rsidRPr="00CD4BB4">
        <w:rPr>
          <w:rStyle w:val="CVNormal"/>
          <w:rFonts w:ascii="Times New Roman" w:hAnsi="Times New Roman"/>
          <w:sz w:val="22"/>
          <w:szCs w:val="22"/>
        </w:rPr>
        <w:t>2009-</w:t>
      </w:r>
      <w:r w:rsidRPr="00CD4BB4">
        <w:rPr>
          <w:rStyle w:val="CVNormal"/>
          <w:rFonts w:ascii="Times New Roman" w:hAnsi="Times New Roman"/>
          <w:sz w:val="22"/>
          <w:szCs w:val="22"/>
        </w:rPr>
        <w:tab/>
      </w:r>
      <w:r w:rsidRPr="00CD4BB4">
        <w:rPr>
          <w:sz w:val="22"/>
          <w:szCs w:val="22"/>
        </w:rPr>
        <w:t>Chair, MESA SNP Health Association Resource (SHARe) Analysis Committee (http://www.nhlbi.nih.gov/resources/deca/descriptions/mesa.htm)</w:t>
      </w:r>
    </w:p>
    <w:p w14:paraId="431A86EE" w14:textId="77777777" w:rsidR="00F10F89" w:rsidRPr="00CD4BB4" w:rsidRDefault="00F10F89" w:rsidP="00F10F89">
      <w:pPr>
        <w:pStyle w:val="DataField11pt-Single"/>
        <w:rPr>
          <w:rFonts w:ascii="Times New Roman" w:hAnsi="Times New Roman"/>
          <w:b/>
          <w:szCs w:val="22"/>
        </w:rPr>
      </w:pPr>
    </w:p>
    <w:p w14:paraId="6BB74149" w14:textId="77777777" w:rsidR="00F10F89" w:rsidRPr="00CD4BB4" w:rsidRDefault="00F10F89" w:rsidP="00B874E3">
      <w:pPr>
        <w:pStyle w:val="DataField11pt-Single"/>
        <w:numPr>
          <w:ilvl w:val="0"/>
          <w:numId w:val="61"/>
        </w:numPr>
        <w:ind w:left="0" w:firstLine="0"/>
        <w:rPr>
          <w:rFonts w:ascii="Times New Roman" w:hAnsi="Times New Roman"/>
          <w:b/>
          <w:sz w:val="24"/>
          <w:szCs w:val="24"/>
        </w:rPr>
      </w:pPr>
      <w:r w:rsidRPr="00CD4BB4">
        <w:rPr>
          <w:rFonts w:ascii="Times New Roman" w:hAnsi="Times New Roman"/>
          <w:b/>
          <w:sz w:val="24"/>
          <w:szCs w:val="24"/>
        </w:rPr>
        <w:t xml:space="preserve">Selected Peer-Reviewed Publications (selected from 56 peer-reviewed publications) </w:t>
      </w:r>
    </w:p>
    <w:p w14:paraId="70506BC7" w14:textId="77777777" w:rsidR="00F10F89" w:rsidRPr="00CD4BB4" w:rsidRDefault="00F10F89" w:rsidP="00F10F89">
      <w:pPr>
        <w:pStyle w:val="Subtitle2"/>
        <w:rPr>
          <w:rFonts w:ascii="Times New Roman" w:hAnsi="Times New Roman"/>
          <w:sz w:val="24"/>
          <w:szCs w:val="24"/>
        </w:rPr>
      </w:pPr>
      <w:r w:rsidRPr="00CD4BB4">
        <w:rPr>
          <w:rFonts w:ascii="Times New Roman" w:hAnsi="Times New Roman"/>
          <w:sz w:val="24"/>
          <w:szCs w:val="24"/>
        </w:rPr>
        <w:t xml:space="preserve">Most relevant to the current application </w:t>
      </w:r>
    </w:p>
    <w:p w14:paraId="58439E9D" w14:textId="77777777" w:rsidR="00F10F89" w:rsidRPr="00CD4BB4" w:rsidRDefault="00F10F89" w:rsidP="00F10F89">
      <w:pPr>
        <w:pStyle w:val="Indent6ptLineSpacing"/>
        <w:spacing w:before="0"/>
        <w:rPr>
          <w:rStyle w:val="CVNormal"/>
          <w:rFonts w:ascii="Times New Roman" w:hAnsi="Times New Roman"/>
          <w:b/>
          <w:bCs/>
          <w:color w:val="auto"/>
          <w:sz w:val="22"/>
          <w:szCs w:val="22"/>
          <w:u w:val="single"/>
        </w:rPr>
      </w:pPr>
      <w:r w:rsidRPr="00CD4BB4">
        <w:rPr>
          <w:rStyle w:val="CVNormal"/>
          <w:rFonts w:ascii="Times New Roman" w:hAnsi="Times New Roman"/>
          <w:bCs/>
          <w:sz w:val="22"/>
          <w:szCs w:val="22"/>
        </w:rPr>
        <w:t xml:space="preserve">Adams PC et al.; </w:t>
      </w:r>
      <w:hyperlink r:id="rId29" w:history="1">
        <w:r w:rsidRPr="00CD4BB4">
          <w:rPr>
            <w:rStyle w:val="CVNormal"/>
            <w:rFonts w:ascii="Times New Roman" w:hAnsi="Times New Roman"/>
            <w:bCs/>
            <w:sz w:val="22"/>
            <w:szCs w:val="22"/>
          </w:rPr>
          <w:t>Hemochromatosis and Iron Overload Screening (HEIRS) Study Research Investigators</w:t>
        </w:r>
      </w:hyperlink>
      <w:r w:rsidRPr="00CD4BB4">
        <w:rPr>
          <w:rStyle w:val="CVNormal"/>
          <w:rFonts w:ascii="Times New Roman" w:hAnsi="Times New Roman"/>
          <w:bCs/>
          <w:sz w:val="22"/>
          <w:szCs w:val="22"/>
        </w:rPr>
        <w:t xml:space="preserve"> (inc </w:t>
      </w:r>
      <w:r w:rsidRPr="00CD4BB4">
        <w:rPr>
          <w:rStyle w:val="CVNormal"/>
          <w:rFonts w:ascii="Times New Roman" w:hAnsi="Times New Roman"/>
          <w:bCs/>
          <w:sz w:val="22"/>
          <w:szCs w:val="22"/>
          <w:u w:val="single"/>
        </w:rPr>
        <w:t>Michaleckyj J</w:t>
      </w:r>
      <w:r w:rsidRPr="00CD4BB4">
        <w:rPr>
          <w:rStyle w:val="CVNormal"/>
          <w:rFonts w:ascii="Times New Roman" w:hAnsi="Times New Roman"/>
          <w:bCs/>
          <w:sz w:val="22"/>
          <w:szCs w:val="22"/>
        </w:rPr>
        <w:t xml:space="preserve"> (sic).  (2005) </w:t>
      </w:r>
      <w:r w:rsidRPr="00CD4BB4">
        <w:rPr>
          <w:rStyle w:val="CVNormal"/>
          <w:rFonts w:ascii="Times New Roman" w:hAnsi="Times New Roman"/>
          <w:sz w:val="22"/>
          <w:szCs w:val="22"/>
        </w:rPr>
        <w:t>Hemochromatosis and iron-overload screening in a racially diverse population. N Engl J Med. 352:1769-78. PMC: None</w:t>
      </w:r>
    </w:p>
    <w:p w14:paraId="3528C779" w14:textId="77777777" w:rsidR="00F10F89" w:rsidRPr="00CD4BB4" w:rsidRDefault="00F10F89" w:rsidP="00F10F89">
      <w:pPr>
        <w:pStyle w:val="Indent6ptLineSpacing"/>
        <w:spacing w:before="0"/>
        <w:rPr>
          <w:rStyle w:val="CVNormal"/>
          <w:rFonts w:ascii="Times New Roman" w:hAnsi="Times New Roman"/>
          <w:sz w:val="22"/>
          <w:szCs w:val="22"/>
        </w:rPr>
      </w:pPr>
      <w:r w:rsidRPr="00CD4BB4">
        <w:rPr>
          <w:rStyle w:val="CVNormal"/>
          <w:rFonts w:ascii="Times New Roman" w:hAnsi="Times New Roman"/>
          <w:sz w:val="22"/>
          <w:szCs w:val="22"/>
        </w:rPr>
        <w:t xml:space="preserve">Bento JL, Palmer ND, Zhong M, Roh B, Lewis JP, Wing MR, Pandya H,  Freedman BI, Langefeld CD, Rich SS, Bowden DW, </w:t>
      </w:r>
      <w:r w:rsidRPr="00CD4BB4">
        <w:rPr>
          <w:rStyle w:val="CVNormal"/>
          <w:rFonts w:ascii="Times New Roman" w:hAnsi="Times New Roman"/>
          <w:sz w:val="22"/>
          <w:szCs w:val="22"/>
          <w:u w:val="single"/>
        </w:rPr>
        <w:t>Mychaleckyj JC</w:t>
      </w:r>
      <w:r w:rsidRPr="00CD4BB4">
        <w:rPr>
          <w:rStyle w:val="CVNormal"/>
          <w:rFonts w:ascii="Times New Roman" w:hAnsi="Times New Roman"/>
          <w:sz w:val="22"/>
          <w:szCs w:val="22"/>
        </w:rPr>
        <w:t xml:space="preserve"> (2008) Heterogeneity in Gene Loci Associated with Type 2 Diabetes on Human Chromosome 20q13.1  Genomics 92(4):226-34. PMC:None</w:t>
      </w:r>
    </w:p>
    <w:p w14:paraId="78795002" w14:textId="77777777" w:rsidR="00F10F89" w:rsidRPr="00CD4BB4" w:rsidRDefault="00F10F89" w:rsidP="00F10F89">
      <w:pPr>
        <w:pStyle w:val="Indent6ptLineSpacing"/>
        <w:spacing w:before="0"/>
        <w:rPr>
          <w:rStyle w:val="CVNormal"/>
          <w:rFonts w:ascii="Times New Roman" w:hAnsi="Times New Roman"/>
          <w:sz w:val="22"/>
          <w:szCs w:val="22"/>
        </w:rPr>
      </w:pPr>
      <w:r w:rsidRPr="00CD4BB4">
        <w:rPr>
          <w:rStyle w:val="CVNormal"/>
          <w:rFonts w:ascii="Times New Roman" w:hAnsi="Times New Roman"/>
          <w:bCs/>
          <w:sz w:val="22"/>
          <w:szCs w:val="22"/>
        </w:rPr>
        <w:t xml:space="preserve">McLaren GD et al.; Hemochromatosis and Iron Overload Screen (HEIRS) Study Research Investigators (inc </w:t>
      </w:r>
      <w:r w:rsidRPr="00CD4BB4">
        <w:rPr>
          <w:rStyle w:val="CVNormal"/>
          <w:rFonts w:ascii="Times New Roman" w:hAnsi="Times New Roman"/>
          <w:bCs/>
          <w:sz w:val="22"/>
          <w:szCs w:val="22"/>
          <w:u w:val="single"/>
        </w:rPr>
        <w:t>Michaleckyj J</w:t>
      </w:r>
      <w:r w:rsidRPr="00CD4BB4">
        <w:rPr>
          <w:rStyle w:val="CVNormal"/>
          <w:rFonts w:ascii="Times New Roman" w:hAnsi="Times New Roman"/>
          <w:bCs/>
          <w:sz w:val="22"/>
          <w:szCs w:val="22"/>
        </w:rPr>
        <w:t xml:space="preserve"> (sic) )  (2008) Clinical manifestations of hemochromatosis in HFE C282Y homozygotes identified by screening.Can J Gastroenterol. 22:923-30.PMC2661195</w:t>
      </w:r>
    </w:p>
    <w:p w14:paraId="60FF61DF" w14:textId="77777777" w:rsidR="00F10F89" w:rsidRPr="00CD4BB4" w:rsidRDefault="00F10F89" w:rsidP="00B874E3">
      <w:pPr>
        <w:pStyle w:val="ListParagraph"/>
        <w:numPr>
          <w:ilvl w:val="0"/>
          <w:numId w:val="63"/>
        </w:numPr>
        <w:tabs>
          <w:tab w:val="left" w:pos="360"/>
        </w:tabs>
        <w:autoSpaceDN w:val="0"/>
        <w:contextualSpacing w:val="0"/>
        <w:rPr>
          <w:rStyle w:val="CVNormal"/>
          <w:rFonts w:ascii="Times New Roman" w:hAnsi="Times New Roman"/>
          <w:color w:val="000000"/>
          <w:sz w:val="22"/>
          <w:szCs w:val="22"/>
        </w:rPr>
      </w:pPr>
      <w:r w:rsidRPr="00CD4BB4">
        <w:rPr>
          <w:rStyle w:val="CVNormal"/>
          <w:rFonts w:ascii="Times New Roman" w:hAnsi="Times New Roman"/>
          <w:sz w:val="22"/>
          <w:szCs w:val="22"/>
        </w:rPr>
        <w:t>International Stroke Genetics Consortium; Wellcome Trust Case-Control Consortium 2. Failure to validate association between 12p13 variants and ischemic stroke. N Engl J Med. 2010 Apr 22;362(16):1547-50. PMC: None</w:t>
      </w:r>
    </w:p>
    <w:p w14:paraId="405A9FAC" w14:textId="77777777" w:rsidR="00F10F89" w:rsidRPr="00CD4BB4" w:rsidRDefault="00F10F89" w:rsidP="00B874E3">
      <w:pPr>
        <w:pStyle w:val="ListParagraph"/>
        <w:numPr>
          <w:ilvl w:val="0"/>
          <w:numId w:val="63"/>
        </w:numPr>
        <w:tabs>
          <w:tab w:val="left" w:pos="360"/>
        </w:tabs>
        <w:spacing w:before="120"/>
        <w:rPr>
          <w:sz w:val="22"/>
          <w:szCs w:val="22"/>
        </w:rPr>
      </w:pPr>
      <w:r w:rsidRPr="00CD4BB4">
        <w:rPr>
          <w:rStyle w:val="CVNormal"/>
          <w:rFonts w:ascii="Times New Roman" w:hAnsi="Times New Roman"/>
          <w:sz w:val="22"/>
          <w:szCs w:val="22"/>
          <w:u w:val="single"/>
        </w:rPr>
        <w:t>Mychaleckyj JC,</w:t>
      </w:r>
      <w:r w:rsidRPr="00CD4BB4">
        <w:rPr>
          <w:rStyle w:val="CVNormal"/>
          <w:rFonts w:ascii="Times New Roman" w:hAnsi="Times New Roman"/>
          <w:sz w:val="22"/>
          <w:szCs w:val="22"/>
        </w:rPr>
        <w:t xml:space="preserve"> Noble JA, Moonsamy PV, Carlson JA, Varney MD, Post J, Helmberg W, Pierce JJ, Bonella P, Fear AL, Lavant E, Louey A, Boyle S, Lane JA, Sali P, Kim S, Rappner R, Williams DT, Perdue LH, Reboussin DM, Tait, Akolkar B, Hilner JE, Steffes MW, Erlich HA and T1DGC (2010) HLA Genotyping in the international Type 1 Diabetes Genetics Consortium. Clin Trials 2010 7: S75. PMC:None</w:t>
      </w:r>
    </w:p>
    <w:p w14:paraId="6FAC6665" w14:textId="77777777" w:rsidR="00F10F89" w:rsidRPr="00CD4BB4" w:rsidRDefault="00F10F89" w:rsidP="00F10F89">
      <w:pPr>
        <w:pStyle w:val="Subtitle2"/>
        <w:rPr>
          <w:rFonts w:ascii="Times New Roman" w:hAnsi="Times New Roman"/>
          <w:sz w:val="24"/>
          <w:szCs w:val="24"/>
        </w:rPr>
      </w:pPr>
      <w:r w:rsidRPr="00CD4BB4">
        <w:rPr>
          <w:rFonts w:ascii="Times New Roman" w:hAnsi="Times New Roman"/>
          <w:sz w:val="24"/>
          <w:szCs w:val="24"/>
        </w:rPr>
        <w:t>Additional recent publications of importance to the field (in chronological order)</w:t>
      </w:r>
    </w:p>
    <w:p w14:paraId="43E11386" w14:textId="77777777" w:rsidR="00F10F89" w:rsidRPr="00CD4BB4" w:rsidRDefault="00F10F89" w:rsidP="00B874E3">
      <w:pPr>
        <w:numPr>
          <w:ilvl w:val="0"/>
          <w:numId w:val="62"/>
        </w:numPr>
        <w:tabs>
          <w:tab w:val="left" w:pos="360"/>
        </w:tabs>
        <w:autoSpaceDN w:val="0"/>
        <w:ind w:left="360"/>
        <w:rPr>
          <w:sz w:val="22"/>
          <w:szCs w:val="22"/>
        </w:rPr>
      </w:pPr>
      <w:r w:rsidRPr="00CD4BB4">
        <w:rPr>
          <w:sz w:val="22"/>
          <w:szCs w:val="22"/>
        </w:rPr>
        <w:t xml:space="preserve">International Human Genome Sequencing Consortium (Whitehead Institute, full author list, inc  </w:t>
      </w:r>
      <w:r w:rsidRPr="00CD4BB4">
        <w:rPr>
          <w:sz w:val="22"/>
          <w:szCs w:val="22"/>
          <w:u w:val="single"/>
        </w:rPr>
        <w:t>Mychaleckyj JC</w:t>
      </w:r>
      <w:r w:rsidRPr="00CD4BB4">
        <w:rPr>
          <w:sz w:val="22"/>
          <w:szCs w:val="22"/>
        </w:rPr>
        <w:t>). Initial Sequencing and Analysis of the Human Genome  (2001) Nature 409:860-921.</w:t>
      </w:r>
    </w:p>
    <w:p w14:paraId="2CB6C5A3" w14:textId="77777777" w:rsidR="00F10F89" w:rsidRPr="00CD4BB4" w:rsidRDefault="00F10F89" w:rsidP="00F10F89">
      <w:pPr>
        <w:tabs>
          <w:tab w:val="left" w:pos="360"/>
        </w:tabs>
        <w:ind w:left="360"/>
        <w:rPr>
          <w:sz w:val="22"/>
          <w:szCs w:val="22"/>
        </w:rPr>
      </w:pPr>
      <w:r w:rsidRPr="00CD4BB4">
        <w:rPr>
          <w:sz w:val="22"/>
          <w:szCs w:val="22"/>
        </w:rPr>
        <w:t>(</w:t>
      </w:r>
      <w:hyperlink r:id="rId30" w:history="1">
        <w:r w:rsidRPr="00CD4BB4">
          <w:rPr>
            <w:rStyle w:val="Hyperlink"/>
            <w:sz w:val="22"/>
            <w:szCs w:val="22"/>
          </w:rPr>
          <w:t>http://www.nature.com/nature/journal/v409/n6822/full/409860a0.html</w:t>
        </w:r>
      </w:hyperlink>
      <w:r w:rsidRPr="00CD4BB4">
        <w:rPr>
          <w:sz w:val="22"/>
          <w:szCs w:val="22"/>
        </w:rPr>
        <w:t>) PMC: None</w:t>
      </w:r>
    </w:p>
    <w:p w14:paraId="7AC8BC67" w14:textId="77777777" w:rsidR="00F10F89" w:rsidRPr="00CD4BB4" w:rsidRDefault="00F10F89" w:rsidP="00B874E3">
      <w:pPr>
        <w:pStyle w:val="ListParagraph"/>
        <w:numPr>
          <w:ilvl w:val="0"/>
          <w:numId w:val="62"/>
        </w:numPr>
        <w:tabs>
          <w:tab w:val="left" w:pos="360"/>
        </w:tabs>
        <w:autoSpaceDN w:val="0"/>
        <w:ind w:left="360"/>
        <w:contextualSpacing w:val="0"/>
        <w:rPr>
          <w:sz w:val="22"/>
          <w:szCs w:val="22"/>
        </w:rPr>
      </w:pPr>
      <w:r w:rsidRPr="00CD4BB4">
        <w:rPr>
          <w:sz w:val="22"/>
          <w:szCs w:val="22"/>
        </w:rPr>
        <w:t xml:space="preserve">Concannon P, Erlich HA, Julier C, Morahan G, Nerup J, Pociot F, Todd JA, Rich SS and the Type 1 Diabetes Genetics Consortium (full list, </w:t>
      </w:r>
      <w:r w:rsidRPr="00CD4BB4">
        <w:rPr>
          <w:sz w:val="22"/>
          <w:szCs w:val="22"/>
          <w:u w:val="single"/>
        </w:rPr>
        <w:t>Mychaleckyj JC</w:t>
      </w:r>
      <w:r w:rsidRPr="00CD4BB4">
        <w:rPr>
          <w:sz w:val="22"/>
          <w:szCs w:val="22"/>
        </w:rPr>
        <w:t>).  Type 1 diabetes: evidence for susceptibility loci from four genome-wide linkage scans in 1,435 multiplex families. (2005) Diabetes 54:2995-3001. PMC2661598</w:t>
      </w:r>
    </w:p>
    <w:p w14:paraId="01F0B27C" w14:textId="77777777" w:rsidR="00F10F89" w:rsidRPr="00CD4BB4" w:rsidRDefault="00F10F89" w:rsidP="00B874E3">
      <w:pPr>
        <w:numPr>
          <w:ilvl w:val="0"/>
          <w:numId w:val="62"/>
        </w:numPr>
        <w:tabs>
          <w:tab w:val="left" w:pos="360"/>
        </w:tabs>
        <w:autoSpaceDN w:val="0"/>
        <w:ind w:left="360"/>
        <w:rPr>
          <w:b/>
          <w:bCs/>
          <w:sz w:val="22"/>
          <w:szCs w:val="22"/>
        </w:rPr>
      </w:pPr>
      <w:r w:rsidRPr="00CD4BB4">
        <w:rPr>
          <w:sz w:val="22"/>
          <w:szCs w:val="22"/>
        </w:rPr>
        <w:t xml:space="preserve">Hulbert EM, Smink LJ, Adlem EC, E Allen J, Burdick DB, Burren OS, Cavnor CC, Dolman GE, Flamez D, Friery KF, Healy BC, Killcoyne SA, Kutlu B, Schuilenburg H, Walker NM, </w:t>
      </w:r>
      <w:r w:rsidRPr="00CD4BB4">
        <w:rPr>
          <w:sz w:val="22"/>
          <w:szCs w:val="22"/>
          <w:u w:val="single"/>
        </w:rPr>
        <w:t>Mychaleckyj J</w:t>
      </w:r>
      <w:r w:rsidRPr="00CD4BB4">
        <w:rPr>
          <w:sz w:val="22"/>
          <w:szCs w:val="22"/>
        </w:rPr>
        <w:t>, Eizirik DL, Wicker LS, Todd JA, Goodman N. (2007) T1DBase: integration and presentation of complex data for type 1 diabetes research. Nucleic Acids Res. 5:D742-6. PMC1781218</w:t>
      </w:r>
    </w:p>
    <w:p w14:paraId="09FBE44A" w14:textId="77777777" w:rsidR="00F10F89" w:rsidRPr="00CD4BB4" w:rsidRDefault="00F10F89" w:rsidP="00B874E3">
      <w:pPr>
        <w:numPr>
          <w:ilvl w:val="0"/>
          <w:numId w:val="62"/>
        </w:numPr>
        <w:tabs>
          <w:tab w:val="left" w:pos="360"/>
        </w:tabs>
        <w:autoSpaceDN w:val="0"/>
        <w:ind w:left="360"/>
        <w:rPr>
          <w:b/>
          <w:bCs/>
          <w:sz w:val="22"/>
          <w:szCs w:val="22"/>
        </w:rPr>
      </w:pPr>
      <w:r w:rsidRPr="00CD4BB4">
        <w:rPr>
          <w:sz w:val="22"/>
          <w:szCs w:val="22"/>
        </w:rPr>
        <w:lastRenderedPageBreak/>
        <w:t>Bento JL, Palmer ND, Zhong M, Roh B, Lewis JP, Wing MR, Pandya H, Freedman BI, Langefeld CD, Rich SS, Bowden DW,</w:t>
      </w:r>
      <w:r w:rsidRPr="00CD4BB4">
        <w:rPr>
          <w:sz w:val="22"/>
          <w:szCs w:val="22"/>
          <w:u w:val="single"/>
        </w:rPr>
        <w:t xml:space="preserve"> Mychaleckyj JC</w:t>
      </w:r>
      <w:r w:rsidRPr="00CD4BB4">
        <w:rPr>
          <w:sz w:val="22"/>
          <w:szCs w:val="22"/>
        </w:rPr>
        <w:t xml:space="preserve"> (2008) Heterogeneity in Gene Loci Associated with Type 2 Diabetes on Human Chromosome 20q13.1  Genomics 92(4):226-34. PMC2583938</w:t>
      </w:r>
    </w:p>
    <w:p w14:paraId="1F71A8EE" w14:textId="77777777" w:rsidR="00F10F89" w:rsidRPr="00CD4BB4" w:rsidRDefault="00F10F89" w:rsidP="00B874E3">
      <w:pPr>
        <w:pStyle w:val="ListParagraph"/>
        <w:numPr>
          <w:ilvl w:val="0"/>
          <w:numId w:val="63"/>
        </w:numPr>
        <w:tabs>
          <w:tab w:val="left" w:pos="360"/>
        </w:tabs>
        <w:autoSpaceDN w:val="0"/>
        <w:contextualSpacing w:val="0"/>
        <w:rPr>
          <w:sz w:val="22"/>
          <w:szCs w:val="22"/>
        </w:rPr>
      </w:pPr>
      <w:r w:rsidRPr="00CD4BB4">
        <w:rPr>
          <w:sz w:val="22"/>
          <w:szCs w:val="22"/>
        </w:rPr>
        <w:t xml:space="preserve">Cooper JD, Smyth DJ, Smiles AM, Plagnol V, Walker NM, Allen J, Downes K, Barrett JC, Healy B, </w:t>
      </w:r>
      <w:r w:rsidRPr="00CD4BB4">
        <w:rPr>
          <w:sz w:val="22"/>
          <w:szCs w:val="22"/>
          <w:u w:val="single"/>
        </w:rPr>
        <w:t>Mychaleckyj JC</w:t>
      </w:r>
      <w:r w:rsidRPr="00CD4BB4">
        <w:rPr>
          <w:sz w:val="22"/>
          <w:szCs w:val="22"/>
        </w:rPr>
        <w:t>, Warram JH, Todd JA (2008) Meta-analysis of genome-wide association study data identifies additional type 1 diabetes loci. Nat. Genet. 40(12):1399-1401 PMC2635556</w:t>
      </w:r>
    </w:p>
    <w:p w14:paraId="666A65DA" w14:textId="77777777" w:rsidR="00F10F89" w:rsidRPr="00CD4BB4" w:rsidRDefault="00F10F89" w:rsidP="00B874E3">
      <w:pPr>
        <w:pStyle w:val="ListParagraph"/>
        <w:numPr>
          <w:ilvl w:val="0"/>
          <w:numId w:val="63"/>
        </w:numPr>
        <w:tabs>
          <w:tab w:val="left" w:pos="360"/>
        </w:tabs>
        <w:autoSpaceDN w:val="0"/>
        <w:contextualSpacing w:val="0"/>
        <w:rPr>
          <w:sz w:val="22"/>
          <w:szCs w:val="22"/>
        </w:rPr>
      </w:pPr>
      <w:r w:rsidRPr="00CD4BB4">
        <w:rPr>
          <w:sz w:val="22"/>
          <w:szCs w:val="22"/>
        </w:rPr>
        <w:t xml:space="preserve">Keene KL, </w:t>
      </w:r>
      <w:r w:rsidRPr="00CD4BB4">
        <w:rPr>
          <w:sz w:val="22"/>
          <w:szCs w:val="22"/>
          <w:u w:val="single"/>
        </w:rPr>
        <w:t>Mychaleckyj JC</w:t>
      </w:r>
      <w:r w:rsidRPr="00CD4BB4">
        <w:rPr>
          <w:sz w:val="22"/>
          <w:szCs w:val="22"/>
        </w:rPr>
        <w:t xml:space="preserve">, Smith SG, Leak TS, Perlegas PS, Langefeld CD,Freedman BI, Rich SS, Bowden DW, Sale MM.  Association of the distal region of the Ectonucleotide Pyrophosphatase/Phosphodiesterase 1 (ENPP1) gene with type 2 diabetes in an African American population enriched for nephropathy. Diabetes. 2008 Apr;57(4):1057-62;Epub2008 Jan 9. NIHMS 121024 </w:t>
      </w:r>
    </w:p>
    <w:p w14:paraId="1AD23E04" w14:textId="77777777" w:rsidR="00F10F89" w:rsidRPr="00CD4BB4" w:rsidRDefault="00F10F89" w:rsidP="00B874E3">
      <w:pPr>
        <w:pStyle w:val="ListParagraph"/>
        <w:numPr>
          <w:ilvl w:val="0"/>
          <w:numId w:val="63"/>
        </w:numPr>
        <w:tabs>
          <w:tab w:val="left" w:pos="360"/>
        </w:tabs>
        <w:autoSpaceDN w:val="0"/>
        <w:contextualSpacing w:val="0"/>
        <w:rPr>
          <w:sz w:val="22"/>
          <w:szCs w:val="22"/>
        </w:rPr>
      </w:pPr>
      <w:r w:rsidRPr="00CD4BB4">
        <w:rPr>
          <w:sz w:val="22"/>
          <w:szCs w:val="22"/>
        </w:rPr>
        <w:t xml:space="preserve">Leak TS, </w:t>
      </w:r>
      <w:r w:rsidRPr="00CD4BB4">
        <w:rPr>
          <w:sz w:val="22"/>
          <w:szCs w:val="22"/>
          <w:u w:val="single"/>
        </w:rPr>
        <w:t>Mychaleckyj JC</w:t>
      </w:r>
      <w:r w:rsidRPr="00CD4BB4">
        <w:rPr>
          <w:sz w:val="22"/>
          <w:szCs w:val="22"/>
        </w:rPr>
        <w:t xml:space="preserve">, Smith SG, Keene KL, Gordon CJ,  Hicks PJ, Freedman BI, Bowden DW, Sale MM. Evaluation of a SNP map of 6q24-27 confirms diabetic nephropathy loci and identifies novel associations within type 2 diabetes patients enriched for with nephropathy in an African American population (2008)  Hum. Genet. </w:t>
      </w:r>
      <w:r w:rsidRPr="00CD4BB4">
        <w:rPr>
          <w:rStyle w:val="src1"/>
          <w:rFonts w:eastAsiaTheme="majorEastAsia"/>
          <w:sz w:val="22"/>
          <w:szCs w:val="22"/>
          <w:specVanish w:val="0"/>
        </w:rPr>
        <w:t>Aug;124(1):63-71</w:t>
      </w:r>
      <w:r w:rsidRPr="00CD4BB4">
        <w:rPr>
          <w:sz w:val="22"/>
          <w:szCs w:val="22"/>
        </w:rPr>
        <w:t>. NIHMS121013</w:t>
      </w:r>
    </w:p>
    <w:p w14:paraId="0EA1EB22" w14:textId="77777777" w:rsidR="00104DCC" w:rsidRPr="00CD4BB4" w:rsidRDefault="00F10F89" w:rsidP="00B874E3">
      <w:pPr>
        <w:pStyle w:val="ListParagraph"/>
        <w:numPr>
          <w:ilvl w:val="0"/>
          <w:numId w:val="63"/>
        </w:numPr>
        <w:tabs>
          <w:tab w:val="left" w:pos="360"/>
        </w:tabs>
        <w:autoSpaceDN w:val="0"/>
        <w:contextualSpacing w:val="0"/>
        <w:rPr>
          <w:rFonts w:ascii="Arial" w:hAnsi="Arial" w:cs="Arial"/>
          <w:sz w:val="22"/>
          <w:szCs w:val="22"/>
        </w:rPr>
      </w:pPr>
      <w:r w:rsidRPr="00CD4BB4">
        <w:rPr>
          <w:sz w:val="22"/>
          <w:szCs w:val="22"/>
        </w:rPr>
        <w:t xml:space="preserve">Pezzolesi MG, Poznik GD, </w:t>
      </w:r>
      <w:r w:rsidRPr="00CD4BB4">
        <w:rPr>
          <w:sz w:val="22"/>
          <w:szCs w:val="22"/>
          <w:u w:val="single"/>
        </w:rPr>
        <w:t>Mychaleckyj JC</w:t>
      </w:r>
      <w:r w:rsidRPr="00CD4BB4">
        <w:rPr>
          <w:sz w:val="22"/>
          <w:szCs w:val="22"/>
        </w:rPr>
        <w:t>, et al.. (2009) Genome-wide Association Scan for Diabetic Nephropathy Susceptibility Genes in Type 1 Diabetes Mellitus. Diabetes. 58(6):1403-10 PMC2682673</w:t>
      </w:r>
    </w:p>
    <w:p w14:paraId="74C63C5C" w14:textId="77777777" w:rsidR="00FE7369" w:rsidRPr="00CD4BB4" w:rsidRDefault="00FE7369">
      <w:r w:rsidRPr="00CD4BB4">
        <w:br w:type="page"/>
      </w:r>
    </w:p>
    <w:p w14:paraId="74067A6C" w14:textId="77777777" w:rsidR="00EB773F" w:rsidRPr="00CD4BB4" w:rsidRDefault="00EB773F" w:rsidP="00FE7369">
      <w:pPr>
        <w:jc w:val="center"/>
      </w:pPr>
      <w:r w:rsidRPr="00CD4BB4">
        <w:rPr>
          <w:b/>
        </w:rPr>
        <w:lastRenderedPageBreak/>
        <w:t>CURRICULUM VITAE</w:t>
      </w:r>
    </w:p>
    <w:p w14:paraId="37937BBE" w14:textId="77777777" w:rsidR="00EB773F" w:rsidRPr="00CD4BB4" w:rsidRDefault="00EB773F" w:rsidP="00EB773F"/>
    <w:p w14:paraId="2FFF0144" w14:textId="77777777" w:rsidR="00EB773F" w:rsidRPr="00CD4BB4" w:rsidRDefault="00EB773F" w:rsidP="00EB773F">
      <w:pPr>
        <w:ind w:left="2880" w:hanging="2880"/>
        <w:rPr>
          <w:sz w:val="22"/>
          <w:szCs w:val="22"/>
        </w:rPr>
      </w:pPr>
      <w:r w:rsidRPr="00CD4BB4">
        <w:rPr>
          <w:b/>
          <w:sz w:val="22"/>
          <w:szCs w:val="22"/>
        </w:rPr>
        <w:t>Name:</w:t>
      </w:r>
      <w:r w:rsidRPr="00CD4BB4">
        <w:rPr>
          <w:sz w:val="22"/>
          <w:szCs w:val="22"/>
        </w:rPr>
        <w:tab/>
        <w:t>Mark A. Pallansch</w:t>
      </w:r>
    </w:p>
    <w:p w14:paraId="64E04DFD" w14:textId="77777777" w:rsidR="00EB773F" w:rsidRPr="00CD4BB4" w:rsidRDefault="00EB773F" w:rsidP="00EB773F">
      <w:pPr>
        <w:rPr>
          <w:sz w:val="22"/>
          <w:szCs w:val="22"/>
        </w:rPr>
      </w:pPr>
    </w:p>
    <w:p w14:paraId="0C1CDD46" w14:textId="77777777" w:rsidR="00EB773F" w:rsidRPr="00CD4BB4" w:rsidRDefault="00EB773F" w:rsidP="00EB773F">
      <w:pPr>
        <w:rPr>
          <w:sz w:val="22"/>
          <w:szCs w:val="22"/>
        </w:rPr>
      </w:pPr>
      <w:r w:rsidRPr="00CD4BB4">
        <w:rPr>
          <w:b/>
          <w:sz w:val="22"/>
          <w:szCs w:val="22"/>
        </w:rPr>
        <w:t>Office Address:</w:t>
      </w:r>
      <w:r w:rsidRPr="00CD4BB4">
        <w:rPr>
          <w:sz w:val="22"/>
          <w:szCs w:val="22"/>
        </w:rPr>
        <w:tab/>
      </w:r>
      <w:r w:rsidRPr="00CD4BB4">
        <w:rPr>
          <w:sz w:val="22"/>
          <w:szCs w:val="22"/>
        </w:rPr>
        <w:tab/>
        <w:t>Centers for Disease Control and Prevention</w:t>
      </w:r>
    </w:p>
    <w:p w14:paraId="4A616B4B" w14:textId="77777777" w:rsidR="00EB773F" w:rsidRPr="00CD4BB4" w:rsidRDefault="00EB773F" w:rsidP="00EB773F">
      <w:pPr>
        <w:rPr>
          <w:sz w:val="22"/>
          <w:szCs w:val="22"/>
        </w:rPr>
      </w:pPr>
      <w:r w:rsidRPr="00CD4BB4">
        <w:rPr>
          <w:sz w:val="22"/>
          <w:szCs w:val="22"/>
        </w:rPr>
        <w:tab/>
      </w:r>
      <w:r w:rsidRPr="00CD4BB4">
        <w:rPr>
          <w:sz w:val="22"/>
          <w:szCs w:val="22"/>
        </w:rPr>
        <w:tab/>
      </w:r>
      <w:r w:rsidRPr="00CD4BB4">
        <w:rPr>
          <w:sz w:val="22"/>
          <w:szCs w:val="22"/>
        </w:rPr>
        <w:tab/>
      </w:r>
      <w:r w:rsidRPr="00CD4BB4">
        <w:rPr>
          <w:sz w:val="22"/>
          <w:szCs w:val="22"/>
        </w:rPr>
        <w:tab/>
        <w:t>Building 17, Room 6050, Mailstop G17</w:t>
      </w:r>
    </w:p>
    <w:p w14:paraId="165E042D" w14:textId="77777777" w:rsidR="00EB773F" w:rsidRPr="00CD4BB4" w:rsidRDefault="00EB773F" w:rsidP="00EB773F">
      <w:pPr>
        <w:rPr>
          <w:sz w:val="22"/>
          <w:szCs w:val="22"/>
        </w:rPr>
      </w:pPr>
      <w:r w:rsidRPr="00CD4BB4">
        <w:rPr>
          <w:sz w:val="22"/>
          <w:szCs w:val="22"/>
        </w:rPr>
        <w:tab/>
      </w:r>
      <w:r w:rsidRPr="00CD4BB4">
        <w:rPr>
          <w:sz w:val="22"/>
          <w:szCs w:val="22"/>
        </w:rPr>
        <w:tab/>
      </w:r>
      <w:r w:rsidRPr="00CD4BB4">
        <w:rPr>
          <w:sz w:val="22"/>
          <w:szCs w:val="22"/>
        </w:rPr>
        <w:tab/>
      </w:r>
      <w:r w:rsidRPr="00CD4BB4">
        <w:rPr>
          <w:sz w:val="22"/>
          <w:szCs w:val="22"/>
        </w:rPr>
        <w:tab/>
        <w:t>1600 Clifton Rd., NE</w:t>
      </w:r>
    </w:p>
    <w:p w14:paraId="2FD2E35A" w14:textId="77777777" w:rsidR="00EB773F" w:rsidRPr="00CD4BB4" w:rsidRDefault="00EB773F" w:rsidP="00EB773F">
      <w:pPr>
        <w:rPr>
          <w:sz w:val="22"/>
          <w:szCs w:val="22"/>
        </w:rPr>
      </w:pPr>
      <w:r w:rsidRPr="00CD4BB4">
        <w:rPr>
          <w:sz w:val="22"/>
          <w:szCs w:val="22"/>
        </w:rPr>
        <w:tab/>
      </w:r>
      <w:r w:rsidRPr="00CD4BB4">
        <w:rPr>
          <w:sz w:val="22"/>
          <w:szCs w:val="22"/>
        </w:rPr>
        <w:tab/>
      </w:r>
      <w:r w:rsidRPr="00CD4BB4">
        <w:rPr>
          <w:sz w:val="22"/>
          <w:szCs w:val="22"/>
        </w:rPr>
        <w:tab/>
      </w:r>
      <w:r w:rsidRPr="00CD4BB4">
        <w:rPr>
          <w:sz w:val="22"/>
          <w:szCs w:val="22"/>
        </w:rPr>
        <w:tab/>
        <w:t>Atlanta, GA  30333</w:t>
      </w:r>
    </w:p>
    <w:p w14:paraId="4868C597" w14:textId="77777777" w:rsidR="00EB773F" w:rsidRPr="00CD4BB4" w:rsidRDefault="00EB773F" w:rsidP="00EB773F">
      <w:pPr>
        <w:rPr>
          <w:sz w:val="22"/>
          <w:szCs w:val="22"/>
        </w:rPr>
      </w:pPr>
      <w:r w:rsidRPr="00CD4BB4">
        <w:rPr>
          <w:sz w:val="22"/>
          <w:szCs w:val="22"/>
        </w:rPr>
        <w:tab/>
      </w:r>
      <w:r w:rsidRPr="00CD4BB4">
        <w:rPr>
          <w:sz w:val="22"/>
          <w:szCs w:val="22"/>
        </w:rPr>
        <w:tab/>
      </w:r>
      <w:r w:rsidRPr="00CD4BB4">
        <w:rPr>
          <w:sz w:val="22"/>
          <w:szCs w:val="22"/>
        </w:rPr>
        <w:tab/>
      </w:r>
      <w:r w:rsidRPr="00CD4BB4">
        <w:rPr>
          <w:sz w:val="22"/>
          <w:szCs w:val="22"/>
        </w:rPr>
        <w:tab/>
        <w:t>Phone: (404) 639-1453</w:t>
      </w:r>
    </w:p>
    <w:p w14:paraId="76712026" w14:textId="77777777" w:rsidR="00EB773F" w:rsidRPr="00CD4BB4" w:rsidRDefault="00EB773F" w:rsidP="00EB773F">
      <w:pPr>
        <w:rPr>
          <w:b/>
          <w:sz w:val="22"/>
          <w:szCs w:val="22"/>
        </w:rPr>
      </w:pPr>
      <w:r w:rsidRPr="00CD4BB4">
        <w:rPr>
          <w:b/>
          <w:sz w:val="22"/>
          <w:szCs w:val="22"/>
          <w:u w:val="single"/>
        </w:rPr>
        <w:t>Employment</w:t>
      </w:r>
    </w:p>
    <w:p w14:paraId="6CEB3A07" w14:textId="77777777" w:rsidR="00EB773F" w:rsidRPr="00CD4BB4" w:rsidRDefault="00EB773F" w:rsidP="00EB773F">
      <w:pPr>
        <w:rPr>
          <w:b/>
          <w:sz w:val="22"/>
          <w:szCs w:val="22"/>
        </w:rPr>
      </w:pPr>
      <w:r w:rsidRPr="00CD4BB4">
        <w:rPr>
          <w:b/>
          <w:sz w:val="22"/>
          <w:szCs w:val="22"/>
        </w:rPr>
        <w:t>January, 2007 to present</w:t>
      </w:r>
    </w:p>
    <w:p w14:paraId="171E11DC" w14:textId="77777777" w:rsidR="00EB773F" w:rsidRPr="00CD4BB4" w:rsidRDefault="00EB773F" w:rsidP="00EB773F">
      <w:pPr>
        <w:rPr>
          <w:sz w:val="22"/>
          <w:szCs w:val="22"/>
        </w:rPr>
      </w:pPr>
      <w:r w:rsidRPr="00CD4BB4">
        <w:rPr>
          <w:sz w:val="22"/>
          <w:szCs w:val="22"/>
        </w:rPr>
        <w:tab/>
        <w:t>Centers for Disease Control and Prevention, Atlanta, Georgia.  Chief, Polio and Picornavirus Laboratory Branch in the Division of Viral Diseases/NCIRD.  Responsible for multiple areas of research and testing with polioviruses, non-polio enteroviruses and other picornaviruses.  Research areas include studies of natural variation and recombination, molecular epidemiology, and association of enterovirus infection with neonatal infections, neurological diseases and "chronic" diseases such as juvenile-onset diabetes and myocarditis.  Also responsible for enterovirus and poliovirus diagnostics, which includes laboratory support for epidemiologic studies, characterization of enterovirus isolates, identification and strain characterization of poliovirus isolates, and development of improved diagnostic techniques and reagents.  Directly involved in supporting design, technology and implementation of the poliovirus laboratory network as part of the global poliovirus eradication initiative.  Provides technical expertise and conceptual evaluation of issues for risk assessment and management and strategic planning within the eradication program.</w:t>
      </w:r>
    </w:p>
    <w:p w14:paraId="779FED60" w14:textId="77777777" w:rsidR="00EB773F" w:rsidRPr="00CD4BB4" w:rsidRDefault="00EB773F" w:rsidP="00EB773F">
      <w:pPr>
        <w:rPr>
          <w:sz w:val="22"/>
          <w:szCs w:val="22"/>
        </w:rPr>
      </w:pPr>
    </w:p>
    <w:p w14:paraId="4D626E84" w14:textId="77777777" w:rsidR="00EB773F" w:rsidRPr="00CD4BB4" w:rsidRDefault="00EB773F" w:rsidP="00EB773F">
      <w:pPr>
        <w:rPr>
          <w:b/>
          <w:sz w:val="22"/>
          <w:szCs w:val="22"/>
        </w:rPr>
      </w:pPr>
      <w:r w:rsidRPr="00CD4BB4">
        <w:rPr>
          <w:b/>
          <w:sz w:val="22"/>
          <w:szCs w:val="22"/>
        </w:rPr>
        <w:t>September, 1984 to January, 2007</w:t>
      </w:r>
    </w:p>
    <w:p w14:paraId="5436947F" w14:textId="77777777" w:rsidR="00EB773F" w:rsidRPr="00CD4BB4" w:rsidRDefault="00EB773F" w:rsidP="00EB773F">
      <w:pPr>
        <w:rPr>
          <w:sz w:val="22"/>
          <w:szCs w:val="22"/>
        </w:rPr>
      </w:pPr>
      <w:r w:rsidRPr="00CD4BB4">
        <w:rPr>
          <w:sz w:val="22"/>
          <w:szCs w:val="22"/>
        </w:rPr>
        <w:tab/>
        <w:t xml:space="preserve">Centers for Disease Control and Prevention, Atlanta, Georgia.  Team Leader (Section Chief), Enterovirus Team (Section), Respiratory and Enteric Viruses Branch, in the Division of Viral and Rickettsial Diseases/NCID.  </w:t>
      </w:r>
    </w:p>
    <w:p w14:paraId="4CEB9E1C" w14:textId="77777777" w:rsidR="00EB773F" w:rsidRPr="00CD4BB4" w:rsidRDefault="00EB773F" w:rsidP="00EB773F">
      <w:pPr>
        <w:rPr>
          <w:sz w:val="22"/>
          <w:szCs w:val="22"/>
        </w:rPr>
      </w:pPr>
    </w:p>
    <w:p w14:paraId="061D6713" w14:textId="77777777" w:rsidR="00EB773F" w:rsidRPr="00CD4BB4" w:rsidRDefault="00EB773F" w:rsidP="00EB773F">
      <w:pPr>
        <w:rPr>
          <w:b/>
          <w:sz w:val="22"/>
          <w:szCs w:val="22"/>
        </w:rPr>
      </w:pPr>
      <w:r w:rsidRPr="00CD4BB4">
        <w:rPr>
          <w:b/>
          <w:sz w:val="22"/>
          <w:szCs w:val="22"/>
          <w:u w:val="single"/>
        </w:rPr>
        <w:t>Postdoctoral Experience</w:t>
      </w:r>
    </w:p>
    <w:p w14:paraId="310801A5" w14:textId="77777777" w:rsidR="00EB773F" w:rsidRPr="00CD4BB4" w:rsidRDefault="00EB773F" w:rsidP="00EB773F">
      <w:pPr>
        <w:rPr>
          <w:b/>
          <w:sz w:val="22"/>
          <w:szCs w:val="22"/>
        </w:rPr>
      </w:pPr>
      <w:r w:rsidRPr="00CD4BB4">
        <w:rPr>
          <w:b/>
          <w:sz w:val="22"/>
          <w:szCs w:val="22"/>
        </w:rPr>
        <w:t>May, 1982 to September, 1984</w:t>
      </w:r>
    </w:p>
    <w:p w14:paraId="1B33E432" w14:textId="77777777" w:rsidR="00EB773F" w:rsidRPr="00CD4BB4" w:rsidRDefault="00EB773F" w:rsidP="00EB773F">
      <w:pPr>
        <w:rPr>
          <w:sz w:val="22"/>
          <w:szCs w:val="22"/>
        </w:rPr>
      </w:pPr>
      <w:r w:rsidRPr="00CD4BB4">
        <w:rPr>
          <w:sz w:val="22"/>
          <w:szCs w:val="22"/>
        </w:rPr>
        <w:tab/>
        <w:t>Rockefeller University, New York, New York.  Worked with measles virus as it relates to persistent infections both in tissue culture and in the human brain from patients with the disease subacute sclerosing panencephalitis (SSPE).  Project involved: a) development of molecular probes by cDNA cloning to detect the presence of viral genes in persistently infected cells, b) detection and quantitation of viral genes and gene products in persistently infected cells versus acute infection, and c) application of the techniques to brain tissue from SSPE patients.</w:t>
      </w:r>
    </w:p>
    <w:p w14:paraId="30C6100E" w14:textId="77777777" w:rsidR="00EB773F" w:rsidRPr="00CD4BB4" w:rsidRDefault="00EB773F" w:rsidP="00EB773F">
      <w:pPr>
        <w:rPr>
          <w:sz w:val="22"/>
          <w:szCs w:val="22"/>
          <w:u w:val="single"/>
        </w:rPr>
      </w:pPr>
    </w:p>
    <w:p w14:paraId="3962C446" w14:textId="77777777" w:rsidR="00EB773F" w:rsidRPr="00CD4BB4" w:rsidRDefault="00EB773F" w:rsidP="00EB773F">
      <w:pPr>
        <w:rPr>
          <w:b/>
          <w:sz w:val="22"/>
          <w:szCs w:val="22"/>
        </w:rPr>
      </w:pPr>
      <w:r w:rsidRPr="00CD4BB4">
        <w:rPr>
          <w:b/>
          <w:sz w:val="22"/>
          <w:szCs w:val="22"/>
          <w:u w:val="single"/>
        </w:rPr>
        <w:t>Educational Background</w:t>
      </w:r>
    </w:p>
    <w:p w14:paraId="1D108D72" w14:textId="77777777" w:rsidR="00EB773F" w:rsidRPr="00CD4BB4" w:rsidRDefault="00EB773F" w:rsidP="00EB773F">
      <w:pPr>
        <w:rPr>
          <w:b/>
          <w:sz w:val="22"/>
          <w:szCs w:val="22"/>
        </w:rPr>
      </w:pPr>
      <w:r w:rsidRPr="00CD4BB4">
        <w:rPr>
          <w:b/>
          <w:sz w:val="22"/>
          <w:szCs w:val="22"/>
        </w:rPr>
        <w:t>September, 1976 to April, 1982</w:t>
      </w:r>
    </w:p>
    <w:p w14:paraId="1F0F03FD" w14:textId="77777777" w:rsidR="00EB773F" w:rsidRPr="00CD4BB4" w:rsidRDefault="00EB773F" w:rsidP="00EB773F">
      <w:pPr>
        <w:rPr>
          <w:sz w:val="22"/>
          <w:szCs w:val="22"/>
        </w:rPr>
      </w:pPr>
      <w:r w:rsidRPr="00CD4BB4">
        <w:rPr>
          <w:sz w:val="22"/>
          <w:szCs w:val="22"/>
        </w:rPr>
        <w:tab/>
        <w:t>University of Wisconsin, Madison, Wisconsin.  Received a Ph.D. in Biochemistry.  Distributed minor in Molecular Genetics.  Other coursework includes general biochemistry, physical biochemistry, and virology.  Thesis topic:  "Proteolytic processing of picornaviral proteins."</w:t>
      </w:r>
    </w:p>
    <w:p w14:paraId="1E18D5E2" w14:textId="77777777" w:rsidR="00EB773F" w:rsidRPr="00CD4BB4" w:rsidRDefault="00EB773F" w:rsidP="00EB773F">
      <w:pPr>
        <w:rPr>
          <w:sz w:val="22"/>
          <w:szCs w:val="22"/>
        </w:rPr>
      </w:pPr>
    </w:p>
    <w:p w14:paraId="39D1F1D4" w14:textId="77777777" w:rsidR="00EB773F" w:rsidRPr="00CD4BB4" w:rsidRDefault="00EB773F" w:rsidP="00EB773F">
      <w:pPr>
        <w:rPr>
          <w:b/>
          <w:sz w:val="22"/>
          <w:szCs w:val="22"/>
        </w:rPr>
      </w:pPr>
      <w:r w:rsidRPr="00CD4BB4">
        <w:rPr>
          <w:b/>
          <w:sz w:val="22"/>
          <w:szCs w:val="22"/>
        </w:rPr>
        <w:t>September, 1972 to June 1976</w:t>
      </w:r>
    </w:p>
    <w:p w14:paraId="46372ABB" w14:textId="77777777" w:rsidR="00EB773F" w:rsidRPr="00CD4BB4" w:rsidRDefault="00EB773F" w:rsidP="00EB773F">
      <w:pPr>
        <w:rPr>
          <w:sz w:val="22"/>
          <w:szCs w:val="22"/>
        </w:rPr>
      </w:pPr>
      <w:r w:rsidRPr="00CD4BB4">
        <w:rPr>
          <w:sz w:val="22"/>
          <w:szCs w:val="22"/>
        </w:rPr>
        <w:tab/>
        <w:t>Virginia Polytechnic Institute and State University, Blacksburg, Virginia.  Received a B.S. in Biochemistry in honors with distinction. Coursework in addition to the regular biochemistry curriculum included a strong concentration in chemistry, microbiology, and physics.  Research work as an undergraduate for three years resulted in a publication on a method for vitamin E quantitation and an honors thesis on "Phenylalanine hydroxylase activity in the liver of young rats which develop cataracts as a consequence of maternal diets low in tryptophan and/or vitamin E".</w:t>
      </w:r>
    </w:p>
    <w:p w14:paraId="4D6F242B" w14:textId="77777777" w:rsidR="00EB773F" w:rsidRPr="00CD4BB4" w:rsidRDefault="00EB773F" w:rsidP="00EB773F">
      <w:pPr>
        <w:rPr>
          <w:sz w:val="22"/>
          <w:szCs w:val="22"/>
          <w:u w:val="single"/>
        </w:rPr>
      </w:pPr>
    </w:p>
    <w:p w14:paraId="3BCB7677" w14:textId="77777777" w:rsidR="00FE7369" w:rsidRPr="00CD4BB4" w:rsidRDefault="00FE7369">
      <w:pPr>
        <w:rPr>
          <w:sz w:val="22"/>
          <w:szCs w:val="22"/>
          <w:u w:val="single"/>
        </w:rPr>
      </w:pPr>
      <w:r w:rsidRPr="00CD4BB4">
        <w:rPr>
          <w:sz w:val="22"/>
          <w:szCs w:val="22"/>
          <w:u w:val="single"/>
        </w:rPr>
        <w:br w:type="page"/>
      </w:r>
    </w:p>
    <w:p w14:paraId="078C7BD7" w14:textId="77777777" w:rsidR="00EB773F" w:rsidRPr="00CD4BB4" w:rsidRDefault="00EB773F" w:rsidP="00EB773F">
      <w:pPr>
        <w:rPr>
          <w:sz w:val="22"/>
          <w:szCs w:val="22"/>
        </w:rPr>
      </w:pPr>
      <w:r w:rsidRPr="00CD4BB4">
        <w:rPr>
          <w:sz w:val="22"/>
          <w:szCs w:val="22"/>
          <w:u w:val="single"/>
        </w:rPr>
        <w:lastRenderedPageBreak/>
        <w:t>Honors and Awards</w:t>
      </w:r>
    </w:p>
    <w:p w14:paraId="33779AF5" w14:textId="77777777" w:rsidR="00EB773F" w:rsidRPr="00CD4BB4" w:rsidRDefault="00EB773F" w:rsidP="00B874E3">
      <w:pPr>
        <w:pStyle w:val="ListParagraph"/>
        <w:numPr>
          <w:ilvl w:val="0"/>
          <w:numId w:val="66"/>
        </w:numPr>
        <w:rPr>
          <w:bCs/>
          <w:sz w:val="22"/>
          <w:szCs w:val="22"/>
        </w:rPr>
      </w:pPr>
      <w:r w:rsidRPr="00CD4BB4">
        <w:rPr>
          <w:sz w:val="22"/>
          <w:szCs w:val="22"/>
        </w:rPr>
        <w:t xml:space="preserve">Pan American Society for Clinical Virology </w:t>
      </w:r>
      <w:r w:rsidRPr="00CD4BB4">
        <w:rPr>
          <w:bCs/>
          <w:sz w:val="22"/>
          <w:szCs w:val="22"/>
        </w:rPr>
        <w:t>Ed Nowakowski Senior Memorial Clinical Virology Award – 2008</w:t>
      </w:r>
    </w:p>
    <w:p w14:paraId="0E807728" w14:textId="77777777" w:rsidR="00EB773F" w:rsidRPr="00CD4BB4" w:rsidRDefault="00EB773F" w:rsidP="00B874E3">
      <w:pPr>
        <w:pStyle w:val="ListParagraph"/>
        <w:numPr>
          <w:ilvl w:val="0"/>
          <w:numId w:val="66"/>
        </w:numPr>
        <w:rPr>
          <w:bCs/>
          <w:sz w:val="22"/>
          <w:szCs w:val="22"/>
        </w:rPr>
      </w:pPr>
      <w:r w:rsidRPr="00CD4BB4">
        <w:rPr>
          <w:sz w:val="22"/>
          <w:szCs w:val="22"/>
        </w:rPr>
        <w:t>Sigma Xi Walter R. Dowdle Award for Achievement in Public Health Science - 2008</w:t>
      </w:r>
    </w:p>
    <w:p w14:paraId="7167FE50" w14:textId="77777777" w:rsidR="00EB773F" w:rsidRPr="00CD4BB4" w:rsidRDefault="00EB773F" w:rsidP="00B874E3">
      <w:pPr>
        <w:pStyle w:val="ListParagraph"/>
        <w:numPr>
          <w:ilvl w:val="0"/>
          <w:numId w:val="66"/>
        </w:numPr>
        <w:rPr>
          <w:sz w:val="22"/>
          <w:szCs w:val="22"/>
        </w:rPr>
      </w:pPr>
      <w:r w:rsidRPr="00CD4BB4">
        <w:rPr>
          <w:sz w:val="22"/>
          <w:szCs w:val="22"/>
        </w:rPr>
        <w:t>CDC:</w:t>
      </w:r>
    </w:p>
    <w:p w14:paraId="3D943986" w14:textId="77777777" w:rsidR="00EB773F" w:rsidRPr="00CD4BB4" w:rsidRDefault="00EB773F" w:rsidP="00B874E3">
      <w:pPr>
        <w:pStyle w:val="ListParagraph"/>
        <w:numPr>
          <w:ilvl w:val="1"/>
          <w:numId w:val="66"/>
        </w:numPr>
        <w:rPr>
          <w:sz w:val="22"/>
          <w:szCs w:val="22"/>
        </w:rPr>
      </w:pPr>
      <w:r w:rsidRPr="00CD4BB4">
        <w:rPr>
          <w:sz w:val="22"/>
          <w:szCs w:val="22"/>
        </w:rPr>
        <w:t>Sheppard Award for Scientific Excellence - 1988</w:t>
      </w:r>
    </w:p>
    <w:p w14:paraId="7A6FAA42" w14:textId="77777777" w:rsidR="00EB773F" w:rsidRPr="00CD4BB4" w:rsidRDefault="00EB773F" w:rsidP="00B874E3">
      <w:pPr>
        <w:pStyle w:val="ListParagraph"/>
        <w:numPr>
          <w:ilvl w:val="1"/>
          <w:numId w:val="66"/>
        </w:numPr>
        <w:rPr>
          <w:sz w:val="22"/>
          <w:szCs w:val="22"/>
        </w:rPr>
      </w:pPr>
      <w:r w:rsidRPr="00CD4BB4">
        <w:rPr>
          <w:sz w:val="22"/>
          <w:szCs w:val="22"/>
        </w:rPr>
        <w:t>U.S. Public Health Service Special Recognition Award - 1989</w:t>
      </w:r>
    </w:p>
    <w:p w14:paraId="28E3AB5A" w14:textId="77777777" w:rsidR="00EB773F" w:rsidRPr="00CD4BB4" w:rsidRDefault="00EB773F" w:rsidP="00B874E3">
      <w:pPr>
        <w:pStyle w:val="ListParagraph"/>
        <w:numPr>
          <w:ilvl w:val="1"/>
          <w:numId w:val="66"/>
        </w:numPr>
        <w:rPr>
          <w:sz w:val="22"/>
          <w:szCs w:val="22"/>
        </w:rPr>
      </w:pPr>
      <w:r w:rsidRPr="00CD4BB4">
        <w:rPr>
          <w:sz w:val="22"/>
          <w:szCs w:val="22"/>
        </w:rPr>
        <w:t>CDC Special Service Award - 1991</w:t>
      </w:r>
    </w:p>
    <w:p w14:paraId="41315B76" w14:textId="77777777" w:rsidR="00EB773F" w:rsidRPr="00CD4BB4" w:rsidRDefault="00EB773F" w:rsidP="00B874E3">
      <w:pPr>
        <w:pStyle w:val="ListParagraph"/>
        <w:numPr>
          <w:ilvl w:val="1"/>
          <w:numId w:val="66"/>
        </w:numPr>
        <w:rPr>
          <w:sz w:val="22"/>
          <w:szCs w:val="22"/>
        </w:rPr>
      </w:pPr>
      <w:r w:rsidRPr="00CD4BB4">
        <w:rPr>
          <w:sz w:val="22"/>
          <w:szCs w:val="22"/>
        </w:rPr>
        <w:t>James H. Nakano Citation - 1996, 1999, 2001, 2002, 2003, 2009</w:t>
      </w:r>
    </w:p>
    <w:p w14:paraId="1D8E8773" w14:textId="77777777" w:rsidR="00EB773F" w:rsidRPr="00CD4BB4" w:rsidRDefault="00EB773F" w:rsidP="00B874E3">
      <w:pPr>
        <w:pStyle w:val="ListParagraph"/>
        <w:numPr>
          <w:ilvl w:val="1"/>
          <w:numId w:val="66"/>
        </w:numPr>
        <w:rPr>
          <w:sz w:val="22"/>
          <w:szCs w:val="22"/>
        </w:rPr>
      </w:pPr>
      <w:r w:rsidRPr="00CD4BB4">
        <w:rPr>
          <w:sz w:val="22"/>
          <w:szCs w:val="22"/>
        </w:rPr>
        <w:t>Health and Human Services Group Distinguished Service Award - 1999</w:t>
      </w:r>
    </w:p>
    <w:p w14:paraId="7FEF087C" w14:textId="77777777" w:rsidR="00EB773F" w:rsidRPr="00CD4BB4" w:rsidRDefault="00EB773F" w:rsidP="00B874E3">
      <w:pPr>
        <w:pStyle w:val="ListParagraph"/>
        <w:numPr>
          <w:ilvl w:val="1"/>
          <w:numId w:val="66"/>
        </w:numPr>
        <w:rPr>
          <w:sz w:val="22"/>
          <w:szCs w:val="22"/>
        </w:rPr>
      </w:pPr>
      <w:r w:rsidRPr="00CD4BB4">
        <w:rPr>
          <w:sz w:val="22"/>
          <w:szCs w:val="22"/>
        </w:rPr>
        <w:t>Stephen R. Preblud Award - 2002, 2006</w:t>
      </w:r>
    </w:p>
    <w:p w14:paraId="102588B7" w14:textId="77777777" w:rsidR="00EB773F" w:rsidRPr="00CD4BB4" w:rsidRDefault="00EB773F" w:rsidP="00B874E3">
      <w:pPr>
        <w:pStyle w:val="ListParagraph"/>
        <w:numPr>
          <w:ilvl w:val="0"/>
          <w:numId w:val="66"/>
        </w:numPr>
        <w:rPr>
          <w:sz w:val="22"/>
          <w:szCs w:val="22"/>
        </w:rPr>
      </w:pPr>
      <w:r w:rsidRPr="00CD4BB4">
        <w:rPr>
          <w:sz w:val="22"/>
          <w:szCs w:val="22"/>
        </w:rPr>
        <w:t>Graduate School:  competitive fellowships</w:t>
      </w:r>
    </w:p>
    <w:p w14:paraId="0AFA9E23" w14:textId="77777777" w:rsidR="00EB773F" w:rsidRPr="00CD4BB4" w:rsidRDefault="00EB773F" w:rsidP="00B874E3">
      <w:pPr>
        <w:pStyle w:val="ListParagraph"/>
        <w:numPr>
          <w:ilvl w:val="1"/>
          <w:numId w:val="66"/>
        </w:numPr>
        <w:rPr>
          <w:sz w:val="22"/>
          <w:szCs w:val="22"/>
        </w:rPr>
      </w:pPr>
      <w:r w:rsidRPr="00CD4BB4">
        <w:rPr>
          <w:sz w:val="22"/>
          <w:szCs w:val="22"/>
        </w:rPr>
        <w:t>Wisconsin Alumni Research Foundation Fellow, 9/1/76-8/31/77; 9/1/80-8/31/81</w:t>
      </w:r>
    </w:p>
    <w:p w14:paraId="4B916D65" w14:textId="77777777" w:rsidR="00EB773F" w:rsidRPr="00CD4BB4" w:rsidRDefault="00EB773F" w:rsidP="00B874E3">
      <w:pPr>
        <w:pStyle w:val="ListParagraph"/>
        <w:numPr>
          <w:ilvl w:val="1"/>
          <w:numId w:val="66"/>
        </w:numPr>
        <w:rPr>
          <w:sz w:val="22"/>
          <w:szCs w:val="22"/>
        </w:rPr>
      </w:pPr>
      <w:r w:rsidRPr="00CD4BB4">
        <w:rPr>
          <w:sz w:val="22"/>
          <w:szCs w:val="22"/>
        </w:rPr>
        <w:t>National Science Foundation Predoctoral Fellow, 9/1/77-8/31/80</w:t>
      </w:r>
    </w:p>
    <w:p w14:paraId="251E9CE0" w14:textId="77777777" w:rsidR="00EB773F" w:rsidRPr="00CD4BB4" w:rsidRDefault="00EB773F" w:rsidP="00EB773F">
      <w:pPr>
        <w:rPr>
          <w:sz w:val="22"/>
          <w:szCs w:val="22"/>
        </w:rPr>
      </w:pPr>
    </w:p>
    <w:p w14:paraId="22750768" w14:textId="77777777" w:rsidR="00EB773F" w:rsidRPr="00CD4BB4" w:rsidRDefault="00EB773F" w:rsidP="00EB773F">
      <w:pPr>
        <w:rPr>
          <w:sz w:val="22"/>
          <w:szCs w:val="22"/>
        </w:rPr>
      </w:pPr>
      <w:r w:rsidRPr="00CD4BB4">
        <w:rPr>
          <w:sz w:val="22"/>
          <w:szCs w:val="22"/>
          <w:u w:val="single"/>
        </w:rPr>
        <w:t>Professional Affiliations</w:t>
      </w:r>
    </w:p>
    <w:p w14:paraId="7EA9E5F0" w14:textId="77777777" w:rsidR="00EB773F" w:rsidRPr="00CD4BB4" w:rsidRDefault="00EB773F" w:rsidP="00EB773F">
      <w:pPr>
        <w:rPr>
          <w:sz w:val="22"/>
          <w:szCs w:val="22"/>
        </w:rPr>
      </w:pPr>
      <w:r w:rsidRPr="00CD4BB4">
        <w:rPr>
          <w:sz w:val="22"/>
          <w:szCs w:val="22"/>
        </w:rPr>
        <w:t>American Society for Microbiology</w:t>
      </w:r>
    </w:p>
    <w:p w14:paraId="56E71B20" w14:textId="77777777" w:rsidR="00EB773F" w:rsidRPr="00CD4BB4" w:rsidRDefault="00EB773F" w:rsidP="00EB773F">
      <w:pPr>
        <w:rPr>
          <w:sz w:val="22"/>
          <w:szCs w:val="22"/>
        </w:rPr>
      </w:pPr>
      <w:r w:rsidRPr="00CD4BB4">
        <w:rPr>
          <w:sz w:val="22"/>
          <w:szCs w:val="22"/>
        </w:rPr>
        <w:t>American Association for the Advancement of Science</w:t>
      </w:r>
    </w:p>
    <w:p w14:paraId="7B088D0A" w14:textId="77777777" w:rsidR="00EB773F" w:rsidRPr="00CD4BB4" w:rsidRDefault="00EB773F" w:rsidP="00EB773F">
      <w:pPr>
        <w:rPr>
          <w:sz w:val="22"/>
          <w:szCs w:val="22"/>
        </w:rPr>
      </w:pPr>
      <w:r w:rsidRPr="00CD4BB4">
        <w:rPr>
          <w:sz w:val="22"/>
          <w:szCs w:val="22"/>
        </w:rPr>
        <w:t>American Society for Virology</w:t>
      </w:r>
    </w:p>
    <w:p w14:paraId="1217A07D" w14:textId="77777777" w:rsidR="00EB773F" w:rsidRPr="00CD4BB4" w:rsidRDefault="00EB773F" w:rsidP="00EB773F">
      <w:pPr>
        <w:rPr>
          <w:sz w:val="22"/>
          <w:szCs w:val="22"/>
        </w:rPr>
      </w:pPr>
      <w:r w:rsidRPr="00CD4BB4">
        <w:rPr>
          <w:sz w:val="22"/>
          <w:szCs w:val="22"/>
        </w:rPr>
        <w:t>Pan American Society for Clinical Virology</w:t>
      </w:r>
    </w:p>
    <w:p w14:paraId="2F748599" w14:textId="77777777" w:rsidR="00EB773F" w:rsidRPr="00CD4BB4" w:rsidRDefault="00EB773F" w:rsidP="00EB773F">
      <w:pPr>
        <w:rPr>
          <w:sz w:val="22"/>
          <w:szCs w:val="22"/>
        </w:rPr>
      </w:pPr>
    </w:p>
    <w:p w14:paraId="2435FC2D" w14:textId="77777777" w:rsidR="00EB773F" w:rsidRPr="00CD4BB4" w:rsidRDefault="00EB773F" w:rsidP="00EB773F">
      <w:pPr>
        <w:rPr>
          <w:sz w:val="22"/>
          <w:szCs w:val="22"/>
        </w:rPr>
      </w:pPr>
      <w:r w:rsidRPr="00CD4BB4">
        <w:rPr>
          <w:sz w:val="22"/>
          <w:szCs w:val="22"/>
          <w:u w:val="single"/>
        </w:rPr>
        <w:t>Committees</w:t>
      </w:r>
    </w:p>
    <w:p w14:paraId="461809A9" w14:textId="77777777" w:rsidR="00EB773F" w:rsidRPr="00CD4BB4" w:rsidRDefault="00EB773F" w:rsidP="00EB773F">
      <w:pPr>
        <w:ind w:left="720" w:hanging="720"/>
        <w:rPr>
          <w:sz w:val="22"/>
          <w:szCs w:val="22"/>
        </w:rPr>
      </w:pPr>
      <w:r w:rsidRPr="00CD4BB4">
        <w:rPr>
          <w:sz w:val="22"/>
          <w:szCs w:val="22"/>
        </w:rPr>
        <w:t>Co-coordinator, Division of Viral Diseases Molecular Biology Interest Group, 1984-1986.</w:t>
      </w:r>
    </w:p>
    <w:p w14:paraId="233784E5" w14:textId="77777777" w:rsidR="00EB773F" w:rsidRPr="00CD4BB4" w:rsidRDefault="00EB773F" w:rsidP="00EB773F">
      <w:pPr>
        <w:rPr>
          <w:sz w:val="22"/>
          <w:szCs w:val="22"/>
        </w:rPr>
      </w:pPr>
      <w:r w:rsidRPr="00CD4BB4">
        <w:rPr>
          <w:sz w:val="22"/>
          <w:szCs w:val="22"/>
        </w:rPr>
        <w:t>Division of Viral and Rickettsial Diseases, Computer Committee, 1985-98.</w:t>
      </w:r>
    </w:p>
    <w:p w14:paraId="23F1F945" w14:textId="77777777" w:rsidR="00EB773F" w:rsidRPr="00CD4BB4" w:rsidRDefault="00EB773F" w:rsidP="00EB773F">
      <w:pPr>
        <w:rPr>
          <w:sz w:val="22"/>
          <w:szCs w:val="22"/>
        </w:rPr>
      </w:pPr>
      <w:r w:rsidRPr="00CD4BB4">
        <w:rPr>
          <w:sz w:val="22"/>
          <w:szCs w:val="22"/>
        </w:rPr>
        <w:t>Technical Review Committee, Building 15, Wiring Proposals, 1987-88.</w:t>
      </w:r>
    </w:p>
    <w:p w14:paraId="14F488C3" w14:textId="77777777" w:rsidR="00EB773F" w:rsidRPr="00CD4BB4" w:rsidRDefault="00EB773F" w:rsidP="00EB773F">
      <w:pPr>
        <w:rPr>
          <w:sz w:val="22"/>
          <w:szCs w:val="22"/>
        </w:rPr>
      </w:pPr>
      <w:r w:rsidRPr="00CD4BB4">
        <w:rPr>
          <w:sz w:val="22"/>
          <w:szCs w:val="22"/>
        </w:rPr>
        <w:t>Building 15 Wiring Committee, 1987.</w:t>
      </w:r>
    </w:p>
    <w:p w14:paraId="042F5944" w14:textId="77777777" w:rsidR="00EB773F" w:rsidRPr="00CD4BB4" w:rsidRDefault="00EB773F" w:rsidP="00EB773F">
      <w:pPr>
        <w:rPr>
          <w:sz w:val="22"/>
          <w:szCs w:val="22"/>
        </w:rPr>
      </w:pPr>
      <w:r w:rsidRPr="00CD4BB4">
        <w:rPr>
          <w:sz w:val="22"/>
          <w:szCs w:val="22"/>
        </w:rPr>
        <w:t>Technical Review Committee, Building 15 Computer Network, 1987-88.</w:t>
      </w:r>
    </w:p>
    <w:p w14:paraId="27803090" w14:textId="77777777" w:rsidR="00EB773F" w:rsidRPr="00CD4BB4" w:rsidRDefault="00EB773F" w:rsidP="00EB773F">
      <w:pPr>
        <w:rPr>
          <w:sz w:val="22"/>
          <w:szCs w:val="22"/>
        </w:rPr>
      </w:pPr>
      <w:r w:rsidRPr="00CD4BB4">
        <w:rPr>
          <w:sz w:val="22"/>
          <w:szCs w:val="22"/>
        </w:rPr>
        <w:t>Technical Review Committee, DVD Workstation Contract, 1987-88.</w:t>
      </w:r>
    </w:p>
    <w:p w14:paraId="7BD3DA40" w14:textId="77777777" w:rsidR="00EB773F" w:rsidRPr="00CD4BB4" w:rsidRDefault="00EB773F" w:rsidP="00EB773F">
      <w:pPr>
        <w:ind w:left="720" w:hanging="720"/>
        <w:rPr>
          <w:sz w:val="22"/>
          <w:szCs w:val="22"/>
        </w:rPr>
      </w:pPr>
      <w:r w:rsidRPr="00CD4BB4">
        <w:rPr>
          <w:sz w:val="22"/>
          <w:szCs w:val="22"/>
        </w:rPr>
        <w:t>CDC Board of Survey, 1985-2002.</w:t>
      </w:r>
    </w:p>
    <w:p w14:paraId="0968D692" w14:textId="77777777" w:rsidR="00EB773F" w:rsidRPr="00CD4BB4" w:rsidRDefault="00EB773F" w:rsidP="00EB773F">
      <w:pPr>
        <w:ind w:left="720" w:hanging="720"/>
        <w:rPr>
          <w:sz w:val="22"/>
          <w:szCs w:val="22"/>
        </w:rPr>
      </w:pPr>
      <w:r w:rsidRPr="00CD4BB4">
        <w:rPr>
          <w:sz w:val="22"/>
          <w:szCs w:val="22"/>
        </w:rPr>
        <w:t>Co-organizer, course on Molecular Biology at CDC, 1987.</w:t>
      </w:r>
    </w:p>
    <w:p w14:paraId="15FC4255" w14:textId="77777777" w:rsidR="00EB773F" w:rsidRPr="00CD4BB4" w:rsidRDefault="00EB773F" w:rsidP="00EB773F">
      <w:pPr>
        <w:rPr>
          <w:sz w:val="22"/>
          <w:szCs w:val="22"/>
        </w:rPr>
      </w:pPr>
      <w:r w:rsidRPr="00CD4BB4">
        <w:rPr>
          <w:sz w:val="22"/>
          <w:szCs w:val="22"/>
        </w:rPr>
        <w:t>Search Committee, Viral Exanthems and Herpesvirus Branch Chief, 1988.</w:t>
      </w:r>
    </w:p>
    <w:p w14:paraId="09897F90" w14:textId="77777777" w:rsidR="00EB773F" w:rsidRPr="00CD4BB4" w:rsidRDefault="00EB773F" w:rsidP="00EB773F">
      <w:pPr>
        <w:ind w:left="720" w:hanging="720"/>
        <w:rPr>
          <w:sz w:val="22"/>
          <w:szCs w:val="22"/>
        </w:rPr>
      </w:pPr>
      <w:r w:rsidRPr="00CD4BB4">
        <w:rPr>
          <w:sz w:val="22"/>
          <w:szCs w:val="22"/>
        </w:rPr>
        <w:t>Search Committee, Division of Vector-Borne Diseases Director, 1988-89.</w:t>
      </w:r>
    </w:p>
    <w:p w14:paraId="7AEF7221" w14:textId="77777777" w:rsidR="00EB773F" w:rsidRPr="00CD4BB4" w:rsidRDefault="00EB773F" w:rsidP="00EB773F">
      <w:pPr>
        <w:rPr>
          <w:sz w:val="22"/>
          <w:szCs w:val="22"/>
        </w:rPr>
      </w:pPr>
      <w:r w:rsidRPr="00CD4BB4">
        <w:rPr>
          <w:sz w:val="22"/>
          <w:szCs w:val="22"/>
        </w:rPr>
        <w:t>CID Grand Rounds Committee, 1989-1991.</w:t>
      </w:r>
    </w:p>
    <w:p w14:paraId="4EFA4C61" w14:textId="77777777" w:rsidR="00EB773F" w:rsidRPr="00CD4BB4" w:rsidRDefault="00EB773F" w:rsidP="00EB773F">
      <w:pPr>
        <w:rPr>
          <w:sz w:val="22"/>
          <w:szCs w:val="22"/>
        </w:rPr>
      </w:pPr>
      <w:r w:rsidRPr="00CD4BB4">
        <w:rPr>
          <w:sz w:val="22"/>
          <w:szCs w:val="22"/>
        </w:rPr>
        <w:t>Specimen Tracking and Retrieval System Steering Committee, 1994.</w:t>
      </w:r>
    </w:p>
    <w:p w14:paraId="735110C2" w14:textId="77777777" w:rsidR="00EB773F" w:rsidRPr="00CD4BB4" w:rsidRDefault="00EB773F" w:rsidP="00EB773F">
      <w:pPr>
        <w:rPr>
          <w:sz w:val="22"/>
          <w:szCs w:val="22"/>
        </w:rPr>
      </w:pPr>
      <w:r w:rsidRPr="00CD4BB4">
        <w:rPr>
          <w:sz w:val="22"/>
          <w:szCs w:val="22"/>
        </w:rPr>
        <w:t>Technical Review Committee, Environmental Sampling, 1994.</w:t>
      </w:r>
    </w:p>
    <w:p w14:paraId="07FCD56C" w14:textId="77777777" w:rsidR="00EB773F" w:rsidRPr="00CD4BB4" w:rsidRDefault="00EB773F" w:rsidP="00EB773F">
      <w:pPr>
        <w:pStyle w:val="Level1"/>
        <w:widowControl/>
        <w:rPr>
          <w:sz w:val="22"/>
          <w:szCs w:val="22"/>
        </w:rPr>
      </w:pPr>
      <w:r w:rsidRPr="00CD4BB4">
        <w:rPr>
          <w:sz w:val="22"/>
          <w:szCs w:val="22"/>
        </w:rPr>
        <w:t>NCID Strategic Planning Team for Specimen Management, 1997-98.</w:t>
      </w:r>
    </w:p>
    <w:p w14:paraId="099435ED" w14:textId="77777777" w:rsidR="00EB773F" w:rsidRPr="00CD4BB4" w:rsidRDefault="00EB773F" w:rsidP="00EB773F">
      <w:pPr>
        <w:pStyle w:val="Level1"/>
        <w:widowControl/>
        <w:rPr>
          <w:sz w:val="22"/>
          <w:szCs w:val="22"/>
        </w:rPr>
      </w:pPr>
      <w:r w:rsidRPr="00CD4BB4">
        <w:rPr>
          <w:sz w:val="22"/>
          <w:szCs w:val="22"/>
        </w:rPr>
        <w:t>Interagency Antiviral Resistance Task Force, 1999-2000.</w:t>
      </w:r>
    </w:p>
    <w:p w14:paraId="15E58696" w14:textId="77777777" w:rsidR="00EB773F" w:rsidRPr="00CD4BB4" w:rsidRDefault="00EB773F" w:rsidP="00EB773F">
      <w:pPr>
        <w:pStyle w:val="Level1"/>
        <w:widowControl/>
        <w:rPr>
          <w:sz w:val="22"/>
          <w:szCs w:val="22"/>
        </w:rPr>
      </w:pPr>
      <w:r w:rsidRPr="00CD4BB4">
        <w:rPr>
          <w:sz w:val="22"/>
          <w:szCs w:val="22"/>
        </w:rPr>
        <w:t>American Society for Virology ATCC Advisory Committee, 2001-2010; (Chair) 2008-2010.</w:t>
      </w:r>
    </w:p>
    <w:p w14:paraId="2168F8E4" w14:textId="77777777" w:rsidR="00EB773F" w:rsidRPr="00CD4BB4" w:rsidRDefault="00EB773F" w:rsidP="00EB773F">
      <w:pPr>
        <w:pStyle w:val="Level1"/>
        <w:widowControl/>
        <w:rPr>
          <w:sz w:val="22"/>
          <w:szCs w:val="22"/>
        </w:rPr>
      </w:pPr>
      <w:r w:rsidRPr="00CD4BB4">
        <w:rPr>
          <w:sz w:val="22"/>
          <w:szCs w:val="22"/>
        </w:rPr>
        <w:t>Picornavirus Study Group of the International Committee on Taxonomy of Viruses, 2001-2009.</w:t>
      </w:r>
    </w:p>
    <w:p w14:paraId="532118D8" w14:textId="77777777" w:rsidR="00EB773F" w:rsidRPr="00CD4BB4" w:rsidRDefault="00EB773F" w:rsidP="00EB773F">
      <w:pPr>
        <w:pStyle w:val="Level1"/>
        <w:widowControl/>
        <w:rPr>
          <w:sz w:val="22"/>
          <w:szCs w:val="22"/>
        </w:rPr>
      </w:pPr>
      <w:r w:rsidRPr="00CD4BB4">
        <w:rPr>
          <w:sz w:val="22"/>
          <w:szCs w:val="22"/>
        </w:rPr>
        <w:t>Search Committee, Global Immunization Division Director, 2002.</w:t>
      </w:r>
    </w:p>
    <w:p w14:paraId="37C30464" w14:textId="77777777" w:rsidR="00EB773F" w:rsidRPr="00CD4BB4" w:rsidRDefault="00EB773F" w:rsidP="00EB773F">
      <w:pPr>
        <w:pStyle w:val="Level1"/>
        <w:widowControl/>
        <w:rPr>
          <w:sz w:val="22"/>
          <w:szCs w:val="22"/>
        </w:rPr>
      </w:pPr>
      <w:r w:rsidRPr="00CD4BB4">
        <w:rPr>
          <w:sz w:val="22"/>
          <w:szCs w:val="22"/>
        </w:rPr>
        <w:t>Search Committee, Global Immunization Division Director (Chair), 2006.</w:t>
      </w:r>
    </w:p>
    <w:p w14:paraId="4F8C35B6" w14:textId="77777777" w:rsidR="00EB773F" w:rsidRPr="00CD4BB4" w:rsidRDefault="00EB773F" w:rsidP="00EB773F">
      <w:pPr>
        <w:pStyle w:val="Level1"/>
        <w:widowControl/>
        <w:rPr>
          <w:sz w:val="22"/>
          <w:szCs w:val="22"/>
        </w:rPr>
      </w:pPr>
      <w:r w:rsidRPr="00CD4BB4">
        <w:rPr>
          <w:sz w:val="22"/>
          <w:szCs w:val="22"/>
        </w:rPr>
        <w:t>Search Committee, Gastroenteritis and Respiratory Viruses Laboratory Branch (Chair), 2007.</w:t>
      </w:r>
    </w:p>
    <w:p w14:paraId="50F56899" w14:textId="77777777" w:rsidR="00EB773F" w:rsidRPr="00CD4BB4" w:rsidRDefault="00EB773F" w:rsidP="00EB773F">
      <w:pPr>
        <w:pStyle w:val="Level1"/>
        <w:widowControl/>
        <w:rPr>
          <w:sz w:val="22"/>
          <w:szCs w:val="22"/>
        </w:rPr>
      </w:pPr>
      <w:r w:rsidRPr="00CD4BB4">
        <w:rPr>
          <w:sz w:val="22"/>
          <w:szCs w:val="22"/>
        </w:rPr>
        <w:t>CDC Information Resources Governance Council, 2008.</w:t>
      </w:r>
    </w:p>
    <w:p w14:paraId="71BA9B7B" w14:textId="77777777" w:rsidR="00EB773F" w:rsidRPr="00CD4BB4" w:rsidRDefault="00EB773F" w:rsidP="00EB773F">
      <w:pPr>
        <w:rPr>
          <w:sz w:val="22"/>
          <w:szCs w:val="22"/>
          <w:u w:val="single"/>
        </w:rPr>
      </w:pPr>
    </w:p>
    <w:p w14:paraId="1EEBBF16" w14:textId="77777777" w:rsidR="00EB773F" w:rsidRPr="00CD4BB4" w:rsidRDefault="00EB773F" w:rsidP="00EB773F">
      <w:pPr>
        <w:rPr>
          <w:sz w:val="22"/>
          <w:szCs w:val="22"/>
        </w:rPr>
      </w:pPr>
      <w:r w:rsidRPr="00CD4BB4">
        <w:rPr>
          <w:sz w:val="22"/>
          <w:szCs w:val="22"/>
          <w:u w:val="single"/>
        </w:rPr>
        <w:t xml:space="preserve">Selected Journal Publications </w:t>
      </w:r>
    </w:p>
    <w:p w14:paraId="550E7D24" w14:textId="77777777" w:rsidR="00EB773F" w:rsidRPr="00CD4BB4" w:rsidRDefault="00EB773F" w:rsidP="00B874E3">
      <w:pPr>
        <w:numPr>
          <w:ilvl w:val="0"/>
          <w:numId w:val="64"/>
        </w:numPr>
        <w:rPr>
          <w:sz w:val="22"/>
          <w:szCs w:val="22"/>
        </w:rPr>
      </w:pPr>
      <w:r w:rsidRPr="00CD4BB4">
        <w:rPr>
          <w:sz w:val="22"/>
          <w:szCs w:val="22"/>
        </w:rPr>
        <w:t>Sutter RW, Suleiman AJM, Malankar P, Al-Khusaiby S, Mehta F, Clements GB, Pallansch MA,  Robertson SE.  Trial of a supplemental dose of four poliovirus vaccines.  N Engl J Med 2000;</w:t>
      </w:r>
      <w:r w:rsidRPr="00CD4BB4">
        <w:rPr>
          <w:b/>
          <w:sz w:val="22"/>
          <w:szCs w:val="22"/>
        </w:rPr>
        <w:t>343</w:t>
      </w:r>
      <w:r w:rsidRPr="00CD4BB4">
        <w:rPr>
          <w:sz w:val="22"/>
          <w:szCs w:val="22"/>
        </w:rPr>
        <w:t>:767-773.</w:t>
      </w:r>
    </w:p>
    <w:p w14:paraId="27E3B93A" w14:textId="77777777" w:rsidR="00EB773F" w:rsidRPr="00CD4BB4" w:rsidRDefault="00EB773F" w:rsidP="00EB773F">
      <w:pPr>
        <w:ind w:left="720"/>
        <w:rPr>
          <w:sz w:val="22"/>
          <w:szCs w:val="22"/>
        </w:rPr>
      </w:pPr>
    </w:p>
    <w:p w14:paraId="6645B62B" w14:textId="77777777" w:rsidR="00EB773F" w:rsidRPr="00CD4BB4" w:rsidRDefault="00EB773F" w:rsidP="00B874E3">
      <w:pPr>
        <w:numPr>
          <w:ilvl w:val="0"/>
          <w:numId w:val="64"/>
        </w:numPr>
        <w:rPr>
          <w:sz w:val="22"/>
          <w:szCs w:val="22"/>
        </w:rPr>
      </w:pPr>
      <w:r w:rsidRPr="00CD4BB4">
        <w:rPr>
          <w:sz w:val="22"/>
          <w:szCs w:val="22"/>
        </w:rPr>
        <w:t>Oberste MS, Maher K, Flemister MR, Marchetti G, Kilpatrick DR, Pallansch MA.  Comparison of classic and molecular approaches for the identification of untypeable enteroviruses.  J Clin Microbiol 2000;</w:t>
      </w:r>
      <w:r w:rsidRPr="00CD4BB4">
        <w:rPr>
          <w:b/>
          <w:sz w:val="22"/>
          <w:szCs w:val="22"/>
        </w:rPr>
        <w:t>38</w:t>
      </w:r>
      <w:r w:rsidRPr="00CD4BB4">
        <w:rPr>
          <w:sz w:val="22"/>
          <w:szCs w:val="22"/>
        </w:rPr>
        <w:t>:1170-1174.</w:t>
      </w:r>
    </w:p>
    <w:p w14:paraId="1B6A7022" w14:textId="77777777" w:rsidR="00EB773F" w:rsidRPr="00CD4BB4" w:rsidRDefault="00EB773F" w:rsidP="00EB773F">
      <w:pPr>
        <w:rPr>
          <w:sz w:val="22"/>
          <w:szCs w:val="22"/>
        </w:rPr>
      </w:pPr>
    </w:p>
    <w:p w14:paraId="5D5C7A07" w14:textId="77777777" w:rsidR="00EB773F" w:rsidRPr="00CD4BB4" w:rsidRDefault="00EB773F" w:rsidP="00B874E3">
      <w:pPr>
        <w:numPr>
          <w:ilvl w:val="0"/>
          <w:numId w:val="64"/>
        </w:numPr>
        <w:rPr>
          <w:sz w:val="22"/>
          <w:szCs w:val="22"/>
        </w:rPr>
      </w:pPr>
      <w:r w:rsidRPr="00CD4BB4">
        <w:rPr>
          <w:sz w:val="22"/>
          <w:szCs w:val="22"/>
        </w:rPr>
        <w:lastRenderedPageBreak/>
        <w:t>Liu H-M, Zheng D-P, Zhang L-B, Oberste MS, Pallansch MA, Kew OM.  Molecular evolution of a type 1 wild-vaccine poliovirus recombinant during widespread circulation in China.  J Virol 2000;</w:t>
      </w:r>
      <w:r w:rsidRPr="00CD4BB4">
        <w:rPr>
          <w:b/>
          <w:sz w:val="22"/>
          <w:szCs w:val="22"/>
        </w:rPr>
        <w:t>74</w:t>
      </w:r>
      <w:r w:rsidRPr="00CD4BB4">
        <w:rPr>
          <w:sz w:val="22"/>
          <w:szCs w:val="22"/>
        </w:rPr>
        <w:t>:11153-11161.</w:t>
      </w:r>
    </w:p>
    <w:p w14:paraId="3FC248CB" w14:textId="77777777" w:rsidR="00EB773F" w:rsidRPr="00CD4BB4" w:rsidRDefault="00EB773F" w:rsidP="00EB773F">
      <w:pPr>
        <w:rPr>
          <w:sz w:val="22"/>
          <w:szCs w:val="22"/>
        </w:rPr>
      </w:pPr>
    </w:p>
    <w:p w14:paraId="1B6F5CF4" w14:textId="77777777" w:rsidR="00EB773F" w:rsidRPr="00CD4BB4" w:rsidRDefault="00EB773F" w:rsidP="00B874E3">
      <w:pPr>
        <w:numPr>
          <w:ilvl w:val="0"/>
          <w:numId w:val="64"/>
        </w:numPr>
        <w:rPr>
          <w:sz w:val="22"/>
          <w:szCs w:val="22"/>
        </w:rPr>
      </w:pPr>
      <w:r w:rsidRPr="00CD4BB4">
        <w:rPr>
          <w:sz w:val="22"/>
          <w:szCs w:val="22"/>
        </w:rPr>
        <w:t>Oberste MS, Nix WA, Maher K, Pallansch MA.  My favorite reagent: Improved molecular identification of enteroviruses by RT-PCR and amplicon sequencing.  J Clin Virol 2003;</w:t>
      </w:r>
      <w:r w:rsidRPr="00CD4BB4">
        <w:rPr>
          <w:b/>
          <w:sz w:val="22"/>
          <w:szCs w:val="22"/>
        </w:rPr>
        <w:t>26</w:t>
      </w:r>
      <w:r w:rsidRPr="00CD4BB4">
        <w:rPr>
          <w:sz w:val="22"/>
          <w:szCs w:val="22"/>
        </w:rPr>
        <w:t>:375-377.</w:t>
      </w:r>
    </w:p>
    <w:p w14:paraId="1A4DC1E1" w14:textId="77777777" w:rsidR="00EB773F" w:rsidRPr="00CD4BB4" w:rsidRDefault="00EB773F" w:rsidP="00EB773F">
      <w:pPr>
        <w:rPr>
          <w:sz w:val="22"/>
          <w:szCs w:val="22"/>
        </w:rPr>
      </w:pPr>
    </w:p>
    <w:p w14:paraId="341381EC" w14:textId="77777777" w:rsidR="00EB773F" w:rsidRPr="00CD4BB4" w:rsidRDefault="00EB773F" w:rsidP="00B874E3">
      <w:pPr>
        <w:numPr>
          <w:ilvl w:val="0"/>
          <w:numId w:val="64"/>
        </w:numPr>
        <w:rPr>
          <w:sz w:val="22"/>
          <w:szCs w:val="22"/>
        </w:rPr>
      </w:pPr>
      <w:r w:rsidRPr="00CD4BB4">
        <w:rPr>
          <w:sz w:val="22"/>
          <w:szCs w:val="22"/>
        </w:rPr>
        <w:t>Brown B, Oberste MS, Maher K, Pallansch MA.  Polioviruses are distinct from members of Human Enterovirus C only in the capsid-coding region.  J Virol 2003;</w:t>
      </w:r>
      <w:r w:rsidRPr="00CD4BB4">
        <w:rPr>
          <w:b/>
          <w:sz w:val="22"/>
          <w:szCs w:val="22"/>
        </w:rPr>
        <w:t>77</w:t>
      </w:r>
      <w:r w:rsidRPr="00CD4BB4">
        <w:rPr>
          <w:sz w:val="22"/>
          <w:szCs w:val="22"/>
        </w:rPr>
        <w:t>:8973-8984.</w:t>
      </w:r>
    </w:p>
    <w:p w14:paraId="6B6C0283" w14:textId="77777777" w:rsidR="00EB773F" w:rsidRPr="00CD4BB4" w:rsidRDefault="00EB773F" w:rsidP="00EB773F">
      <w:pPr>
        <w:rPr>
          <w:sz w:val="22"/>
          <w:szCs w:val="22"/>
        </w:rPr>
      </w:pPr>
    </w:p>
    <w:p w14:paraId="29A95C3E" w14:textId="77777777" w:rsidR="00EB773F" w:rsidRPr="00CD4BB4" w:rsidRDefault="00EB773F" w:rsidP="00B874E3">
      <w:pPr>
        <w:numPr>
          <w:ilvl w:val="0"/>
          <w:numId w:val="64"/>
        </w:numPr>
        <w:rPr>
          <w:sz w:val="22"/>
          <w:szCs w:val="22"/>
        </w:rPr>
      </w:pPr>
      <w:r w:rsidRPr="00CD4BB4">
        <w:rPr>
          <w:sz w:val="22"/>
          <w:szCs w:val="22"/>
        </w:rPr>
        <w:t>Kew OM, Wright P, Agol V, Delperoux F, Shimizu H, Nathanson N, Pallansch MA.  Circulating vaccine-derived polioviruses: current state of knowledge.  Bull WHO 2004;</w:t>
      </w:r>
      <w:r w:rsidRPr="00CD4BB4">
        <w:rPr>
          <w:b/>
          <w:sz w:val="22"/>
          <w:szCs w:val="22"/>
        </w:rPr>
        <w:t>82</w:t>
      </w:r>
      <w:r w:rsidRPr="00CD4BB4">
        <w:rPr>
          <w:sz w:val="22"/>
          <w:szCs w:val="22"/>
        </w:rPr>
        <w:t>:16-23.</w:t>
      </w:r>
    </w:p>
    <w:p w14:paraId="61448BB7" w14:textId="77777777" w:rsidR="00EB773F" w:rsidRPr="00CD4BB4" w:rsidRDefault="00EB773F" w:rsidP="00EB773F">
      <w:pPr>
        <w:keepLines/>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rPr>
          <w:b/>
          <w:sz w:val="22"/>
          <w:szCs w:val="22"/>
        </w:rPr>
      </w:pPr>
    </w:p>
    <w:p w14:paraId="1DB0D97A"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kinsoku w:val="0"/>
        <w:overflowPunct w:val="0"/>
        <w:autoSpaceDE w:val="0"/>
        <w:autoSpaceDN w:val="0"/>
        <w:adjustRightInd w:val="0"/>
        <w:rPr>
          <w:sz w:val="22"/>
          <w:szCs w:val="22"/>
        </w:rPr>
      </w:pPr>
      <w:r w:rsidRPr="00CD4BB4">
        <w:rPr>
          <w:sz w:val="22"/>
          <w:szCs w:val="22"/>
        </w:rPr>
        <w:t xml:space="preserve">      Oberste MS, Pallansch MA.  Enterovirus molecular detection and molecular typing.  Rev Med Microbiol 2005;</w:t>
      </w:r>
      <w:r w:rsidRPr="00CD4BB4">
        <w:rPr>
          <w:b/>
          <w:sz w:val="22"/>
          <w:szCs w:val="22"/>
        </w:rPr>
        <w:t>16</w:t>
      </w:r>
      <w:r w:rsidRPr="00CD4BB4">
        <w:rPr>
          <w:sz w:val="22"/>
          <w:szCs w:val="22"/>
        </w:rPr>
        <w:t xml:space="preserve">:163-171. </w:t>
      </w:r>
    </w:p>
    <w:p w14:paraId="2493E9AD"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p>
    <w:p w14:paraId="597848D8"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r w:rsidRPr="00CD4BB4">
        <w:rPr>
          <w:sz w:val="22"/>
          <w:szCs w:val="22"/>
        </w:rPr>
        <w:t xml:space="preserve">      Oberste MS, Maher K, Williams AJ, Dybdahl-Sissoko N, Brown BA, Gookin MS, Peñaranda S, Mishrik N, Uddin M, Pallansch MA. Species-specific RT-PCR amplification of human enteroviruses: a tool for rapid species identification of uncharacterized enteroviruses. J Gen Virol 2006;</w:t>
      </w:r>
      <w:r w:rsidRPr="00CD4BB4">
        <w:rPr>
          <w:b/>
          <w:sz w:val="22"/>
          <w:szCs w:val="22"/>
        </w:rPr>
        <w:t>87</w:t>
      </w:r>
      <w:r w:rsidRPr="00CD4BB4">
        <w:rPr>
          <w:sz w:val="22"/>
          <w:szCs w:val="22"/>
        </w:rPr>
        <w:t>:119-128.</w:t>
      </w:r>
    </w:p>
    <w:p w14:paraId="768F6CBE"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Cs/>
          <w:sz w:val="22"/>
          <w:szCs w:val="22"/>
          <w:lang w:val="fr-FR"/>
        </w:rPr>
      </w:pPr>
    </w:p>
    <w:p w14:paraId="774BB2E6"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r w:rsidRPr="00CD4BB4">
        <w:rPr>
          <w:bCs/>
          <w:sz w:val="22"/>
          <w:szCs w:val="22"/>
          <w:lang w:val="fr-FR"/>
        </w:rPr>
        <w:t xml:space="preserve">      Nix WA, Oberste MS, Pallansch MA. </w:t>
      </w:r>
      <w:r w:rsidRPr="00CD4BB4">
        <w:rPr>
          <w:bCs/>
          <w:sz w:val="22"/>
          <w:szCs w:val="22"/>
        </w:rPr>
        <w:t>Sensitive, nested PCR-amplification of enterovirus VP1 sequences for direct identification of enterovirus serotype from original clinical specimens. J Clin Microbiol 2006;</w:t>
      </w:r>
      <w:r w:rsidRPr="00CD4BB4">
        <w:rPr>
          <w:b/>
          <w:bCs/>
          <w:sz w:val="22"/>
          <w:szCs w:val="22"/>
        </w:rPr>
        <w:t xml:space="preserve"> 44</w:t>
      </w:r>
      <w:r w:rsidRPr="00CD4BB4">
        <w:rPr>
          <w:bCs/>
          <w:sz w:val="22"/>
          <w:szCs w:val="22"/>
        </w:rPr>
        <w:t>:2698-2704.</w:t>
      </w:r>
    </w:p>
    <w:p w14:paraId="2E1B27C1"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p>
    <w:p w14:paraId="62D0D6E0"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r w:rsidRPr="00CD4BB4">
        <w:rPr>
          <w:sz w:val="22"/>
          <w:szCs w:val="22"/>
        </w:rPr>
        <w:t xml:space="preserve">      Dowdle WR, van der Avoort H, de Gourville E, Delpeyroux F, Deshpande J, Hovi T, Martin J, Pallansch M, Kew O, Wolff C.  Containment of polioviruses after eradication and OPV cessation: Characterizing the risks to improve management.  Risk Analysis 2006;</w:t>
      </w:r>
      <w:r w:rsidRPr="00CD4BB4">
        <w:rPr>
          <w:b/>
          <w:sz w:val="22"/>
          <w:szCs w:val="22"/>
        </w:rPr>
        <w:t>26</w:t>
      </w:r>
      <w:r w:rsidRPr="00CD4BB4">
        <w:rPr>
          <w:sz w:val="22"/>
          <w:szCs w:val="22"/>
        </w:rPr>
        <w:t>:1449-1469.</w:t>
      </w:r>
    </w:p>
    <w:p w14:paraId="00D03F52"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napToGrid w:val="0"/>
          <w:sz w:val="22"/>
          <w:szCs w:val="22"/>
        </w:rPr>
      </w:pPr>
    </w:p>
    <w:p w14:paraId="5019EE80"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r w:rsidRPr="00CD4BB4">
        <w:rPr>
          <w:sz w:val="22"/>
          <w:szCs w:val="22"/>
        </w:rPr>
        <w:t xml:space="preserve">      Dayan GH, Thorley M, Yamamura Y, Rodriguez N, Torres LM, McLaughlin S, Seda A, Carbia M, Caceres V, Pallansch M.  Serologic Response to Inactivated Polio Vaccine: A Randomized Clinical Trial comparing Two Vaccination Schedules in Puerto Rico.  JID 2007;</w:t>
      </w:r>
      <w:r w:rsidRPr="00CD4BB4">
        <w:rPr>
          <w:b/>
          <w:sz w:val="22"/>
          <w:szCs w:val="22"/>
        </w:rPr>
        <w:t>195</w:t>
      </w:r>
      <w:r w:rsidRPr="00CD4BB4">
        <w:rPr>
          <w:sz w:val="22"/>
          <w:szCs w:val="22"/>
        </w:rPr>
        <w:t>:12-20.</w:t>
      </w:r>
    </w:p>
    <w:p w14:paraId="0DDF89CF"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p>
    <w:p w14:paraId="53B678F4"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napToGrid w:val="0"/>
          <w:sz w:val="22"/>
          <w:szCs w:val="22"/>
        </w:rPr>
      </w:pPr>
      <w:r w:rsidRPr="00CD4BB4">
        <w:rPr>
          <w:sz w:val="22"/>
          <w:szCs w:val="22"/>
        </w:rPr>
        <w:t xml:space="preserve">      Adu F, Iber J, Bukbuk D, Gumede N, Yang S-J, Jorba J, Campagnoli R, Sule WF, Yang C-F, Burns C, Pallansch M, Harry T, Kew O.  </w:t>
      </w:r>
      <w:r w:rsidRPr="00CD4BB4">
        <w:rPr>
          <w:bCs/>
          <w:sz w:val="22"/>
          <w:szCs w:val="22"/>
        </w:rPr>
        <w:t>Isolation of recombinant type 2 vaccine-derived poliovirus (VDPV) from a Nigerian child.</w:t>
      </w:r>
      <w:r w:rsidRPr="00CD4BB4">
        <w:rPr>
          <w:sz w:val="22"/>
          <w:szCs w:val="22"/>
        </w:rPr>
        <w:t xml:space="preserve"> Virus Res 2007;</w:t>
      </w:r>
      <w:r w:rsidRPr="00CD4BB4">
        <w:rPr>
          <w:b/>
          <w:sz w:val="22"/>
          <w:szCs w:val="22"/>
        </w:rPr>
        <w:t>127</w:t>
      </w:r>
      <w:r w:rsidRPr="00CD4BB4">
        <w:rPr>
          <w:sz w:val="22"/>
          <w:szCs w:val="22"/>
        </w:rPr>
        <w:t>:17-25.</w:t>
      </w:r>
    </w:p>
    <w:p w14:paraId="1A4B0FAB"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lang w:val="sv-SE"/>
        </w:rPr>
      </w:pPr>
    </w:p>
    <w:p w14:paraId="4CA4E398"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napToGrid w:val="0"/>
          <w:sz w:val="22"/>
          <w:szCs w:val="22"/>
        </w:rPr>
      </w:pPr>
      <w:r w:rsidRPr="00CD4BB4">
        <w:rPr>
          <w:bCs/>
          <w:sz w:val="22"/>
          <w:szCs w:val="22"/>
        </w:rPr>
        <w:t xml:space="preserve">      El-Sayed N, </w:t>
      </w:r>
      <w:r w:rsidRPr="00CD4BB4">
        <w:rPr>
          <w:sz w:val="22"/>
          <w:szCs w:val="22"/>
        </w:rPr>
        <w:t xml:space="preserve">Al-Jorf S, Hennessey KA, Salama M, Watkins MA, Abdelwahab J, Pallansch MA, Gary HE Jr, Wahdan MH, Sutter RW.  </w:t>
      </w:r>
      <w:r w:rsidRPr="00CD4BB4">
        <w:rPr>
          <w:bCs/>
          <w:sz w:val="22"/>
          <w:szCs w:val="22"/>
        </w:rPr>
        <w:t>Survey of Poliovirus Antibodies during the Final Stage of Polio Eradication in Egypt.  Vaccine 2007;</w:t>
      </w:r>
      <w:r w:rsidRPr="00CD4BB4">
        <w:rPr>
          <w:b/>
          <w:bCs/>
          <w:sz w:val="22"/>
          <w:szCs w:val="22"/>
        </w:rPr>
        <w:t>25</w:t>
      </w:r>
      <w:r w:rsidRPr="00CD4BB4">
        <w:rPr>
          <w:bCs/>
          <w:sz w:val="22"/>
          <w:szCs w:val="22"/>
        </w:rPr>
        <w:t>:5062-5070.</w:t>
      </w:r>
    </w:p>
    <w:p w14:paraId="6CBC1B34"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Cs/>
          <w:sz w:val="22"/>
          <w:szCs w:val="22"/>
        </w:rPr>
      </w:pPr>
    </w:p>
    <w:p w14:paraId="076C83B1"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napToGrid w:val="0"/>
          <w:sz w:val="22"/>
          <w:szCs w:val="22"/>
        </w:rPr>
      </w:pPr>
      <w:r w:rsidRPr="00CD4BB4">
        <w:rPr>
          <w:bCs/>
          <w:sz w:val="22"/>
          <w:szCs w:val="22"/>
        </w:rPr>
        <w:t xml:space="preserve">      Gouandjika-Vasilache I, Burns CC, Gumede N, Guillot S, Ménard D, Dosseh A, Akoua-Koffi C, Pallansch MA, Kew OM, Delpeyroux F.  Molecular epidemiology of wild poliovirus type 1 circulation in west and central Africa, from 1997 to 1999, using genotyping with a restriction fragment length polymorphism assay.  Arch Virol 2008;</w:t>
      </w:r>
      <w:r w:rsidRPr="00CD4BB4">
        <w:rPr>
          <w:b/>
          <w:bCs/>
          <w:sz w:val="22"/>
          <w:szCs w:val="22"/>
        </w:rPr>
        <w:t>153</w:t>
      </w:r>
      <w:r w:rsidRPr="00CD4BB4">
        <w:rPr>
          <w:bCs/>
          <w:sz w:val="22"/>
          <w:szCs w:val="22"/>
        </w:rPr>
        <w:t>:409-416.</w:t>
      </w:r>
    </w:p>
    <w:p w14:paraId="6904E30F"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napToGrid w:val="0"/>
          <w:sz w:val="22"/>
          <w:szCs w:val="22"/>
        </w:rPr>
      </w:pPr>
    </w:p>
    <w:p w14:paraId="7B879468"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napToGrid w:val="0"/>
          <w:sz w:val="22"/>
          <w:szCs w:val="22"/>
        </w:rPr>
      </w:pPr>
      <w:r w:rsidRPr="00CD4BB4">
        <w:rPr>
          <w:snapToGrid w:val="0"/>
          <w:sz w:val="22"/>
          <w:szCs w:val="22"/>
        </w:rPr>
        <w:t xml:space="preserve">      Thompson KM,Duintjer Tebbens RJ, Pallansch MA, Kew OM, Sutter RW, </w:t>
      </w:r>
      <w:r w:rsidRPr="00CD4BB4">
        <w:rPr>
          <w:sz w:val="22"/>
          <w:szCs w:val="22"/>
        </w:rPr>
        <w:t>Aylward RB,</w:t>
      </w:r>
      <w:r w:rsidRPr="00CD4BB4">
        <w:rPr>
          <w:snapToGrid w:val="0"/>
          <w:sz w:val="22"/>
          <w:szCs w:val="22"/>
        </w:rPr>
        <w:t xml:space="preserve"> Watkins M,Gary HE Jr, Alexander J, Jafari H, Cochi SL.  T</w:t>
      </w:r>
      <w:r w:rsidRPr="00CD4BB4">
        <w:rPr>
          <w:sz w:val="22"/>
          <w:szCs w:val="22"/>
        </w:rPr>
        <w:t>he risks, costs, and benefits of future global policies for managing polioviruses. Am J Public Health 2008;</w:t>
      </w:r>
      <w:r w:rsidRPr="00CD4BB4">
        <w:rPr>
          <w:b/>
          <w:sz w:val="22"/>
          <w:szCs w:val="22"/>
        </w:rPr>
        <w:t>98</w:t>
      </w:r>
      <w:r w:rsidRPr="00CD4BB4">
        <w:rPr>
          <w:sz w:val="22"/>
          <w:szCs w:val="22"/>
        </w:rPr>
        <w:t>:1322-1330.</w:t>
      </w:r>
    </w:p>
    <w:p w14:paraId="1B555172"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p>
    <w:p w14:paraId="3322390A"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napToGrid w:val="0"/>
          <w:sz w:val="22"/>
          <w:szCs w:val="22"/>
        </w:rPr>
      </w:pPr>
      <w:r w:rsidRPr="00CD4BB4">
        <w:rPr>
          <w:snapToGrid w:val="0"/>
          <w:sz w:val="22"/>
          <w:szCs w:val="22"/>
        </w:rPr>
        <w:t xml:space="preserve">      Duintjer Tebbens RJ, Pallansch MA, Kew OM, Sutter RW, </w:t>
      </w:r>
      <w:r w:rsidRPr="00CD4BB4">
        <w:rPr>
          <w:sz w:val="22"/>
          <w:szCs w:val="22"/>
        </w:rPr>
        <w:t>Aylward RB,</w:t>
      </w:r>
      <w:r w:rsidRPr="00CD4BB4">
        <w:rPr>
          <w:snapToGrid w:val="0"/>
          <w:sz w:val="22"/>
          <w:szCs w:val="22"/>
        </w:rPr>
        <w:t xml:space="preserve"> Watkins M, Gary H, Alexander J, Jafari H, Cochi SL, Thompson KM.  Uncertainty and s</w:t>
      </w:r>
      <w:r w:rsidRPr="00CD4BB4">
        <w:rPr>
          <w:sz w:val="22"/>
          <w:szCs w:val="22"/>
        </w:rPr>
        <w:t>ensitivity analyses of a decision analytic model for posteradication polio risk management.  Risk Analysis 2008;</w:t>
      </w:r>
      <w:r w:rsidRPr="00CD4BB4">
        <w:rPr>
          <w:b/>
          <w:sz w:val="22"/>
          <w:szCs w:val="22"/>
        </w:rPr>
        <w:t>28</w:t>
      </w:r>
      <w:r w:rsidRPr="00CD4BB4">
        <w:rPr>
          <w:sz w:val="22"/>
          <w:szCs w:val="22"/>
        </w:rPr>
        <w:t>:855-876.</w:t>
      </w:r>
    </w:p>
    <w:p w14:paraId="42F2F812"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Cs/>
          <w:sz w:val="22"/>
          <w:szCs w:val="22"/>
        </w:rPr>
      </w:pPr>
    </w:p>
    <w:p w14:paraId="7E23904B"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napToGrid w:val="0"/>
          <w:sz w:val="22"/>
          <w:szCs w:val="22"/>
        </w:rPr>
      </w:pPr>
      <w:r w:rsidRPr="00CD4BB4">
        <w:rPr>
          <w:sz w:val="22"/>
          <w:szCs w:val="22"/>
        </w:rPr>
        <w:lastRenderedPageBreak/>
        <w:t xml:space="preserve">      Zurbriggen S, Tobler K, Abril C, Diedrich S, Ackermann M, Pallansch MA, Metzler A.  </w:t>
      </w:r>
      <w:r w:rsidRPr="00CD4BB4">
        <w:rPr>
          <w:bCs/>
          <w:sz w:val="22"/>
          <w:szCs w:val="22"/>
        </w:rPr>
        <w:t>Isolation of Sabin-like polioviruses from wastewater in a country using inactivated polio vaccine.  Appl Environ Microbiol 2008;</w:t>
      </w:r>
      <w:r w:rsidRPr="00CD4BB4">
        <w:rPr>
          <w:b/>
          <w:bCs/>
          <w:sz w:val="22"/>
          <w:szCs w:val="22"/>
        </w:rPr>
        <w:t>74</w:t>
      </w:r>
      <w:r w:rsidRPr="00CD4BB4">
        <w:rPr>
          <w:bCs/>
          <w:sz w:val="22"/>
          <w:szCs w:val="22"/>
        </w:rPr>
        <w:t>:5608-5614.</w:t>
      </w:r>
    </w:p>
    <w:p w14:paraId="35639192" w14:textId="77777777" w:rsidR="00EB773F" w:rsidRPr="00CD4BB4" w:rsidRDefault="00EB773F" w:rsidP="00EB773F">
      <w:pPr>
        <w:keepLines/>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p>
    <w:p w14:paraId="47D45F7C" w14:textId="77777777" w:rsidR="00EB773F" w:rsidRPr="00CD4BB4" w:rsidRDefault="00EB773F" w:rsidP="00B874E3">
      <w:pPr>
        <w:keepLines/>
        <w:numPr>
          <w:ilvl w:val="0"/>
          <w:numId w:val="64"/>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napToGrid w:val="0"/>
          <w:sz w:val="22"/>
          <w:szCs w:val="22"/>
        </w:rPr>
      </w:pPr>
      <w:r w:rsidRPr="00CD4BB4">
        <w:rPr>
          <w:sz w:val="22"/>
          <w:szCs w:val="22"/>
        </w:rPr>
        <w:t xml:space="preserve">      el-Sayed N, el-Gamal Y, Abbasy AA, Seoud I, Salama M, Kandeel A, Hosny E, Shawky A, Hussein HA, Pallansch M, van der Avoort HGAM, Burton AH, Sreevatsava M, Malankar P, Wahdan MH, Sutter RW.  Monovalent type 1 oral poliovirus vaccine in newborns. N Engl J Med 2008;</w:t>
      </w:r>
      <w:r w:rsidRPr="00CD4BB4">
        <w:rPr>
          <w:b/>
          <w:sz w:val="22"/>
          <w:szCs w:val="22"/>
        </w:rPr>
        <w:t>359</w:t>
      </w:r>
      <w:r w:rsidRPr="00CD4BB4">
        <w:rPr>
          <w:sz w:val="22"/>
          <w:szCs w:val="22"/>
        </w:rPr>
        <w:t>:1655-1665.</w:t>
      </w:r>
    </w:p>
    <w:p w14:paraId="396002E5" w14:textId="77777777" w:rsidR="00EB773F" w:rsidRPr="00CD4BB4" w:rsidRDefault="00EB773F" w:rsidP="00EB773F">
      <w:pPr>
        <w:rPr>
          <w:snapToGrid w:val="0"/>
          <w:sz w:val="22"/>
          <w:szCs w:val="22"/>
        </w:rPr>
      </w:pPr>
    </w:p>
    <w:p w14:paraId="335BE5C8" w14:textId="77777777" w:rsidR="00EB773F" w:rsidRPr="00CD4BB4" w:rsidRDefault="00EB773F" w:rsidP="00B874E3">
      <w:pPr>
        <w:numPr>
          <w:ilvl w:val="0"/>
          <w:numId w:val="64"/>
        </w:numPr>
        <w:rPr>
          <w:snapToGrid w:val="0"/>
          <w:sz w:val="22"/>
          <w:szCs w:val="22"/>
        </w:rPr>
      </w:pPr>
      <w:r w:rsidRPr="00CD4BB4">
        <w:rPr>
          <w:sz w:val="22"/>
          <w:szCs w:val="22"/>
          <w:lang w:val="nl-NL"/>
        </w:rPr>
        <w:t xml:space="preserve">van der Sanden S, Pallansch MA, van de Kassteele J, El-Sayed N, Sutter RW, Koopmans M, van der Avoort H.  </w:t>
      </w:r>
      <w:r w:rsidRPr="00CD4BB4">
        <w:rPr>
          <w:sz w:val="22"/>
          <w:szCs w:val="22"/>
        </w:rPr>
        <w:t>Shedding of vaccine viruses with increased antigenic and genetic divergence after vaccination of newborns with monovalent type 1 oral poliovirus vaccine.  J Virol 2009;</w:t>
      </w:r>
      <w:r w:rsidRPr="00CD4BB4">
        <w:rPr>
          <w:b/>
          <w:sz w:val="22"/>
          <w:szCs w:val="22"/>
        </w:rPr>
        <w:t>83</w:t>
      </w:r>
      <w:r w:rsidRPr="00CD4BB4">
        <w:rPr>
          <w:sz w:val="22"/>
          <w:szCs w:val="22"/>
        </w:rPr>
        <w:t>:8693-8704.</w:t>
      </w:r>
    </w:p>
    <w:p w14:paraId="678AF448" w14:textId="77777777" w:rsidR="00EB773F" w:rsidRPr="00CD4BB4" w:rsidRDefault="00EB773F" w:rsidP="00EB773F">
      <w:pPr>
        <w:rPr>
          <w:sz w:val="22"/>
          <w:szCs w:val="22"/>
        </w:rPr>
      </w:pPr>
    </w:p>
    <w:p w14:paraId="58CA6B0F" w14:textId="77777777" w:rsidR="00EB773F" w:rsidRPr="00CD4BB4" w:rsidRDefault="00EB773F" w:rsidP="00B874E3">
      <w:pPr>
        <w:numPr>
          <w:ilvl w:val="0"/>
          <w:numId w:val="64"/>
        </w:numPr>
        <w:rPr>
          <w:sz w:val="22"/>
          <w:szCs w:val="22"/>
        </w:rPr>
      </w:pPr>
      <w:r w:rsidRPr="00CD4BB4">
        <w:rPr>
          <w:sz w:val="22"/>
          <w:szCs w:val="22"/>
          <w:lang w:val="nl-NL"/>
        </w:rPr>
        <w:t xml:space="preserve">Khetsuriani N, Helfand R, Pallansch MA, Kew OM, Fowlkes A, Oberste MS, Tukei P, Muli J, Makokha E, Gary H. Polio vaccine virus excretion among human immunodeficiency virus infected children in Kenya. </w:t>
      </w:r>
      <w:r w:rsidRPr="00CD4BB4">
        <w:rPr>
          <w:sz w:val="22"/>
          <w:szCs w:val="22"/>
        </w:rPr>
        <w:t>BMC Infect Dis 2009;9:136.</w:t>
      </w:r>
    </w:p>
    <w:p w14:paraId="687A16C8" w14:textId="77777777" w:rsidR="00EB773F" w:rsidRPr="00CD4BB4" w:rsidRDefault="00EB773F" w:rsidP="00EB773F">
      <w:pPr>
        <w:rPr>
          <w:sz w:val="22"/>
          <w:szCs w:val="22"/>
        </w:rPr>
      </w:pPr>
    </w:p>
    <w:p w14:paraId="2EC8EBEC" w14:textId="77777777" w:rsidR="00EB773F" w:rsidRPr="00CD4BB4" w:rsidRDefault="00EB773F" w:rsidP="00B874E3">
      <w:pPr>
        <w:numPr>
          <w:ilvl w:val="0"/>
          <w:numId w:val="64"/>
        </w:numPr>
        <w:rPr>
          <w:sz w:val="22"/>
          <w:szCs w:val="22"/>
        </w:rPr>
      </w:pPr>
      <w:r w:rsidRPr="00CD4BB4">
        <w:rPr>
          <w:sz w:val="22"/>
          <w:szCs w:val="22"/>
        </w:rPr>
        <w:t xml:space="preserve">Oberste MS, Moore D, Anderson B, Pallansch MA, Pevear DC, Collett MS.  </w:t>
      </w:r>
      <w:r w:rsidRPr="00CD4BB4">
        <w:rPr>
          <w:i/>
          <w:sz w:val="22"/>
          <w:szCs w:val="22"/>
        </w:rPr>
        <w:t>In Vitro</w:t>
      </w:r>
      <w:r w:rsidRPr="00CD4BB4">
        <w:rPr>
          <w:sz w:val="22"/>
          <w:szCs w:val="22"/>
        </w:rPr>
        <w:t xml:space="preserve"> antiviral activity of V-073 against polioviruses.  Antimicrob Agents Chemother 2009;53:4501-4503.</w:t>
      </w:r>
    </w:p>
    <w:p w14:paraId="6D0F7A79" w14:textId="77777777" w:rsidR="00EB773F" w:rsidRPr="00CD4BB4" w:rsidRDefault="00EB773F" w:rsidP="00EB773F">
      <w:pPr>
        <w:rPr>
          <w:sz w:val="22"/>
          <w:szCs w:val="22"/>
        </w:rPr>
      </w:pPr>
    </w:p>
    <w:p w14:paraId="05DA6793" w14:textId="77777777" w:rsidR="00EB773F" w:rsidRPr="00CD4BB4" w:rsidRDefault="00EB773F" w:rsidP="00B874E3">
      <w:pPr>
        <w:numPr>
          <w:ilvl w:val="0"/>
          <w:numId w:val="64"/>
        </w:numPr>
        <w:rPr>
          <w:bCs/>
          <w:sz w:val="22"/>
          <w:szCs w:val="22"/>
        </w:rPr>
      </w:pPr>
      <w:r w:rsidRPr="00CD4BB4">
        <w:rPr>
          <w:sz w:val="22"/>
          <w:szCs w:val="22"/>
          <w:lang w:val="da-DK"/>
        </w:rPr>
        <w:t xml:space="preserve">Mohammed AJ, AlAwaidy S, Bawikar S, Padmamohan J, Elamir E, Shaban MA, Sharif SM, van der Avoort HGAM, Pallansch MA, Malankar P, Burton A, Sreevatsava M, </w:t>
      </w:r>
      <w:r w:rsidRPr="00CD4BB4">
        <w:rPr>
          <w:sz w:val="22"/>
          <w:szCs w:val="22"/>
        </w:rPr>
        <w:t>Sutter RW.  F</w:t>
      </w:r>
      <w:r w:rsidRPr="00CD4BB4">
        <w:rPr>
          <w:bCs/>
          <w:sz w:val="22"/>
          <w:szCs w:val="22"/>
        </w:rPr>
        <w:t>ractional doses of inactivated poliovirus vaccine in Oman.  N Engl J Med 2010;362:2351-2359.</w:t>
      </w:r>
    </w:p>
    <w:p w14:paraId="26C4305F" w14:textId="77777777" w:rsidR="00EB773F" w:rsidRPr="00CD4BB4" w:rsidRDefault="00EB773F" w:rsidP="00EB773F">
      <w:pPr>
        <w:ind w:left="720"/>
        <w:rPr>
          <w:sz w:val="22"/>
          <w:szCs w:val="22"/>
        </w:rPr>
      </w:pPr>
    </w:p>
    <w:p w14:paraId="4F80684E" w14:textId="77777777" w:rsidR="00EB773F" w:rsidRPr="00CD4BB4" w:rsidRDefault="00EB773F" w:rsidP="00B874E3">
      <w:pPr>
        <w:numPr>
          <w:ilvl w:val="0"/>
          <w:numId w:val="64"/>
        </w:numPr>
        <w:rPr>
          <w:sz w:val="22"/>
          <w:szCs w:val="22"/>
        </w:rPr>
      </w:pPr>
      <w:r w:rsidRPr="00CD4BB4">
        <w:rPr>
          <w:sz w:val="22"/>
          <w:szCs w:val="22"/>
        </w:rPr>
        <w:t xml:space="preserve">Duintjer Tebbens RJ, Pallansch MA, Alexander JP, and Thompson KM.  Optimal vaccine stockpile design for an eradicated disease: Application to polio.  Vaccine 2010;28:4312-4327. </w:t>
      </w:r>
    </w:p>
    <w:p w14:paraId="0C2E503B" w14:textId="77777777" w:rsidR="00EB773F" w:rsidRPr="00CD4BB4" w:rsidRDefault="00EB773F" w:rsidP="00EB773F">
      <w:pPr>
        <w:rPr>
          <w:sz w:val="22"/>
          <w:szCs w:val="22"/>
          <w:u w:val="single"/>
        </w:rPr>
      </w:pPr>
    </w:p>
    <w:p w14:paraId="67C89D61" w14:textId="77777777" w:rsidR="00EB773F" w:rsidRPr="00CD4BB4" w:rsidRDefault="00EB773F" w:rsidP="00EB773F">
      <w:pPr>
        <w:rPr>
          <w:snapToGrid w:val="0"/>
          <w:sz w:val="22"/>
          <w:szCs w:val="22"/>
        </w:rPr>
      </w:pPr>
      <w:r w:rsidRPr="00CD4BB4">
        <w:rPr>
          <w:sz w:val="22"/>
          <w:szCs w:val="22"/>
          <w:u w:val="single"/>
        </w:rPr>
        <w:t>Book Chapters</w:t>
      </w:r>
    </w:p>
    <w:p w14:paraId="164A8A0D" w14:textId="77777777" w:rsidR="00EB773F" w:rsidRPr="00CD4BB4" w:rsidRDefault="00EB773F" w:rsidP="00B874E3">
      <w:pPr>
        <w:widowControl w:val="0"/>
        <w:numPr>
          <w:ilvl w:val="0"/>
          <w:numId w:val="65"/>
        </w:numPr>
        <w:rPr>
          <w:sz w:val="22"/>
          <w:szCs w:val="22"/>
        </w:rPr>
      </w:pPr>
      <w:r w:rsidRPr="00CD4BB4">
        <w:rPr>
          <w:sz w:val="22"/>
          <w:szCs w:val="22"/>
        </w:rPr>
        <w:t>Burns CC, Pallansch MA, Kew OM.  Poliovirus.  In: Infectious Diseases (S. L. Gorbach, J. G. Bartlett and N. R. Blacklow, eds.)  Lippincott Williams and Wilkins, Philadelphia, 2003.</w:t>
      </w:r>
    </w:p>
    <w:p w14:paraId="449ED935" w14:textId="77777777" w:rsidR="00EB773F" w:rsidRPr="00CD4BB4" w:rsidRDefault="00EB773F" w:rsidP="00EB773F">
      <w:pPr>
        <w:widowControl w:val="0"/>
        <w:ind w:left="720"/>
        <w:rPr>
          <w:sz w:val="22"/>
          <w:szCs w:val="22"/>
        </w:rPr>
      </w:pPr>
    </w:p>
    <w:p w14:paraId="1CFFA0D8" w14:textId="77777777" w:rsidR="00EB773F" w:rsidRPr="00CD4BB4" w:rsidRDefault="00EB773F" w:rsidP="00B874E3">
      <w:pPr>
        <w:widowControl w:val="0"/>
        <w:numPr>
          <w:ilvl w:val="0"/>
          <w:numId w:val="65"/>
        </w:numPr>
        <w:rPr>
          <w:sz w:val="22"/>
          <w:szCs w:val="22"/>
        </w:rPr>
      </w:pPr>
      <w:r w:rsidRPr="00CD4BB4">
        <w:rPr>
          <w:sz w:val="22"/>
          <w:szCs w:val="22"/>
        </w:rPr>
        <w:t>Pallansch MA, Jafari H.  Enterovirus infections, including poliomyelitis.  In: Tropical Infectious Diseases: Principles, Pathogens, &amp; Practice, 2</w:t>
      </w:r>
      <w:r w:rsidRPr="00CD4BB4">
        <w:rPr>
          <w:sz w:val="22"/>
          <w:szCs w:val="22"/>
          <w:vertAlign w:val="superscript"/>
        </w:rPr>
        <w:t>nd</w:t>
      </w:r>
      <w:r w:rsidRPr="00CD4BB4">
        <w:rPr>
          <w:sz w:val="22"/>
          <w:szCs w:val="22"/>
        </w:rPr>
        <w:t xml:space="preserve"> Edition (R.L. Guerrant, D.H. Walker, and P.F. Weller, eds.).  Elsevier Inc., Philadelphia, 2006, pp. 660-672.</w:t>
      </w:r>
    </w:p>
    <w:p w14:paraId="15CA491A" w14:textId="77777777" w:rsidR="00EB773F" w:rsidRPr="00CD4BB4" w:rsidRDefault="00EB773F" w:rsidP="00EB773F">
      <w:pPr>
        <w:widowControl w:val="0"/>
        <w:rPr>
          <w:sz w:val="22"/>
          <w:szCs w:val="22"/>
        </w:rPr>
      </w:pPr>
    </w:p>
    <w:p w14:paraId="0C631AA1" w14:textId="77777777" w:rsidR="00E37E14" w:rsidRPr="00CD4BB4" w:rsidRDefault="00EB773F" w:rsidP="00B874E3">
      <w:pPr>
        <w:keepLines/>
        <w:numPr>
          <w:ilvl w:val="0"/>
          <w:numId w:val="65"/>
        </w:numPr>
        <w:tabs>
          <w:tab w:val="left" w:pos="-1440"/>
          <w:tab w:val="left" w:pos="-720"/>
          <w:tab w:val="left" w:pos="0"/>
          <w:tab w:val="left" w:pos="36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22"/>
          <w:szCs w:val="22"/>
        </w:rPr>
      </w:pPr>
      <w:r w:rsidRPr="00CD4BB4">
        <w:rPr>
          <w:sz w:val="22"/>
          <w:szCs w:val="22"/>
          <w:lang w:val="de-DE"/>
        </w:rPr>
        <w:t xml:space="preserve">Pallansch MA, Oberste MS.  Enteroviruses and Parechoviruses.  </w:t>
      </w:r>
      <w:r w:rsidRPr="00CD4BB4">
        <w:rPr>
          <w:sz w:val="22"/>
          <w:szCs w:val="22"/>
        </w:rPr>
        <w:t>In: (</w:t>
      </w:r>
      <w:r w:rsidRPr="00CD4BB4">
        <w:rPr>
          <w:color w:val="000000"/>
          <w:sz w:val="22"/>
          <w:szCs w:val="22"/>
        </w:rPr>
        <w:t>Steven Specter, Richard L. Hodinka, Steven A.Young</w:t>
      </w:r>
      <w:r w:rsidRPr="00CD4BB4">
        <w:rPr>
          <w:sz w:val="22"/>
          <w:szCs w:val="22"/>
        </w:rPr>
        <w:t>, and Danny L. Wiedbrauk, eds.) Clinical Virology Manual, 4th edition.  ASM Press, Washington, 2009, pp. 249-282.</w:t>
      </w:r>
    </w:p>
    <w:p w14:paraId="51013E19" w14:textId="77777777" w:rsidR="00E37E14" w:rsidRPr="00CD4BB4" w:rsidRDefault="00E37E14">
      <w:pPr>
        <w:rPr>
          <w:b/>
          <w:bCs/>
          <w:color w:val="000000"/>
          <w:sz w:val="22"/>
          <w:szCs w:val="22"/>
        </w:rPr>
      </w:pPr>
    </w:p>
    <w:p w14:paraId="37B813FB" w14:textId="77777777" w:rsidR="00EC0CD3" w:rsidRPr="00CD4BB4" w:rsidRDefault="00EC0CD3">
      <w:pPr>
        <w:rPr>
          <w:b/>
          <w:bCs/>
          <w:color w:val="000000"/>
          <w:sz w:val="22"/>
          <w:szCs w:val="22"/>
        </w:rPr>
      </w:pPr>
      <w:r w:rsidRPr="00CD4BB4">
        <w:rPr>
          <w:b/>
          <w:bCs/>
          <w:color w:val="000000"/>
          <w:sz w:val="22"/>
          <w:szCs w:val="22"/>
        </w:rPr>
        <w:br w:type="page"/>
      </w:r>
    </w:p>
    <w:tbl>
      <w:tblPr>
        <w:tblW w:w="10656" w:type="dxa"/>
        <w:jc w:val="center"/>
        <w:tblLayout w:type="fixed"/>
        <w:tblCellMar>
          <w:left w:w="115" w:type="dxa"/>
          <w:right w:w="115" w:type="dxa"/>
        </w:tblCellMar>
        <w:tblLook w:val="0000" w:firstRow="0" w:lastRow="0" w:firstColumn="0" w:lastColumn="0" w:noHBand="0" w:noVBand="0"/>
      </w:tblPr>
      <w:tblGrid>
        <w:gridCol w:w="5058"/>
        <w:gridCol w:w="270"/>
        <w:gridCol w:w="1241"/>
        <w:gridCol w:w="1422"/>
        <w:gridCol w:w="2665"/>
      </w:tblGrid>
      <w:tr w:rsidR="008B676E" w:rsidRPr="00CD4BB4" w14:paraId="6FEC789A" w14:textId="77777777" w:rsidTr="008B676E">
        <w:trPr>
          <w:trHeight w:hRule="exact" w:val="550"/>
          <w:jc w:val="center"/>
        </w:trPr>
        <w:tc>
          <w:tcPr>
            <w:tcW w:w="5328" w:type="dxa"/>
            <w:gridSpan w:val="2"/>
            <w:tcBorders>
              <w:top w:val="single" w:sz="4" w:space="0" w:color="auto"/>
              <w:left w:val="single" w:sz="4" w:space="0" w:color="auto"/>
              <w:right w:val="nil"/>
            </w:tcBorders>
          </w:tcPr>
          <w:p w14:paraId="2BE3684A" w14:textId="77777777" w:rsidR="008B676E" w:rsidRPr="00CD4BB4" w:rsidRDefault="008B676E" w:rsidP="008B676E">
            <w:pPr>
              <w:pStyle w:val="PIHeader"/>
              <w:jc w:val="center"/>
              <w:rPr>
                <w:rFonts w:ascii="Times New Roman" w:hAnsi="Times New Roman"/>
                <w:sz w:val="22"/>
              </w:rPr>
            </w:pPr>
            <w:r w:rsidRPr="00CD4BB4">
              <w:rPr>
                <w:rFonts w:ascii="Times New Roman" w:hAnsi="Times New Roman"/>
                <w:sz w:val="22"/>
              </w:rPr>
              <w:lastRenderedPageBreak/>
              <w:t>Principal Investigator/Program Director (Last, First, Middle):</w:t>
            </w:r>
          </w:p>
        </w:tc>
        <w:tc>
          <w:tcPr>
            <w:tcW w:w="5328" w:type="dxa"/>
            <w:gridSpan w:val="3"/>
            <w:tcBorders>
              <w:top w:val="single" w:sz="4" w:space="0" w:color="auto"/>
              <w:left w:val="nil"/>
              <w:right w:val="single" w:sz="4" w:space="0" w:color="auto"/>
            </w:tcBorders>
          </w:tcPr>
          <w:p w14:paraId="4E24AC22" w14:textId="77777777" w:rsidR="008B676E" w:rsidRPr="00CD4BB4" w:rsidRDefault="008B676E" w:rsidP="008B676E">
            <w:pPr>
              <w:pStyle w:val="DataField11pt"/>
              <w:rPr>
                <w:rFonts w:ascii="Times New Roman" w:hAnsi="Times New Roman" w:cs="Times New Roman"/>
              </w:rPr>
            </w:pPr>
            <w:r w:rsidRPr="00CD4BB4">
              <w:rPr>
                <w:rFonts w:ascii="Times New Roman" w:hAnsi="Times New Roman" w:cs="Times New Roman"/>
              </w:rPr>
              <w:t>Davis, Mark M.</w:t>
            </w:r>
          </w:p>
        </w:tc>
      </w:tr>
      <w:tr w:rsidR="008B676E" w:rsidRPr="00CD4BB4" w14:paraId="4F9BBD39" w14:textId="77777777" w:rsidTr="00FE7369">
        <w:trPr>
          <w:trHeight w:hRule="exact" w:val="80"/>
          <w:jc w:val="center"/>
        </w:trPr>
        <w:tc>
          <w:tcPr>
            <w:tcW w:w="10656" w:type="dxa"/>
            <w:gridSpan w:val="5"/>
            <w:tcBorders>
              <w:left w:val="single" w:sz="4" w:space="0" w:color="auto"/>
              <w:bottom w:val="single" w:sz="6" w:space="0" w:color="auto"/>
              <w:right w:val="single" w:sz="4" w:space="0" w:color="auto"/>
            </w:tcBorders>
            <w:vAlign w:val="bottom"/>
          </w:tcPr>
          <w:p w14:paraId="5DDBAD7F" w14:textId="77777777" w:rsidR="008B676E" w:rsidRPr="00CD4BB4" w:rsidRDefault="008B676E" w:rsidP="00614A62">
            <w:pPr>
              <w:pStyle w:val="DataField11pt"/>
              <w:jc w:val="both"/>
            </w:pPr>
          </w:p>
        </w:tc>
      </w:tr>
      <w:tr w:rsidR="008B676E" w:rsidRPr="00CD4BB4" w14:paraId="454A9891" w14:textId="77777777" w:rsidTr="00614A62">
        <w:trPr>
          <w:trHeight w:hRule="exact" w:val="384"/>
          <w:jc w:val="center"/>
        </w:trPr>
        <w:tc>
          <w:tcPr>
            <w:tcW w:w="10656" w:type="dxa"/>
            <w:gridSpan w:val="5"/>
            <w:tcBorders>
              <w:top w:val="single" w:sz="6" w:space="0" w:color="auto"/>
              <w:left w:val="single" w:sz="4" w:space="0" w:color="auto"/>
              <w:bottom w:val="single" w:sz="6" w:space="0" w:color="auto"/>
              <w:right w:val="single" w:sz="4" w:space="0" w:color="auto"/>
            </w:tcBorders>
            <w:vAlign w:val="bottom"/>
          </w:tcPr>
          <w:p w14:paraId="24B7169D" w14:textId="77777777" w:rsidR="008B676E" w:rsidRPr="00CD4BB4" w:rsidRDefault="008B676E" w:rsidP="008B676E">
            <w:pPr>
              <w:pStyle w:val="Heading1"/>
              <w:jc w:val="center"/>
            </w:pPr>
            <w:r w:rsidRPr="00CD4BB4">
              <w:t>BIOGRAPHICAL SKETCH</w:t>
            </w:r>
          </w:p>
          <w:p w14:paraId="1EEB55E3" w14:textId="77777777" w:rsidR="008B676E" w:rsidRPr="00CD4BB4" w:rsidRDefault="008B676E" w:rsidP="00614A62">
            <w:pPr>
              <w:pStyle w:val="HeadNoteNotItalics"/>
              <w:jc w:val="both"/>
              <w:rPr>
                <w:sz w:val="22"/>
              </w:rPr>
            </w:pPr>
          </w:p>
        </w:tc>
      </w:tr>
      <w:tr w:rsidR="008B676E" w:rsidRPr="00CD4BB4" w14:paraId="068E1976" w14:textId="77777777" w:rsidTr="00614A62">
        <w:trPr>
          <w:trHeight w:val="504"/>
          <w:jc w:val="center"/>
        </w:trPr>
        <w:tc>
          <w:tcPr>
            <w:tcW w:w="5328" w:type="dxa"/>
            <w:gridSpan w:val="2"/>
            <w:tcBorders>
              <w:top w:val="single" w:sz="6" w:space="0" w:color="auto"/>
              <w:left w:val="single" w:sz="4" w:space="0" w:color="auto"/>
              <w:bottom w:val="single" w:sz="6" w:space="0" w:color="auto"/>
              <w:right w:val="single" w:sz="6" w:space="0" w:color="auto"/>
            </w:tcBorders>
            <w:tcMar>
              <w:top w:w="14" w:type="dxa"/>
              <w:bottom w:w="14" w:type="dxa"/>
            </w:tcMar>
          </w:tcPr>
          <w:p w14:paraId="59CBC7DE" w14:textId="77777777" w:rsidR="008B676E" w:rsidRPr="00CD4BB4" w:rsidRDefault="008B676E" w:rsidP="00614A62">
            <w:pPr>
              <w:pStyle w:val="FormFieldCaption"/>
              <w:jc w:val="both"/>
              <w:rPr>
                <w:rFonts w:ascii="Times New Roman" w:hAnsi="Times New Roman"/>
                <w:sz w:val="22"/>
                <w:szCs w:val="22"/>
              </w:rPr>
            </w:pPr>
            <w:r w:rsidRPr="00CD4BB4">
              <w:rPr>
                <w:rFonts w:ascii="Times New Roman" w:hAnsi="Times New Roman"/>
                <w:sz w:val="22"/>
                <w:szCs w:val="22"/>
              </w:rPr>
              <w:t>NAME</w:t>
            </w:r>
          </w:p>
          <w:p w14:paraId="79BF7DA4" w14:textId="77777777" w:rsidR="008B676E" w:rsidRPr="00CD4BB4" w:rsidRDefault="008B676E" w:rsidP="00614A62">
            <w:pPr>
              <w:pStyle w:val="DataField11pt"/>
              <w:jc w:val="both"/>
              <w:rPr>
                <w:rFonts w:ascii="Times New Roman" w:hAnsi="Times New Roman" w:cs="Times New Roman"/>
                <w:szCs w:val="22"/>
              </w:rPr>
            </w:pPr>
            <w:r w:rsidRPr="00CD4BB4">
              <w:rPr>
                <w:rFonts w:ascii="Times New Roman" w:hAnsi="Times New Roman" w:cs="Times New Roman"/>
                <w:szCs w:val="22"/>
              </w:rPr>
              <w:t xml:space="preserve">Davis, Mark M. </w:t>
            </w:r>
          </w:p>
        </w:tc>
        <w:tc>
          <w:tcPr>
            <w:tcW w:w="5328" w:type="dxa"/>
            <w:gridSpan w:val="3"/>
            <w:vMerge w:val="restart"/>
            <w:tcBorders>
              <w:top w:val="single" w:sz="6" w:space="0" w:color="auto"/>
              <w:left w:val="nil"/>
              <w:right w:val="single" w:sz="4" w:space="0" w:color="auto"/>
            </w:tcBorders>
            <w:tcMar>
              <w:top w:w="14" w:type="dxa"/>
              <w:bottom w:w="14" w:type="dxa"/>
            </w:tcMar>
          </w:tcPr>
          <w:p w14:paraId="4243EF4B" w14:textId="77777777" w:rsidR="008B676E" w:rsidRPr="00CD4BB4" w:rsidRDefault="008B676E" w:rsidP="00614A62">
            <w:pPr>
              <w:pStyle w:val="FormFieldCaption"/>
              <w:jc w:val="both"/>
              <w:rPr>
                <w:rFonts w:ascii="Times New Roman" w:hAnsi="Times New Roman"/>
                <w:sz w:val="22"/>
                <w:szCs w:val="22"/>
              </w:rPr>
            </w:pPr>
            <w:r w:rsidRPr="00CD4BB4">
              <w:rPr>
                <w:rFonts w:ascii="Times New Roman" w:hAnsi="Times New Roman"/>
                <w:sz w:val="22"/>
                <w:szCs w:val="22"/>
              </w:rPr>
              <w:t>POSITION TITLE</w:t>
            </w:r>
          </w:p>
          <w:p w14:paraId="433FEDAF" w14:textId="77777777" w:rsidR="008B676E" w:rsidRPr="00CD4BB4" w:rsidRDefault="008B676E" w:rsidP="00614A62">
            <w:pPr>
              <w:pStyle w:val="DataField11pt"/>
              <w:jc w:val="both"/>
              <w:rPr>
                <w:rFonts w:ascii="Times New Roman" w:hAnsi="Times New Roman" w:cs="Times New Roman"/>
                <w:szCs w:val="22"/>
              </w:rPr>
            </w:pPr>
            <w:r w:rsidRPr="00CD4BB4">
              <w:rPr>
                <w:rFonts w:ascii="Times New Roman" w:hAnsi="Times New Roman" w:cs="Times New Roman"/>
                <w:szCs w:val="22"/>
              </w:rPr>
              <w:t xml:space="preserve">Professor </w:t>
            </w:r>
          </w:p>
        </w:tc>
      </w:tr>
      <w:tr w:rsidR="008B676E" w:rsidRPr="00CD4BB4" w14:paraId="53905EE1" w14:textId="77777777" w:rsidTr="00614A62">
        <w:trPr>
          <w:trHeight w:hRule="exact" w:val="650"/>
          <w:jc w:val="center"/>
        </w:trPr>
        <w:tc>
          <w:tcPr>
            <w:tcW w:w="5328" w:type="dxa"/>
            <w:gridSpan w:val="2"/>
            <w:tcBorders>
              <w:top w:val="single" w:sz="6" w:space="0" w:color="auto"/>
              <w:left w:val="single" w:sz="4" w:space="0" w:color="auto"/>
              <w:bottom w:val="single" w:sz="6" w:space="0" w:color="auto"/>
              <w:right w:val="single" w:sz="6" w:space="0" w:color="auto"/>
            </w:tcBorders>
            <w:tcMar>
              <w:top w:w="14" w:type="dxa"/>
              <w:bottom w:w="14" w:type="dxa"/>
            </w:tcMar>
          </w:tcPr>
          <w:p w14:paraId="147370E7" w14:textId="77777777" w:rsidR="008B676E" w:rsidRPr="00CD4BB4" w:rsidRDefault="008B676E" w:rsidP="00614A62">
            <w:pPr>
              <w:pStyle w:val="FormFieldCaption"/>
              <w:jc w:val="both"/>
              <w:rPr>
                <w:rFonts w:ascii="Times New Roman" w:hAnsi="Times New Roman"/>
                <w:sz w:val="22"/>
                <w:szCs w:val="22"/>
              </w:rPr>
            </w:pPr>
            <w:r w:rsidRPr="00CD4BB4">
              <w:rPr>
                <w:rFonts w:ascii="Times New Roman" w:hAnsi="Times New Roman"/>
                <w:sz w:val="22"/>
                <w:szCs w:val="22"/>
              </w:rPr>
              <w:t>eRA COMMONS USER NAME</w:t>
            </w:r>
          </w:p>
          <w:p w14:paraId="2BBF07C4" w14:textId="77777777" w:rsidR="008B676E" w:rsidRPr="00CD4BB4" w:rsidRDefault="008B676E" w:rsidP="00614A62">
            <w:pPr>
              <w:pStyle w:val="DataField11pt"/>
              <w:jc w:val="both"/>
              <w:rPr>
                <w:rFonts w:ascii="Times New Roman" w:hAnsi="Times New Roman" w:cs="Times New Roman"/>
                <w:szCs w:val="22"/>
              </w:rPr>
            </w:pPr>
            <w:r w:rsidRPr="00CD4BB4">
              <w:rPr>
                <w:rFonts w:ascii="Times New Roman" w:hAnsi="Times New Roman" w:cs="Times New Roman"/>
                <w:szCs w:val="22"/>
              </w:rPr>
              <w:t>DAVIS.MARK</w:t>
            </w:r>
          </w:p>
        </w:tc>
        <w:tc>
          <w:tcPr>
            <w:tcW w:w="5328" w:type="dxa"/>
            <w:gridSpan w:val="3"/>
            <w:vMerge/>
            <w:tcBorders>
              <w:left w:val="nil"/>
              <w:bottom w:val="single" w:sz="6" w:space="0" w:color="auto"/>
              <w:right w:val="single" w:sz="4" w:space="0" w:color="auto"/>
            </w:tcBorders>
            <w:tcMar>
              <w:top w:w="14" w:type="dxa"/>
              <w:bottom w:w="14" w:type="dxa"/>
            </w:tcMar>
          </w:tcPr>
          <w:p w14:paraId="5A99A65F" w14:textId="77777777" w:rsidR="008B676E" w:rsidRPr="00CD4BB4" w:rsidRDefault="008B676E" w:rsidP="00614A62">
            <w:pPr>
              <w:pStyle w:val="FormFieldCaption"/>
              <w:jc w:val="both"/>
              <w:rPr>
                <w:rFonts w:ascii="Times New Roman" w:hAnsi="Times New Roman"/>
                <w:sz w:val="22"/>
                <w:szCs w:val="22"/>
              </w:rPr>
            </w:pPr>
          </w:p>
        </w:tc>
      </w:tr>
      <w:tr w:rsidR="008B676E" w:rsidRPr="00CD4BB4" w14:paraId="3B5B9785" w14:textId="77777777" w:rsidTr="00614A62">
        <w:trPr>
          <w:trHeight w:hRule="exact" w:val="288"/>
          <w:jc w:val="center"/>
        </w:trPr>
        <w:tc>
          <w:tcPr>
            <w:tcW w:w="10656" w:type="dxa"/>
            <w:gridSpan w:val="5"/>
            <w:tcBorders>
              <w:left w:val="single" w:sz="4" w:space="0" w:color="auto"/>
              <w:bottom w:val="single" w:sz="6" w:space="0" w:color="auto"/>
              <w:right w:val="single" w:sz="4" w:space="0" w:color="auto"/>
            </w:tcBorders>
            <w:vAlign w:val="center"/>
          </w:tcPr>
          <w:p w14:paraId="6494CBCE" w14:textId="77777777" w:rsidR="008B676E" w:rsidRPr="00CD4BB4" w:rsidRDefault="008B676E" w:rsidP="00614A62">
            <w:pPr>
              <w:pStyle w:val="FormFieldCaption"/>
              <w:jc w:val="both"/>
              <w:rPr>
                <w:rFonts w:ascii="Times New Roman" w:hAnsi="Times New Roman"/>
                <w:sz w:val="22"/>
                <w:szCs w:val="22"/>
              </w:rPr>
            </w:pPr>
            <w:r w:rsidRPr="00CD4BB4">
              <w:rPr>
                <w:rFonts w:ascii="Times New Roman" w:hAnsi="Times New Roman"/>
                <w:sz w:val="22"/>
                <w:szCs w:val="22"/>
              </w:rPr>
              <w:t xml:space="preserve">EDUCATION/TRAINING  </w:t>
            </w:r>
            <w:r w:rsidRPr="00CD4BB4">
              <w:rPr>
                <w:rFonts w:ascii="Times New Roman" w:hAnsi="Times New Roman"/>
                <w:i/>
                <w:sz w:val="22"/>
                <w:szCs w:val="22"/>
              </w:rPr>
              <w:t>(Begin with baccalaureate or other initial professional education, such as nursing, and include postdoctoral training.)</w:t>
            </w:r>
          </w:p>
        </w:tc>
      </w:tr>
      <w:tr w:rsidR="008B676E" w:rsidRPr="00CD4BB4" w14:paraId="275249C9" w14:textId="77777777" w:rsidTr="00614A62">
        <w:trPr>
          <w:jc w:val="center"/>
        </w:trPr>
        <w:tc>
          <w:tcPr>
            <w:tcW w:w="5058" w:type="dxa"/>
            <w:tcBorders>
              <w:top w:val="single" w:sz="6" w:space="0" w:color="auto"/>
              <w:left w:val="single" w:sz="4" w:space="0" w:color="auto"/>
              <w:bottom w:val="single" w:sz="6" w:space="0" w:color="auto"/>
              <w:right w:val="single" w:sz="6" w:space="0" w:color="auto"/>
            </w:tcBorders>
            <w:vAlign w:val="center"/>
          </w:tcPr>
          <w:p w14:paraId="43D0A28E" w14:textId="77777777" w:rsidR="008B676E" w:rsidRPr="00CD4BB4" w:rsidRDefault="008B676E" w:rsidP="00614A62">
            <w:pPr>
              <w:pStyle w:val="FormFieldCaption"/>
              <w:jc w:val="both"/>
              <w:rPr>
                <w:rFonts w:ascii="Times New Roman" w:hAnsi="Times New Roman"/>
                <w:sz w:val="22"/>
                <w:szCs w:val="22"/>
              </w:rPr>
            </w:pPr>
            <w:r w:rsidRPr="00CD4BB4">
              <w:rPr>
                <w:rFonts w:ascii="Times New Roman" w:hAnsi="Times New Roman"/>
                <w:sz w:val="22"/>
                <w:szCs w:val="22"/>
              </w:rPr>
              <w:t>INSTITUTION AND LOCATION</w:t>
            </w:r>
          </w:p>
        </w:tc>
        <w:tc>
          <w:tcPr>
            <w:tcW w:w="1511" w:type="dxa"/>
            <w:gridSpan w:val="2"/>
            <w:tcBorders>
              <w:top w:val="single" w:sz="6" w:space="0" w:color="auto"/>
              <w:left w:val="nil"/>
              <w:bottom w:val="single" w:sz="6" w:space="0" w:color="auto"/>
              <w:right w:val="single" w:sz="6" w:space="0" w:color="auto"/>
            </w:tcBorders>
            <w:vAlign w:val="center"/>
          </w:tcPr>
          <w:p w14:paraId="35F9083D" w14:textId="77777777" w:rsidR="008B676E" w:rsidRPr="00CD4BB4" w:rsidRDefault="008B676E" w:rsidP="00614A62">
            <w:pPr>
              <w:pStyle w:val="FormFieldCaption"/>
              <w:jc w:val="both"/>
              <w:rPr>
                <w:rFonts w:ascii="Times New Roman" w:hAnsi="Times New Roman"/>
                <w:sz w:val="22"/>
                <w:szCs w:val="22"/>
              </w:rPr>
            </w:pPr>
            <w:r w:rsidRPr="00CD4BB4">
              <w:rPr>
                <w:rFonts w:ascii="Times New Roman" w:hAnsi="Times New Roman"/>
                <w:sz w:val="22"/>
                <w:szCs w:val="22"/>
              </w:rPr>
              <w:t>DEGREE</w:t>
            </w:r>
          </w:p>
          <w:p w14:paraId="2DBDE028" w14:textId="77777777" w:rsidR="008B676E" w:rsidRPr="00CD4BB4" w:rsidRDefault="008B676E" w:rsidP="00614A62">
            <w:pPr>
              <w:pStyle w:val="FormFieldCaption"/>
              <w:jc w:val="both"/>
              <w:rPr>
                <w:rFonts w:ascii="Times New Roman" w:hAnsi="Times New Roman"/>
                <w:i/>
                <w:sz w:val="22"/>
                <w:szCs w:val="22"/>
              </w:rPr>
            </w:pPr>
            <w:r w:rsidRPr="00CD4BB4">
              <w:rPr>
                <w:rFonts w:ascii="Times New Roman" w:hAnsi="Times New Roman"/>
                <w:i/>
                <w:sz w:val="22"/>
                <w:szCs w:val="22"/>
              </w:rPr>
              <w:t>(if applicable)</w:t>
            </w:r>
          </w:p>
        </w:tc>
        <w:tc>
          <w:tcPr>
            <w:tcW w:w="1422" w:type="dxa"/>
            <w:tcBorders>
              <w:top w:val="single" w:sz="6" w:space="0" w:color="auto"/>
              <w:left w:val="nil"/>
              <w:bottom w:val="single" w:sz="6" w:space="0" w:color="auto"/>
              <w:right w:val="single" w:sz="6" w:space="0" w:color="auto"/>
            </w:tcBorders>
            <w:vAlign w:val="center"/>
          </w:tcPr>
          <w:p w14:paraId="684D29C2" w14:textId="77777777" w:rsidR="008B676E" w:rsidRPr="00CD4BB4" w:rsidRDefault="008B676E" w:rsidP="00614A62">
            <w:pPr>
              <w:pStyle w:val="FormFieldCaption"/>
              <w:jc w:val="both"/>
              <w:rPr>
                <w:rFonts w:ascii="Times New Roman" w:hAnsi="Times New Roman"/>
                <w:sz w:val="22"/>
                <w:szCs w:val="22"/>
              </w:rPr>
            </w:pPr>
            <w:r w:rsidRPr="00CD4BB4">
              <w:rPr>
                <w:rFonts w:ascii="Times New Roman" w:hAnsi="Times New Roman"/>
                <w:sz w:val="22"/>
                <w:szCs w:val="22"/>
              </w:rPr>
              <w:t>YEAR(s)</w:t>
            </w:r>
          </w:p>
        </w:tc>
        <w:tc>
          <w:tcPr>
            <w:tcW w:w="2665" w:type="dxa"/>
            <w:tcBorders>
              <w:top w:val="single" w:sz="6" w:space="0" w:color="auto"/>
              <w:left w:val="single" w:sz="6" w:space="0" w:color="auto"/>
              <w:bottom w:val="single" w:sz="6" w:space="0" w:color="auto"/>
              <w:right w:val="single" w:sz="4" w:space="0" w:color="auto"/>
            </w:tcBorders>
            <w:vAlign w:val="center"/>
          </w:tcPr>
          <w:p w14:paraId="7347DF66" w14:textId="77777777" w:rsidR="008B676E" w:rsidRPr="00CD4BB4" w:rsidRDefault="008B676E" w:rsidP="00614A62">
            <w:pPr>
              <w:pStyle w:val="FormFieldCaption"/>
              <w:jc w:val="both"/>
              <w:rPr>
                <w:rFonts w:ascii="Times New Roman" w:hAnsi="Times New Roman"/>
                <w:sz w:val="22"/>
                <w:szCs w:val="22"/>
              </w:rPr>
            </w:pPr>
            <w:r w:rsidRPr="00CD4BB4">
              <w:rPr>
                <w:rFonts w:ascii="Times New Roman" w:hAnsi="Times New Roman"/>
                <w:sz w:val="22"/>
                <w:szCs w:val="22"/>
              </w:rPr>
              <w:t>FIELD OF STUDY</w:t>
            </w:r>
          </w:p>
        </w:tc>
      </w:tr>
      <w:tr w:rsidR="008B676E" w:rsidRPr="00CD4BB4" w14:paraId="037EF4CE" w14:textId="77777777" w:rsidTr="00614A62">
        <w:trPr>
          <w:trHeight w:hRule="exact" w:val="288"/>
          <w:jc w:val="center"/>
        </w:trPr>
        <w:tc>
          <w:tcPr>
            <w:tcW w:w="5058" w:type="dxa"/>
            <w:tcBorders>
              <w:top w:val="single" w:sz="6" w:space="0" w:color="auto"/>
              <w:left w:val="single" w:sz="4" w:space="0" w:color="auto"/>
              <w:bottom w:val="nil"/>
              <w:right w:val="single" w:sz="4" w:space="0" w:color="auto"/>
            </w:tcBorders>
          </w:tcPr>
          <w:p w14:paraId="1AE57612" w14:textId="77777777" w:rsidR="008B676E" w:rsidRPr="00CD4BB4" w:rsidRDefault="008B676E" w:rsidP="00614A62">
            <w:pPr>
              <w:spacing w:before="20" w:after="20"/>
              <w:jc w:val="both"/>
              <w:rPr>
                <w:sz w:val="22"/>
                <w:szCs w:val="22"/>
              </w:rPr>
            </w:pPr>
            <w:r w:rsidRPr="00CD4BB4">
              <w:rPr>
                <w:sz w:val="22"/>
                <w:szCs w:val="22"/>
              </w:rPr>
              <w:t>Johns Hopkins Univ., Baltimore, MD</w:t>
            </w:r>
          </w:p>
        </w:tc>
        <w:tc>
          <w:tcPr>
            <w:tcW w:w="1511" w:type="dxa"/>
            <w:gridSpan w:val="2"/>
            <w:tcBorders>
              <w:top w:val="single" w:sz="6" w:space="0" w:color="auto"/>
              <w:left w:val="single" w:sz="4" w:space="0" w:color="auto"/>
              <w:bottom w:val="nil"/>
              <w:right w:val="single" w:sz="4" w:space="0" w:color="auto"/>
            </w:tcBorders>
          </w:tcPr>
          <w:p w14:paraId="6FEF400A" w14:textId="77777777" w:rsidR="008B676E" w:rsidRPr="00CD4BB4" w:rsidRDefault="008B676E" w:rsidP="00614A62">
            <w:pPr>
              <w:spacing w:before="20" w:after="20"/>
              <w:jc w:val="both"/>
              <w:rPr>
                <w:sz w:val="22"/>
                <w:szCs w:val="22"/>
              </w:rPr>
            </w:pPr>
            <w:r w:rsidRPr="00CD4BB4">
              <w:rPr>
                <w:sz w:val="22"/>
                <w:szCs w:val="22"/>
              </w:rPr>
              <w:t>B.A.</w:t>
            </w:r>
          </w:p>
        </w:tc>
        <w:tc>
          <w:tcPr>
            <w:tcW w:w="1422" w:type="dxa"/>
            <w:tcBorders>
              <w:top w:val="single" w:sz="6" w:space="0" w:color="auto"/>
              <w:left w:val="single" w:sz="4" w:space="0" w:color="auto"/>
              <w:bottom w:val="nil"/>
              <w:right w:val="single" w:sz="4" w:space="0" w:color="auto"/>
            </w:tcBorders>
          </w:tcPr>
          <w:p w14:paraId="4878C5FB" w14:textId="77777777" w:rsidR="008B676E" w:rsidRPr="00CD4BB4" w:rsidRDefault="008B676E" w:rsidP="00614A62">
            <w:pPr>
              <w:spacing w:before="20" w:after="20"/>
              <w:jc w:val="both"/>
              <w:rPr>
                <w:sz w:val="22"/>
                <w:szCs w:val="22"/>
              </w:rPr>
            </w:pPr>
            <w:r w:rsidRPr="00CD4BB4">
              <w:rPr>
                <w:sz w:val="22"/>
                <w:szCs w:val="22"/>
              </w:rPr>
              <w:t>1974</w:t>
            </w:r>
          </w:p>
        </w:tc>
        <w:tc>
          <w:tcPr>
            <w:tcW w:w="2665" w:type="dxa"/>
            <w:tcBorders>
              <w:top w:val="single" w:sz="6" w:space="0" w:color="auto"/>
              <w:left w:val="single" w:sz="4" w:space="0" w:color="auto"/>
              <w:bottom w:val="nil"/>
              <w:right w:val="single" w:sz="4" w:space="0" w:color="auto"/>
            </w:tcBorders>
          </w:tcPr>
          <w:p w14:paraId="5C4FFBE2" w14:textId="77777777" w:rsidR="008B676E" w:rsidRPr="00CD4BB4" w:rsidRDefault="008B676E" w:rsidP="00614A62">
            <w:pPr>
              <w:spacing w:before="20" w:after="20"/>
              <w:jc w:val="both"/>
              <w:rPr>
                <w:sz w:val="22"/>
                <w:szCs w:val="22"/>
              </w:rPr>
            </w:pPr>
            <w:r w:rsidRPr="00CD4BB4">
              <w:rPr>
                <w:sz w:val="22"/>
                <w:szCs w:val="22"/>
              </w:rPr>
              <w:t>Molecular Biology</w:t>
            </w:r>
          </w:p>
        </w:tc>
      </w:tr>
      <w:tr w:rsidR="008B676E" w:rsidRPr="00CD4BB4" w14:paraId="4627F7AE" w14:textId="77777777" w:rsidTr="00614A62">
        <w:trPr>
          <w:trHeight w:hRule="exact" w:val="288"/>
          <w:jc w:val="center"/>
        </w:trPr>
        <w:tc>
          <w:tcPr>
            <w:tcW w:w="5058" w:type="dxa"/>
            <w:tcBorders>
              <w:top w:val="nil"/>
              <w:left w:val="single" w:sz="4" w:space="0" w:color="auto"/>
              <w:bottom w:val="nil"/>
              <w:right w:val="single" w:sz="4" w:space="0" w:color="auto"/>
            </w:tcBorders>
          </w:tcPr>
          <w:p w14:paraId="3882454C" w14:textId="77777777" w:rsidR="008B676E" w:rsidRPr="00CD4BB4" w:rsidRDefault="008B676E" w:rsidP="00614A62">
            <w:pPr>
              <w:spacing w:before="20" w:after="20"/>
              <w:jc w:val="both"/>
              <w:rPr>
                <w:sz w:val="22"/>
                <w:szCs w:val="22"/>
              </w:rPr>
            </w:pPr>
            <w:r w:rsidRPr="00CD4BB4">
              <w:rPr>
                <w:sz w:val="22"/>
                <w:szCs w:val="22"/>
              </w:rPr>
              <w:t>California Inst. of Technology, Pasadena, CA</w:t>
            </w:r>
          </w:p>
        </w:tc>
        <w:tc>
          <w:tcPr>
            <w:tcW w:w="1511" w:type="dxa"/>
            <w:gridSpan w:val="2"/>
            <w:tcBorders>
              <w:top w:val="nil"/>
              <w:left w:val="single" w:sz="4" w:space="0" w:color="auto"/>
              <w:bottom w:val="nil"/>
              <w:right w:val="single" w:sz="4" w:space="0" w:color="auto"/>
            </w:tcBorders>
          </w:tcPr>
          <w:p w14:paraId="78A952DE" w14:textId="77777777" w:rsidR="008B676E" w:rsidRPr="00CD4BB4" w:rsidRDefault="008B676E" w:rsidP="00614A62">
            <w:pPr>
              <w:spacing w:before="20" w:after="20"/>
              <w:jc w:val="both"/>
              <w:rPr>
                <w:sz w:val="22"/>
                <w:szCs w:val="22"/>
              </w:rPr>
            </w:pPr>
            <w:r w:rsidRPr="00CD4BB4">
              <w:rPr>
                <w:sz w:val="22"/>
                <w:szCs w:val="22"/>
              </w:rPr>
              <w:t>Ph.D.</w:t>
            </w:r>
          </w:p>
        </w:tc>
        <w:tc>
          <w:tcPr>
            <w:tcW w:w="1422" w:type="dxa"/>
            <w:tcBorders>
              <w:top w:val="nil"/>
              <w:left w:val="single" w:sz="4" w:space="0" w:color="auto"/>
              <w:bottom w:val="nil"/>
              <w:right w:val="single" w:sz="4" w:space="0" w:color="auto"/>
            </w:tcBorders>
          </w:tcPr>
          <w:p w14:paraId="12DCFBD2" w14:textId="77777777" w:rsidR="008B676E" w:rsidRPr="00CD4BB4" w:rsidRDefault="008B676E" w:rsidP="00614A62">
            <w:pPr>
              <w:spacing w:before="20" w:after="20"/>
              <w:jc w:val="both"/>
              <w:rPr>
                <w:sz w:val="22"/>
                <w:szCs w:val="22"/>
              </w:rPr>
            </w:pPr>
            <w:r w:rsidRPr="00CD4BB4">
              <w:rPr>
                <w:sz w:val="22"/>
                <w:szCs w:val="22"/>
              </w:rPr>
              <w:t>1981</w:t>
            </w:r>
          </w:p>
        </w:tc>
        <w:tc>
          <w:tcPr>
            <w:tcW w:w="2665" w:type="dxa"/>
            <w:tcBorders>
              <w:top w:val="nil"/>
              <w:left w:val="single" w:sz="4" w:space="0" w:color="auto"/>
              <w:bottom w:val="nil"/>
              <w:right w:val="single" w:sz="4" w:space="0" w:color="auto"/>
            </w:tcBorders>
          </w:tcPr>
          <w:p w14:paraId="42B573CA" w14:textId="77777777" w:rsidR="008B676E" w:rsidRPr="00CD4BB4" w:rsidRDefault="008B676E" w:rsidP="00614A62">
            <w:pPr>
              <w:spacing w:before="20" w:after="20"/>
              <w:jc w:val="both"/>
              <w:rPr>
                <w:sz w:val="22"/>
                <w:szCs w:val="22"/>
              </w:rPr>
            </w:pPr>
            <w:r w:rsidRPr="00CD4BB4">
              <w:rPr>
                <w:sz w:val="22"/>
                <w:szCs w:val="22"/>
              </w:rPr>
              <w:t>Molecular Biology</w:t>
            </w:r>
          </w:p>
        </w:tc>
      </w:tr>
      <w:tr w:rsidR="008B676E" w:rsidRPr="00CD4BB4" w14:paraId="762ED8F9" w14:textId="77777777" w:rsidTr="00614A62">
        <w:trPr>
          <w:trHeight w:hRule="exact" w:val="288"/>
          <w:jc w:val="center"/>
        </w:trPr>
        <w:tc>
          <w:tcPr>
            <w:tcW w:w="5058" w:type="dxa"/>
            <w:tcBorders>
              <w:top w:val="nil"/>
              <w:left w:val="single" w:sz="4" w:space="0" w:color="auto"/>
              <w:bottom w:val="single" w:sz="4" w:space="0" w:color="auto"/>
              <w:right w:val="single" w:sz="4" w:space="0" w:color="auto"/>
            </w:tcBorders>
          </w:tcPr>
          <w:p w14:paraId="0655AC40" w14:textId="77777777" w:rsidR="008B676E" w:rsidRPr="00CD4BB4" w:rsidRDefault="008B676E" w:rsidP="00614A62">
            <w:pPr>
              <w:spacing w:before="20" w:after="20"/>
              <w:jc w:val="both"/>
              <w:rPr>
                <w:sz w:val="22"/>
                <w:szCs w:val="22"/>
              </w:rPr>
            </w:pPr>
            <w:r w:rsidRPr="00CD4BB4">
              <w:rPr>
                <w:sz w:val="22"/>
                <w:szCs w:val="22"/>
              </w:rPr>
              <w:t>National Institutes of Health, Bethesda, MD</w:t>
            </w:r>
          </w:p>
        </w:tc>
        <w:tc>
          <w:tcPr>
            <w:tcW w:w="1511" w:type="dxa"/>
            <w:gridSpan w:val="2"/>
            <w:tcBorders>
              <w:top w:val="nil"/>
              <w:left w:val="single" w:sz="4" w:space="0" w:color="auto"/>
              <w:bottom w:val="single" w:sz="4" w:space="0" w:color="auto"/>
              <w:right w:val="single" w:sz="4" w:space="0" w:color="auto"/>
            </w:tcBorders>
          </w:tcPr>
          <w:p w14:paraId="1FBDC528" w14:textId="77777777" w:rsidR="008B676E" w:rsidRPr="00CD4BB4" w:rsidRDefault="008B676E" w:rsidP="00614A62">
            <w:pPr>
              <w:spacing w:before="20" w:after="20"/>
              <w:jc w:val="both"/>
              <w:rPr>
                <w:sz w:val="22"/>
                <w:szCs w:val="22"/>
              </w:rPr>
            </w:pPr>
            <w:r w:rsidRPr="00CD4BB4">
              <w:rPr>
                <w:sz w:val="22"/>
                <w:szCs w:val="22"/>
              </w:rPr>
              <w:t>Postdoc</w:t>
            </w:r>
          </w:p>
        </w:tc>
        <w:tc>
          <w:tcPr>
            <w:tcW w:w="1422" w:type="dxa"/>
            <w:tcBorders>
              <w:top w:val="nil"/>
              <w:left w:val="single" w:sz="4" w:space="0" w:color="auto"/>
              <w:bottom w:val="single" w:sz="4" w:space="0" w:color="auto"/>
              <w:right w:val="single" w:sz="4" w:space="0" w:color="auto"/>
            </w:tcBorders>
          </w:tcPr>
          <w:p w14:paraId="4E4141F5" w14:textId="77777777" w:rsidR="008B676E" w:rsidRPr="00CD4BB4" w:rsidRDefault="008B676E" w:rsidP="00614A62">
            <w:pPr>
              <w:spacing w:before="20" w:after="20"/>
              <w:jc w:val="both"/>
              <w:rPr>
                <w:sz w:val="22"/>
                <w:szCs w:val="22"/>
              </w:rPr>
            </w:pPr>
            <w:r w:rsidRPr="00CD4BB4">
              <w:rPr>
                <w:sz w:val="22"/>
                <w:szCs w:val="22"/>
              </w:rPr>
              <w:t>1980-82</w:t>
            </w:r>
          </w:p>
        </w:tc>
        <w:tc>
          <w:tcPr>
            <w:tcW w:w="2665" w:type="dxa"/>
            <w:tcBorders>
              <w:top w:val="nil"/>
              <w:left w:val="single" w:sz="4" w:space="0" w:color="auto"/>
              <w:bottom w:val="single" w:sz="4" w:space="0" w:color="auto"/>
              <w:right w:val="single" w:sz="4" w:space="0" w:color="auto"/>
            </w:tcBorders>
          </w:tcPr>
          <w:p w14:paraId="388C3736" w14:textId="77777777" w:rsidR="008B676E" w:rsidRPr="00CD4BB4" w:rsidRDefault="008B676E" w:rsidP="00614A62">
            <w:pPr>
              <w:spacing w:before="20" w:after="20"/>
              <w:jc w:val="both"/>
              <w:rPr>
                <w:sz w:val="22"/>
                <w:szCs w:val="22"/>
              </w:rPr>
            </w:pPr>
            <w:r w:rsidRPr="00CD4BB4">
              <w:rPr>
                <w:sz w:val="22"/>
                <w:szCs w:val="22"/>
              </w:rPr>
              <w:t>Immunology</w:t>
            </w:r>
          </w:p>
        </w:tc>
      </w:tr>
    </w:tbl>
    <w:p w14:paraId="7E46B7CC" w14:textId="77777777" w:rsidR="00EC0CD3" w:rsidRPr="00CD4BB4" w:rsidRDefault="00EC0CD3">
      <w:pPr>
        <w:rPr>
          <w:b/>
          <w:bCs/>
          <w:color w:val="000000"/>
          <w:sz w:val="22"/>
          <w:szCs w:val="22"/>
        </w:rPr>
      </w:pPr>
    </w:p>
    <w:p w14:paraId="7A060A50" w14:textId="77777777" w:rsidR="008B676E" w:rsidRPr="00CD4BB4" w:rsidRDefault="008B676E" w:rsidP="008B676E">
      <w:pPr>
        <w:jc w:val="both"/>
        <w:rPr>
          <w:sz w:val="22"/>
          <w:szCs w:val="22"/>
        </w:rPr>
      </w:pPr>
      <w:r w:rsidRPr="00CD4BB4">
        <w:rPr>
          <w:b/>
          <w:sz w:val="22"/>
          <w:szCs w:val="22"/>
        </w:rPr>
        <w:t>A.</w:t>
      </w:r>
      <w:r w:rsidRPr="00CD4BB4">
        <w:rPr>
          <w:b/>
          <w:sz w:val="22"/>
          <w:szCs w:val="22"/>
        </w:rPr>
        <w:tab/>
        <w:t>Positions &amp; Honors</w:t>
      </w:r>
    </w:p>
    <w:p w14:paraId="54C68CFB" w14:textId="77777777" w:rsidR="008B676E" w:rsidRPr="00CD4BB4" w:rsidRDefault="008B676E" w:rsidP="008B676E">
      <w:pPr>
        <w:pStyle w:val="Heading7"/>
        <w:jc w:val="both"/>
        <w:rPr>
          <w:sz w:val="22"/>
          <w:szCs w:val="22"/>
        </w:rPr>
      </w:pPr>
    </w:p>
    <w:p w14:paraId="601B6501" w14:textId="77777777" w:rsidR="008B676E" w:rsidRPr="00CD4BB4" w:rsidRDefault="008B676E" w:rsidP="008B676E">
      <w:pPr>
        <w:pStyle w:val="Heading7"/>
        <w:jc w:val="both"/>
        <w:rPr>
          <w:sz w:val="22"/>
          <w:szCs w:val="22"/>
        </w:rPr>
      </w:pPr>
      <w:r w:rsidRPr="00CD4BB4">
        <w:rPr>
          <w:sz w:val="22"/>
          <w:szCs w:val="22"/>
        </w:rPr>
        <w:t>Positions and Employment</w:t>
      </w:r>
    </w:p>
    <w:p w14:paraId="15FEBFD1"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1440" w:hanging="1440"/>
        <w:jc w:val="both"/>
        <w:rPr>
          <w:sz w:val="22"/>
          <w:szCs w:val="22"/>
        </w:rPr>
      </w:pPr>
      <w:r w:rsidRPr="00CD4BB4">
        <w:rPr>
          <w:sz w:val="22"/>
          <w:szCs w:val="22"/>
        </w:rPr>
        <w:t>1982-1983</w:t>
      </w:r>
      <w:r w:rsidRPr="00CD4BB4">
        <w:rPr>
          <w:sz w:val="22"/>
          <w:szCs w:val="22"/>
        </w:rPr>
        <w:tab/>
        <w:t>Staff Fellow, Laboratory of Immunology, National Institutes of Health, Bethesda, Maryland</w:t>
      </w:r>
    </w:p>
    <w:p w14:paraId="69117057"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1440" w:hanging="1440"/>
        <w:jc w:val="both"/>
        <w:rPr>
          <w:sz w:val="22"/>
          <w:szCs w:val="22"/>
        </w:rPr>
      </w:pPr>
      <w:r w:rsidRPr="00CD4BB4">
        <w:rPr>
          <w:sz w:val="22"/>
          <w:szCs w:val="22"/>
        </w:rPr>
        <w:t>June 1983</w:t>
      </w:r>
      <w:r w:rsidRPr="00CD4BB4">
        <w:rPr>
          <w:sz w:val="22"/>
          <w:szCs w:val="22"/>
        </w:rPr>
        <w:tab/>
        <w:t>Instructor, Molecular Cloning Course, Cold Spring Harbor Laboratory, Cold Spring Harbor</w:t>
      </w:r>
      <w:r w:rsidRPr="00CD4BB4">
        <w:rPr>
          <w:sz w:val="22"/>
          <w:szCs w:val="22"/>
        </w:rPr>
        <w:tab/>
        <w:t xml:space="preserve">New York </w:t>
      </w:r>
    </w:p>
    <w:p w14:paraId="5D0FBB61"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1440" w:hanging="1440"/>
        <w:jc w:val="both"/>
        <w:rPr>
          <w:sz w:val="22"/>
          <w:szCs w:val="22"/>
        </w:rPr>
      </w:pPr>
      <w:r w:rsidRPr="00CD4BB4">
        <w:rPr>
          <w:sz w:val="22"/>
          <w:szCs w:val="22"/>
        </w:rPr>
        <w:t xml:space="preserve">1983-Present </w:t>
      </w:r>
      <w:r w:rsidRPr="00CD4BB4">
        <w:rPr>
          <w:sz w:val="22"/>
          <w:szCs w:val="22"/>
        </w:rPr>
        <w:tab/>
        <w:t>Faculty Member of the Department of Microbiology and Immunology</w:t>
      </w:r>
    </w:p>
    <w:p w14:paraId="3F946928"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1987-Present</w:t>
      </w:r>
      <w:r w:rsidRPr="00CD4BB4">
        <w:rPr>
          <w:sz w:val="22"/>
          <w:szCs w:val="22"/>
        </w:rPr>
        <w:tab/>
        <w:t>Member of the Howard Hughes Medical Institute, currently Investigator</w:t>
      </w:r>
    </w:p>
    <w:p w14:paraId="3B92F31B"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2002-2004</w:t>
      </w:r>
      <w:r w:rsidRPr="00CD4BB4">
        <w:rPr>
          <w:sz w:val="22"/>
          <w:szCs w:val="22"/>
        </w:rPr>
        <w:tab/>
        <w:t>Chair of the Department of Microbiology and Immunology</w:t>
      </w:r>
    </w:p>
    <w:p w14:paraId="0F8528E8" w14:textId="77777777" w:rsidR="008B676E" w:rsidRPr="00CD4BB4" w:rsidRDefault="008B676E" w:rsidP="008B676E">
      <w:pPr>
        <w:tabs>
          <w:tab w:val="left" w:pos="720"/>
          <w:tab w:val="left" w:pos="1440"/>
          <w:tab w:val="left" w:pos="2160"/>
          <w:tab w:val="left" w:pos="2880"/>
          <w:tab w:val="left" w:pos="3600"/>
          <w:tab w:val="left" w:pos="4320"/>
          <w:tab w:val="left" w:pos="5040"/>
          <w:tab w:val="left" w:pos="5760"/>
          <w:tab w:val="left" w:pos="6480"/>
          <w:tab w:val="left" w:pos="7200"/>
        </w:tabs>
        <w:jc w:val="both"/>
        <w:rPr>
          <w:sz w:val="22"/>
          <w:szCs w:val="22"/>
        </w:rPr>
      </w:pPr>
      <w:r w:rsidRPr="00CD4BB4">
        <w:rPr>
          <w:sz w:val="22"/>
          <w:szCs w:val="22"/>
        </w:rPr>
        <w:t>2004-Present</w:t>
      </w:r>
      <w:r w:rsidRPr="00CD4BB4">
        <w:rPr>
          <w:sz w:val="22"/>
          <w:szCs w:val="22"/>
        </w:rPr>
        <w:tab/>
        <w:t>Director, Stanford Institute for Immunity, Transplantation and Infection</w:t>
      </w:r>
    </w:p>
    <w:p w14:paraId="027EF472"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u w:val="single"/>
        </w:rPr>
      </w:pPr>
    </w:p>
    <w:p w14:paraId="5B747AAD" w14:textId="77777777" w:rsidR="008B676E" w:rsidRPr="00CD4BB4" w:rsidRDefault="008B676E" w:rsidP="008B676E">
      <w:pPr>
        <w:pStyle w:val="Heading7"/>
        <w:jc w:val="both"/>
        <w:rPr>
          <w:sz w:val="22"/>
          <w:szCs w:val="22"/>
        </w:rPr>
      </w:pPr>
      <w:r w:rsidRPr="00CD4BB4">
        <w:rPr>
          <w:sz w:val="22"/>
          <w:szCs w:val="22"/>
        </w:rPr>
        <w:t xml:space="preserve">Honors and Awards </w:t>
      </w:r>
    </w:p>
    <w:p w14:paraId="1E9320B5"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1985-1989</w:t>
      </w:r>
      <w:r w:rsidRPr="00CD4BB4">
        <w:rPr>
          <w:sz w:val="22"/>
          <w:szCs w:val="22"/>
        </w:rPr>
        <w:tab/>
        <w:t xml:space="preserve">Scholar of the PEW Foundation </w:t>
      </w:r>
    </w:p>
    <w:p w14:paraId="0D5A92C7"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1986</w:t>
      </w:r>
      <w:r w:rsidRPr="00CD4BB4">
        <w:rPr>
          <w:sz w:val="22"/>
          <w:szCs w:val="22"/>
        </w:rPr>
        <w:tab/>
      </w:r>
      <w:r w:rsidRPr="00CD4BB4">
        <w:rPr>
          <w:sz w:val="22"/>
          <w:szCs w:val="22"/>
        </w:rPr>
        <w:tab/>
        <w:t xml:space="preserve">Eli Lilly Award in Microbiology and Immunology </w:t>
      </w:r>
    </w:p>
    <w:p w14:paraId="66BD99A8"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1988-1992</w:t>
      </w:r>
      <w:r w:rsidRPr="00CD4BB4">
        <w:rPr>
          <w:sz w:val="22"/>
          <w:szCs w:val="22"/>
        </w:rPr>
        <w:tab/>
        <w:t>Member of the Allergy and Immunology Study Section, National Institutes of Health</w:t>
      </w:r>
    </w:p>
    <w:p w14:paraId="12BCB92C"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1989</w:t>
      </w:r>
      <w:r w:rsidRPr="00CD4BB4">
        <w:rPr>
          <w:sz w:val="22"/>
          <w:szCs w:val="22"/>
        </w:rPr>
        <w:tab/>
      </w:r>
      <w:r w:rsidRPr="00CD4BB4">
        <w:rPr>
          <w:sz w:val="22"/>
          <w:szCs w:val="22"/>
        </w:rPr>
        <w:tab/>
        <w:t>Gairdner Foundation International Award)</w:t>
      </w:r>
    </w:p>
    <w:p w14:paraId="6D18791D"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1993</w:t>
      </w:r>
      <w:r w:rsidRPr="00CD4BB4">
        <w:rPr>
          <w:sz w:val="22"/>
          <w:szCs w:val="22"/>
        </w:rPr>
        <w:tab/>
      </w:r>
      <w:r w:rsidRPr="00CD4BB4">
        <w:rPr>
          <w:sz w:val="22"/>
          <w:szCs w:val="22"/>
        </w:rPr>
        <w:tab/>
        <w:t xml:space="preserve">Member, National Academy of Sciences </w:t>
      </w:r>
    </w:p>
    <w:p w14:paraId="5EEB4D36"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1995</w:t>
      </w:r>
      <w:r w:rsidRPr="00CD4BB4">
        <w:rPr>
          <w:sz w:val="22"/>
          <w:szCs w:val="22"/>
        </w:rPr>
        <w:tab/>
      </w:r>
      <w:r w:rsidRPr="00CD4BB4">
        <w:rPr>
          <w:sz w:val="22"/>
          <w:szCs w:val="22"/>
        </w:rPr>
        <w:tab/>
        <w:t>The King Faisal International Prize in Medicine</w:t>
      </w:r>
    </w:p>
    <w:p w14:paraId="03FDFE3E"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1996</w:t>
      </w:r>
      <w:r w:rsidRPr="00CD4BB4">
        <w:rPr>
          <w:sz w:val="22"/>
          <w:szCs w:val="22"/>
        </w:rPr>
        <w:tab/>
      </w:r>
      <w:r w:rsidRPr="00CD4BB4">
        <w:rPr>
          <w:sz w:val="22"/>
          <w:szCs w:val="22"/>
        </w:rPr>
        <w:tab/>
        <w:t>Alfred P. Sloan Prize from the General Motors Cancer Research Foundation</w:t>
      </w:r>
    </w:p>
    <w:p w14:paraId="420F3A09"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1998</w:t>
      </w:r>
      <w:r w:rsidRPr="00CD4BB4">
        <w:rPr>
          <w:sz w:val="22"/>
          <w:szCs w:val="22"/>
        </w:rPr>
        <w:tab/>
      </w:r>
      <w:r w:rsidRPr="00CD4BB4">
        <w:rPr>
          <w:sz w:val="22"/>
          <w:szCs w:val="22"/>
        </w:rPr>
        <w:tab/>
        <w:t xml:space="preserve">Novartis Prize for Basic Immunology </w:t>
      </w:r>
    </w:p>
    <w:p w14:paraId="5D3236DF"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2000</w:t>
      </w:r>
      <w:r w:rsidRPr="00CD4BB4">
        <w:rPr>
          <w:sz w:val="22"/>
          <w:szCs w:val="22"/>
        </w:rPr>
        <w:tab/>
      </w:r>
      <w:r w:rsidRPr="00CD4BB4">
        <w:rPr>
          <w:sz w:val="22"/>
          <w:szCs w:val="22"/>
        </w:rPr>
        <w:tab/>
        <w:t xml:space="preserve">American Academy of Arts and Sciences </w:t>
      </w:r>
    </w:p>
    <w:p w14:paraId="6A6FED6A"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2000</w:t>
      </w:r>
      <w:r w:rsidRPr="00CD4BB4">
        <w:rPr>
          <w:sz w:val="22"/>
          <w:szCs w:val="22"/>
        </w:rPr>
        <w:tab/>
      </w:r>
      <w:r w:rsidRPr="00CD4BB4">
        <w:rPr>
          <w:sz w:val="22"/>
          <w:szCs w:val="22"/>
        </w:rPr>
        <w:tab/>
        <w:t>William B. Coley Award from the Cancer Research Institute</w:t>
      </w:r>
    </w:p>
    <w:p w14:paraId="62F3E4A1"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2000-2001</w:t>
      </w:r>
      <w:r w:rsidRPr="00CD4BB4">
        <w:rPr>
          <w:sz w:val="22"/>
          <w:szCs w:val="22"/>
        </w:rPr>
        <w:tab/>
        <w:t>Newton-Abraham visiting Professorship at the University  of  Oxford</w:t>
      </w:r>
    </w:p>
    <w:p w14:paraId="4196EE9F" w14:textId="77777777" w:rsidR="008B676E" w:rsidRPr="00CD4BB4" w:rsidRDefault="008B676E" w:rsidP="008B676E">
      <w:pPr>
        <w:tabs>
          <w:tab w:val="left" w:pos="1440"/>
          <w:tab w:val="left" w:pos="2160"/>
          <w:tab w:val="left" w:pos="2880"/>
          <w:tab w:val="left" w:pos="3600"/>
          <w:tab w:val="left" w:pos="4320"/>
          <w:tab w:val="left" w:pos="5040"/>
          <w:tab w:val="left" w:pos="5760"/>
          <w:tab w:val="left" w:pos="6480"/>
          <w:tab w:val="left" w:pos="7200"/>
        </w:tabs>
        <w:ind w:left="720" w:hanging="720"/>
        <w:jc w:val="both"/>
        <w:rPr>
          <w:sz w:val="22"/>
          <w:szCs w:val="22"/>
        </w:rPr>
      </w:pPr>
      <w:r w:rsidRPr="00CD4BB4">
        <w:rPr>
          <w:sz w:val="22"/>
          <w:szCs w:val="22"/>
        </w:rPr>
        <w:t>2002-2006</w:t>
      </w:r>
      <w:r w:rsidRPr="00CD4BB4">
        <w:rPr>
          <w:sz w:val="22"/>
          <w:szCs w:val="22"/>
        </w:rPr>
        <w:tab/>
        <w:t>The Burt and Marion Avery Professor of Immunology</w:t>
      </w:r>
    </w:p>
    <w:p w14:paraId="564D2672" w14:textId="77777777" w:rsidR="008B676E" w:rsidRPr="00CD4BB4" w:rsidRDefault="008B676E" w:rsidP="00F05D98">
      <w:pPr>
        <w:ind w:left="1440" w:hanging="1440"/>
        <w:jc w:val="both"/>
        <w:rPr>
          <w:sz w:val="22"/>
          <w:szCs w:val="22"/>
        </w:rPr>
      </w:pPr>
      <w:r w:rsidRPr="00CD4BB4">
        <w:rPr>
          <w:sz w:val="22"/>
          <w:szCs w:val="22"/>
        </w:rPr>
        <w:t>2002</w:t>
      </w:r>
      <w:r w:rsidRPr="00CD4BB4">
        <w:rPr>
          <w:sz w:val="22"/>
          <w:szCs w:val="22"/>
        </w:rPr>
        <w:tab/>
        <w:t>The Rose Payne Award, American Society for Histocompatibility and Immunogenetics</w:t>
      </w:r>
    </w:p>
    <w:p w14:paraId="68C8D7B3" w14:textId="77777777" w:rsidR="008B676E" w:rsidRPr="00CD4BB4" w:rsidRDefault="008B676E" w:rsidP="00F05D98">
      <w:pPr>
        <w:ind w:left="1440" w:hanging="1440"/>
        <w:jc w:val="both"/>
        <w:rPr>
          <w:sz w:val="22"/>
          <w:szCs w:val="22"/>
        </w:rPr>
      </w:pPr>
      <w:r w:rsidRPr="00CD4BB4">
        <w:rPr>
          <w:sz w:val="22"/>
          <w:szCs w:val="22"/>
        </w:rPr>
        <w:t>2003</w:t>
      </w:r>
      <w:r w:rsidRPr="00CD4BB4">
        <w:rPr>
          <w:sz w:val="22"/>
          <w:szCs w:val="22"/>
        </w:rPr>
        <w:tab/>
        <w:t>The Ernst W. Bertner Memorial Award, The University of Texas M.D. Anderson Cancer Center</w:t>
      </w:r>
    </w:p>
    <w:p w14:paraId="7C07EAA1" w14:textId="77777777" w:rsidR="008B676E" w:rsidRPr="00CD4BB4" w:rsidRDefault="008B676E" w:rsidP="008B676E">
      <w:pPr>
        <w:jc w:val="both"/>
        <w:rPr>
          <w:sz w:val="22"/>
          <w:szCs w:val="22"/>
        </w:rPr>
      </w:pPr>
      <w:r w:rsidRPr="00CD4BB4">
        <w:rPr>
          <w:sz w:val="22"/>
          <w:szCs w:val="22"/>
        </w:rPr>
        <w:t>2004</w:t>
      </w:r>
      <w:r w:rsidRPr="00CD4BB4">
        <w:rPr>
          <w:sz w:val="22"/>
          <w:szCs w:val="22"/>
        </w:rPr>
        <w:tab/>
      </w:r>
      <w:r w:rsidRPr="00CD4BB4">
        <w:rPr>
          <w:sz w:val="22"/>
          <w:szCs w:val="22"/>
        </w:rPr>
        <w:tab/>
        <w:t>Paul Ehrlich / Ludwig Darmstaedter Prize Paul Ehrlich Institute, Germany</w:t>
      </w:r>
    </w:p>
    <w:p w14:paraId="56C12550" w14:textId="77777777" w:rsidR="008B676E" w:rsidRPr="00CD4BB4" w:rsidRDefault="008B676E" w:rsidP="00B874E3">
      <w:pPr>
        <w:pStyle w:val="DataField11pt"/>
        <w:numPr>
          <w:ilvl w:val="0"/>
          <w:numId w:val="67"/>
        </w:numPr>
        <w:tabs>
          <w:tab w:val="num" w:pos="1440"/>
        </w:tabs>
        <w:spacing w:line="240" w:lineRule="auto"/>
        <w:ind w:left="0" w:firstLine="0"/>
        <w:jc w:val="both"/>
        <w:rPr>
          <w:rFonts w:ascii="Times New Roman" w:hAnsi="Times New Roman" w:cs="Times New Roman"/>
          <w:szCs w:val="22"/>
        </w:rPr>
      </w:pPr>
      <w:r w:rsidRPr="00CD4BB4">
        <w:rPr>
          <w:rFonts w:ascii="Times New Roman" w:hAnsi="Times New Roman" w:cs="Times New Roman"/>
          <w:szCs w:val="22"/>
        </w:rPr>
        <w:t>Distinguished Alumni Award, California Institute of Technology</w:t>
      </w:r>
    </w:p>
    <w:p w14:paraId="4AC14D99" w14:textId="77777777" w:rsidR="008B676E" w:rsidRPr="00CD4BB4" w:rsidRDefault="008B676E" w:rsidP="00B874E3">
      <w:pPr>
        <w:pStyle w:val="DataField11pt"/>
        <w:numPr>
          <w:ilvl w:val="0"/>
          <w:numId w:val="67"/>
        </w:numPr>
        <w:tabs>
          <w:tab w:val="num" w:pos="780"/>
          <w:tab w:val="left" w:pos="1440"/>
        </w:tabs>
        <w:spacing w:line="240" w:lineRule="auto"/>
        <w:ind w:left="0" w:firstLine="0"/>
        <w:jc w:val="both"/>
        <w:rPr>
          <w:rFonts w:ascii="Times New Roman" w:hAnsi="Times New Roman" w:cs="Times New Roman"/>
          <w:szCs w:val="22"/>
        </w:rPr>
      </w:pPr>
      <w:r w:rsidRPr="00CD4BB4">
        <w:rPr>
          <w:rFonts w:ascii="Times New Roman" w:hAnsi="Times New Roman" w:cs="Times New Roman"/>
          <w:szCs w:val="22"/>
        </w:rPr>
        <w:tab/>
        <w:t>The Ellison Medical Foundation Senior Scholar in Aging Award</w:t>
      </w:r>
    </w:p>
    <w:p w14:paraId="74CAB0C2" w14:textId="77777777" w:rsidR="008B676E" w:rsidRPr="00CD4BB4" w:rsidRDefault="008B676E" w:rsidP="00B874E3">
      <w:pPr>
        <w:pStyle w:val="DataField11pt"/>
        <w:numPr>
          <w:ilvl w:val="0"/>
          <w:numId w:val="67"/>
        </w:numPr>
        <w:tabs>
          <w:tab w:val="num" w:pos="-630"/>
          <w:tab w:val="num" w:pos="780"/>
          <w:tab w:val="left" w:pos="1440"/>
        </w:tabs>
        <w:spacing w:line="240" w:lineRule="auto"/>
        <w:ind w:left="0" w:firstLine="0"/>
        <w:jc w:val="both"/>
        <w:rPr>
          <w:rFonts w:ascii="Times New Roman" w:hAnsi="Times New Roman" w:cs="Times New Roman"/>
          <w:szCs w:val="22"/>
        </w:rPr>
      </w:pPr>
      <w:r w:rsidRPr="00CD4BB4">
        <w:rPr>
          <w:rFonts w:ascii="Times New Roman" w:hAnsi="Times New Roman" w:cs="Times New Roman"/>
          <w:szCs w:val="22"/>
        </w:rPr>
        <w:tab/>
        <w:t>The Burt and Marion Avery Family Professor of Immunology</w:t>
      </w:r>
    </w:p>
    <w:p w14:paraId="1EEBFBF0" w14:textId="77777777" w:rsidR="00FE7369" w:rsidRPr="00CD4BB4" w:rsidRDefault="00FE7369">
      <w:pPr>
        <w:rPr>
          <w:b/>
          <w:sz w:val="22"/>
          <w:szCs w:val="22"/>
          <w:lang w:val="en-US"/>
        </w:rPr>
      </w:pPr>
      <w:r w:rsidRPr="00CD4BB4">
        <w:rPr>
          <w:b/>
          <w:szCs w:val="22"/>
        </w:rPr>
        <w:br w:type="page"/>
      </w:r>
    </w:p>
    <w:p w14:paraId="5E2CEA98" w14:textId="77777777" w:rsidR="008B676E" w:rsidRPr="00CD4BB4" w:rsidRDefault="008B676E" w:rsidP="008B676E">
      <w:pPr>
        <w:pStyle w:val="DataField11pt"/>
        <w:tabs>
          <w:tab w:val="num" w:pos="780"/>
          <w:tab w:val="left" w:pos="1440"/>
        </w:tabs>
        <w:spacing w:line="240" w:lineRule="auto"/>
        <w:jc w:val="both"/>
        <w:rPr>
          <w:rFonts w:ascii="Times New Roman" w:hAnsi="Times New Roman" w:cs="Times New Roman"/>
          <w:szCs w:val="22"/>
        </w:rPr>
      </w:pPr>
      <w:r w:rsidRPr="00CD4BB4">
        <w:rPr>
          <w:rFonts w:ascii="Times New Roman" w:hAnsi="Times New Roman" w:cs="Times New Roman"/>
          <w:b/>
          <w:szCs w:val="22"/>
        </w:rPr>
        <w:lastRenderedPageBreak/>
        <w:t xml:space="preserve">B. Selected peer-reviewed publication </w:t>
      </w:r>
      <w:r w:rsidRPr="00CD4BB4">
        <w:rPr>
          <w:rFonts w:ascii="Times New Roman" w:hAnsi="Times New Roman" w:cs="Times New Roman"/>
          <w:szCs w:val="22"/>
        </w:rPr>
        <w:t>(Publications selected from 260 peer-reviewed publictions)</w:t>
      </w:r>
    </w:p>
    <w:p w14:paraId="7C30C333" w14:textId="77777777" w:rsidR="008B676E" w:rsidRPr="00CD4BB4" w:rsidRDefault="008B676E" w:rsidP="008B676E">
      <w:pPr>
        <w:pStyle w:val="DataField11pt"/>
        <w:tabs>
          <w:tab w:val="num" w:pos="780"/>
          <w:tab w:val="left" w:pos="1440"/>
        </w:tabs>
        <w:spacing w:line="240" w:lineRule="auto"/>
        <w:jc w:val="both"/>
        <w:rPr>
          <w:rFonts w:ascii="Times New Roman" w:hAnsi="Times New Roman" w:cs="Times New Roman"/>
          <w:szCs w:val="22"/>
        </w:rPr>
      </w:pPr>
    </w:p>
    <w:p w14:paraId="75BD70A3"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Davis, M.M. and P.J. Bjorkman.  T cell antigen receptor genes and T cell recognition. </w:t>
      </w:r>
      <w:r w:rsidRPr="00CD4BB4">
        <w:rPr>
          <w:i/>
          <w:sz w:val="22"/>
          <w:szCs w:val="22"/>
        </w:rPr>
        <w:t>Nature,</w:t>
      </w:r>
      <w:r w:rsidRPr="00CD4BB4">
        <w:rPr>
          <w:sz w:val="22"/>
          <w:szCs w:val="22"/>
        </w:rPr>
        <w:t xml:space="preserve"> 334:395-402, 1988.</w:t>
      </w:r>
    </w:p>
    <w:p w14:paraId="7F9719D1"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Matsui, K., J.J. Boniface, P.A. Reay, H. Schild, B. Fazekas de St. Groth, and M.M. Davis.  Low affinity interaction of peptide-MHC complexes with T cell receptors.  </w:t>
      </w:r>
      <w:r w:rsidRPr="00CD4BB4">
        <w:rPr>
          <w:i/>
          <w:sz w:val="22"/>
          <w:szCs w:val="22"/>
        </w:rPr>
        <w:t>Science,</w:t>
      </w:r>
      <w:r w:rsidRPr="00CD4BB4">
        <w:rPr>
          <w:sz w:val="22"/>
          <w:szCs w:val="22"/>
        </w:rPr>
        <w:t xml:space="preserve">  254:1788-1791, 1991.</w:t>
      </w:r>
    </w:p>
    <w:p w14:paraId="62C669D3" w14:textId="77777777" w:rsidR="008B676E" w:rsidRPr="00CD4BB4" w:rsidRDefault="008B676E" w:rsidP="00B874E3">
      <w:pPr>
        <w:numPr>
          <w:ilvl w:val="3"/>
          <w:numId w:val="68"/>
        </w:numPr>
        <w:tabs>
          <w:tab w:val="num" w:pos="-630"/>
          <w:tab w:val="left" w:pos="360"/>
        </w:tabs>
        <w:spacing w:line="240" w:lineRule="atLeast"/>
        <w:ind w:left="360" w:right="-90"/>
        <w:jc w:val="both"/>
        <w:rPr>
          <w:sz w:val="22"/>
          <w:szCs w:val="22"/>
        </w:rPr>
      </w:pPr>
      <w:r w:rsidRPr="00CD4BB4">
        <w:rPr>
          <w:sz w:val="22"/>
          <w:szCs w:val="22"/>
        </w:rPr>
        <w:t xml:space="preserve">Altman, J.D., P.A.H. Moss, P. Goulder, D.H. Barouch, M. McHeyzer-Williams, J.I. Bell, A.J. McMichael, and M.M. Davis.  Phenotypic analysis of antigen-specific T lymphocytes.  </w:t>
      </w:r>
      <w:r w:rsidRPr="00CD4BB4">
        <w:rPr>
          <w:i/>
          <w:sz w:val="22"/>
          <w:szCs w:val="22"/>
        </w:rPr>
        <w:t>Science,</w:t>
      </w:r>
      <w:r w:rsidRPr="00CD4BB4">
        <w:rPr>
          <w:sz w:val="22"/>
          <w:szCs w:val="22"/>
        </w:rPr>
        <w:t xml:space="preserve"> 274:94-96,1996. </w:t>
      </w:r>
    </w:p>
    <w:p w14:paraId="70D6AA14"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Wülfing, C. and M.M. Davis.  A receptor/cytoskeletal movement triggered by co-stimulation during T cell activation.  </w:t>
      </w:r>
      <w:r w:rsidRPr="00CD4BB4">
        <w:rPr>
          <w:i/>
          <w:sz w:val="22"/>
          <w:szCs w:val="22"/>
        </w:rPr>
        <w:t>Science</w:t>
      </w:r>
      <w:r w:rsidRPr="00CD4BB4">
        <w:rPr>
          <w:sz w:val="22"/>
          <w:szCs w:val="22"/>
        </w:rPr>
        <w:t>, 282:2266-2269, 1998.</w:t>
      </w:r>
    </w:p>
    <w:p w14:paraId="7647A6B7"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Krummel, M.F., M. Sjaastad,C. Wülfing, and M.M. Davis. Differential clustering of CD4 and CD3</w:t>
      </w:r>
      <w:r w:rsidRPr="00CD4BB4">
        <w:rPr>
          <w:sz w:val="22"/>
          <w:szCs w:val="22"/>
        </w:rPr>
        <w:sym w:font="Symbol" w:char="F07A"/>
      </w:r>
      <w:r w:rsidRPr="00CD4BB4">
        <w:rPr>
          <w:sz w:val="22"/>
          <w:szCs w:val="22"/>
        </w:rPr>
        <w:t xml:space="preserve"> during T cell recognition. </w:t>
      </w:r>
      <w:r w:rsidRPr="00CD4BB4">
        <w:rPr>
          <w:i/>
          <w:sz w:val="22"/>
          <w:szCs w:val="22"/>
        </w:rPr>
        <w:t xml:space="preserve">Science, </w:t>
      </w:r>
      <w:r w:rsidRPr="00CD4BB4">
        <w:rPr>
          <w:sz w:val="22"/>
          <w:szCs w:val="22"/>
        </w:rPr>
        <w:t>289:1349-1352, 2000.</w:t>
      </w:r>
    </w:p>
    <w:p w14:paraId="35D3B896" w14:textId="77777777" w:rsidR="008B676E" w:rsidRPr="00CD4BB4" w:rsidRDefault="008B676E" w:rsidP="00B874E3">
      <w:pPr>
        <w:pStyle w:val="BodyTextIndent"/>
        <w:numPr>
          <w:ilvl w:val="3"/>
          <w:numId w:val="68"/>
        </w:numPr>
        <w:tabs>
          <w:tab w:val="num" w:pos="-630"/>
          <w:tab w:val="left" w:pos="360"/>
          <w:tab w:val="left" w:pos="1440"/>
          <w:tab w:val="left" w:pos="2160"/>
          <w:tab w:val="left" w:pos="3600"/>
          <w:tab w:val="left" w:pos="4320"/>
          <w:tab w:val="left" w:pos="5040"/>
          <w:tab w:val="left" w:pos="5760"/>
          <w:tab w:val="left" w:pos="6480"/>
          <w:tab w:val="left" w:pos="7200"/>
          <w:tab w:val="left" w:pos="7920"/>
          <w:tab w:val="left" w:pos="8640"/>
        </w:tabs>
        <w:autoSpaceDE w:val="0"/>
        <w:autoSpaceDN w:val="0"/>
        <w:ind w:left="360"/>
        <w:jc w:val="both"/>
        <w:rPr>
          <w:sz w:val="22"/>
          <w:szCs w:val="22"/>
        </w:rPr>
      </w:pPr>
      <w:r w:rsidRPr="00CD4BB4">
        <w:rPr>
          <w:sz w:val="22"/>
          <w:szCs w:val="22"/>
        </w:rPr>
        <w:t xml:space="preserve">Savage, P.A. and M.M. Davis. A kinetic window shapes the T cell receptor repertoire in the thymus.  </w:t>
      </w:r>
      <w:r w:rsidRPr="00CD4BB4">
        <w:rPr>
          <w:i/>
          <w:sz w:val="22"/>
          <w:szCs w:val="22"/>
        </w:rPr>
        <w:t>Immunity</w:t>
      </w:r>
      <w:r w:rsidRPr="00CD4BB4">
        <w:rPr>
          <w:sz w:val="22"/>
          <w:szCs w:val="22"/>
        </w:rPr>
        <w:t>,10:485-492, 2001.</w:t>
      </w:r>
    </w:p>
    <w:p w14:paraId="165D20F2" w14:textId="77777777" w:rsidR="008B676E" w:rsidRPr="00CD4BB4" w:rsidRDefault="008B676E" w:rsidP="00B874E3">
      <w:pPr>
        <w:pStyle w:val="BodyTextIndent"/>
        <w:numPr>
          <w:ilvl w:val="3"/>
          <w:numId w:val="68"/>
        </w:numPr>
        <w:tabs>
          <w:tab w:val="left" w:pos="-1680"/>
          <w:tab w:val="num" w:pos="-630"/>
          <w:tab w:val="left" w:pos="360"/>
        </w:tabs>
        <w:autoSpaceDE w:val="0"/>
        <w:autoSpaceDN w:val="0"/>
        <w:ind w:left="360"/>
        <w:jc w:val="both"/>
        <w:rPr>
          <w:sz w:val="22"/>
          <w:szCs w:val="22"/>
        </w:rPr>
      </w:pPr>
      <w:r w:rsidRPr="00CD4BB4">
        <w:rPr>
          <w:sz w:val="22"/>
          <w:szCs w:val="22"/>
        </w:rPr>
        <w:t xml:space="preserve">Wülfing, C., C. Sumen, M.D. Sjaastad, L.C. Wu, M.L. Dustin, and M.M. Davis.  Costimulation and endogenous MHC ligands contribute to T cell recognition. </w:t>
      </w:r>
      <w:r w:rsidRPr="00CD4BB4">
        <w:rPr>
          <w:i/>
          <w:sz w:val="22"/>
          <w:szCs w:val="22"/>
        </w:rPr>
        <w:t xml:space="preserve"> Nature Immunol</w:t>
      </w:r>
      <w:r w:rsidRPr="00CD4BB4">
        <w:rPr>
          <w:sz w:val="22"/>
          <w:szCs w:val="22"/>
        </w:rPr>
        <w:t>, 3:42-47, 2002.</w:t>
      </w:r>
    </w:p>
    <w:p w14:paraId="0DC59E36"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Wu, L.C., D. S. Tuot, D.S. Lyons, K.C. Garcia, and M.M. Davis.  Two-step binding mechanism for T-cell receptor recognition of peptide-MHC.  </w:t>
      </w:r>
      <w:r w:rsidRPr="00CD4BB4">
        <w:rPr>
          <w:i/>
          <w:sz w:val="22"/>
          <w:szCs w:val="22"/>
        </w:rPr>
        <w:t>Nature</w:t>
      </w:r>
      <w:r w:rsidRPr="00CD4BB4">
        <w:rPr>
          <w:sz w:val="22"/>
          <w:szCs w:val="22"/>
        </w:rPr>
        <w:t>, 418:552-556, 2002.</w:t>
      </w:r>
    </w:p>
    <w:p w14:paraId="71533D3B" w14:textId="77777777" w:rsidR="008B676E" w:rsidRPr="00CD4BB4" w:rsidRDefault="008B676E" w:rsidP="00B874E3">
      <w:pPr>
        <w:pStyle w:val="BodyTextIndent"/>
        <w:numPr>
          <w:ilvl w:val="3"/>
          <w:numId w:val="68"/>
        </w:numPr>
        <w:tabs>
          <w:tab w:val="num" w:pos="-630"/>
          <w:tab w:val="left" w:pos="360"/>
          <w:tab w:val="left" w:pos="1440"/>
          <w:tab w:val="left" w:pos="2160"/>
          <w:tab w:val="left" w:pos="3600"/>
          <w:tab w:val="left" w:pos="4320"/>
          <w:tab w:val="left" w:pos="5040"/>
          <w:tab w:val="left" w:pos="5760"/>
          <w:tab w:val="left" w:pos="6480"/>
          <w:tab w:val="left" w:pos="7200"/>
          <w:tab w:val="left" w:pos="7920"/>
          <w:tab w:val="left" w:pos="8640"/>
        </w:tabs>
        <w:autoSpaceDE w:val="0"/>
        <w:autoSpaceDN w:val="0"/>
        <w:ind w:left="360"/>
        <w:jc w:val="both"/>
        <w:rPr>
          <w:sz w:val="22"/>
          <w:szCs w:val="22"/>
        </w:rPr>
      </w:pPr>
      <w:r w:rsidRPr="00CD4BB4">
        <w:rPr>
          <w:sz w:val="22"/>
          <w:szCs w:val="22"/>
        </w:rPr>
        <w:t xml:space="preserve">Irvine, D.J., M.A. Purbhoo, M. Krogsgaard, and M.M. Davis.  Direct observation of ligand recognition by T cells. </w:t>
      </w:r>
      <w:r w:rsidRPr="00CD4BB4">
        <w:rPr>
          <w:i/>
          <w:sz w:val="22"/>
          <w:szCs w:val="22"/>
        </w:rPr>
        <w:t>Nature,</w:t>
      </w:r>
      <w:r w:rsidRPr="00CD4BB4">
        <w:rPr>
          <w:sz w:val="22"/>
          <w:szCs w:val="22"/>
        </w:rPr>
        <w:t xml:space="preserve"> 419:845-849, 2002.</w:t>
      </w:r>
    </w:p>
    <w:p w14:paraId="2160E271" w14:textId="77777777" w:rsidR="008B676E" w:rsidRPr="00CD4BB4" w:rsidRDefault="008B676E" w:rsidP="00B874E3">
      <w:pPr>
        <w:pStyle w:val="BodyTextIndent"/>
        <w:numPr>
          <w:ilvl w:val="3"/>
          <w:numId w:val="68"/>
        </w:numPr>
        <w:tabs>
          <w:tab w:val="num" w:pos="-630"/>
          <w:tab w:val="left" w:pos="360"/>
          <w:tab w:val="left" w:pos="1440"/>
          <w:tab w:val="left" w:pos="2160"/>
          <w:tab w:val="left" w:pos="3600"/>
          <w:tab w:val="left" w:pos="4320"/>
          <w:tab w:val="left" w:pos="5040"/>
          <w:tab w:val="left" w:pos="5760"/>
          <w:tab w:val="left" w:pos="6480"/>
          <w:tab w:val="left" w:pos="7200"/>
          <w:tab w:val="left" w:pos="7920"/>
          <w:tab w:val="left" w:pos="8640"/>
        </w:tabs>
        <w:autoSpaceDE w:val="0"/>
        <w:autoSpaceDN w:val="0"/>
        <w:ind w:left="360"/>
        <w:jc w:val="both"/>
        <w:rPr>
          <w:sz w:val="22"/>
          <w:szCs w:val="22"/>
        </w:rPr>
      </w:pPr>
      <w:r w:rsidRPr="00CD4BB4">
        <w:rPr>
          <w:sz w:val="22"/>
          <w:szCs w:val="22"/>
        </w:rPr>
        <w:t xml:space="preserve">Davis, M.M., M. Krogsgaard, J.B. Huppa, C. Sumen, M.A. Purbhoo, D.J. Irvine, L.C. Wu, and L. Ehrlich. Dynamics of cell surface molecules during T cell recognition. </w:t>
      </w:r>
      <w:r w:rsidRPr="00CD4BB4">
        <w:rPr>
          <w:i/>
          <w:sz w:val="22"/>
          <w:szCs w:val="22"/>
        </w:rPr>
        <w:t xml:space="preserve">Ann Rev Biochem, </w:t>
      </w:r>
      <w:r w:rsidRPr="00CD4BB4">
        <w:rPr>
          <w:sz w:val="22"/>
          <w:szCs w:val="22"/>
        </w:rPr>
        <w:t xml:space="preserve"> 72:717-742, 2003.</w:t>
      </w:r>
    </w:p>
    <w:p w14:paraId="1CDBD302" w14:textId="77777777" w:rsidR="008B676E" w:rsidRPr="00CD4BB4" w:rsidRDefault="008B676E" w:rsidP="00B874E3">
      <w:pPr>
        <w:pStyle w:val="BodyTextIndent"/>
        <w:numPr>
          <w:ilvl w:val="3"/>
          <w:numId w:val="68"/>
        </w:numPr>
        <w:tabs>
          <w:tab w:val="num" w:pos="-630"/>
          <w:tab w:val="left" w:pos="360"/>
          <w:tab w:val="left" w:pos="1440"/>
          <w:tab w:val="left" w:pos="2160"/>
          <w:tab w:val="left" w:pos="3600"/>
          <w:tab w:val="left" w:pos="4320"/>
          <w:tab w:val="left" w:pos="5040"/>
          <w:tab w:val="left" w:pos="5760"/>
          <w:tab w:val="left" w:pos="6480"/>
          <w:tab w:val="left" w:pos="7200"/>
          <w:tab w:val="left" w:pos="7920"/>
          <w:tab w:val="left" w:pos="8640"/>
        </w:tabs>
        <w:autoSpaceDE w:val="0"/>
        <w:autoSpaceDN w:val="0"/>
        <w:ind w:left="360"/>
        <w:jc w:val="both"/>
        <w:rPr>
          <w:sz w:val="22"/>
          <w:szCs w:val="22"/>
        </w:rPr>
      </w:pPr>
      <w:r w:rsidRPr="00CD4BB4">
        <w:rPr>
          <w:sz w:val="22"/>
          <w:szCs w:val="22"/>
        </w:rPr>
        <w:t xml:space="preserve">Huppa, J.B., M. Gleimer, C. Sumen, and M.M. Davis.  Continuous T cell receptor signaling required for synapse maintenance and full effector potential. </w:t>
      </w:r>
      <w:r w:rsidRPr="00CD4BB4">
        <w:rPr>
          <w:i/>
          <w:sz w:val="22"/>
          <w:szCs w:val="22"/>
        </w:rPr>
        <w:t>Nature Immunol</w:t>
      </w:r>
      <w:r w:rsidRPr="00CD4BB4">
        <w:rPr>
          <w:sz w:val="22"/>
          <w:szCs w:val="22"/>
        </w:rPr>
        <w:t>, 4:749-755, 2003.</w:t>
      </w:r>
    </w:p>
    <w:p w14:paraId="383AB1EB"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Krogsgaard M, N. Prado, E.J. Adams, X.-l. He, D.-C. Chow, D.B. Wilson, K.C. Garcia, and M.M. Davis. </w:t>
      </w:r>
    </w:p>
    <w:p w14:paraId="3EC85512" w14:textId="77777777" w:rsidR="008B676E" w:rsidRPr="00CD4BB4" w:rsidRDefault="008B676E" w:rsidP="008B676E">
      <w:pPr>
        <w:tabs>
          <w:tab w:val="left" w:pos="360"/>
          <w:tab w:val="num" w:pos="2880"/>
        </w:tabs>
        <w:ind w:left="360"/>
        <w:jc w:val="both"/>
        <w:rPr>
          <w:sz w:val="22"/>
          <w:szCs w:val="22"/>
        </w:rPr>
      </w:pPr>
      <w:r w:rsidRPr="00CD4BB4">
        <w:rPr>
          <w:sz w:val="22"/>
          <w:szCs w:val="22"/>
        </w:rPr>
        <w:t xml:space="preserve">Evidence that structural rearrangements and/or flexibility during TCR binding can contribute to T cell </w:t>
      </w:r>
    </w:p>
    <w:p w14:paraId="26745F12" w14:textId="77777777" w:rsidR="008B676E" w:rsidRPr="00CD4BB4" w:rsidRDefault="008B676E" w:rsidP="008B676E">
      <w:pPr>
        <w:tabs>
          <w:tab w:val="left" w:pos="360"/>
          <w:tab w:val="num" w:pos="2880"/>
        </w:tabs>
        <w:ind w:left="360"/>
        <w:jc w:val="both"/>
        <w:rPr>
          <w:sz w:val="22"/>
          <w:szCs w:val="22"/>
        </w:rPr>
      </w:pPr>
      <w:r w:rsidRPr="00CD4BB4">
        <w:rPr>
          <w:sz w:val="22"/>
          <w:szCs w:val="22"/>
        </w:rPr>
        <w:t xml:space="preserve">activation.  </w:t>
      </w:r>
      <w:r w:rsidRPr="00CD4BB4">
        <w:rPr>
          <w:i/>
          <w:sz w:val="22"/>
          <w:szCs w:val="22"/>
        </w:rPr>
        <w:t>Mol Cell</w:t>
      </w:r>
      <w:r w:rsidRPr="00CD4BB4">
        <w:rPr>
          <w:sz w:val="22"/>
          <w:szCs w:val="22"/>
        </w:rPr>
        <w:t>, 12:1367-1378, 2003.</w:t>
      </w:r>
    </w:p>
    <w:p w14:paraId="596FEC9C"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Huppa, J.B. and M.M. Davis.  T-cell antigen recognition and the immunological synapse. </w:t>
      </w:r>
      <w:r w:rsidRPr="00CD4BB4">
        <w:rPr>
          <w:i/>
          <w:sz w:val="22"/>
          <w:szCs w:val="22"/>
        </w:rPr>
        <w:t>Nature Rev Immunol</w:t>
      </w:r>
      <w:r w:rsidRPr="00CD4BB4">
        <w:rPr>
          <w:sz w:val="22"/>
          <w:szCs w:val="22"/>
        </w:rPr>
        <w:t>, 3:973-983, 2003.</w:t>
      </w:r>
    </w:p>
    <w:p w14:paraId="35D509EB"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Purbhoo, M.C., D.J. Irvine, J.B. Huppa, and M.M. Davis.  T cell killing does not require the formation of a stable mature immunological synapse. </w:t>
      </w:r>
      <w:r w:rsidRPr="00CD4BB4">
        <w:rPr>
          <w:i/>
          <w:sz w:val="22"/>
          <w:szCs w:val="22"/>
        </w:rPr>
        <w:t>Nature Immunol</w:t>
      </w:r>
      <w:r w:rsidRPr="00CD4BB4">
        <w:rPr>
          <w:sz w:val="22"/>
          <w:szCs w:val="22"/>
        </w:rPr>
        <w:t>, 5:524-530, 2004.</w:t>
      </w:r>
    </w:p>
    <w:p w14:paraId="48EA4FC4"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Sciammas, R. and M.M. Davis. Modular nature of Blimp-1 in the regulation of gene expression during B cell maturation. </w:t>
      </w:r>
      <w:r w:rsidRPr="00CD4BB4">
        <w:rPr>
          <w:i/>
          <w:sz w:val="22"/>
          <w:szCs w:val="22"/>
        </w:rPr>
        <w:t>J Immunol,</w:t>
      </w:r>
      <w:r w:rsidRPr="00CD4BB4">
        <w:rPr>
          <w:sz w:val="22"/>
          <w:szCs w:val="22"/>
        </w:rPr>
        <w:t xml:space="preserve"> 172:5427-5440, 2004.</w:t>
      </w:r>
    </w:p>
    <w:p w14:paraId="6002F269"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Qi-Jing Li, A.R. Dinner, S. Qi, D.J. Irvine, J.B. Huppa, M.M. Davis, and A.K. Chakraborty,  CD4 enhances T cell sensitivity to antigen by coordinating Lck accumulation at the immunological synapse, </w:t>
      </w:r>
      <w:r w:rsidRPr="00CD4BB4">
        <w:rPr>
          <w:i/>
          <w:sz w:val="22"/>
          <w:szCs w:val="22"/>
        </w:rPr>
        <w:t xml:space="preserve">Nature Immunol, </w:t>
      </w:r>
      <w:r w:rsidRPr="00CD4BB4">
        <w:rPr>
          <w:sz w:val="22"/>
          <w:szCs w:val="22"/>
        </w:rPr>
        <w:t>5:791-799, 2004.</w:t>
      </w:r>
    </w:p>
    <w:p w14:paraId="6C1A88AC"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Krogsgaard, M. and M.M. Davis.  How T cells 'see' antigen. </w:t>
      </w:r>
      <w:r w:rsidRPr="00CD4BB4">
        <w:rPr>
          <w:i/>
          <w:sz w:val="22"/>
          <w:szCs w:val="22"/>
        </w:rPr>
        <w:t>Nature Immunol</w:t>
      </w:r>
      <w:r w:rsidRPr="00CD4BB4">
        <w:rPr>
          <w:sz w:val="22"/>
          <w:szCs w:val="22"/>
        </w:rPr>
        <w:t>, 6:239-245, 2005.</w:t>
      </w:r>
    </w:p>
    <w:p w14:paraId="50FA2937" w14:textId="77777777" w:rsidR="008B676E" w:rsidRPr="00CD4BB4" w:rsidRDefault="008B676E" w:rsidP="00B874E3">
      <w:pPr>
        <w:numPr>
          <w:ilvl w:val="3"/>
          <w:numId w:val="68"/>
        </w:numPr>
        <w:tabs>
          <w:tab w:val="num" w:pos="-630"/>
          <w:tab w:val="left" w:pos="360"/>
        </w:tabs>
        <w:ind w:left="360"/>
        <w:jc w:val="both"/>
        <w:rPr>
          <w:sz w:val="22"/>
          <w:szCs w:val="22"/>
        </w:rPr>
      </w:pPr>
      <w:r w:rsidRPr="00CD4BB4">
        <w:rPr>
          <w:sz w:val="22"/>
          <w:szCs w:val="22"/>
        </w:rPr>
        <w:t xml:space="preserve">Krogsgaard, M., Q.-j. Li, C. Sumen, J.B. Huppa, M. Huse, and M.M. Davis.  Agonist/endogenous peptide-MHC heterodimers drive T cell activation and sensitivity. </w:t>
      </w:r>
      <w:r w:rsidRPr="00CD4BB4">
        <w:rPr>
          <w:i/>
          <w:sz w:val="22"/>
          <w:szCs w:val="22"/>
        </w:rPr>
        <w:t>Nature</w:t>
      </w:r>
      <w:r w:rsidRPr="00CD4BB4">
        <w:rPr>
          <w:sz w:val="22"/>
          <w:szCs w:val="22"/>
        </w:rPr>
        <w:t>, 434:238-243, 2005.</w:t>
      </w:r>
    </w:p>
    <w:p w14:paraId="280C1134" w14:textId="77777777" w:rsidR="008B676E" w:rsidRPr="00CD4BB4" w:rsidRDefault="008B676E" w:rsidP="00B874E3">
      <w:pPr>
        <w:numPr>
          <w:ilvl w:val="3"/>
          <w:numId w:val="68"/>
        </w:numPr>
        <w:tabs>
          <w:tab w:val="num" w:pos="-630"/>
          <w:tab w:val="left" w:pos="360"/>
        </w:tabs>
        <w:ind w:left="360" w:right="288"/>
        <w:jc w:val="both"/>
        <w:rPr>
          <w:sz w:val="22"/>
          <w:szCs w:val="22"/>
        </w:rPr>
      </w:pPr>
      <w:r w:rsidRPr="00CD4BB4">
        <w:rPr>
          <w:sz w:val="22"/>
          <w:szCs w:val="22"/>
        </w:rPr>
        <w:t xml:space="preserve">Chen, D.S., Y. Soen, T.B. Stuge, P.P. Lee, J.S. Weber, P.O. Brown, and M.M. Davis. Marked Differences in Human Melanoma Antigen-Specific T Cell Responsiveness after Vaccination Using a Functional Microarray.  </w:t>
      </w:r>
      <w:r w:rsidRPr="00CD4BB4">
        <w:rPr>
          <w:i/>
          <w:sz w:val="22"/>
          <w:szCs w:val="22"/>
        </w:rPr>
        <w:t>PloS Med</w:t>
      </w:r>
      <w:r w:rsidRPr="00CD4BB4">
        <w:rPr>
          <w:sz w:val="22"/>
          <w:szCs w:val="22"/>
        </w:rPr>
        <w:t>, 2(10):1018-1030, 2005.</w:t>
      </w:r>
    </w:p>
    <w:p w14:paraId="71FCB2C8" w14:textId="77777777" w:rsidR="008B676E" w:rsidRPr="00CD4BB4" w:rsidRDefault="008B676E" w:rsidP="00B874E3">
      <w:pPr>
        <w:numPr>
          <w:ilvl w:val="3"/>
          <w:numId w:val="68"/>
        </w:numPr>
        <w:tabs>
          <w:tab w:val="left" w:pos="360"/>
        </w:tabs>
        <w:ind w:left="360" w:right="288"/>
        <w:jc w:val="both"/>
        <w:rPr>
          <w:sz w:val="22"/>
          <w:szCs w:val="22"/>
        </w:rPr>
      </w:pPr>
      <w:r w:rsidRPr="00CD4BB4">
        <w:rPr>
          <w:sz w:val="22"/>
          <w:szCs w:val="22"/>
        </w:rPr>
        <w:t xml:space="preserve">Huse, M., B.F. Lillemeier, M.S. Kuhns, D.S. Chen and M.M. Davis. T cells use two directionally distinct pathways for cytokine secretion. </w:t>
      </w:r>
      <w:r w:rsidRPr="00CD4BB4">
        <w:rPr>
          <w:i/>
          <w:sz w:val="22"/>
          <w:szCs w:val="22"/>
        </w:rPr>
        <w:t>Nature Immunol</w:t>
      </w:r>
      <w:r w:rsidRPr="00CD4BB4">
        <w:rPr>
          <w:sz w:val="22"/>
          <w:szCs w:val="22"/>
        </w:rPr>
        <w:t>, 7:247-255, 2006.</w:t>
      </w:r>
    </w:p>
    <w:p w14:paraId="06639A05" w14:textId="77777777" w:rsidR="008B676E" w:rsidRPr="00CD4BB4" w:rsidRDefault="008B676E" w:rsidP="00B874E3">
      <w:pPr>
        <w:numPr>
          <w:ilvl w:val="3"/>
          <w:numId w:val="68"/>
        </w:numPr>
        <w:tabs>
          <w:tab w:val="left" w:pos="360"/>
        </w:tabs>
        <w:ind w:left="360"/>
        <w:jc w:val="both"/>
        <w:rPr>
          <w:sz w:val="22"/>
          <w:szCs w:val="22"/>
        </w:rPr>
      </w:pPr>
      <w:r w:rsidRPr="00CD4BB4">
        <w:rPr>
          <w:sz w:val="22"/>
          <w:szCs w:val="22"/>
        </w:rPr>
        <w:t xml:space="preserve">Qi, S., M. Krogsgaard, M.M. Davis and A.K. Chakraborty. Molecular flexibility can influence the stimulatory ability of receptor-ligand interactions at cell-cell junctions. </w:t>
      </w:r>
      <w:r w:rsidRPr="00CD4BB4">
        <w:rPr>
          <w:i/>
          <w:sz w:val="22"/>
          <w:szCs w:val="22"/>
        </w:rPr>
        <w:t>PNAS</w:t>
      </w:r>
      <w:r w:rsidRPr="00CD4BB4">
        <w:rPr>
          <w:sz w:val="22"/>
          <w:szCs w:val="22"/>
        </w:rPr>
        <w:t>, 12:4416-4421, 2006.</w:t>
      </w:r>
    </w:p>
    <w:p w14:paraId="361872EE" w14:textId="77777777" w:rsidR="008B676E" w:rsidRPr="00CD4BB4" w:rsidRDefault="008B676E" w:rsidP="00B874E3">
      <w:pPr>
        <w:numPr>
          <w:ilvl w:val="3"/>
          <w:numId w:val="68"/>
        </w:numPr>
        <w:tabs>
          <w:tab w:val="left" w:pos="360"/>
        </w:tabs>
        <w:ind w:left="360"/>
        <w:jc w:val="both"/>
        <w:rPr>
          <w:i/>
          <w:sz w:val="22"/>
          <w:szCs w:val="22"/>
        </w:rPr>
      </w:pPr>
      <w:r w:rsidRPr="00CD4BB4">
        <w:rPr>
          <w:sz w:val="22"/>
          <w:szCs w:val="22"/>
        </w:rPr>
        <w:t>Chen, D.S. and M.M. Davis. Molecular and functional analysis using live cell microarrays</w:t>
      </w:r>
      <w:r w:rsidRPr="00CD4BB4">
        <w:rPr>
          <w:i/>
          <w:sz w:val="22"/>
          <w:szCs w:val="22"/>
        </w:rPr>
        <w:t xml:space="preserve">. Curr Opin In Chem Biol, </w:t>
      </w:r>
      <w:r w:rsidRPr="00CD4BB4">
        <w:rPr>
          <w:sz w:val="22"/>
          <w:szCs w:val="22"/>
        </w:rPr>
        <w:t>10</w:t>
      </w:r>
      <w:r w:rsidRPr="00CD4BB4">
        <w:rPr>
          <w:i/>
          <w:sz w:val="22"/>
          <w:szCs w:val="22"/>
        </w:rPr>
        <w:t>:28-34, 2006.</w:t>
      </w:r>
    </w:p>
    <w:p w14:paraId="62FDE861" w14:textId="77777777" w:rsidR="008B676E" w:rsidRPr="00CD4BB4" w:rsidRDefault="008B676E" w:rsidP="00B874E3">
      <w:pPr>
        <w:numPr>
          <w:ilvl w:val="3"/>
          <w:numId w:val="68"/>
        </w:numPr>
        <w:tabs>
          <w:tab w:val="left" w:pos="360"/>
        </w:tabs>
        <w:ind w:left="360"/>
        <w:jc w:val="both"/>
        <w:rPr>
          <w:i/>
          <w:sz w:val="22"/>
          <w:szCs w:val="22"/>
        </w:rPr>
      </w:pPr>
      <w:r w:rsidRPr="00CD4BB4">
        <w:rPr>
          <w:sz w:val="22"/>
          <w:szCs w:val="22"/>
        </w:rPr>
        <w:t>Kuhns, M.S., M.M. Davis, and K.C. Garcia. Deconstructing the form and function of the TCR/CD3 complex. Immunity, 24:133-139, 2006.</w:t>
      </w:r>
    </w:p>
    <w:p w14:paraId="41C8BBDD" w14:textId="77777777" w:rsidR="008B676E" w:rsidRPr="00CD4BB4" w:rsidRDefault="008B676E" w:rsidP="00B874E3">
      <w:pPr>
        <w:numPr>
          <w:ilvl w:val="3"/>
          <w:numId w:val="68"/>
        </w:numPr>
        <w:tabs>
          <w:tab w:val="left" w:pos="360"/>
        </w:tabs>
        <w:ind w:left="360"/>
        <w:jc w:val="both"/>
        <w:rPr>
          <w:i/>
          <w:sz w:val="22"/>
          <w:szCs w:val="22"/>
        </w:rPr>
      </w:pPr>
      <w:r w:rsidRPr="00CD4BB4">
        <w:rPr>
          <w:sz w:val="22"/>
          <w:szCs w:val="22"/>
        </w:rPr>
        <w:t xml:space="preserve">Singleton, K., N. Parvaze, K.R. Dama, K.S. Chen, P. Jennings, B. Purtic, M.D. Sjaastad, C. Gilpin, M.M. Davis, and C. Wulfing. A large T cell invagination with CD2 enrichment resets receptor engagement in the immunological synapse. </w:t>
      </w:r>
      <w:r w:rsidRPr="00CD4BB4">
        <w:rPr>
          <w:i/>
          <w:sz w:val="22"/>
          <w:szCs w:val="22"/>
        </w:rPr>
        <w:t>J. Immunol.</w:t>
      </w:r>
      <w:r w:rsidRPr="00CD4BB4">
        <w:rPr>
          <w:sz w:val="22"/>
          <w:szCs w:val="22"/>
        </w:rPr>
        <w:t>, 177(7):4402-13, 2006.</w:t>
      </w:r>
    </w:p>
    <w:p w14:paraId="4CDBD2F8"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Lillemeier, B.F., J.R. Pfeiffer, Z. Surviladze, B.S. Wilson, and M.M. Davis.  Plasma membrane-associated protreins are clustered into ‘islands’ attached to the cytoskeleton. </w:t>
      </w:r>
      <w:r w:rsidRPr="00CD4BB4">
        <w:rPr>
          <w:i/>
          <w:sz w:val="22"/>
          <w:szCs w:val="22"/>
        </w:rPr>
        <w:t>PNAS</w:t>
      </w:r>
      <w:r w:rsidRPr="00CD4BB4">
        <w:rPr>
          <w:sz w:val="22"/>
          <w:szCs w:val="22"/>
        </w:rPr>
        <w:t>, 103(50):18992-97, 2006.</w:t>
      </w:r>
    </w:p>
    <w:p w14:paraId="28394B16"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lastRenderedPageBreak/>
        <w:t xml:space="preserve">Davis, M.M., M. Krogsgaard, M. Huse, J. Huppa, B. Lillemeier, and Q. Li.  T cells as a self-referential, sensory organ. </w:t>
      </w:r>
      <w:r w:rsidRPr="00CD4BB4">
        <w:rPr>
          <w:i/>
          <w:sz w:val="22"/>
          <w:szCs w:val="22"/>
        </w:rPr>
        <w:t>Annu. Rev. Immunol.</w:t>
      </w:r>
      <w:r w:rsidRPr="00CD4BB4">
        <w:rPr>
          <w:sz w:val="22"/>
          <w:szCs w:val="22"/>
        </w:rPr>
        <w:t>, 25:681-95, 2007.</w:t>
      </w:r>
    </w:p>
    <w:p w14:paraId="39026069"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Kuhns, M.S., and Davis, M.M.  Disruption of extracellular interactions impairs T cell receptor-CD3 complex stability and signaling. </w:t>
      </w:r>
      <w:r w:rsidRPr="00CD4BB4">
        <w:rPr>
          <w:i/>
          <w:sz w:val="22"/>
          <w:szCs w:val="22"/>
        </w:rPr>
        <w:t>Immunity</w:t>
      </w:r>
      <w:r w:rsidRPr="00CD4BB4">
        <w:rPr>
          <w:sz w:val="22"/>
          <w:szCs w:val="22"/>
        </w:rPr>
        <w:t>, 26:357-369</w:t>
      </w:r>
      <w:r w:rsidRPr="00CD4BB4">
        <w:rPr>
          <w:i/>
          <w:sz w:val="22"/>
          <w:szCs w:val="22"/>
        </w:rPr>
        <w:t>,</w:t>
      </w:r>
      <w:r w:rsidRPr="00CD4BB4">
        <w:rPr>
          <w:sz w:val="22"/>
          <w:szCs w:val="22"/>
        </w:rPr>
        <w:t xml:space="preserve"> 2007.</w:t>
      </w:r>
    </w:p>
    <w:p w14:paraId="2B3978AF"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Davis, M.M.  Blimp-1 over Budapest.  </w:t>
      </w:r>
      <w:r w:rsidRPr="00CD4BB4">
        <w:rPr>
          <w:i/>
          <w:sz w:val="22"/>
          <w:szCs w:val="22"/>
        </w:rPr>
        <w:t>Nat. Imm.</w:t>
      </w:r>
      <w:r w:rsidRPr="00CD4BB4">
        <w:rPr>
          <w:sz w:val="22"/>
          <w:szCs w:val="22"/>
        </w:rPr>
        <w:t xml:space="preserve"> 8:445-447, 2007.</w:t>
      </w:r>
    </w:p>
    <w:p w14:paraId="56D79190"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Li, Q-J, J. Chau, P.J.R. Ebert, G. Sylvester, H. Min, G. Liu, R. Braich, M. Mahoharan, J. Soutchek, P.Skare, L.O. Klein, M.M. Davis, and C-Z. Chen: miR-181a Is an Intrinsic Modulator of T Cell Sensitivity and Selection. </w:t>
      </w:r>
      <w:r w:rsidRPr="00CD4BB4">
        <w:rPr>
          <w:i/>
          <w:sz w:val="22"/>
          <w:szCs w:val="22"/>
        </w:rPr>
        <w:t>Cell</w:t>
      </w:r>
      <w:r w:rsidRPr="00CD4BB4">
        <w:rPr>
          <w:sz w:val="22"/>
          <w:szCs w:val="22"/>
        </w:rPr>
        <w:t>, 129:147-161, 2007.</w:t>
      </w:r>
    </w:p>
    <w:p w14:paraId="26F81FCD"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Bankovich, A.J., S. Raunser, Z.S. Juo, T. Walz, M.M. Davis, and K.C. Garcia. Structural Insight into Pre-B Cell Receptor Function. </w:t>
      </w:r>
      <w:r w:rsidRPr="00CD4BB4">
        <w:rPr>
          <w:i/>
          <w:sz w:val="22"/>
          <w:szCs w:val="22"/>
        </w:rPr>
        <w:t>Science</w:t>
      </w:r>
      <w:r w:rsidRPr="00CD4BB4">
        <w:rPr>
          <w:sz w:val="22"/>
          <w:szCs w:val="22"/>
        </w:rPr>
        <w:t>. 316:291-294, 2007.</w:t>
      </w:r>
    </w:p>
    <w:p w14:paraId="17E8B0D3"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Krogsgaard, M., J. Juang, and Davis, M.M.: A role for “self” in T-cell activation.  </w:t>
      </w:r>
      <w:r w:rsidRPr="00CD4BB4">
        <w:rPr>
          <w:i/>
          <w:sz w:val="22"/>
          <w:szCs w:val="22"/>
        </w:rPr>
        <w:t>Seminars in Immunol</w:t>
      </w:r>
      <w:r w:rsidRPr="00CD4BB4">
        <w:rPr>
          <w:sz w:val="22"/>
          <w:szCs w:val="22"/>
        </w:rPr>
        <w:t xml:space="preserve">, 19(4):236-44,2007. </w:t>
      </w:r>
    </w:p>
    <w:p w14:paraId="54D44EB7"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Huse, M., L.O. Klein, A.T. Girvin, J.M. Faraj, Q-J Li, M.S. Kuhns, and M.M. Davis.  Spatial and Temporal Dynamics of T Cell Receptor Signaling Using a Photoactivatable Agonist. </w:t>
      </w:r>
      <w:r w:rsidRPr="00CD4BB4">
        <w:rPr>
          <w:i/>
          <w:sz w:val="22"/>
          <w:szCs w:val="22"/>
        </w:rPr>
        <w:t>Immunity</w:t>
      </w:r>
      <w:r w:rsidRPr="00CD4BB4">
        <w:rPr>
          <w:sz w:val="22"/>
          <w:szCs w:val="22"/>
        </w:rPr>
        <w:t>, 27:76-88, 2007.</w:t>
      </w:r>
    </w:p>
    <w:p w14:paraId="6FDCA7EE"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Davis, M.M.:  The ab T Cell Repertoire Comes Into Focus. </w:t>
      </w:r>
      <w:r w:rsidRPr="00CD4BB4">
        <w:rPr>
          <w:i/>
          <w:sz w:val="22"/>
          <w:szCs w:val="22"/>
        </w:rPr>
        <w:t xml:space="preserve">Immunity Previews, </w:t>
      </w:r>
      <w:r w:rsidRPr="00CD4BB4">
        <w:rPr>
          <w:sz w:val="22"/>
          <w:szCs w:val="22"/>
        </w:rPr>
        <w:t>27:1-2, 2007.</w:t>
      </w:r>
    </w:p>
    <w:p w14:paraId="7F235369"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Davis, M.M. and Y. Chien. “T Cell Antigen Receptors.” In </w:t>
      </w:r>
      <w:r w:rsidRPr="00CD4BB4">
        <w:rPr>
          <w:i/>
          <w:sz w:val="22"/>
          <w:szCs w:val="22"/>
        </w:rPr>
        <w:t xml:space="preserve">Fundamental Immunology.  </w:t>
      </w:r>
      <w:r w:rsidRPr="00CD4BB4">
        <w:rPr>
          <w:sz w:val="22"/>
          <w:szCs w:val="22"/>
        </w:rPr>
        <w:t>W.E. Paul (ed.), Lippincott William s &amp; Wilkins Publishers, New York, New York, 6th edition,  Chapter 10, Pp. 313-345, 2008.</w:t>
      </w:r>
    </w:p>
    <w:p w14:paraId="0943F063"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Jensen, K.DC., X. Su, S. Shin, L. Li, S. Youssef, S. Yamasaki, L. Steinman, T. Salto, R.M. Locksley, M.M. Davis, N. Baumgarth, Y-h. Chien.  Thymic Selection Determines gd T Cell Effector Fate: Antigen-Naïve Cells make Interleukin-17 and Antigen-Experienced Cells Make Interferon</w:t>
      </w:r>
      <w:r w:rsidRPr="00CD4BB4">
        <w:rPr>
          <w:sz w:val="22"/>
          <w:szCs w:val="22"/>
        </w:rPr>
        <w:t xml:space="preserve">g. </w:t>
      </w:r>
      <w:r w:rsidRPr="00CD4BB4">
        <w:rPr>
          <w:i/>
          <w:sz w:val="22"/>
          <w:szCs w:val="22"/>
        </w:rPr>
        <w:t>Immunity</w:t>
      </w:r>
      <w:r w:rsidRPr="00CD4BB4">
        <w:rPr>
          <w:sz w:val="22"/>
          <w:szCs w:val="22"/>
        </w:rPr>
        <w:t>, 29:1-11, 2008.</w:t>
      </w:r>
    </w:p>
    <w:p w14:paraId="0E69C894"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Huse, M., E.J. Quann, M.M. Davis. Shouts, Whispers, and the Kiss of Death: Directional Secretion in T Cells. </w:t>
      </w:r>
      <w:r w:rsidRPr="00CD4BB4">
        <w:rPr>
          <w:i/>
          <w:sz w:val="22"/>
          <w:szCs w:val="22"/>
        </w:rPr>
        <w:t>Nat. Immunol.</w:t>
      </w:r>
      <w:r w:rsidRPr="00CD4BB4">
        <w:rPr>
          <w:sz w:val="22"/>
          <w:szCs w:val="22"/>
        </w:rPr>
        <w:t>, 9(10):839-845, 2008.</w:t>
      </w:r>
    </w:p>
    <w:p w14:paraId="0B409B9A"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Swijnenburg, R-J, S. Schrepfer, J.A. Govaert, F. Cao, K. Ransohoff, A.Y. Sheikh, M. Haddad, A.J. Connolly, M.M. Davis, R.C. Robbins, J.C. Wu. Immunosuppressive Therapy Mitigates Immunological Rejection of Human Embryonic Stem Cell Xenografts. </w:t>
      </w:r>
      <w:r w:rsidRPr="00CD4BB4">
        <w:rPr>
          <w:i/>
          <w:sz w:val="22"/>
          <w:szCs w:val="22"/>
        </w:rPr>
        <w:t>PNAS</w:t>
      </w:r>
      <w:r w:rsidRPr="00CD4BB4">
        <w:rPr>
          <w:sz w:val="22"/>
          <w:szCs w:val="22"/>
        </w:rPr>
        <w:t>, 105(35):1299-6, 2008.</w:t>
      </w:r>
    </w:p>
    <w:p w14:paraId="489E2183"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Ebert, P.J.R., L.I.R. Ehrlich, and M.M. Davis: Low ligand requirement for deletion and lack of synapses in positive selection enforce the gauntlet of thymic T cell maturation.  </w:t>
      </w:r>
      <w:r w:rsidRPr="00CD4BB4">
        <w:rPr>
          <w:i/>
          <w:sz w:val="22"/>
          <w:szCs w:val="22"/>
        </w:rPr>
        <w:t>Immunity</w:t>
      </w:r>
      <w:r w:rsidRPr="00CD4BB4">
        <w:rPr>
          <w:sz w:val="22"/>
          <w:szCs w:val="22"/>
        </w:rPr>
        <w:t>, 29(5):734-45, 2008.</w:t>
      </w:r>
    </w:p>
    <w:p w14:paraId="75786BC3" w14:textId="77777777" w:rsidR="008B676E" w:rsidRPr="00CD4BB4" w:rsidRDefault="008B676E" w:rsidP="00B874E3">
      <w:pPr>
        <w:pStyle w:val="BodyTextIndent3"/>
        <w:numPr>
          <w:ilvl w:val="3"/>
          <w:numId w:val="68"/>
        </w:numPr>
        <w:tabs>
          <w:tab w:val="left" w:pos="360"/>
          <w:tab w:val="num" w:pos="2160"/>
        </w:tabs>
        <w:autoSpaceDE w:val="0"/>
        <w:autoSpaceDN w:val="0"/>
        <w:ind w:left="360"/>
        <w:rPr>
          <w:sz w:val="22"/>
          <w:szCs w:val="22"/>
        </w:rPr>
      </w:pPr>
      <w:r w:rsidRPr="00CD4BB4">
        <w:rPr>
          <w:sz w:val="22"/>
          <w:szCs w:val="22"/>
        </w:rPr>
        <w:t xml:space="preserve">Kuhns, M.S., and M.M. Davis.  The safety on the TCR trigger. </w:t>
      </w:r>
      <w:r w:rsidRPr="00CD4BB4">
        <w:rPr>
          <w:i/>
          <w:sz w:val="22"/>
          <w:szCs w:val="22"/>
        </w:rPr>
        <w:t>Cell</w:t>
      </w:r>
      <w:r w:rsidRPr="00CD4BB4">
        <w:rPr>
          <w:sz w:val="22"/>
          <w:szCs w:val="22"/>
        </w:rPr>
        <w:t>, 135(4):594-6, 2008.</w:t>
      </w:r>
    </w:p>
    <w:p w14:paraId="27CB1B7E" w14:textId="77777777" w:rsidR="008B676E" w:rsidRPr="00CD4BB4" w:rsidRDefault="008B676E" w:rsidP="008B676E">
      <w:pPr>
        <w:pStyle w:val="BodyTextIndent3"/>
        <w:tabs>
          <w:tab w:val="left" w:pos="360"/>
          <w:tab w:val="num" w:pos="2880"/>
        </w:tabs>
        <w:ind w:left="0"/>
        <w:rPr>
          <w:sz w:val="22"/>
          <w:szCs w:val="22"/>
        </w:rPr>
      </w:pPr>
      <w:r w:rsidRPr="00CD4BB4">
        <w:rPr>
          <w:sz w:val="22"/>
          <w:szCs w:val="22"/>
        </w:rPr>
        <w:t xml:space="preserve">40. Davis, M.M.  A prescription for human immunology, </w:t>
      </w:r>
      <w:r w:rsidRPr="00CD4BB4">
        <w:rPr>
          <w:i/>
          <w:sz w:val="22"/>
          <w:szCs w:val="22"/>
        </w:rPr>
        <w:t>Immunity</w:t>
      </w:r>
      <w:r w:rsidRPr="00CD4BB4">
        <w:rPr>
          <w:sz w:val="22"/>
          <w:szCs w:val="22"/>
        </w:rPr>
        <w:t xml:space="preserve">, 2008. </w:t>
      </w:r>
    </w:p>
    <w:p w14:paraId="35EA69CB" w14:textId="77777777" w:rsidR="008B676E" w:rsidRPr="00CD4BB4" w:rsidRDefault="008B676E" w:rsidP="00F05D98">
      <w:pPr>
        <w:pStyle w:val="BodyTextIndent3"/>
        <w:tabs>
          <w:tab w:val="left" w:pos="360"/>
        </w:tabs>
        <w:ind w:left="360" w:hanging="360"/>
        <w:rPr>
          <w:sz w:val="22"/>
          <w:szCs w:val="22"/>
        </w:rPr>
      </w:pPr>
      <w:r w:rsidRPr="00CD4BB4">
        <w:rPr>
          <w:sz w:val="22"/>
          <w:szCs w:val="22"/>
        </w:rPr>
        <w:t xml:space="preserve">41. Shen-Orr, SS, O. Goldberger, Y. Garten, Y. Rosenberg-Hasson, P.A. Lovelace, D.L. Hirschberg, R.B. Altman, M.M. Davis, A.J. Butte:  Towards a cytokine-cell interaction knowledgebase of the adaptive immune system.  Proceedings </w:t>
      </w:r>
      <w:r w:rsidRPr="00CD4BB4">
        <w:rPr>
          <w:i/>
          <w:sz w:val="22"/>
          <w:szCs w:val="22"/>
        </w:rPr>
        <w:t>Pacific Symposium on Biocomputing</w:t>
      </w:r>
      <w:r w:rsidRPr="00CD4BB4">
        <w:rPr>
          <w:sz w:val="22"/>
          <w:szCs w:val="22"/>
        </w:rPr>
        <w:t xml:space="preserve"> 14:439-450, 2009.</w:t>
      </w:r>
    </w:p>
    <w:p w14:paraId="7CE97359" w14:textId="77777777" w:rsidR="008B676E" w:rsidRPr="00CD4BB4" w:rsidRDefault="008B676E" w:rsidP="00F05D98">
      <w:pPr>
        <w:pStyle w:val="BodyTextIndent3"/>
        <w:tabs>
          <w:tab w:val="left" w:pos="360"/>
        </w:tabs>
        <w:ind w:left="360" w:hanging="360"/>
        <w:rPr>
          <w:sz w:val="22"/>
          <w:szCs w:val="22"/>
        </w:rPr>
      </w:pPr>
      <w:r w:rsidRPr="00CD4BB4">
        <w:rPr>
          <w:sz w:val="22"/>
          <w:szCs w:val="22"/>
        </w:rPr>
        <w:t xml:space="preserve">42. Talasaz, A.A.H.,A.A. Powell, D.E. Huber, J.G. Berbee, K.H. Roh, W. Yu, W. Xiao, M.M. Davis, R.F. Pease, M.N. Mindrinos, S.S. Jeffrey, R.W. Davis:  Isolating highly enriched populations of circulating epithelial cells and other rare cells from blood using a magnetic sweeper device. </w:t>
      </w:r>
      <w:r w:rsidRPr="00CD4BB4">
        <w:rPr>
          <w:i/>
          <w:sz w:val="22"/>
          <w:szCs w:val="22"/>
        </w:rPr>
        <w:t>PNAS</w:t>
      </w:r>
      <w:r w:rsidRPr="00CD4BB4">
        <w:rPr>
          <w:sz w:val="22"/>
          <w:szCs w:val="22"/>
        </w:rPr>
        <w:t>, 106(10):3970-5, 2009.</w:t>
      </w:r>
    </w:p>
    <w:p w14:paraId="22FB1F09" w14:textId="77777777" w:rsidR="008B676E" w:rsidRPr="00CD4BB4" w:rsidRDefault="008B676E" w:rsidP="00F05D98">
      <w:pPr>
        <w:pStyle w:val="BodyTextIndent3"/>
        <w:tabs>
          <w:tab w:val="left" w:pos="360"/>
        </w:tabs>
        <w:ind w:left="360" w:hanging="360"/>
        <w:rPr>
          <w:sz w:val="22"/>
          <w:szCs w:val="22"/>
        </w:rPr>
      </w:pPr>
      <w:r w:rsidRPr="00CD4BB4">
        <w:rPr>
          <w:sz w:val="22"/>
          <w:szCs w:val="22"/>
        </w:rPr>
        <w:t xml:space="preserve">43. Newell, EW, LO Klein, Y Wong, MM Davis: Simultaneous detection of many T-cell specificities using combinatorial tetramer staining. </w:t>
      </w:r>
      <w:r w:rsidRPr="00CD4BB4">
        <w:rPr>
          <w:i/>
          <w:sz w:val="22"/>
          <w:szCs w:val="22"/>
        </w:rPr>
        <w:t>Nature Methods</w:t>
      </w:r>
      <w:r w:rsidRPr="00CD4BB4">
        <w:rPr>
          <w:sz w:val="22"/>
          <w:szCs w:val="22"/>
        </w:rPr>
        <w:t>, 6(7):129-39, 2009.</w:t>
      </w:r>
    </w:p>
    <w:p w14:paraId="16E25FEF" w14:textId="77777777" w:rsidR="008B676E" w:rsidRPr="00CD4BB4" w:rsidRDefault="008B676E" w:rsidP="00F05D98">
      <w:pPr>
        <w:pStyle w:val="BodyTextIndent3"/>
        <w:tabs>
          <w:tab w:val="left" w:pos="360"/>
        </w:tabs>
        <w:ind w:left="360" w:hanging="360"/>
        <w:rPr>
          <w:sz w:val="22"/>
          <w:szCs w:val="22"/>
        </w:rPr>
      </w:pPr>
      <w:r w:rsidRPr="00CD4BB4">
        <w:rPr>
          <w:sz w:val="22"/>
          <w:szCs w:val="22"/>
        </w:rPr>
        <w:t xml:space="preserve">44. Ebert, P.J.R., S. Jiang, J. Xie, Q-J. Li, and M.M. Davis:  An endogenous positively selecting peptide enhances mature T cell responses and becomes an autoantigen in the absence of microRNA miR-181a. </w:t>
      </w:r>
      <w:r w:rsidRPr="00CD4BB4">
        <w:rPr>
          <w:i/>
          <w:sz w:val="22"/>
          <w:szCs w:val="22"/>
        </w:rPr>
        <w:t>Nat. Imm.,</w:t>
      </w:r>
      <w:r w:rsidRPr="00CD4BB4">
        <w:rPr>
          <w:sz w:val="22"/>
          <w:szCs w:val="22"/>
        </w:rPr>
        <w:t>10:1162-69, 2009.</w:t>
      </w:r>
    </w:p>
    <w:p w14:paraId="05870821" w14:textId="77777777" w:rsidR="008B676E" w:rsidRPr="00CD4BB4" w:rsidRDefault="008B676E" w:rsidP="00F05D98">
      <w:pPr>
        <w:pStyle w:val="BodyTextIndent3"/>
        <w:tabs>
          <w:tab w:val="left" w:pos="360"/>
        </w:tabs>
        <w:ind w:left="360" w:hanging="360"/>
        <w:rPr>
          <w:sz w:val="22"/>
          <w:szCs w:val="22"/>
        </w:rPr>
      </w:pPr>
      <w:r w:rsidRPr="00CD4BB4">
        <w:rPr>
          <w:sz w:val="22"/>
          <w:szCs w:val="22"/>
        </w:rPr>
        <w:t xml:space="preserve">45. Lillemeier, Björn F, MA Mörtelmaier, JB Huppa, JT Groves, and MM Davis: TCR and LAT exist in separate domains on T cell membranes and concatenate during T cell activation. </w:t>
      </w:r>
      <w:r w:rsidRPr="00CD4BB4">
        <w:rPr>
          <w:i/>
          <w:sz w:val="22"/>
          <w:szCs w:val="22"/>
        </w:rPr>
        <w:t xml:space="preserve">Nat. Imm., </w:t>
      </w:r>
      <w:r w:rsidRPr="00CD4BB4">
        <w:rPr>
          <w:sz w:val="22"/>
          <w:szCs w:val="22"/>
        </w:rPr>
        <w:t>11(1):90-96, 2010</w:t>
      </w:r>
    </w:p>
    <w:p w14:paraId="284F8539" w14:textId="77777777" w:rsidR="008B676E" w:rsidRPr="00CD4BB4" w:rsidRDefault="008B676E" w:rsidP="00F05D98">
      <w:pPr>
        <w:pStyle w:val="BodyTextIndent3"/>
        <w:tabs>
          <w:tab w:val="left" w:pos="360"/>
        </w:tabs>
        <w:ind w:left="360" w:hanging="360"/>
        <w:rPr>
          <w:sz w:val="22"/>
          <w:szCs w:val="22"/>
        </w:rPr>
      </w:pPr>
      <w:r w:rsidRPr="00CD4BB4">
        <w:rPr>
          <w:sz w:val="22"/>
          <w:szCs w:val="22"/>
        </w:rPr>
        <w:t xml:space="preserve">46. Huppa, J.B., M. Axmann, M.A. Mörtelmaier, B.F. Lillemeier, E.W. Newell, M. Brameshuber, L.O. Klein, G.J. Schütz, and M.M. Davis: “TCR-peptide-MHC interactions </w:t>
      </w:r>
      <w:r w:rsidRPr="00CD4BB4">
        <w:rPr>
          <w:i/>
          <w:sz w:val="22"/>
          <w:szCs w:val="22"/>
        </w:rPr>
        <w:t>in situ</w:t>
      </w:r>
      <w:r w:rsidRPr="00CD4BB4">
        <w:rPr>
          <w:sz w:val="22"/>
          <w:szCs w:val="22"/>
        </w:rPr>
        <w:t xml:space="preserve"> show accelerated kinetics and increased affinity.”  </w:t>
      </w:r>
      <w:r w:rsidRPr="00CD4BB4">
        <w:rPr>
          <w:i/>
          <w:sz w:val="22"/>
          <w:szCs w:val="22"/>
        </w:rPr>
        <w:t>Nature,</w:t>
      </w:r>
      <w:r w:rsidRPr="00CD4BB4">
        <w:rPr>
          <w:sz w:val="22"/>
          <w:szCs w:val="22"/>
        </w:rPr>
        <w:t xml:space="preserve"> 463:963-7, 2010.</w:t>
      </w:r>
    </w:p>
    <w:p w14:paraId="0DB6AE22" w14:textId="77777777" w:rsidR="008B676E" w:rsidRPr="00CD4BB4" w:rsidRDefault="008B676E" w:rsidP="00F05D98">
      <w:pPr>
        <w:pStyle w:val="BodyTextIndent3"/>
        <w:tabs>
          <w:tab w:val="left" w:pos="360"/>
        </w:tabs>
        <w:ind w:left="360" w:hanging="360"/>
        <w:rPr>
          <w:sz w:val="22"/>
          <w:szCs w:val="22"/>
        </w:rPr>
      </w:pPr>
      <w:r w:rsidRPr="00CD4BB4">
        <w:rPr>
          <w:sz w:val="22"/>
          <w:szCs w:val="22"/>
        </w:rPr>
        <w:t xml:space="preserve">47. Shen-Orr, S.S., R. Tibshirani, P. Khatri, D.L. Bodian, F. Staedtler, N.M. Perry, T. Hastie, M.M. Sarwal, M.M. Davis, and A.J. Butte: “Extracting Cell-Type Specific Gene Expression Differences from Complex Tissues.” </w:t>
      </w:r>
      <w:r w:rsidRPr="00CD4BB4">
        <w:rPr>
          <w:i/>
          <w:sz w:val="22"/>
          <w:szCs w:val="22"/>
        </w:rPr>
        <w:t>Nature Methods</w:t>
      </w:r>
      <w:r w:rsidRPr="00CD4BB4">
        <w:rPr>
          <w:sz w:val="22"/>
          <w:szCs w:val="22"/>
        </w:rPr>
        <w:t xml:space="preserve">, 7(4):287-9, 2010. </w:t>
      </w:r>
    </w:p>
    <w:p w14:paraId="3442FA56" w14:textId="77777777" w:rsidR="008B676E" w:rsidRPr="00CD4BB4" w:rsidRDefault="008B676E" w:rsidP="00F05D98">
      <w:pPr>
        <w:pStyle w:val="BodyTextIndent3"/>
        <w:tabs>
          <w:tab w:val="left" w:pos="360"/>
        </w:tabs>
        <w:ind w:left="360" w:hanging="360"/>
        <w:rPr>
          <w:sz w:val="22"/>
          <w:szCs w:val="22"/>
        </w:rPr>
      </w:pPr>
      <w:r w:rsidRPr="00CD4BB4">
        <w:rPr>
          <w:sz w:val="22"/>
          <w:szCs w:val="22"/>
        </w:rPr>
        <w:t xml:space="preserve">48. Juang, J., PJR Ebert, D. Feng, KC Garcia, M. Krogsgaard, and MM Davis: “Peptide-MHC heterodimers show a differential contribution of endogenous peptides to positive and negative selection.” </w:t>
      </w:r>
      <w:r w:rsidRPr="00CD4BB4">
        <w:rPr>
          <w:i/>
          <w:sz w:val="22"/>
          <w:szCs w:val="22"/>
        </w:rPr>
        <w:t xml:space="preserve">J. Exp. Med. </w:t>
      </w:r>
      <w:r w:rsidRPr="00CD4BB4">
        <w:rPr>
          <w:sz w:val="22"/>
          <w:szCs w:val="22"/>
        </w:rPr>
        <w:t>Published online: DOI: 10.1084/JEM.20092170.</w:t>
      </w:r>
    </w:p>
    <w:p w14:paraId="088A80A0" w14:textId="77777777" w:rsidR="008B676E" w:rsidRPr="00CD4BB4" w:rsidRDefault="008B676E" w:rsidP="00F05D98">
      <w:pPr>
        <w:pStyle w:val="BodyTextIndent3"/>
        <w:tabs>
          <w:tab w:val="left" w:pos="360"/>
        </w:tabs>
        <w:ind w:left="360" w:hanging="360"/>
        <w:rPr>
          <w:sz w:val="22"/>
          <w:szCs w:val="22"/>
        </w:rPr>
      </w:pPr>
    </w:p>
    <w:p w14:paraId="44752343" w14:textId="77777777" w:rsidR="008B676E" w:rsidRPr="00CD4BB4" w:rsidRDefault="008B676E" w:rsidP="008B676E">
      <w:pPr>
        <w:pStyle w:val="Heading4"/>
        <w:tabs>
          <w:tab w:val="num" w:pos="450"/>
        </w:tabs>
        <w:autoSpaceDE w:val="0"/>
        <w:autoSpaceDN w:val="0"/>
        <w:ind w:left="450" w:right="288" w:hanging="450"/>
        <w:jc w:val="both"/>
        <w:rPr>
          <w:sz w:val="22"/>
          <w:szCs w:val="22"/>
        </w:rPr>
      </w:pPr>
      <w:r w:rsidRPr="00CD4BB4">
        <w:rPr>
          <w:sz w:val="22"/>
          <w:szCs w:val="22"/>
        </w:rPr>
        <w:t>Research Support</w:t>
      </w:r>
    </w:p>
    <w:p w14:paraId="5CD69076" w14:textId="77777777" w:rsidR="008B676E" w:rsidRPr="00CD4BB4" w:rsidRDefault="008B676E" w:rsidP="008B676E">
      <w:pPr>
        <w:pStyle w:val="Heading5"/>
        <w:rPr>
          <w:b w:val="0"/>
          <w:color w:val="auto"/>
          <w:szCs w:val="22"/>
        </w:rPr>
      </w:pPr>
      <w:r w:rsidRPr="00CD4BB4">
        <w:rPr>
          <w:color w:val="auto"/>
          <w:szCs w:val="22"/>
        </w:rPr>
        <w:t>Ongoing Research Support:</w:t>
      </w:r>
    </w:p>
    <w:p w14:paraId="2E70F7E1" w14:textId="77777777" w:rsidR="008B676E" w:rsidRPr="00CD4BB4" w:rsidRDefault="008B676E" w:rsidP="008B676E">
      <w:pPr>
        <w:ind w:right="288"/>
        <w:jc w:val="both"/>
        <w:rPr>
          <w:sz w:val="22"/>
          <w:szCs w:val="22"/>
        </w:rPr>
      </w:pPr>
      <w:r w:rsidRPr="00CD4BB4">
        <w:rPr>
          <w:sz w:val="22"/>
          <w:szCs w:val="22"/>
        </w:rPr>
        <w:t>(Mark M. Davis, Investigator)</w:t>
      </w:r>
    </w:p>
    <w:p w14:paraId="3EE233A0" w14:textId="77777777" w:rsidR="008B676E" w:rsidRPr="00CD4BB4" w:rsidRDefault="008B676E" w:rsidP="008B676E">
      <w:pPr>
        <w:ind w:right="288"/>
        <w:jc w:val="both"/>
        <w:rPr>
          <w:sz w:val="22"/>
          <w:szCs w:val="22"/>
        </w:rPr>
      </w:pPr>
      <w:r w:rsidRPr="00CD4BB4">
        <w:rPr>
          <w:sz w:val="22"/>
          <w:szCs w:val="22"/>
        </w:rPr>
        <w:t>Howard Hughes Me</w:t>
      </w:r>
      <w:r w:rsidR="00F05D98" w:rsidRPr="00CD4BB4">
        <w:rPr>
          <w:sz w:val="22"/>
          <w:szCs w:val="22"/>
        </w:rPr>
        <w:t>dical Institute</w:t>
      </w:r>
      <w:r w:rsidR="00F05D98" w:rsidRPr="00CD4BB4">
        <w:rPr>
          <w:sz w:val="22"/>
          <w:szCs w:val="22"/>
        </w:rPr>
        <w:tab/>
      </w:r>
      <w:r w:rsidRPr="00CD4BB4">
        <w:rPr>
          <w:sz w:val="22"/>
          <w:szCs w:val="22"/>
        </w:rPr>
        <w:t>$1,079,580 (negotiated yearly)</w:t>
      </w:r>
      <w:r w:rsidR="00F05D98" w:rsidRPr="00CD4BB4">
        <w:rPr>
          <w:sz w:val="22"/>
          <w:szCs w:val="22"/>
        </w:rPr>
        <w:tab/>
      </w:r>
      <w:r w:rsidRPr="00CD4BB4">
        <w:rPr>
          <w:sz w:val="22"/>
          <w:szCs w:val="22"/>
        </w:rPr>
        <w:t>09/01/09-08/31/10</w:t>
      </w:r>
    </w:p>
    <w:p w14:paraId="06E36682" w14:textId="77777777" w:rsidR="008B676E" w:rsidRPr="00CD4BB4" w:rsidRDefault="008B676E" w:rsidP="008B676E">
      <w:pPr>
        <w:pStyle w:val="Heading9"/>
        <w:rPr>
          <w:i/>
          <w:sz w:val="22"/>
          <w:szCs w:val="22"/>
        </w:rPr>
      </w:pPr>
      <w:r w:rsidRPr="00CD4BB4">
        <w:rPr>
          <w:i/>
          <w:sz w:val="22"/>
          <w:szCs w:val="22"/>
        </w:rPr>
        <w:t>“Molecular Approaches to Lymphocyte Differentiation and Immune Responsiveness”</w:t>
      </w:r>
    </w:p>
    <w:p w14:paraId="5CE0337C" w14:textId="77777777" w:rsidR="008B676E" w:rsidRPr="00CD4BB4" w:rsidRDefault="008B676E" w:rsidP="008B676E">
      <w:pPr>
        <w:ind w:right="288"/>
        <w:jc w:val="both"/>
        <w:rPr>
          <w:sz w:val="22"/>
          <w:szCs w:val="22"/>
        </w:rPr>
      </w:pPr>
      <w:r w:rsidRPr="00CD4BB4">
        <w:rPr>
          <w:sz w:val="22"/>
          <w:szCs w:val="22"/>
        </w:rPr>
        <w:t>The major goals are to understand the structure and function of the immunological synapse using 3D fluorescence video microscopy and also 3D EM tomography. We have also been analyzing membrane structure and signal complexes using EM and other techniques.</w:t>
      </w:r>
    </w:p>
    <w:p w14:paraId="202406F9" w14:textId="77777777" w:rsidR="008B676E" w:rsidRPr="00CD4BB4" w:rsidRDefault="008B676E" w:rsidP="008B676E">
      <w:pPr>
        <w:ind w:right="288"/>
        <w:jc w:val="both"/>
        <w:rPr>
          <w:sz w:val="22"/>
          <w:szCs w:val="22"/>
        </w:rPr>
      </w:pPr>
    </w:p>
    <w:p w14:paraId="212C39A7" w14:textId="77777777" w:rsidR="008B676E" w:rsidRPr="00CD4BB4" w:rsidRDefault="008B676E" w:rsidP="008B676E">
      <w:pPr>
        <w:jc w:val="both"/>
        <w:rPr>
          <w:sz w:val="22"/>
          <w:szCs w:val="22"/>
        </w:rPr>
      </w:pPr>
      <w:r w:rsidRPr="00CD4BB4">
        <w:rPr>
          <w:sz w:val="22"/>
          <w:szCs w:val="22"/>
          <w:u w:val="single"/>
        </w:rPr>
        <w:t>1 P01 AI071195-01 (Arup Chakraborty, PI)</w:t>
      </w:r>
      <w:r w:rsidRPr="00CD4BB4">
        <w:rPr>
          <w:sz w:val="22"/>
          <w:szCs w:val="22"/>
        </w:rPr>
        <w:tab/>
      </w:r>
      <w:r w:rsidRPr="00CD4BB4">
        <w:rPr>
          <w:sz w:val="22"/>
          <w:szCs w:val="22"/>
        </w:rPr>
        <w:tab/>
        <w:t>$180,000                     06/15/06-05/31/11</w:t>
      </w:r>
    </w:p>
    <w:p w14:paraId="38AC822D" w14:textId="77777777" w:rsidR="008B676E" w:rsidRPr="00CD4BB4" w:rsidRDefault="008B676E" w:rsidP="008B676E">
      <w:pPr>
        <w:pStyle w:val="DataField11pt"/>
        <w:spacing w:line="240" w:lineRule="auto"/>
        <w:jc w:val="both"/>
        <w:rPr>
          <w:rFonts w:ascii="Times New Roman" w:hAnsi="Times New Roman" w:cs="Times New Roman"/>
          <w:szCs w:val="22"/>
        </w:rPr>
      </w:pPr>
      <w:r w:rsidRPr="00CD4BB4">
        <w:rPr>
          <w:rFonts w:ascii="Times New Roman" w:hAnsi="Times New Roman" w:cs="Times New Roman"/>
          <w:szCs w:val="22"/>
        </w:rPr>
        <w:t xml:space="preserve">NIH  </w:t>
      </w:r>
      <w:r w:rsidRPr="00CD4BB4">
        <w:rPr>
          <w:rFonts w:ascii="Times New Roman" w:hAnsi="Times New Roman" w:cs="Times New Roman"/>
          <w:szCs w:val="22"/>
        </w:rPr>
        <w:tab/>
      </w:r>
    </w:p>
    <w:p w14:paraId="4D0ACF44" w14:textId="77777777" w:rsidR="008B676E" w:rsidRPr="00CD4BB4" w:rsidRDefault="008B676E" w:rsidP="008B676E">
      <w:pPr>
        <w:pStyle w:val="BodyText"/>
        <w:jc w:val="both"/>
        <w:rPr>
          <w:i/>
          <w:sz w:val="22"/>
          <w:szCs w:val="22"/>
        </w:rPr>
      </w:pPr>
      <w:r w:rsidRPr="00CD4BB4">
        <w:rPr>
          <w:i/>
          <w:sz w:val="22"/>
          <w:szCs w:val="22"/>
        </w:rPr>
        <w:t>“Immune Response Consortium: Integrated in Silico, In Vitro, and in Vivo Studies of the Immune Response to Listeria Monocytogenes”</w:t>
      </w:r>
    </w:p>
    <w:p w14:paraId="32BE3227" w14:textId="77777777" w:rsidR="008B676E" w:rsidRPr="00CD4BB4" w:rsidRDefault="008B676E" w:rsidP="008B676E">
      <w:pPr>
        <w:pStyle w:val="BodyText"/>
        <w:jc w:val="both"/>
        <w:rPr>
          <w:sz w:val="22"/>
          <w:szCs w:val="22"/>
        </w:rPr>
      </w:pPr>
      <w:r w:rsidRPr="00CD4BB4">
        <w:rPr>
          <w:sz w:val="22"/>
          <w:szCs w:val="22"/>
        </w:rPr>
        <w:t>Project One:  T Cell Sensitivity to Listeria Antigens</w:t>
      </w:r>
    </w:p>
    <w:p w14:paraId="4596E2D3" w14:textId="77777777" w:rsidR="008B676E" w:rsidRPr="00CD4BB4" w:rsidRDefault="008B676E" w:rsidP="008B676E">
      <w:pPr>
        <w:pStyle w:val="BodyText"/>
        <w:jc w:val="both"/>
        <w:rPr>
          <w:b w:val="0"/>
          <w:sz w:val="22"/>
          <w:szCs w:val="22"/>
        </w:rPr>
      </w:pPr>
      <w:r w:rsidRPr="00CD4BB4">
        <w:rPr>
          <w:b w:val="0"/>
          <w:sz w:val="22"/>
          <w:szCs w:val="22"/>
        </w:rPr>
        <w:t>The major goal is to define the sensitivity of T cells to Listeria antigens at different stages of differentiation and relate that to disease progression.</w:t>
      </w:r>
    </w:p>
    <w:p w14:paraId="48889EA1" w14:textId="77777777" w:rsidR="008B676E" w:rsidRPr="00CD4BB4" w:rsidRDefault="008B676E" w:rsidP="008B676E">
      <w:pPr>
        <w:ind w:right="288"/>
        <w:jc w:val="both"/>
        <w:rPr>
          <w:sz w:val="22"/>
          <w:szCs w:val="22"/>
        </w:rPr>
      </w:pPr>
      <w:r w:rsidRPr="00CD4BB4">
        <w:rPr>
          <w:sz w:val="22"/>
          <w:szCs w:val="22"/>
        </w:rPr>
        <w:t>Role: Mark M. Davis, Project Leader</w:t>
      </w:r>
    </w:p>
    <w:p w14:paraId="3C3A687F" w14:textId="77777777" w:rsidR="008B676E" w:rsidRPr="00CD4BB4" w:rsidRDefault="008B676E" w:rsidP="008B676E">
      <w:pPr>
        <w:ind w:right="288"/>
        <w:jc w:val="both"/>
        <w:rPr>
          <w:sz w:val="22"/>
          <w:szCs w:val="22"/>
        </w:rPr>
      </w:pPr>
    </w:p>
    <w:p w14:paraId="27C79A18" w14:textId="77777777" w:rsidR="008B676E" w:rsidRPr="00CD4BB4" w:rsidRDefault="008B676E" w:rsidP="008B676E">
      <w:pPr>
        <w:ind w:right="288"/>
        <w:jc w:val="both"/>
        <w:rPr>
          <w:sz w:val="22"/>
          <w:szCs w:val="22"/>
        </w:rPr>
      </w:pPr>
      <w:r w:rsidRPr="00CD4BB4">
        <w:rPr>
          <w:sz w:val="22"/>
          <w:szCs w:val="22"/>
          <w:u w:val="single"/>
        </w:rPr>
        <w:t>AG-SS-1788-06 (M.M. Davis, PI)</w:t>
      </w:r>
      <w:r w:rsidRPr="00CD4BB4">
        <w:rPr>
          <w:sz w:val="22"/>
          <w:szCs w:val="22"/>
        </w:rPr>
        <w:tab/>
      </w:r>
      <w:r w:rsidRPr="00CD4BB4">
        <w:rPr>
          <w:sz w:val="22"/>
          <w:szCs w:val="22"/>
        </w:rPr>
        <w:tab/>
        <w:t>$150,000</w:t>
      </w:r>
      <w:r w:rsidRPr="00CD4BB4">
        <w:rPr>
          <w:sz w:val="22"/>
          <w:szCs w:val="22"/>
        </w:rPr>
        <w:tab/>
      </w:r>
      <w:r w:rsidRPr="00CD4BB4">
        <w:rPr>
          <w:sz w:val="22"/>
          <w:szCs w:val="22"/>
        </w:rPr>
        <w:tab/>
      </w:r>
      <w:r w:rsidRPr="00CD4BB4">
        <w:rPr>
          <w:sz w:val="22"/>
          <w:szCs w:val="22"/>
        </w:rPr>
        <w:tab/>
        <w:t>11/01/06-04/11/11</w:t>
      </w:r>
    </w:p>
    <w:p w14:paraId="2F6F48E9" w14:textId="77777777" w:rsidR="008B676E" w:rsidRPr="00CD4BB4" w:rsidRDefault="008B676E" w:rsidP="008B676E">
      <w:pPr>
        <w:ind w:right="288"/>
        <w:jc w:val="both"/>
        <w:rPr>
          <w:sz w:val="22"/>
          <w:szCs w:val="22"/>
        </w:rPr>
      </w:pPr>
      <w:r w:rsidRPr="00CD4BB4">
        <w:rPr>
          <w:sz w:val="22"/>
          <w:szCs w:val="22"/>
        </w:rPr>
        <w:t>The Ellison Medical Foundation Senior Scholars Award in Aging</w:t>
      </w:r>
    </w:p>
    <w:p w14:paraId="5B4CE357" w14:textId="77777777" w:rsidR="008B676E" w:rsidRPr="00CD4BB4" w:rsidRDefault="008B676E" w:rsidP="008B676E">
      <w:pPr>
        <w:ind w:right="288"/>
        <w:jc w:val="both"/>
        <w:rPr>
          <w:b/>
          <w:i/>
          <w:sz w:val="22"/>
          <w:szCs w:val="22"/>
        </w:rPr>
      </w:pPr>
      <w:r w:rsidRPr="00CD4BB4">
        <w:rPr>
          <w:b/>
          <w:i/>
          <w:sz w:val="22"/>
          <w:szCs w:val="22"/>
        </w:rPr>
        <w:t>“Analysis of T Cell Dysfunction in the Elderly”</w:t>
      </w:r>
      <w:r w:rsidRPr="00CD4BB4">
        <w:rPr>
          <w:i/>
          <w:sz w:val="22"/>
          <w:szCs w:val="22"/>
        </w:rPr>
        <w:tab/>
      </w:r>
      <w:r w:rsidRPr="00CD4BB4">
        <w:rPr>
          <w:b/>
          <w:i/>
          <w:sz w:val="22"/>
          <w:szCs w:val="22"/>
        </w:rPr>
        <w:tab/>
      </w:r>
      <w:r w:rsidRPr="00CD4BB4">
        <w:rPr>
          <w:b/>
          <w:i/>
          <w:sz w:val="22"/>
          <w:szCs w:val="22"/>
        </w:rPr>
        <w:tab/>
      </w:r>
      <w:r w:rsidRPr="00CD4BB4">
        <w:rPr>
          <w:b/>
          <w:i/>
          <w:sz w:val="22"/>
          <w:szCs w:val="22"/>
        </w:rPr>
        <w:tab/>
      </w:r>
    </w:p>
    <w:p w14:paraId="2FBA727F" w14:textId="77777777" w:rsidR="008B676E" w:rsidRPr="00CD4BB4" w:rsidRDefault="008B676E" w:rsidP="008B676E">
      <w:pPr>
        <w:ind w:right="288"/>
        <w:jc w:val="both"/>
        <w:rPr>
          <w:sz w:val="22"/>
          <w:szCs w:val="22"/>
        </w:rPr>
      </w:pPr>
      <w:r w:rsidRPr="00CD4BB4">
        <w:rPr>
          <w:sz w:val="22"/>
          <w:szCs w:val="22"/>
        </w:rPr>
        <w:t>This grant is to survey immune responses to flu vaccine in the elderly in an effort to develop new biomarkers for immune sequence.</w:t>
      </w:r>
    </w:p>
    <w:p w14:paraId="1EC74F93" w14:textId="77777777" w:rsidR="008B676E" w:rsidRPr="00CD4BB4" w:rsidRDefault="008B676E" w:rsidP="008B676E">
      <w:pPr>
        <w:jc w:val="both"/>
        <w:rPr>
          <w:sz w:val="22"/>
          <w:szCs w:val="22"/>
        </w:rPr>
      </w:pPr>
    </w:p>
    <w:p w14:paraId="5F448148" w14:textId="77777777" w:rsidR="008B676E" w:rsidRPr="00CD4BB4" w:rsidRDefault="008B676E" w:rsidP="008B676E">
      <w:pPr>
        <w:jc w:val="both"/>
        <w:rPr>
          <w:sz w:val="22"/>
          <w:szCs w:val="22"/>
        </w:rPr>
      </w:pPr>
      <w:r w:rsidRPr="00CD4BB4">
        <w:rPr>
          <w:sz w:val="22"/>
          <w:szCs w:val="22"/>
          <w:u w:val="single"/>
        </w:rPr>
        <w:t>Stanford University OSR Contract #042466 (M.M. Davis, PI)</w:t>
      </w:r>
      <w:r w:rsidRPr="00CD4BB4">
        <w:rPr>
          <w:sz w:val="22"/>
          <w:szCs w:val="22"/>
        </w:rPr>
        <w:t>$38,00004/01/08 – 03/31/11</w:t>
      </w:r>
    </w:p>
    <w:p w14:paraId="6220A0EA" w14:textId="77777777" w:rsidR="008B676E" w:rsidRPr="00CD4BB4" w:rsidRDefault="008B676E" w:rsidP="008B676E">
      <w:pPr>
        <w:pStyle w:val="DataField11pt"/>
        <w:autoSpaceDE/>
        <w:autoSpaceDN/>
        <w:spacing w:line="240" w:lineRule="auto"/>
        <w:jc w:val="both"/>
        <w:rPr>
          <w:rFonts w:ascii="Times New Roman" w:eastAsia="Times" w:hAnsi="Times New Roman" w:cs="Times New Roman"/>
          <w:szCs w:val="22"/>
        </w:rPr>
      </w:pPr>
      <w:r w:rsidRPr="00CD4BB4">
        <w:rPr>
          <w:rFonts w:ascii="Times New Roman" w:eastAsia="Times" w:hAnsi="Times New Roman" w:cs="Times New Roman"/>
          <w:szCs w:val="22"/>
        </w:rPr>
        <w:t>World Premier International Research Center, Osaka University, Japan</w:t>
      </w:r>
    </w:p>
    <w:p w14:paraId="18CA1138" w14:textId="77777777" w:rsidR="008B676E" w:rsidRPr="00CD4BB4" w:rsidRDefault="008B676E" w:rsidP="008B676E">
      <w:pPr>
        <w:pStyle w:val="Heading2"/>
        <w:jc w:val="both"/>
        <w:rPr>
          <w:i/>
          <w:sz w:val="22"/>
          <w:szCs w:val="22"/>
        </w:rPr>
      </w:pPr>
      <w:r w:rsidRPr="00CD4BB4">
        <w:rPr>
          <w:i/>
          <w:sz w:val="22"/>
          <w:szCs w:val="22"/>
        </w:rPr>
        <w:t>“Study of the Dynamic Immune System Using In-Vivo Imaging Technology</w:t>
      </w:r>
    </w:p>
    <w:p w14:paraId="1B034D84" w14:textId="77777777" w:rsidR="008B676E" w:rsidRPr="00CD4BB4" w:rsidRDefault="008B676E" w:rsidP="008B676E">
      <w:pPr>
        <w:jc w:val="both"/>
        <w:rPr>
          <w:sz w:val="22"/>
          <w:szCs w:val="22"/>
        </w:rPr>
      </w:pPr>
      <w:r w:rsidRPr="00CD4BB4">
        <w:rPr>
          <w:sz w:val="22"/>
          <w:szCs w:val="22"/>
        </w:rPr>
        <w:t>This contract is to promote and develop the study of the immune system using in-vivo imaging technology.</w:t>
      </w:r>
    </w:p>
    <w:p w14:paraId="68C16EF5" w14:textId="77777777" w:rsidR="008B676E" w:rsidRPr="00CD4BB4" w:rsidRDefault="008B676E" w:rsidP="008B676E">
      <w:pPr>
        <w:jc w:val="both"/>
        <w:rPr>
          <w:sz w:val="22"/>
          <w:szCs w:val="22"/>
        </w:rPr>
      </w:pPr>
    </w:p>
    <w:p w14:paraId="5FCA9B12" w14:textId="77777777" w:rsidR="008B676E" w:rsidRPr="00CD4BB4" w:rsidRDefault="008B676E" w:rsidP="008B676E">
      <w:pPr>
        <w:pStyle w:val="DataField11pt"/>
        <w:autoSpaceDE/>
        <w:autoSpaceDN/>
        <w:spacing w:line="240" w:lineRule="auto"/>
        <w:jc w:val="both"/>
        <w:rPr>
          <w:rFonts w:ascii="Times New Roman" w:eastAsia="Times" w:hAnsi="Times New Roman" w:cs="Times New Roman"/>
          <w:szCs w:val="22"/>
        </w:rPr>
      </w:pPr>
      <w:r w:rsidRPr="00CD4BB4">
        <w:rPr>
          <w:rFonts w:ascii="Times New Roman" w:hAnsi="Times New Roman" w:cs="Times New Roman"/>
          <w:szCs w:val="22"/>
          <w:u w:val="single"/>
          <w:lang w:val="fr-FR"/>
        </w:rPr>
        <w:t>AI022511 (U19) (Mark M. Davis – PI)</w:t>
      </w:r>
      <w:r w:rsidRPr="00CD4BB4">
        <w:rPr>
          <w:rFonts w:ascii="Times New Roman" w:hAnsi="Times New Roman" w:cs="Times New Roman"/>
          <w:szCs w:val="22"/>
          <w:lang w:val="fr-FR"/>
        </w:rPr>
        <w:tab/>
        <w:t>$3,423,001 (Overall Grant)</w:t>
      </w:r>
      <w:r w:rsidRPr="00CD4BB4">
        <w:rPr>
          <w:rFonts w:ascii="Times New Roman" w:eastAsia="Times" w:hAnsi="Times New Roman" w:cs="Times New Roman"/>
          <w:szCs w:val="22"/>
        </w:rPr>
        <w:tab/>
        <w:t>04/01/09-03/31/14</w:t>
      </w:r>
    </w:p>
    <w:p w14:paraId="7AABFB38" w14:textId="77777777" w:rsidR="008B676E" w:rsidRPr="00CD4BB4" w:rsidRDefault="008B676E" w:rsidP="008B676E">
      <w:pPr>
        <w:pStyle w:val="DataField11pt"/>
        <w:autoSpaceDE/>
        <w:autoSpaceDN/>
        <w:spacing w:line="240" w:lineRule="auto"/>
        <w:jc w:val="both"/>
        <w:rPr>
          <w:rFonts w:ascii="Times New Roman" w:eastAsia="Times" w:hAnsi="Times New Roman" w:cs="Times New Roman"/>
          <w:szCs w:val="22"/>
        </w:rPr>
      </w:pPr>
      <w:r w:rsidRPr="00CD4BB4">
        <w:rPr>
          <w:rFonts w:ascii="Times New Roman" w:eastAsia="Times" w:hAnsi="Times New Roman" w:cs="Times New Roman"/>
          <w:szCs w:val="22"/>
        </w:rPr>
        <w:t>NIH</w:t>
      </w:r>
      <w:r w:rsidRPr="00CD4BB4">
        <w:rPr>
          <w:rFonts w:ascii="Times New Roman" w:eastAsia="Times" w:hAnsi="Times New Roman" w:cs="Times New Roman"/>
          <w:szCs w:val="22"/>
        </w:rPr>
        <w:tab/>
      </w:r>
      <w:r w:rsidRPr="00CD4BB4">
        <w:rPr>
          <w:rFonts w:ascii="Times New Roman" w:eastAsia="Times" w:hAnsi="Times New Roman" w:cs="Times New Roman"/>
          <w:szCs w:val="22"/>
        </w:rPr>
        <w:tab/>
      </w:r>
      <w:r w:rsidRPr="00CD4BB4">
        <w:rPr>
          <w:rFonts w:ascii="Times New Roman" w:eastAsia="Times" w:hAnsi="Times New Roman" w:cs="Times New Roman"/>
          <w:szCs w:val="22"/>
        </w:rPr>
        <w:tab/>
      </w:r>
      <w:r w:rsidRPr="00CD4BB4">
        <w:rPr>
          <w:rFonts w:ascii="Times New Roman" w:eastAsia="Times" w:hAnsi="Times New Roman" w:cs="Times New Roman"/>
          <w:szCs w:val="22"/>
        </w:rPr>
        <w:tab/>
      </w:r>
      <w:r w:rsidRPr="00CD4BB4">
        <w:rPr>
          <w:rFonts w:ascii="Times New Roman" w:eastAsia="Times" w:hAnsi="Times New Roman" w:cs="Times New Roman"/>
          <w:szCs w:val="22"/>
        </w:rPr>
        <w:tab/>
      </w:r>
      <w:r w:rsidRPr="00CD4BB4">
        <w:rPr>
          <w:rFonts w:ascii="Times New Roman" w:eastAsia="Times" w:hAnsi="Times New Roman" w:cs="Times New Roman"/>
          <w:szCs w:val="22"/>
        </w:rPr>
        <w:tab/>
      </w:r>
    </w:p>
    <w:p w14:paraId="32D192F3" w14:textId="77777777" w:rsidR="008B676E" w:rsidRPr="00CD4BB4" w:rsidRDefault="008B676E" w:rsidP="008B676E">
      <w:pPr>
        <w:pStyle w:val="DataField11pt"/>
        <w:autoSpaceDE/>
        <w:autoSpaceDN/>
        <w:spacing w:line="240" w:lineRule="auto"/>
        <w:jc w:val="both"/>
        <w:rPr>
          <w:rFonts w:ascii="Times New Roman" w:hAnsi="Times New Roman" w:cs="Times New Roman"/>
          <w:szCs w:val="22"/>
        </w:rPr>
      </w:pPr>
      <w:r w:rsidRPr="00CD4BB4">
        <w:rPr>
          <w:rFonts w:ascii="Times New Roman" w:hAnsi="Times New Roman" w:cs="Times New Roman"/>
          <w:szCs w:val="22"/>
        </w:rPr>
        <w:t>“Influenza Immunity: Protective Mechanisms Against Pandemic Respiratory Virus”</w:t>
      </w:r>
    </w:p>
    <w:p w14:paraId="2CFF34A4" w14:textId="77777777" w:rsidR="008B676E" w:rsidRPr="00CD4BB4" w:rsidRDefault="008B676E" w:rsidP="008B676E">
      <w:pPr>
        <w:pStyle w:val="DataField11pt"/>
        <w:autoSpaceDE/>
        <w:autoSpaceDN/>
        <w:spacing w:line="240" w:lineRule="auto"/>
        <w:jc w:val="both"/>
        <w:rPr>
          <w:rFonts w:ascii="Times New Roman" w:eastAsia="Times" w:hAnsi="Times New Roman" w:cs="Times New Roman"/>
          <w:szCs w:val="22"/>
        </w:rPr>
      </w:pPr>
      <w:r w:rsidRPr="00CD4BB4">
        <w:rPr>
          <w:rFonts w:ascii="Times New Roman" w:eastAsia="Times" w:hAnsi="Times New Roman" w:cs="Times New Roman"/>
          <w:szCs w:val="22"/>
        </w:rPr>
        <w:t>The major objectives are to extend our knowledge of human immune response to influenza vaccine and to probe the influence of genetics on these responses.</w:t>
      </w:r>
    </w:p>
    <w:p w14:paraId="5593528A" w14:textId="77777777" w:rsidR="008B676E" w:rsidRPr="00CD4BB4" w:rsidRDefault="008B676E" w:rsidP="008B676E">
      <w:pPr>
        <w:pStyle w:val="DataField11pt"/>
        <w:autoSpaceDE/>
        <w:autoSpaceDN/>
        <w:spacing w:line="240" w:lineRule="auto"/>
        <w:jc w:val="both"/>
        <w:rPr>
          <w:rFonts w:ascii="Times New Roman" w:eastAsia="Times" w:hAnsi="Times New Roman" w:cs="Times New Roman"/>
          <w:b/>
          <w:i/>
          <w:szCs w:val="22"/>
        </w:rPr>
      </w:pPr>
      <w:r w:rsidRPr="00CD4BB4">
        <w:rPr>
          <w:rFonts w:ascii="Times New Roman" w:eastAsia="Times" w:hAnsi="Times New Roman" w:cs="Times New Roman"/>
          <w:b/>
          <w:i/>
          <w:szCs w:val="22"/>
        </w:rPr>
        <w:t>Project 2:  “T Cell and General Immune Responses to Influenza”</w:t>
      </w:r>
    </w:p>
    <w:p w14:paraId="0FD2659B" w14:textId="77777777" w:rsidR="008B676E" w:rsidRPr="00CD4BB4" w:rsidRDefault="008B676E" w:rsidP="008B676E">
      <w:pPr>
        <w:pStyle w:val="DataField11pt"/>
        <w:autoSpaceDE/>
        <w:autoSpaceDN/>
        <w:spacing w:line="240" w:lineRule="auto"/>
        <w:jc w:val="both"/>
        <w:rPr>
          <w:rFonts w:ascii="Times New Roman" w:eastAsia="Times" w:hAnsi="Times New Roman" w:cs="Times New Roman"/>
          <w:szCs w:val="22"/>
        </w:rPr>
      </w:pPr>
      <w:r w:rsidRPr="00CD4BB4">
        <w:rPr>
          <w:rFonts w:ascii="Times New Roman" w:eastAsia="Times" w:hAnsi="Times New Roman" w:cs="Times New Roman"/>
          <w:szCs w:val="22"/>
        </w:rPr>
        <w:t>This project focuses on general immunological biomarkers and antigen specific T cells.</w:t>
      </w:r>
    </w:p>
    <w:p w14:paraId="1590AD40" w14:textId="77777777" w:rsidR="008B676E" w:rsidRPr="00CD4BB4" w:rsidRDefault="008B676E" w:rsidP="008B676E">
      <w:pPr>
        <w:pStyle w:val="DataField11pt"/>
        <w:autoSpaceDE/>
        <w:autoSpaceDN/>
        <w:spacing w:line="240" w:lineRule="auto"/>
        <w:jc w:val="both"/>
        <w:rPr>
          <w:rFonts w:ascii="Times New Roman" w:eastAsia="Times" w:hAnsi="Times New Roman" w:cs="Times New Roman"/>
          <w:szCs w:val="22"/>
        </w:rPr>
      </w:pPr>
      <w:r w:rsidRPr="00CD4BB4">
        <w:rPr>
          <w:rFonts w:ascii="Times New Roman" w:eastAsia="Times" w:hAnsi="Times New Roman" w:cs="Times New Roman"/>
          <w:szCs w:val="22"/>
        </w:rPr>
        <w:t>Role:  Project Leader</w:t>
      </w:r>
    </w:p>
    <w:p w14:paraId="6A531DBB" w14:textId="77777777" w:rsidR="008B676E" w:rsidRPr="00CD4BB4" w:rsidRDefault="008B676E" w:rsidP="008B676E">
      <w:pPr>
        <w:pStyle w:val="DataField11pt"/>
        <w:autoSpaceDE/>
        <w:autoSpaceDN/>
        <w:spacing w:line="240" w:lineRule="auto"/>
        <w:jc w:val="both"/>
        <w:rPr>
          <w:rFonts w:ascii="Times New Roman" w:eastAsia="Times" w:hAnsi="Times New Roman" w:cs="Times New Roman"/>
          <w:szCs w:val="22"/>
        </w:rPr>
      </w:pPr>
    </w:p>
    <w:p w14:paraId="11A87297" w14:textId="77777777" w:rsidR="008B676E" w:rsidRPr="00CD4BB4" w:rsidRDefault="008B676E" w:rsidP="008B676E">
      <w:pPr>
        <w:pStyle w:val="Heading2"/>
        <w:jc w:val="both"/>
        <w:rPr>
          <w:b w:val="0"/>
          <w:sz w:val="22"/>
          <w:szCs w:val="22"/>
        </w:rPr>
      </w:pPr>
      <w:r w:rsidRPr="00CD4BB4">
        <w:rPr>
          <w:b w:val="0"/>
          <w:sz w:val="22"/>
          <w:szCs w:val="22"/>
          <w:u w:val="single"/>
        </w:rPr>
        <w:t>1 R01 A1073724-01A2 (C.Z. Chen, M.M. Davis – Co-PIs)</w:t>
      </w:r>
      <w:r w:rsidRPr="00CD4BB4">
        <w:rPr>
          <w:b w:val="0"/>
          <w:sz w:val="22"/>
          <w:szCs w:val="22"/>
        </w:rPr>
        <w:tab/>
        <w:t xml:space="preserve">  $247,500</w:t>
      </w:r>
      <w:r w:rsidRPr="00CD4BB4">
        <w:rPr>
          <w:b w:val="0"/>
          <w:sz w:val="22"/>
          <w:szCs w:val="22"/>
        </w:rPr>
        <w:tab/>
        <w:t>5/1/09 – 4/30/14</w:t>
      </w:r>
    </w:p>
    <w:p w14:paraId="0640D4AA" w14:textId="77777777" w:rsidR="008B676E" w:rsidRPr="00CD4BB4" w:rsidRDefault="008B676E" w:rsidP="008B676E">
      <w:pPr>
        <w:jc w:val="both"/>
        <w:rPr>
          <w:sz w:val="22"/>
          <w:szCs w:val="22"/>
        </w:rPr>
      </w:pPr>
      <w:r w:rsidRPr="00CD4BB4">
        <w:rPr>
          <w:sz w:val="22"/>
          <w:szCs w:val="22"/>
        </w:rPr>
        <w:t>NIH</w:t>
      </w:r>
    </w:p>
    <w:p w14:paraId="002B2E04" w14:textId="77777777" w:rsidR="008B676E" w:rsidRPr="00CD4BB4" w:rsidRDefault="008B676E" w:rsidP="008B676E">
      <w:pPr>
        <w:pStyle w:val="Heading3"/>
        <w:jc w:val="both"/>
        <w:rPr>
          <w:sz w:val="22"/>
          <w:szCs w:val="22"/>
        </w:rPr>
      </w:pPr>
      <w:r w:rsidRPr="00CD4BB4">
        <w:rPr>
          <w:sz w:val="22"/>
          <w:szCs w:val="22"/>
        </w:rPr>
        <w:t>“MicroRNAs as T cell sensitivity Rheostats”</w:t>
      </w:r>
    </w:p>
    <w:p w14:paraId="13910208" w14:textId="77777777" w:rsidR="008B676E" w:rsidRPr="00CD4BB4" w:rsidRDefault="008B676E" w:rsidP="008B676E">
      <w:pPr>
        <w:jc w:val="both"/>
        <w:rPr>
          <w:sz w:val="22"/>
          <w:szCs w:val="22"/>
        </w:rPr>
      </w:pPr>
      <w:r w:rsidRPr="00CD4BB4">
        <w:rPr>
          <w:sz w:val="22"/>
          <w:szCs w:val="22"/>
        </w:rPr>
        <w:t>The major goals are to determine the role of miR-181 in the selection of events in the thymus and in generation of the peripheral T cell repertoire and memory T cell development.</w:t>
      </w:r>
    </w:p>
    <w:p w14:paraId="3D07B7B0" w14:textId="77777777" w:rsidR="008B676E" w:rsidRPr="00CD4BB4" w:rsidRDefault="008B676E" w:rsidP="008B676E">
      <w:pPr>
        <w:pStyle w:val="DataField11pt"/>
        <w:autoSpaceDE/>
        <w:autoSpaceDN/>
        <w:spacing w:line="240" w:lineRule="auto"/>
        <w:jc w:val="both"/>
        <w:rPr>
          <w:rFonts w:ascii="Times New Roman" w:eastAsia="Times" w:hAnsi="Times New Roman" w:cs="Times New Roman"/>
          <w:szCs w:val="22"/>
        </w:rPr>
      </w:pPr>
    </w:p>
    <w:p w14:paraId="6C1EA76B" w14:textId="77777777" w:rsidR="00FE7369" w:rsidRPr="00CD4BB4" w:rsidRDefault="00FE7369">
      <w:pPr>
        <w:rPr>
          <w:sz w:val="22"/>
          <w:szCs w:val="22"/>
          <w:u w:val="single"/>
        </w:rPr>
      </w:pPr>
      <w:r w:rsidRPr="00CD4BB4">
        <w:rPr>
          <w:sz w:val="22"/>
          <w:szCs w:val="22"/>
          <w:u w:val="single"/>
        </w:rPr>
        <w:br w:type="page"/>
      </w:r>
    </w:p>
    <w:p w14:paraId="6F09A709" w14:textId="77777777" w:rsidR="008B676E" w:rsidRPr="00CD4BB4" w:rsidRDefault="008B676E" w:rsidP="008B676E">
      <w:pPr>
        <w:ind w:right="288"/>
        <w:rPr>
          <w:sz w:val="22"/>
          <w:szCs w:val="22"/>
        </w:rPr>
      </w:pPr>
      <w:r w:rsidRPr="00CD4BB4">
        <w:rPr>
          <w:sz w:val="22"/>
          <w:szCs w:val="22"/>
          <w:u w:val="single"/>
        </w:rPr>
        <w:lastRenderedPageBreak/>
        <w:t>5 R01 AI022511 (Mark M. Davis, PI)</w:t>
      </w:r>
      <w:r w:rsidRPr="00CD4BB4">
        <w:rPr>
          <w:sz w:val="22"/>
          <w:szCs w:val="22"/>
        </w:rPr>
        <w:tab/>
      </w:r>
      <w:r w:rsidRPr="00CD4BB4">
        <w:rPr>
          <w:sz w:val="22"/>
          <w:szCs w:val="22"/>
        </w:rPr>
        <w:tab/>
      </w:r>
      <w:r w:rsidRPr="00CD4BB4">
        <w:rPr>
          <w:sz w:val="22"/>
          <w:szCs w:val="22"/>
        </w:rPr>
        <w:tab/>
        <w:t>$250,000</w:t>
      </w:r>
      <w:r w:rsidRPr="00CD4BB4">
        <w:rPr>
          <w:sz w:val="22"/>
          <w:szCs w:val="22"/>
        </w:rPr>
        <w:tab/>
      </w:r>
      <w:r w:rsidRPr="00CD4BB4">
        <w:rPr>
          <w:sz w:val="22"/>
          <w:szCs w:val="22"/>
        </w:rPr>
        <w:tab/>
        <w:t>03/01/10-02/28/15</w:t>
      </w:r>
    </w:p>
    <w:p w14:paraId="6059E526" w14:textId="77777777" w:rsidR="008B676E" w:rsidRPr="00CD4BB4" w:rsidRDefault="008B676E" w:rsidP="008B676E">
      <w:pPr>
        <w:ind w:right="288"/>
        <w:rPr>
          <w:sz w:val="22"/>
          <w:szCs w:val="22"/>
        </w:rPr>
      </w:pPr>
      <w:r w:rsidRPr="00CD4BB4">
        <w:rPr>
          <w:sz w:val="22"/>
          <w:szCs w:val="22"/>
        </w:rPr>
        <w:t>NIH/NIAID</w:t>
      </w:r>
    </w:p>
    <w:p w14:paraId="73B8DDC2" w14:textId="77777777" w:rsidR="008B676E" w:rsidRPr="00CD4BB4" w:rsidRDefault="008B676E" w:rsidP="008B676E">
      <w:pPr>
        <w:ind w:right="288"/>
        <w:rPr>
          <w:sz w:val="22"/>
          <w:szCs w:val="22"/>
        </w:rPr>
      </w:pPr>
      <w:r w:rsidRPr="00CD4BB4">
        <w:rPr>
          <w:b/>
          <w:sz w:val="22"/>
          <w:szCs w:val="22"/>
        </w:rPr>
        <w:t>“Murine T-Cell Receptor Structure and Recognition”</w:t>
      </w:r>
    </w:p>
    <w:p w14:paraId="16205E74" w14:textId="77777777" w:rsidR="008B676E" w:rsidRPr="00CD4BB4" w:rsidRDefault="008B676E" w:rsidP="008B676E">
      <w:pPr>
        <w:ind w:right="288"/>
        <w:rPr>
          <w:sz w:val="22"/>
          <w:szCs w:val="22"/>
        </w:rPr>
      </w:pPr>
      <w:r w:rsidRPr="00CD4BB4">
        <w:rPr>
          <w:sz w:val="22"/>
          <w:szCs w:val="22"/>
        </w:rPr>
        <w:t>The major goals are to dissect the molecular basis of T cell recognition and to better understand how it differs in various types of T cells or at different stages in their development.</w:t>
      </w:r>
    </w:p>
    <w:p w14:paraId="72D44F18" w14:textId="77777777" w:rsidR="008B676E" w:rsidRPr="00CD4BB4" w:rsidRDefault="008B676E" w:rsidP="008B676E">
      <w:pPr>
        <w:ind w:right="288"/>
        <w:rPr>
          <w:sz w:val="22"/>
          <w:szCs w:val="22"/>
        </w:rPr>
      </w:pPr>
    </w:p>
    <w:p w14:paraId="55EB4C72" w14:textId="77777777" w:rsidR="008B676E" w:rsidRPr="00CD4BB4" w:rsidRDefault="008B676E" w:rsidP="008B676E">
      <w:pPr>
        <w:rPr>
          <w:sz w:val="22"/>
          <w:szCs w:val="22"/>
        </w:rPr>
      </w:pPr>
      <w:r w:rsidRPr="00CD4BB4">
        <w:rPr>
          <w:sz w:val="22"/>
          <w:szCs w:val="22"/>
          <w:u w:val="single"/>
        </w:rPr>
        <w:t>R01 AI085575 (Wu, Joseph C, PI)</w:t>
      </w:r>
      <w:r w:rsidRPr="00CD4BB4">
        <w:rPr>
          <w:sz w:val="22"/>
          <w:szCs w:val="22"/>
        </w:rPr>
        <w:tab/>
      </w:r>
      <w:r w:rsidRPr="00CD4BB4">
        <w:rPr>
          <w:sz w:val="22"/>
          <w:szCs w:val="22"/>
        </w:rPr>
        <w:tab/>
        <w:t>$100,000</w:t>
      </w:r>
      <w:r w:rsidRPr="00CD4BB4">
        <w:rPr>
          <w:sz w:val="22"/>
          <w:szCs w:val="22"/>
        </w:rPr>
        <w:tab/>
      </w:r>
      <w:r w:rsidRPr="00CD4BB4">
        <w:rPr>
          <w:sz w:val="22"/>
          <w:szCs w:val="22"/>
        </w:rPr>
        <w:tab/>
      </w:r>
      <w:r w:rsidRPr="00CD4BB4">
        <w:rPr>
          <w:sz w:val="22"/>
          <w:szCs w:val="22"/>
        </w:rPr>
        <w:tab/>
        <w:t>9/25/09 – 08/31/14</w:t>
      </w:r>
    </w:p>
    <w:p w14:paraId="3EE08DA7" w14:textId="77777777" w:rsidR="008B676E" w:rsidRPr="00CD4BB4" w:rsidRDefault="008B676E" w:rsidP="008B676E">
      <w:pPr>
        <w:rPr>
          <w:sz w:val="22"/>
          <w:szCs w:val="22"/>
        </w:rPr>
      </w:pPr>
      <w:r w:rsidRPr="00CD4BB4">
        <w:rPr>
          <w:sz w:val="22"/>
          <w:szCs w:val="22"/>
        </w:rPr>
        <w:t>NIH</w:t>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p>
    <w:p w14:paraId="47A70A26" w14:textId="77777777" w:rsidR="008B676E" w:rsidRPr="00CD4BB4" w:rsidRDefault="008B676E" w:rsidP="008B676E">
      <w:pPr>
        <w:rPr>
          <w:sz w:val="22"/>
          <w:szCs w:val="22"/>
        </w:rPr>
      </w:pPr>
      <w:r w:rsidRPr="00CD4BB4">
        <w:rPr>
          <w:sz w:val="22"/>
          <w:szCs w:val="22"/>
        </w:rPr>
        <w:t>Re-education of the Immune System for hES Cell Tolerance</w:t>
      </w:r>
    </w:p>
    <w:p w14:paraId="6E3D1C68" w14:textId="77777777" w:rsidR="008B676E" w:rsidRPr="00CD4BB4" w:rsidRDefault="008B676E" w:rsidP="008B676E">
      <w:pPr>
        <w:rPr>
          <w:sz w:val="22"/>
          <w:szCs w:val="22"/>
        </w:rPr>
      </w:pPr>
      <w:r w:rsidRPr="00CD4BB4">
        <w:rPr>
          <w:sz w:val="22"/>
          <w:szCs w:val="22"/>
        </w:rPr>
        <w:t>The major goal of this project is to ameliorate T cell responses to stem cell transplantation.</w:t>
      </w:r>
    </w:p>
    <w:p w14:paraId="3977C25C" w14:textId="77777777" w:rsidR="008B676E" w:rsidRPr="00CD4BB4" w:rsidRDefault="008B676E" w:rsidP="008B676E">
      <w:pPr>
        <w:rPr>
          <w:sz w:val="22"/>
          <w:szCs w:val="22"/>
        </w:rPr>
      </w:pPr>
    </w:p>
    <w:p w14:paraId="42681192" w14:textId="77777777" w:rsidR="008B676E" w:rsidRPr="00CD4BB4" w:rsidRDefault="008B676E" w:rsidP="008B676E">
      <w:pPr>
        <w:rPr>
          <w:sz w:val="22"/>
          <w:szCs w:val="22"/>
        </w:rPr>
      </w:pPr>
      <w:r w:rsidRPr="00CD4BB4">
        <w:rPr>
          <w:sz w:val="22"/>
          <w:szCs w:val="22"/>
          <w:u w:val="single"/>
        </w:rPr>
        <w:t>51731 (M.M. Davis, PI)</w:t>
      </w:r>
      <w:r w:rsidRPr="00CD4BB4">
        <w:rPr>
          <w:sz w:val="22"/>
          <w:szCs w:val="22"/>
        </w:rPr>
        <w:tab/>
      </w:r>
      <w:r w:rsidRPr="00CD4BB4">
        <w:rPr>
          <w:sz w:val="22"/>
          <w:szCs w:val="22"/>
        </w:rPr>
        <w:tab/>
      </w:r>
      <w:r w:rsidRPr="00CD4BB4">
        <w:rPr>
          <w:sz w:val="22"/>
          <w:szCs w:val="22"/>
        </w:rPr>
        <w:tab/>
      </w:r>
      <w:r w:rsidRPr="00CD4BB4">
        <w:rPr>
          <w:sz w:val="22"/>
          <w:szCs w:val="22"/>
        </w:rPr>
        <w:tab/>
        <w:t>$1,000,000</w:t>
      </w:r>
      <w:r w:rsidRPr="00CD4BB4">
        <w:rPr>
          <w:sz w:val="22"/>
          <w:szCs w:val="22"/>
        </w:rPr>
        <w:tab/>
      </w:r>
      <w:r w:rsidRPr="00CD4BB4">
        <w:rPr>
          <w:sz w:val="22"/>
          <w:szCs w:val="22"/>
        </w:rPr>
        <w:tab/>
        <w:t>08/1/10-03/31/12</w:t>
      </w:r>
      <w:r w:rsidRPr="00CD4BB4">
        <w:rPr>
          <w:sz w:val="22"/>
          <w:szCs w:val="22"/>
        </w:rPr>
        <w:tab/>
      </w:r>
    </w:p>
    <w:p w14:paraId="2D76F930" w14:textId="77777777" w:rsidR="008B676E" w:rsidRPr="00CD4BB4" w:rsidRDefault="008B676E" w:rsidP="008B676E">
      <w:pPr>
        <w:rPr>
          <w:sz w:val="22"/>
          <w:szCs w:val="22"/>
        </w:rPr>
      </w:pPr>
      <w:r w:rsidRPr="00CD4BB4">
        <w:rPr>
          <w:sz w:val="22"/>
          <w:szCs w:val="22"/>
        </w:rPr>
        <w:t>Bill &amp; Melinda Gates Foundation</w:t>
      </w:r>
      <w:r w:rsidRPr="00CD4BB4">
        <w:rPr>
          <w:sz w:val="22"/>
          <w:szCs w:val="22"/>
        </w:rPr>
        <w:tab/>
      </w:r>
      <w:r w:rsidRPr="00CD4BB4">
        <w:rPr>
          <w:sz w:val="22"/>
          <w:szCs w:val="22"/>
        </w:rPr>
        <w:tab/>
      </w:r>
      <w:r w:rsidRPr="00CD4BB4">
        <w:rPr>
          <w:sz w:val="22"/>
          <w:szCs w:val="22"/>
        </w:rPr>
        <w:tab/>
      </w:r>
    </w:p>
    <w:p w14:paraId="48427689" w14:textId="77777777" w:rsidR="008B676E" w:rsidRPr="00CD4BB4" w:rsidRDefault="008B676E" w:rsidP="008B676E">
      <w:pPr>
        <w:rPr>
          <w:sz w:val="22"/>
          <w:szCs w:val="22"/>
        </w:rPr>
      </w:pPr>
      <w:r w:rsidRPr="00CD4BB4">
        <w:rPr>
          <w:sz w:val="22"/>
          <w:szCs w:val="22"/>
        </w:rPr>
        <w:t>Grand Challenges Exploration Initiative</w:t>
      </w:r>
      <w:r w:rsidRPr="00CD4BB4">
        <w:rPr>
          <w:sz w:val="22"/>
          <w:szCs w:val="22"/>
        </w:rPr>
        <w:tab/>
      </w:r>
      <w:r w:rsidRPr="00CD4BB4">
        <w:rPr>
          <w:sz w:val="22"/>
          <w:szCs w:val="22"/>
        </w:rPr>
        <w:tab/>
      </w:r>
      <w:r w:rsidRPr="00CD4BB4">
        <w:rPr>
          <w:sz w:val="22"/>
          <w:szCs w:val="22"/>
        </w:rPr>
        <w:tab/>
      </w:r>
    </w:p>
    <w:p w14:paraId="38CA4647" w14:textId="77777777" w:rsidR="008B676E" w:rsidRPr="00CD4BB4" w:rsidRDefault="008B676E" w:rsidP="008B676E">
      <w:pPr>
        <w:rPr>
          <w:sz w:val="22"/>
          <w:szCs w:val="22"/>
        </w:rPr>
      </w:pPr>
      <w:r w:rsidRPr="00CD4BB4">
        <w:rPr>
          <w:sz w:val="22"/>
          <w:szCs w:val="22"/>
        </w:rPr>
        <w:t xml:space="preserve">The role of </w:t>
      </w:r>
      <w:r w:rsidRPr="00CD4BB4">
        <w:rPr>
          <w:sz w:val="22"/>
          <w:szCs w:val="22"/>
        </w:rPr>
        <w:t></w:t>
      </w:r>
      <w:r w:rsidRPr="00CD4BB4">
        <w:rPr>
          <w:sz w:val="22"/>
          <w:szCs w:val="22"/>
        </w:rPr>
        <w:t> T cell responses in vaccine efficacy using influenza as a model system</w:t>
      </w:r>
    </w:p>
    <w:p w14:paraId="42F6E9D5" w14:textId="77777777" w:rsidR="008B676E" w:rsidRPr="00CD4BB4" w:rsidRDefault="008B676E" w:rsidP="008B676E">
      <w:pPr>
        <w:rPr>
          <w:sz w:val="22"/>
          <w:szCs w:val="22"/>
        </w:rPr>
      </w:pPr>
      <w:r w:rsidRPr="00CD4BB4">
        <w:rPr>
          <w:sz w:val="22"/>
          <w:szCs w:val="22"/>
        </w:rPr>
        <w:t>The major goal here is to use combinatorial pMHC tetramer staining to systematically profile the antigen-specific T cell response to Influenza infection and vaccination in humans.</w:t>
      </w:r>
    </w:p>
    <w:p w14:paraId="15757AA1" w14:textId="77777777" w:rsidR="008B676E" w:rsidRPr="00CD4BB4" w:rsidRDefault="008B676E" w:rsidP="008B676E">
      <w:pPr>
        <w:rPr>
          <w:sz w:val="22"/>
          <w:szCs w:val="22"/>
        </w:rPr>
      </w:pPr>
    </w:p>
    <w:p w14:paraId="56EE3BB1" w14:textId="77777777" w:rsidR="008B676E" w:rsidRPr="00CD4BB4" w:rsidRDefault="008B676E" w:rsidP="008B676E">
      <w:pPr>
        <w:rPr>
          <w:sz w:val="22"/>
          <w:szCs w:val="22"/>
        </w:rPr>
      </w:pPr>
      <w:r w:rsidRPr="00CD4BB4">
        <w:rPr>
          <w:sz w:val="22"/>
          <w:szCs w:val="22"/>
          <w:u w:val="single"/>
        </w:rPr>
        <w:t>1 U19AI090019-01 (M.M. Davis, PI)</w:t>
      </w:r>
      <w:r w:rsidRPr="00CD4BB4">
        <w:rPr>
          <w:sz w:val="22"/>
          <w:szCs w:val="22"/>
        </w:rPr>
        <w:tab/>
        <w:t xml:space="preserve">$3,376,061 (Overall grant) </w:t>
      </w:r>
      <w:r w:rsidRPr="00CD4BB4">
        <w:rPr>
          <w:sz w:val="22"/>
          <w:szCs w:val="22"/>
        </w:rPr>
        <w:tab/>
      </w:r>
      <w:r w:rsidRPr="00CD4BB4">
        <w:rPr>
          <w:sz w:val="22"/>
          <w:szCs w:val="22"/>
        </w:rPr>
        <w:tab/>
        <w:t>07/12/10-06/30/15</w:t>
      </w:r>
      <w:r w:rsidRPr="00CD4BB4">
        <w:rPr>
          <w:sz w:val="22"/>
          <w:szCs w:val="22"/>
        </w:rPr>
        <w:tab/>
      </w:r>
    </w:p>
    <w:p w14:paraId="0C74E0E7" w14:textId="77777777" w:rsidR="008B676E" w:rsidRPr="00CD4BB4" w:rsidRDefault="008B676E" w:rsidP="008B676E">
      <w:pPr>
        <w:rPr>
          <w:sz w:val="22"/>
          <w:szCs w:val="22"/>
        </w:rPr>
      </w:pPr>
      <w:r w:rsidRPr="00CD4BB4">
        <w:rPr>
          <w:sz w:val="22"/>
          <w:szCs w:val="22"/>
        </w:rPr>
        <w:t>NIH</w:t>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p>
    <w:p w14:paraId="7AE4AB19" w14:textId="77777777" w:rsidR="008B676E" w:rsidRPr="00CD4BB4" w:rsidRDefault="008B676E" w:rsidP="008B676E">
      <w:pPr>
        <w:rPr>
          <w:sz w:val="22"/>
          <w:szCs w:val="22"/>
        </w:rPr>
      </w:pPr>
      <w:r w:rsidRPr="00CD4BB4">
        <w:rPr>
          <w:sz w:val="22"/>
          <w:szCs w:val="22"/>
        </w:rPr>
        <w:t>Vaccination and Infection: Indicators of Immunological Health and Responsiveness</w:t>
      </w:r>
    </w:p>
    <w:p w14:paraId="3184CC3A" w14:textId="77777777" w:rsidR="00FE7369" w:rsidRPr="00CD4BB4" w:rsidRDefault="008B676E">
      <w:pPr>
        <w:rPr>
          <w:sz w:val="22"/>
          <w:szCs w:val="22"/>
        </w:rPr>
      </w:pPr>
      <w:r w:rsidRPr="00CD4BB4">
        <w:rPr>
          <w:sz w:val="22"/>
          <w:szCs w:val="22"/>
        </w:rPr>
        <w:t>The major goal is to use a systems biology approach to survey human immune responsiveness in different age groups to a range of different vaccines including influenza, Herpes zoster, and the bacterium Neisseria meningitidis and to compare these immune responses to those occurring in response to natural infections, where possible.</w:t>
      </w:r>
    </w:p>
    <w:p w14:paraId="4E9BA782" w14:textId="77777777" w:rsidR="00FE7369" w:rsidRPr="00CD4BB4" w:rsidRDefault="00FE7369">
      <w:pPr>
        <w:rPr>
          <w:sz w:val="22"/>
          <w:szCs w:val="22"/>
        </w:rPr>
      </w:pPr>
      <w:r w:rsidRPr="00CD4BB4">
        <w:rPr>
          <w:sz w:val="22"/>
          <w:szCs w:val="22"/>
        </w:rPr>
        <w:br w:type="page"/>
      </w:r>
    </w:p>
    <w:p w14:paraId="44760948" w14:textId="77777777" w:rsidR="0068144A" w:rsidRPr="00CD4BB4" w:rsidRDefault="0068144A">
      <w:pPr>
        <w:rPr>
          <w:sz w:val="22"/>
          <w:szCs w:val="22"/>
        </w:rPr>
      </w:pPr>
    </w:p>
    <w:tbl>
      <w:tblPr>
        <w:tblW w:w="10656" w:type="dxa"/>
        <w:jc w:val="center"/>
        <w:tblLayout w:type="fixed"/>
        <w:tblCellMar>
          <w:left w:w="115" w:type="dxa"/>
          <w:right w:w="115" w:type="dxa"/>
        </w:tblCellMar>
        <w:tblLook w:val="0000" w:firstRow="0" w:lastRow="0" w:firstColumn="0" w:lastColumn="0" w:noHBand="0" w:noVBand="0"/>
      </w:tblPr>
      <w:tblGrid>
        <w:gridCol w:w="5058"/>
        <w:gridCol w:w="270"/>
        <w:gridCol w:w="1241"/>
        <w:gridCol w:w="1422"/>
        <w:gridCol w:w="2665"/>
      </w:tblGrid>
      <w:tr w:rsidR="00351321" w:rsidRPr="00CD4BB4" w14:paraId="4C360CDF" w14:textId="77777777" w:rsidTr="003B0DA8">
        <w:trPr>
          <w:trHeight w:hRule="exact" w:val="771"/>
          <w:jc w:val="center"/>
        </w:trPr>
        <w:tc>
          <w:tcPr>
            <w:tcW w:w="10656" w:type="dxa"/>
            <w:gridSpan w:val="5"/>
            <w:tcBorders>
              <w:top w:val="single" w:sz="6" w:space="0" w:color="auto"/>
              <w:left w:val="nil"/>
              <w:bottom w:val="single" w:sz="6" w:space="0" w:color="auto"/>
              <w:right w:val="nil"/>
            </w:tcBorders>
            <w:vAlign w:val="bottom"/>
          </w:tcPr>
          <w:p w14:paraId="7F4EEDF0" w14:textId="77777777" w:rsidR="00351321" w:rsidRPr="00CD4BB4" w:rsidRDefault="00351321" w:rsidP="00351321">
            <w:pPr>
              <w:pStyle w:val="Heading1"/>
              <w:jc w:val="center"/>
            </w:pPr>
            <w:r w:rsidRPr="00CD4BB4">
              <w:t>BIOGRAPHICAL SKETCH</w:t>
            </w:r>
          </w:p>
          <w:p w14:paraId="120B07C7" w14:textId="77777777" w:rsidR="00351321" w:rsidRPr="00CD4BB4" w:rsidRDefault="00351321" w:rsidP="003B0DA8">
            <w:pPr>
              <w:pStyle w:val="HeadNoteNotItalics"/>
              <w:rPr>
                <w:sz w:val="20"/>
                <w:szCs w:val="20"/>
              </w:rPr>
            </w:pPr>
          </w:p>
        </w:tc>
      </w:tr>
      <w:tr w:rsidR="00351321" w:rsidRPr="00CD4BB4" w14:paraId="0C56A63D" w14:textId="77777777" w:rsidTr="003B0DA8">
        <w:trPr>
          <w:trHeight w:hRule="exact" w:val="216"/>
          <w:jc w:val="center"/>
        </w:trPr>
        <w:tc>
          <w:tcPr>
            <w:tcW w:w="10656" w:type="dxa"/>
            <w:gridSpan w:val="5"/>
            <w:tcBorders>
              <w:top w:val="single" w:sz="6" w:space="0" w:color="auto"/>
              <w:left w:val="nil"/>
              <w:bottom w:val="single" w:sz="6" w:space="0" w:color="auto"/>
              <w:right w:val="nil"/>
            </w:tcBorders>
          </w:tcPr>
          <w:p w14:paraId="5098ADF6" w14:textId="77777777" w:rsidR="00351321" w:rsidRPr="00CD4BB4" w:rsidRDefault="00351321" w:rsidP="003B0DA8">
            <w:pPr>
              <w:jc w:val="center"/>
              <w:rPr>
                <w:rFonts w:ascii="Arial" w:hAnsi="Arial" w:cs="Arial"/>
                <w:sz w:val="20"/>
                <w:szCs w:val="20"/>
              </w:rPr>
            </w:pPr>
          </w:p>
        </w:tc>
      </w:tr>
      <w:tr w:rsidR="00351321" w:rsidRPr="00CD4BB4" w14:paraId="3A1C2B09" w14:textId="77777777" w:rsidTr="003B0DA8">
        <w:trPr>
          <w:trHeight w:val="504"/>
          <w:jc w:val="center"/>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73342CE7" w14:textId="77777777" w:rsidR="00351321" w:rsidRPr="00CD4BB4" w:rsidRDefault="00351321" w:rsidP="003B0DA8">
            <w:pPr>
              <w:pStyle w:val="FormFieldCaption"/>
              <w:rPr>
                <w:rFonts w:ascii="Times New Roman" w:hAnsi="Times New Roman"/>
              </w:rPr>
            </w:pPr>
            <w:r w:rsidRPr="00CD4BB4">
              <w:rPr>
                <w:rFonts w:ascii="Times New Roman" w:hAnsi="Times New Roman"/>
              </w:rPr>
              <w:t>NAME</w:t>
            </w:r>
          </w:p>
          <w:p w14:paraId="33AB8358" w14:textId="77777777" w:rsidR="00351321" w:rsidRPr="00CD4BB4" w:rsidRDefault="00351321" w:rsidP="003B0DA8">
            <w:pPr>
              <w:pStyle w:val="DataField11pt-Single"/>
              <w:rPr>
                <w:rFonts w:ascii="Times New Roman" w:hAnsi="Times New Roman"/>
              </w:rPr>
            </w:pPr>
            <w:r w:rsidRPr="00CD4BB4">
              <w:rPr>
                <w:rFonts w:ascii="Times New Roman" w:hAnsi="Times New Roman"/>
              </w:rPr>
              <w:t>Jeffrey I. Gordon</w:t>
            </w:r>
          </w:p>
        </w:tc>
        <w:tc>
          <w:tcPr>
            <w:tcW w:w="5328" w:type="dxa"/>
            <w:gridSpan w:val="3"/>
            <w:vMerge w:val="restart"/>
            <w:tcBorders>
              <w:top w:val="single" w:sz="6" w:space="0" w:color="auto"/>
              <w:left w:val="nil"/>
              <w:right w:val="nil"/>
            </w:tcBorders>
            <w:tcMar>
              <w:top w:w="14" w:type="dxa"/>
              <w:bottom w:w="14" w:type="dxa"/>
            </w:tcMar>
          </w:tcPr>
          <w:p w14:paraId="55DA9053" w14:textId="77777777" w:rsidR="00351321" w:rsidRPr="00CD4BB4" w:rsidRDefault="00351321" w:rsidP="003B0DA8">
            <w:pPr>
              <w:pStyle w:val="FormFieldCaption"/>
              <w:rPr>
                <w:rFonts w:ascii="Times New Roman" w:hAnsi="Times New Roman"/>
              </w:rPr>
            </w:pPr>
            <w:r w:rsidRPr="00CD4BB4">
              <w:rPr>
                <w:rFonts w:ascii="Times New Roman" w:hAnsi="Times New Roman"/>
              </w:rPr>
              <w:t>POSITION TITLE</w:t>
            </w:r>
          </w:p>
          <w:p w14:paraId="3CDF9353" w14:textId="77777777" w:rsidR="00351321" w:rsidRPr="00CD4BB4" w:rsidRDefault="00351321" w:rsidP="003B0DA8">
            <w:pPr>
              <w:pStyle w:val="DataField11pt-Single"/>
              <w:rPr>
                <w:rFonts w:ascii="Times New Roman" w:hAnsi="Times New Roman"/>
              </w:rPr>
            </w:pPr>
            <w:r w:rsidRPr="00CD4BB4">
              <w:rPr>
                <w:rFonts w:ascii="Times New Roman" w:hAnsi="Times New Roman"/>
              </w:rPr>
              <w:t>Dr. Robert J. Glaser Distinguished University Professor; Director, Center for Genome Sciences</w:t>
            </w:r>
          </w:p>
          <w:p w14:paraId="6823A274" w14:textId="77777777" w:rsidR="00351321" w:rsidRPr="00CD4BB4" w:rsidRDefault="00351321" w:rsidP="003B0DA8">
            <w:pPr>
              <w:pStyle w:val="DataField11pt-Single"/>
              <w:rPr>
                <w:rFonts w:ascii="Times New Roman" w:hAnsi="Times New Roman"/>
              </w:rPr>
            </w:pPr>
          </w:p>
        </w:tc>
      </w:tr>
      <w:tr w:rsidR="00351321" w:rsidRPr="00CD4BB4" w14:paraId="6986A44D" w14:textId="77777777" w:rsidTr="003B0DA8">
        <w:trPr>
          <w:trHeight w:hRule="exact" w:val="479"/>
          <w:jc w:val="center"/>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65ABCB83" w14:textId="77777777" w:rsidR="00351321" w:rsidRPr="00CD4BB4" w:rsidRDefault="00351321" w:rsidP="003B0DA8">
            <w:pPr>
              <w:pStyle w:val="FormFieldCaption"/>
              <w:rPr>
                <w:rFonts w:ascii="Times New Roman" w:hAnsi="Times New Roman"/>
              </w:rPr>
            </w:pPr>
            <w:r w:rsidRPr="00CD4BB4">
              <w:rPr>
                <w:rFonts w:ascii="Times New Roman" w:hAnsi="Times New Roman"/>
              </w:rPr>
              <w:t>eRA COMMONS USER NAME (credential, e.g., agency login)</w:t>
            </w:r>
          </w:p>
          <w:p w14:paraId="0AAB593A" w14:textId="77777777" w:rsidR="00351321" w:rsidRPr="00CD4BB4" w:rsidRDefault="00351321" w:rsidP="003B0DA8">
            <w:pPr>
              <w:pStyle w:val="DataField11pt-Single"/>
            </w:pPr>
            <w:r w:rsidRPr="00CD4BB4">
              <w:t>jgordon</w:t>
            </w:r>
          </w:p>
        </w:tc>
        <w:tc>
          <w:tcPr>
            <w:tcW w:w="5328" w:type="dxa"/>
            <w:gridSpan w:val="3"/>
            <w:vMerge/>
            <w:tcBorders>
              <w:left w:val="nil"/>
              <w:bottom w:val="single" w:sz="6" w:space="0" w:color="auto"/>
              <w:right w:val="nil"/>
            </w:tcBorders>
            <w:tcMar>
              <w:top w:w="14" w:type="dxa"/>
              <w:bottom w:w="14" w:type="dxa"/>
            </w:tcMar>
          </w:tcPr>
          <w:p w14:paraId="6A8ACA7A" w14:textId="77777777" w:rsidR="00351321" w:rsidRPr="00CD4BB4" w:rsidRDefault="00351321" w:rsidP="003B0DA8">
            <w:pPr>
              <w:pStyle w:val="FormFieldCaption"/>
            </w:pPr>
          </w:p>
        </w:tc>
      </w:tr>
      <w:tr w:rsidR="00351321" w:rsidRPr="00CD4BB4" w14:paraId="339B0929" w14:textId="77777777" w:rsidTr="003B0DA8">
        <w:trPr>
          <w:trHeight w:hRule="exact" w:val="288"/>
          <w:jc w:val="center"/>
        </w:trPr>
        <w:tc>
          <w:tcPr>
            <w:tcW w:w="10656" w:type="dxa"/>
            <w:gridSpan w:val="5"/>
            <w:tcBorders>
              <w:left w:val="nil"/>
              <w:bottom w:val="single" w:sz="6" w:space="0" w:color="auto"/>
            </w:tcBorders>
            <w:vAlign w:val="center"/>
          </w:tcPr>
          <w:p w14:paraId="6D5A1315" w14:textId="77777777" w:rsidR="00351321" w:rsidRPr="00CD4BB4" w:rsidRDefault="00351321" w:rsidP="003B0DA8">
            <w:pPr>
              <w:pStyle w:val="FormFieldCaption"/>
              <w:rPr>
                <w:rFonts w:ascii="Times New Roman" w:hAnsi="Times New Roman"/>
              </w:rPr>
            </w:pPr>
            <w:r w:rsidRPr="00CD4BB4">
              <w:rPr>
                <w:rFonts w:ascii="Times New Roman" w:hAnsi="Times New Roman"/>
              </w:rPr>
              <w:t xml:space="preserve">EDUCATION/TRAINING  </w:t>
            </w:r>
            <w:r w:rsidRPr="00CD4BB4">
              <w:rPr>
                <w:rFonts w:ascii="Times New Roman" w:hAnsi="Times New Roman"/>
                <w:i/>
                <w:iCs/>
              </w:rPr>
              <w:t>(Begin with baccalaureate or other initial professional education, such as nursing, and include postdoctoral training.)</w:t>
            </w:r>
          </w:p>
        </w:tc>
      </w:tr>
      <w:tr w:rsidR="00351321" w:rsidRPr="00CD4BB4" w14:paraId="0727812F" w14:textId="77777777" w:rsidTr="003B0DA8">
        <w:trPr>
          <w:jc w:val="center"/>
        </w:trPr>
        <w:tc>
          <w:tcPr>
            <w:tcW w:w="5058" w:type="dxa"/>
            <w:tcBorders>
              <w:top w:val="single" w:sz="6" w:space="0" w:color="auto"/>
              <w:left w:val="nil"/>
              <w:bottom w:val="single" w:sz="6" w:space="0" w:color="auto"/>
              <w:right w:val="single" w:sz="6" w:space="0" w:color="auto"/>
            </w:tcBorders>
            <w:vAlign w:val="center"/>
          </w:tcPr>
          <w:p w14:paraId="5DBB3F89" w14:textId="77777777" w:rsidR="00351321" w:rsidRPr="00CD4BB4" w:rsidRDefault="00351321" w:rsidP="003B0DA8">
            <w:pPr>
              <w:pStyle w:val="FormFieldCaption"/>
              <w:jc w:val="center"/>
              <w:rPr>
                <w:rFonts w:ascii="Times New Roman" w:hAnsi="Times New Roman"/>
              </w:rPr>
            </w:pPr>
            <w:r w:rsidRPr="00CD4BB4">
              <w:rPr>
                <w:rFonts w:ascii="Times New Roman" w:hAnsi="Times New Roman"/>
              </w:rPr>
              <w:t>INSTITUTION AND LOCATION</w:t>
            </w:r>
          </w:p>
        </w:tc>
        <w:tc>
          <w:tcPr>
            <w:tcW w:w="1511" w:type="dxa"/>
            <w:gridSpan w:val="2"/>
            <w:tcBorders>
              <w:top w:val="single" w:sz="6" w:space="0" w:color="auto"/>
              <w:left w:val="nil"/>
              <w:bottom w:val="single" w:sz="6" w:space="0" w:color="auto"/>
              <w:right w:val="single" w:sz="6" w:space="0" w:color="auto"/>
            </w:tcBorders>
            <w:vAlign w:val="center"/>
          </w:tcPr>
          <w:p w14:paraId="73815C35" w14:textId="77777777" w:rsidR="00351321" w:rsidRPr="00CD4BB4" w:rsidRDefault="00351321" w:rsidP="003B0DA8">
            <w:pPr>
              <w:pStyle w:val="FormFieldCaption"/>
              <w:jc w:val="center"/>
              <w:rPr>
                <w:rFonts w:ascii="Times New Roman" w:hAnsi="Times New Roman"/>
              </w:rPr>
            </w:pPr>
            <w:r w:rsidRPr="00CD4BB4">
              <w:rPr>
                <w:rFonts w:ascii="Times New Roman" w:hAnsi="Times New Roman"/>
              </w:rPr>
              <w:t>DEGREE</w:t>
            </w:r>
          </w:p>
          <w:p w14:paraId="44BB5D9B" w14:textId="77777777" w:rsidR="00351321" w:rsidRPr="00CD4BB4" w:rsidRDefault="00351321" w:rsidP="003B0DA8">
            <w:pPr>
              <w:pStyle w:val="FormFieldCaption"/>
              <w:jc w:val="center"/>
              <w:rPr>
                <w:rFonts w:ascii="Times New Roman" w:hAnsi="Times New Roman"/>
                <w:i/>
                <w:iCs/>
              </w:rPr>
            </w:pPr>
            <w:r w:rsidRPr="00CD4BB4">
              <w:rPr>
                <w:rFonts w:ascii="Times New Roman" w:hAnsi="Times New Roman"/>
                <w:i/>
                <w:iCs/>
              </w:rPr>
              <w:t>(if applicable)</w:t>
            </w:r>
          </w:p>
        </w:tc>
        <w:tc>
          <w:tcPr>
            <w:tcW w:w="1422" w:type="dxa"/>
            <w:tcBorders>
              <w:top w:val="single" w:sz="6" w:space="0" w:color="auto"/>
              <w:left w:val="nil"/>
              <w:bottom w:val="single" w:sz="6" w:space="0" w:color="auto"/>
              <w:right w:val="single" w:sz="6" w:space="0" w:color="auto"/>
            </w:tcBorders>
            <w:vAlign w:val="center"/>
          </w:tcPr>
          <w:p w14:paraId="6302E2FD" w14:textId="77777777" w:rsidR="00351321" w:rsidRPr="00CD4BB4" w:rsidRDefault="00351321" w:rsidP="003B0DA8">
            <w:pPr>
              <w:pStyle w:val="FormFieldCaption"/>
              <w:jc w:val="center"/>
              <w:rPr>
                <w:rFonts w:ascii="Times New Roman" w:hAnsi="Times New Roman"/>
              </w:rPr>
            </w:pPr>
            <w:r w:rsidRPr="00CD4BB4">
              <w:rPr>
                <w:rFonts w:ascii="Times New Roman" w:hAnsi="Times New Roman"/>
              </w:rPr>
              <w:t>YEAR(s)</w:t>
            </w:r>
          </w:p>
        </w:tc>
        <w:tc>
          <w:tcPr>
            <w:tcW w:w="2665" w:type="dxa"/>
            <w:tcBorders>
              <w:top w:val="single" w:sz="6" w:space="0" w:color="auto"/>
              <w:left w:val="single" w:sz="6" w:space="0" w:color="auto"/>
              <w:bottom w:val="single" w:sz="6" w:space="0" w:color="auto"/>
            </w:tcBorders>
            <w:vAlign w:val="center"/>
          </w:tcPr>
          <w:p w14:paraId="00CB0265" w14:textId="77777777" w:rsidR="00351321" w:rsidRPr="00CD4BB4" w:rsidRDefault="00351321" w:rsidP="003B0DA8">
            <w:pPr>
              <w:pStyle w:val="FormFieldCaption"/>
              <w:jc w:val="center"/>
              <w:rPr>
                <w:rFonts w:ascii="Times New Roman" w:hAnsi="Times New Roman"/>
              </w:rPr>
            </w:pPr>
            <w:r w:rsidRPr="00CD4BB4">
              <w:rPr>
                <w:rFonts w:ascii="Times New Roman" w:hAnsi="Times New Roman"/>
              </w:rPr>
              <w:t>FIELD OF STUDY</w:t>
            </w:r>
          </w:p>
        </w:tc>
      </w:tr>
      <w:tr w:rsidR="00351321" w:rsidRPr="00CD4BB4" w14:paraId="1D7262B8" w14:textId="77777777" w:rsidTr="003B0DA8">
        <w:trPr>
          <w:jc w:val="center"/>
        </w:trPr>
        <w:tc>
          <w:tcPr>
            <w:tcW w:w="5058" w:type="dxa"/>
            <w:tcBorders>
              <w:top w:val="single" w:sz="6" w:space="0" w:color="auto"/>
              <w:left w:val="nil"/>
              <w:bottom w:val="nil"/>
              <w:right w:val="single" w:sz="4" w:space="0" w:color="auto"/>
            </w:tcBorders>
            <w:vAlign w:val="center"/>
          </w:tcPr>
          <w:p w14:paraId="1193AD2A" w14:textId="77777777" w:rsidR="00351321" w:rsidRPr="00CD4BB4" w:rsidRDefault="00351321" w:rsidP="003B0DA8">
            <w:pPr>
              <w:pStyle w:val="DataField10pt"/>
              <w:rPr>
                <w:rFonts w:ascii="Times New Roman" w:hAnsi="Times New Roman" w:cs="Times New Roman"/>
                <w:sz w:val="22"/>
              </w:rPr>
            </w:pPr>
            <w:r w:rsidRPr="00CD4BB4">
              <w:rPr>
                <w:rFonts w:ascii="Times New Roman" w:hAnsi="Times New Roman" w:cs="Times New Roman"/>
                <w:sz w:val="22"/>
              </w:rPr>
              <w:t>Oberlin College</w:t>
            </w:r>
          </w:p>
        </w:tc>
        <w:tc>
          <w:tcPr>
            <w:tcW w:w="1511" w:type="dxa"/>
            <w:gridSpan w:val="2"/>
            <w:tcBorders>
              <w:top w:val="single" w:sz="6" w:space="0" w:color="auto"/>
              <w:left w:val="single" w:sz="4" w:space="0" w:color="auto"/>
              <w:bottom w:val="nil"/>
              <w:right w:val="single" w:sz="4" w:space="0" w:color="auto"/>
            </w:tcBorders>
            <w:vAlign w:val="center"/>
          </w:tcPr>
          <w:p w14:paraId="6966CF01" w14:textId="77777777" w:rsidR="00351321" w:rsidRPr="00CD4BB4" w:rsidRDefault="00351321" w:rsidP="003B0DA8">
            <w:pPr>
              <w:pStyle w:val="DataField10pt"/>
              <w:jc w:val="center"/>
              <w:rPr>
                <w:rFonts w:ascii="Times New Roman" w:hAnsi="Times New Roman" w:cs="Times New Roman"/>
                <w:sz w:val="22"/>
              </w:rPr>
            </w:pPr>
            <w:r w:rsidRPr="00CD4BB4">
              <w:rPr>
                <w:rFonts w:ascii="Times New Roman" w:hAnsi="Times New Roman" w:cs="Times New Roman"/>
                <w:sz w:val="22"/>
              </w:rPr>
              <w:t>A.B.</w:t>
            </w:r>
          </w:p>
        </w:tc>
        <w:tc>
          <w:tcPr>
            <w:tcW w:w="1422" w:type="dxa"/>
            <w:tcBorders>
              <w:top w:val="single" w:sz="6" w:space="0" w:color="auto"/>
              <w:left w:val="single" w:sz="4" w:space="0" w:color="auto"/>
              <w:bottom w:val="nil"/>
              <w:right w:val="single" w:sz="4" w:space="0" w:color="auto"/>
            </w:tcBorders>
            <w:vAlign w:val="center"/>
          </w:tcPr>
          <w:p w14:paraId="28203809" w14:textId="77777777" w:rsidR="00351321" w:rsidRPr="00CD4BB4" w:rsidRDefault="00351321" w:rsidP="003B0DA8">
            <w:pPr>
              <w:pStyle w:val="DataField10pt"/>
              <w:jc w:val="center"/>
              <w:rPr>
                <w:rFonts w:ascii="Times New Roman" w:hAnsi="Times New Roman" w:cs="Times New Roman"/>
                <w:sz w:val="22"/>
              </w:rPr>
            </w:pPr>
            <w:r w:rsidRPr="00CD4BB4">
              <w:rPr>
                <w:rFonts w:ascii="Times New Roman" w:hAnsi="Times New Roman" w:cs="Times New Roman"/>
                <w:sz w:val="22"/>
              </w:rPr>
              <w:t>1969</w:t>
            </w:r>
          </w:p>
        </w:tc>
        <w:tc>
          <w:tcPr>
            <w:tcW w:w="2665" w:type="dxa"/>
            <w:tcBorders>
              <w:top w:val="single" w:sz="6" w:space="0" w:color="auto"/>
              <w:left w:val="single" w:sz="4" w:space="0" w:color="auto"/>
              <w:bottom w:val="nil"/>
              <w:right w:val="nil"/>
            </w:tcBorders>
          </w:tcPr>
          <w:p w14:paraId="77128B2E" w14:textId="77777777" w:rsidR="00351321" w:rsidRPr="00CD4BB4" w:rsidRDefault="00351321" w:rsidP="003B0DA8">
            <w:pPr>
              <w:pStyle w:val="Date"/>
              <w:spacing w:before="20" w:after="20"/>
              <w:rPr>
                <w:sz w:val="22"/>
              </w:rPr>
            </w:pPr>
            <w:r w:rsidRPr="00CD4BB4">
              <w:rPr>
                <w:sz w:val="22"/>
              </w:rPr>
              <w:t>Biology</w:t>
            </w:r>
          </w:p>
        </w:tc>
      </w:tr>
      <w:tr w:rsidR="00351321" w:rsidRPr="00CD4BB4" w14:paraId="74EAF580" w14:textId="77777777" w:rsidTr="003B0DA8">
        <w:trPr>
          <w:jc w:val="center"/>
        </w:trPr>
        <w:tc>
          <w:tcPr>
            <w:tcW w:w="5058" w:type="dxa"/>
            <w:tcBorders>
              <w:top w:val="nil"/>
              <w:left w:val="nil"/>
              <w:right w:val="single" w:sz="4" w:space="0" w:color="auto"/>
            </w:tcBorders>
          </w:tcPr>
          <w:p w14:paraId="4841DBD3" w14:textId="77777777" w:rsidR="00351321" w:rsidRPr="00CD4BB4" w:rsidRDefault="00351321" w:rsidP="003B0DA8">
            <w:pPr>
              <w:spacing w:before="20" w:after="20"/>
              <w:rPr>
                <w:sz w:val="22"/>
              </w:rPr>
            </w:pPr>
            <w:r w:rsidRPr="00CD4BB4">
              <w:rPr>
                <w:sz w:val="22"/>
              </w:rPr>
              <w:t>University of Chicago</w:t>
            </w:r>
          </w:p>
        </w:tc>
        <w:tc>
          <w:tcPr>
            <w:tcW w:w="1511" w:type="dxa"/>
            <w:gridSpan w:val="2"/>
            <w:tcBorders>
              <w:top w:val="nil"/>
              <w:left w:val="single" w:sz="4" w:space="0" w:color="auto"/>
              <w:right w:val="single" w:sz="4" w:space="0" w:color="auto"/>
            </w:tcBorders>
            <w:vAlign w:val="center"/>
          </w:tcPr>
          <w:p w14:paraId="219B0339" w14:textId="77777777" w:rsidR="00351321" w:rsidRPr="00CD4BB4" w:rsidRDefault="00351321" w:rsidP="003B0DA8">
            <w:pPr>
              <w:pStyle w:val="EnvelopeReturn"/>
              <w:jc w:val="center"/>
              <w:rPr>
                <w:rFonts w:ascii="Times New Roman" w:hAnsi="Times New Roman"/>
                <w:sz w:val="22"/>
              </w:rPr>
            </w:pPr>
            <w:r w:rsidRPr="00CD4BB4">
              <w:rPr>
                <w:rFonts w:ascii="Times New Roman" w:hAnsi="Times New Roman"/>
                <w:sz w:val="22"/>
              </w:rPr>
              <w:t>M.D.</w:t>
            </w:r>
          </w:p>
        </w:tc>
        <w:tc>
          <w:tcPr>
            <w:tcW w:w="1422" w:type="dxa"/>
            <w:tcBorders>
              <w:top w:val="nil"/>
              <w:left w:val="single" w:sz="4" w:space="0" w:color="auto"/>
              <w:right w:val="single" w:sz="4" w:space="0" w:color="auto"/>
            </w:tcBorders>
            <w:vAlign w:val="center"/>
          </w:tcPr>
          <w:p w14:paraId="52D765D1" w14:textId="77777777" w:rsidR="00351321" w:rsidRPr="00CD4BB4" w:rsidRDefault="00351321" w:rsidP="003B0DA8">
            <w:pPr>
              <w:pStyle w:val="DataField10pt"/>
              <w:jc w:val="center"/>
              <w:rPr>
                <w:rFonts w:ascii="Times New Roman" w:hAnsi="Times New Roman" w:cs="Times New Roman"/>
                <w:sz w:val="22"/>
              </w:rPr>
            </w:pPr>
            <w:r w:rsidRPr="00CD4BB4">
              <w:rPr>
                <w:rFonts w:ascii="Times New Roman" w:hAnsi="Times New Roman" w:cs="Times New Roman"/>
                <w:sz w:val="22"/>
              </w:rPr>
              <w:t>1973</w:t>
            </w:r>
          </w:p>
        </w:tc>
        <w:tc>
          <w:tcPr>
            <w:tcW w:w="2665" w:type="dxa"/>
            <w:tcBorders>
              <w:top w:val="nil"/>
              <w:left w:val="single" w:sz="4" w:space="0" w:color="auto"/>
              <w:right w:val="nil"/>
            </w:tcBorders>
            <w:vAlign w:val="center"/>
          </w:tcPr>
          <w:p w14:paraId="2C69E10A" w14:textId="77777777" w:rsidR="00351321" w:rsidRPr="00CD4BB4" w:rsidRDefault="00351321" w:rsidP="003B0DA8">
            <w:pPr>
              <w:pStyle w:val="DataField10pt"/>
              <w:rPr>
                <w:rFonts w:ascii="Times New Roman" w:hAnsi="Times New Roman" w:cs="Times New Roman"/>
                <w:sz w:val="22"/>
              </w:rPr>
            </w:pPr>
            <w:r w:rsidRPr="00CD4BB4">
              <w:rPr>
                <w:rFonts w:ascii="Times New Roman" w:hAnsi="Times New Roman" w:cs="Times New Roman"/>
                <w:sz w:val="22"/>
              </w:rPr>
              <w:t>Medicine</w:t>
            </w:r>
          </w:p>
        </w:tc>
      </w:tr>
      <w:tr w:rsidR="00351321" w:rsidRPr="00CD4BB4" w14:paraId="43DAAA7D" w14:textId="77777777" w:rsidTr="003B0DA8">
        <w:trPr>
          <w:jc w:val="center"/>
        </w:trPr>
        <w:tc>
          <w:tcPr>
            <w:tcW w:w="5058" w:type="dxa"/>
            <w:tcBorders>
              <w:top w:val="nil"/>
              <w:left w:val="nil"/>
              <w:bottom w:val="single" w:sz="4" w:space="0" w:color="auto"/>
              <w:right w:val="single" w:sz="4" w:space="0" w:color="auto"/>
            </w:tcBorders>
            <w:vAlign w:val="center"/>
          </w:tcPr>
          <w:p w14:paraId="74D92A88" w14:textId="77777777" w:rsidR="00351321" w:rsidRPr="00CD4BB4" w:rsidRDefault="00351321" w:rsidP="003B0DA8">
            <w:pPr>
              <w:pStyle w:val="DataField10pt"/>
              <w:rPr>
                <w:rFonts w:ascii="Times New Roman" w:hAnsi="Times New Roman" w:cs="Times New Roman"/>
                <w:sz w:val="22"/>
              </w:rPr>
            </w:pPr>
            <w:r w:rsidRPr="00CD4BB4">
              <w:rPr>
                <w:rFonts w:ascii="Times New Roman" w:hAnsi="Times New Roman" w:cs="Times New Roman"/>
                <w:sz w:val="22"/>
              </w:rPr>
              <w:t>Laboratory of Biochemistry, NCI, NIH</w:t>
            </w:r>
          </w:p>
        </w:tc>
        <w:tc>
          <w:tcPr>
            <w:tcW w:w="1511" w:type="dxa"/>
            <w:gridSpan w:val="2"/>
            <w:tcBorders>
              <w:top w:val="nil"/>
              <w:left w:val="single" w:sz="4" w:space="0" w:color="auto"/>
              <w:bottom w:val="single" w:sz="4" w:space="0" w:color="auto"/>
              <w:right w:val="single" w:sz="4" w:space="0" w:color="auto"/>
            </w:tcBorders>
            <w:vAlign w:val="center"/>
          </w:tcPr>
          <w:p w14:paraId="4A418723" w14:textId="77777777" w:rsidR="00351321" w:rsidRPr="00CD4BB4" w:rsidRDefault="00351321" w:rsidP="003B0DA8">
            <w:pPr>
              <w:pStyle w:val="DataField10pt"/>
              <w:jc w:val="center"/>
              <w:rPr>
                <w:rFonts w:ascii="Times New Roman" w:hAnsi="Times New Roman" w:cs="Times New Roman"/>
                <w:sz w:val="22"/>
              </w:rPr>
            </w:pPr>
            <w:r w:rsidRPr="00CD4BB4">
              <w:rPr>
                <w:rFonts w:ascii="Times New Roman" w:hAnsi="Times New Roman" w:cs="Times New Roman"/>
                <w:sz w:val="22"/>
              </w:rPr>
              <w:t>Post-doc</w:t>
            </w:r>
          </w:p>
        </w:tc>
        <w:tc>
          <w:tcPr>
            <w:tcW w:w="1422" w:type="dxa"/>
            <w:tcBorders>
              <w:top w:val="nil"/>
              <w:left w:val="single" w:sz="4" w:space="0" w:color="auto"/>
              <w:bottom w:val="single" w:sz="4" w:space="0" w:color="auto"/>
              <w:right w:val="single" w:sz="4" w:space="0" w:color="auto"/>
            </w:tcBorders>
            <w:vAlign w:val="center"/>
          </w:tcPr>
          <w:p w14:paraId="4EEA1A90" w14:textId="77777777" w:rsidR="00351321" w:rsidRPr="00CD4BB4" w:rsidRDefault="00351321" w:rsidP="003B0DA8">
            <w:pPr>
              <w:pStyle w:val="DataField10pt"/>
              <w:jc w:val="center"/>
              <w:rPr>
                <w:rFonts w:ascii="Times New Roman" w:hAnsi="Times New Roman" w:cs="Times New Roman"/>
                <w:sz w:val="22"/>
              </w:rPr>
            </w:pPr>
            <w:r w:rsidRPr="00CD4BB4">
              <w:rPr>
                <w:rFonts w:ascii="Times New Roman" w:hAnsi="Times New Roman" w:cs="Times New Roman"/>
                <w:sz w:val="22"/>
              </w:rPr>
              <w:t>1975-78</w:t>
            </w:r>
          </w:p>
        </w:tc>
        <w:tc>
          <w:tcPr>
            <w:tcW w:w="2665" w:type="dxa"/>
            <w:tcBorders>
              <w:top w:val="nil"/>
              <w:left w:val="single" w:sz="4" w:space="0" w:color="auto"/>
              <w:bottom w:val="single" w:sz="4" w:space="0" w:color="auto"/>
              <w:right w:val="nil"/>
            </w:tcBorders>
            <w:vAlign w:val="center"/>
          </w:tcPr>
          <w:p w14:paraId="0609DFC8" w14:textId="77777777" w:rsidR="00351321" w:rsidRPr="00CD4BB4" w:rsidRDefault="00351321" w:rsidP="003B0DA8">
            <w:pPr>
              <w:pStyle w:val="DataField10pt"/>
              <w:rPr>
                <w:rFonts w:ascii="Times New Roman" w:hAnsi="Times New Roman" w:cs="Times New Roman"/>
                <w:sz w:val="22"/>
              </w:rPr>
            </w:pPr>
            <w:r w:rsidRPr="00CD4BB4">
              <w:rPr>
                <w:rFonts w:ascii="Times New Roman" w:hAnsi="Times New Roman" w:cs="Times New Roman"/>
                <w:sz w:val="22"/>
              </w:rPr>
              <w:t>Molecular Biology</w:t>
            </w:r>
          </w:p>
        </w:tc>
      </w:tr>
    </w:tbl>
    <w:p w14:paraId="36CB450B" w14:textId="77777777" w:rsidR="00351321" w:rsidRPr="00CD4BB4" w:rsidRDefault="00351321" w:rsidP="00B874E3">
      <w:pPr>
        <w:numPr>
          <w:ilvl w:val="0"/>
          <w:numId w:val="70"/>
        </w:numPr>
        <w:autoSpaceDE w:val="0"/>
        <w:autoSpaceDN w:val="0"/>
        <w:spacing w:before="120"/>
        <w:ind w:hanging="720"/>
        <w:outlineLvl w:val="0"/>
        <w:rPr>
          <w:b/>
          <w:sz w:val="22"/>
          <w:szCs w:val="22"/>
        </w:rPr>
      </w:pPr>
      <w:r w:rsidRPr="00CD4BB4">
        <w:rPr>
          <w:b/>
          <w:sz w:val="22"/>
          <w:szCs w:val="22"/>
        </w:rPr>
        <w:t>Personal Statement</w:t>
      </w:r>
    </w:p>
    <w:p w14:paraId="2F248359" w14:textId="77777777" w:rsidR="00351321" w:rsidRPr="00CD4BB4" w:rsidRDefault="00351321" w:rsidP="00351321">
      <w:pPr>
        <w:spacing w:before="120"/>
        <w:outlineLvl w:val="0"/>
        <w:rPr>
          <w:sz w:val="22"/>
          <w:szCs w:val="22"/>
        </w:rPr>
      </w:pPr>
      <w:r w:rsidRPr="00CD4BB4">
        <w:rPr>
          <w:sz w:val="22"/>
          <w:szCs w:val="22"/>
        </w:rPr>
        <w:t xml:space="preserve">Our lab uses culture-independent metagenomic approaches, gnotobiotic mouse models, and cohorts of twins living in industrialized and developing countries to characterize the genomic and metabolic foundations of mutually beneficial host-microbial relationships in the gut, and how these relationships influence our health and disease predispositions, most notably our nutritional status (includes studies of obese and malnourished adults and children). </w:t>
      </w:r>
    </w:p>
    <w:p w14:paraId="26CFCAB2" w14:textId="77777777" w:rsidR="00351321" w:rsidRPr="00CD4BB4" w:rsidRDefault="00351321" w:rsidP="00351321">
      <w:pPr>
        <w:spacing w:before="120"/>
        <w:outlineLvl w:val="0"/>
        <w:rPr>
          <w:b/>
          <w:sz w:val="22"/>
          <w:szCs w:val="22"/>
        </w:rPr>
      </w:pPr>
      <w:r w:rsidRPr="00CD4BB4">
        <w:rPr>
          <w:b/>
          <w:sz w:val="22"/>
          <w:szCs w:val="22"/>
        </w:rPr>
        <w:t>B.Positions and Employment</w:t>
      </w:r>
    </w:p>
    <w:p w14:paraId="0C9FCE95" w14:textId="77777777" w:rsidR="00351321" w:rsidRPr="00CD4BB4" w:rsidRDefault="00351321" w:rsidP="00351321">
      <w:pPr>
        <w:spacing w:before="120"/>
        <w:outlineLvl w:val="0"/>
        <w:rPr>
          <w:sz w:val="22"/>
          <w:szCs w:val="22"/>
        </w:rPr>
      </w:pPr>
      <w:r w:rsidRPr="00CD4BB4">
        <w:rPr>
          <w:b/>
          <w:sz w:val="22"/>
          <w:szCs w:val="22"/>
        </w:rPr>
        <w:t>POSITIONS AND HONORS</w:t>
      </w:r>
    </w:p>
    <w:p w14:paraId="69C4DB48" w14:textId="77777777" w:rsidR="00351321" w:rsidRPr="00CD4BB4" w:rsidRDefault="00351321" w:rsidP="00351321">
      <w:pPr>
        <w:rPr>
          <w:sz w:val="22"/>
          <w:szCs w:val="22"/>
        </w:rPr>
      </w:pPr>
      <w:r w:rsidRPr="00CD4BB4">
        <w:rPr>
          <w:sz w:val="22"/>
          <w:szCs w:val="22"/>
        </w:rPr>
        <w:t>1973-1975 - Intern &amp; Junior Assistant Resident, Medicine, Barnes Hospital, St. Louis, MO</w:t>
      </w:r>
    </w:p>
    <w:p w14:paraId="401D38FD" w14:textId="77777777" w:rsidR="00351321" w:rsidRPr="00CD4BB4" w:rsidRDefault="00351321" w:rsidP="00351321">
      <w:pPr>
        <w:pStyle w:val="CommentText"/>
        <w:outlineLvl w:val="0"/>
        <w:rPr>
          <w:sz w:val="22"/>
          <w:szCs w:val="22"/>
        </w:rPr>
      </w:pPr>
      <w:r w:rsidRPr="00CD4BB4">
        <w:rPr>
          <w:sz w:val="22"/>
          <w:szCs w:val="22"/>
        </w:rPr>
        <w:t>1975-1978 - Research Associate, Laboratory of Biochemistry, National Cancer Institute, NIH</w:t>
      </w:r>
    </w:p>
    <w:p w14:paraId="3C2027F7" w14:textId="77777777" w:rsidR="00351321" w:rsidRPr="00CD4BB4" w:rsidRDefault="00351321" w:rsidP="00351321">
      <w:pPr>
        <w:tabs>
          <w:tab w:val="left" w:pos="1260"/>
        </w:tabs>
        <w:rPr>
          <w:sz w:val="22"/>
          <w:szCs w:val="22"/>
        </w:rPr>
      </w:pPr>
      <w:r w:rsidRPr="00CD4BB4">
        <w:rPr>
          <w:sz w:val="22"/>
          <w:szCs w:val="22"/>
        </w:rPr>
        <w:t xml:space="preserve">1978-1979 - Senior Assistant Resident, Medicine, Barnes Hospital; Chief Medical Resident, </w:t>
      </w:r>
    </w:p>
    <w:p w14:paraId="38A9F158" w14:textId="77777777" w:rsidR="00351321" w:rsidRPr="00CD4BB4" w:rsidRDefault="00351321" w:rsidP="00351321">
      <w:pPr>
        <w:tabs>
          <w:tab w:val="left" w:pos="1260"/>
        </w:tabs>
        <w:rPr>
          <w:sz w:val="22"/>
          <w:szCs w:val="22"/>
        </w:rPr>
      </w:pPr>
      <w:r w:rsidRPr="00CD4BB4">
        <w:rPr>
          <w:sz w:val="22"/>
          <w:szCs w:val="22"/>
        </w:rPr>
        <w:tab/>
        <w:t>Washington University Medical Service, John Cochran VA Hospital</w:t>
      </w:r>
    </w:p>
    <w:p w14:paraId="6A9C82CD" w14:textId="77777777" w:rsidR="00351321" w:rsidRPr="00CD4BB4" w:rsidRDefault="00351321" w:rsidP="00351321">
      <w:pPr>
        <w:pStyle w:val="CommentText"/>
        <w:rPr>
          <w:sz w:val="22"/>
          <w:szCs w:val="22"/>
        </w:rPr>
      </w:pPr>
      <w:r w:rsidRPr="00CD4BB4">
        <w:rPr>
          <w:sz w:val="22"/>
          <w:szCs w:val="22"/>
        </w:rPr>
        <w:t>1979-1981 - Fellow in Medicine (Gastroenterology), Washington University School of Medicine</w:t>
      </w:r>
    </w:p>
    <w:p w14:paraId="1152D767" w14:textId="77777777" w:rsidR="00351321" w:rsidRPr="00CD4BB4" w:rsidRDefault="00351321" w:rsidP="00351321">
      <w:pPr>
        <w:pStyle w:val="H6"/>
        <w:widowControl/>
        <w:snapToGrid/>
        <w:spacing w:before="0"/>
        <w:outlineLvl w:val="0"/>
        <w:rPr>
          <w:rFonts w:ascii="Times New Roman" w:hAnsi="Times New Roman"/>
          <w:sz w:val="22"/>
          <w:szCs w:val="22"/>
        </w:rPr>
      </w:pPr>
      <w:r w:rsidRPr="00CD4BB4">
        <w:rPr>
          <w:rFonts w:ascii="Times New Roman" w:hAnsi="Times New Roman"/>
          <w:sz w:val="22"/>
          <w:szCs w:val="22"/>
        </w:rPr>
        <w:t>Academic Positions (all at Washington University):</w:t>
      </w:r>
    </w:p>
    <w:p w14:paraId="321E5798"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right="-180"/>
        <w:rPr>
          <w:rFonts w:ascii="Times New Roman" w:hAnsi="Times New Roman"/>
          <w:sz w:val="22"/>
          <w:szCs w:val="22"/>
        </w:rPr>
      </w:pPr>
      <w:r w:rsidRPr="00CD4BB4">
        <w:rPr>
          <w:rFonts w:ascii="Times New Roman" w:hAnsi="Times New Roman"/>
          <w:sz w:val="22"/>
          <w:szCs w:val="22"/>
        </w:rPr>
        <w:t>Asst. Prof. (1981-1984); Assoc. Prof. (1985-1987); Prof. (1987-1990) of Medicine and Biological Chemistry; Prof. and Head, Dept. Molecular Biology &amp; Pharmacology (1991-2004); Director, Center for Genome Sciences and Systems Biology (2004-present); Prof. of Pathology/Immunology (2008-Present); Chair, Executive Council, Division of Biology and Biomedical Sciences (DBBS oversees all graduate education in the biological sciences) (1994-2003).</w:t>
      </w:r>
    </w:p>
    <w:p w14:paraId="51133F81" w14:textId="77777777" w:rsidR="00351321" w:rsidRPr="00CD4BB4" w:rsidRDefault="00351321" w:rsidP="00351321">
      <w:pPr>
        <w:outlineLvl w:val="0"/>
        <w:rPr>
          <w:b/>
          <w:sz w:val="22"/>
          <w:szCs w:val="22"/>
        </w:rPr>
      </w:pPr>
    </w:p>
    <w:p w14:paraId="6A78172B" w14:textId="77777777" w:rsidR="00351321" w:rsidRPr="00CD4BB4" w:rsidRDefault="00351321" w:rsidP="00351321">
      <w:pPr>
        <w:outlineLvl w:val="0"/>
        <w:rPr>
          <w:b/>
          <w:sz w:val="22"/>
          <w:szCs w:val="22"/>
        </w:rPr>
      </w:pPr>
      <w:r w:rsidRPr="00CD4BB4">
        <w:rPr>
          <w:b/>
          <w:sz w:val="22"/>
          <w:szCs w:val="22"/>
        </w:rPr>
        <w:t>Honors:</w:t>
      </w:r>
    </w:p>
    <w:p w14:paraId="1C1DCEA0" w14:textId="77777777" w:rsidR="00351321" w:rsidRPr="00CD4BB4" w:rsidRDefault="00351321" w:rsidP="00351321">
      <w:pPr>
        <w:pStyle w:val="CommentText"/>
        <w:rPr>
          <w:sz w:val="22"/>
          <w:szCs w:val="22"/>
        </w:rPr>
      </w:pPr>
      <w:r w:rsidRPr="00CD4BB4">
        <w:rPr>
          <w:sz w:val="22"/>
          <w:szCs w:val="22"/>
        </w:rPr>
        <w:t>1969</w:t>
      </w:r>
      <w:r w:rsidRPr="00CD4BB4">
        <w:rPr>
          <w:sz w:val="22"/>
          <w:szCs w:val="22"/>
        </w:rPr>
        <w:tab/>
      </w:r>
      <w:r w:rsidRPr="00CD4BB4">
        <w:rPr>
          <w:sz w:val="22"/>
          <w:szCs w:val="22"/>
        </w:rPr>
        <w:tab/>
        <w:t>A.B. cum laude; with high honors in Biology</w:t>
      </w:r>
    </w:p>
    <w:p w14:paraId="3E8C8939" w14:textId="77777777" w:rsidR="00351321" w:rsidRPr="00CD4BB4" w:rsidRDefault="00351321" w:rsidP="00351321">
      <w:pPr>
        <w:rPr>
          <w:sz w:val="22"/>
          <w:szCs w:val="22"/>
        </w:rPr>
      </w:pPr>
      <w:r w:rsidRPr="00CD4BB4">
        <w:rPr>
          <w:sz w:val="22"/>
          <w:szCs w:val="22"/>
        </w:rPr>
        <w:t>1973</w:t>
      </w:r>
      <w:r w:rsidRPr="00CD4BB4">
        <w:rPr>
          <w:sz w:val="22"/>
          <w:szCs w:val="22"/>
        </w:rPr>
        <w:tab/>
      </w:r>
      <w:r w:rsidRPr="00CD4BB4">
        <w:rPr>
          <w:sz w:val="22"/>
          <w:szCs w:val="22"/>
        </w:rPr>
        <w:tab/>
        <w:t>M.D. with honors; Alpha Omega Alpha; Upjohn Achievement Award</w:t>
      </w:r>
    </w:p>
    <w:p w14:paraId="307912EB" w14:textId="77777777" w:rsidR="00351321" w:rsidRPr="00CD4BB4" w:rsidRDefault="00351321" w:rsidP="00351321">
      <w:pPr>
        <w:rPr>
          <w:sz w:val="22"/>
          <w:szCs w:val="22"/>
        </w:rPr>
      </w:pPr>
      <w:r w:rsidRPr="00CD4BB4">
        <w:rPr>
          <w:sz w:val="22"/>
          <w:szCs w:val="22"/>
        </w:rPr>
        <w:t>1981-1984</w:t>
      </w:r>
      <w:r w:rsidRPr="00CD4BB4">
        <w:rPr>
          <w:sz w:val="22"/>
          <w:szCs w:val="22"/>
        </w:rPr>
        <w:tab/>
        <w:t>John A. and George L. Hartford Foundation Fellowship</w:t>
      </w:r>
    </w:p>
    <w:p w14:paraId="2FD79897" w14:textId="77777777" w:rsidR="00351321" w:rsidRPr="00CD4BB4" w:rsidRDefault="00351321" w:rsidP="00351321">
      <w:pPr>
        <w:rPr>
          <w:sz w:val="22"/>
          <w:szCs w:val="22"/>
        </w:rPr>
      </w:pPr>
      <w:r w:rsidRPr="00CD4BB4">
        <w:rPr>
          <w:sz w:val="22"/>
          <w:szCs w:val="22"/>
        </w:rPr>
        <w:t>1985-1990</w:t>
      </w:r>
      <w:r w:rsidRPr="00CD4BB4">
        <w:rPr>
          <w:sz w:val="22"/>
          <w:szCs w:val="22"/>
        </w:rPr>
        <w:tab/>
        <w:t>Established Investigator, American Heart Association</w:t>
      </w:r>
    </w:p>
    <w:p w14:paraId="7D059CD0" w14:textId="77777777" w:rsidR="00351321" w:rsidRPr="00CD4BB4" w:rsidRDefault="00351321" w:rsidP="00351321">
      <w:pPr>
        <w:rPr>
          <w:sz w:val="22"/>
          <w:szCs w:val="22"/>
        </w:rPr>
      </w:pPr>
      <w:r w:rsidRPr="00CD4BB4">
        <w:rPr>
          <w:sz w:val="22"/>
          <w:szCs w:val="22"/>
        </w:rPr>
        <w:t>1989</w:t>
      </w:r>
      <w:r w:rsidRPr="00CD4BB4">
        <w:rPr>
          <w:sz w:val="22"/>
          <w:szCs w:val="22"/>
        </w:rPr>
        <w:tab/>
      </w:r>
      <w:r w:rsidRPr="00CD4BB4">
        <w:rPr>
          <w:sz w:val="22"/>
          <w:szCs w:val="22"/>
        </w:rPr>
        <w:tab/>
        <w:t>Member, Association of American Physicians</w:t>
      </w:r>
    </w:p>
    <w:p w14:paraId="5B5DCE19" w14:textId="77777777" w:rsidR="00351321" w:rsidRPr="00CD4BB4" w:rsidRDefault="00351321" w:rsidP="00351321">
      <w:pPr>
        <w:rPr>
          <w:sz w:val="22"/>
          <w:szCs w:val="22"/>
        </w:rPr>
      </w:pPr>
      <w:r w:rsidRPr="00CD4BB4">
        <w:rPr>
          <w:sz w:val="22"/>
          <w:szCs w:val="22"/>
        </w:rPr>
        <w:t>1990</w:t>
      </w:r>
      <w:r w:rsidRPr="00CD4BB4">
        <w:rPr>
          <w:sz w:val="22"/>
          <w:szCs w:val="22"/>
        </w:rPr>
        <w:tab/>
      </w:r>
      <w:r w:rsidRPr="00CD4BB4">
        <w:rPr>
          <w:sz w:val="22"/>
          <w:szCs w:val="22"/>
        </w:rPr>
        <w:tab/>
        <w:t>American Federation for Clinical Research Young Investigator Award</w:t>
      </w:r>
    </w:p>
    <w:p w14:paraId="38B87CB5" w14:textId="77777777" w:rsidR="00351321" w:rsidRPr="00CD4BB4" w:rsidRDefault="00351321" w:rsidP="00351321">
      <w:pPr>
        <w:rPr>
          <w:sz w:val="22"/>
          <w:szCs w:val="22"/>
        </w:rPr>
      </w:pPr>
      <w:r w:rsidRPr="00CD4BB4">
        <w:rPr>
          <w:sz w:val="22"/>
          <w:szCs w:val="22"/>
        </w:rPr>
        <w:t>1990</w:t>
      </w:r>
      <w:r w:rsidRPr="00CD4BB4">
        <w:rPr>
          <w:sz w:val="22"/>
          <w:szCs w:val="22"/>
        </w:rPr>
        <w:tab/>
      </w:r>
      <w:r w:rsidRPr="00CD4BB4">
        <w:rPr>
          <w:sz w:val="22"/>
          <w:szCs w:val="22"/>
        </w:rPr>
        <w:tab/>
        <w:t xml:space="preserve">National Institute of Diabetes and Digestive and Kidney Diseases Young Scientist </w:t>
      </w:r>
    </w:p>
    <w:p w14:paraId="18950D9D" w14:textId="77777777" w:rsidR="00351321" w:rsidRPr="00CD4BB4" w:rsidRDefault="00351321" w:rsidP="00351321">
      <w:pPr>
        <w:ind w:left="720" w:firstLine="720"/>
        <w:rPr>
          <w:sz w:val="22"/>
          <w:szCs w:val="22"/>
        </w:rPr>
      </w:pPr>
      <w:r w:rsidRPr="00CD4BB4">
        <w:rPr>
          <w:sz w:val="22"/>
          <w:szCs w:val="22"/>
        </w:rPr>
        <w:t>Award</w:t>
      </w:r>
    </w:p>
    <w:p w14:paraId="2937FC0E" w14:textId="77777777" w:rsidR="00351321" w:rsidRPr="00CD4BB4" w:rsidRDefault="00351321" w:rsidP="00351321">
      <w:pPr>
        <w:rPr>
          <w:sz w:val="22"/>
          <w:szCs w:val="22"/>
        </w:rPr>
      </w:pPr>
      <w:r w:rsidRPr="00CD4BB4">
        <w:rPr>
          <w:sz w:val="22"/>
          <w:szCs w:val="22"/>
        </w:rPr>
        <w:t>1992</w:t>
      </w:r>
      <w:r w:rsidRPr="00CD4BB4">
        <w:rPr>
          <w:sz w:val="22"/>
          <w:szCs w:val="22"/>
        </w:rPr>
        <w:tab/>
      </w:r>
      <w:r w:rsidRPr="00CD4BB4">
        <w:rPr>
          <w:sz w:val="22"/>
          <w:szCs w:val="22"/>
        </w:rPr>
        <w:tab/>
        <w:t xml:space="preserve">American Gastroenterological Association (AGA) Distinguished Achievement </w:t>
      </w:r>
    </w:p>
    <w:p w14:paraId="63CD6B84" w14:textId="77777777" w:rsidR="00351321" w:rsidRPr="00CD4BB4" w:rsidRDefault="00351321" w:rsidP="00351321">
      <w:pPr>
        <w:ind w:left="720" w:firstLine="720"/>
        <w:rPr>
          <w:sz w:val="22"/>
          <w:szCs w:val="22"/>
        </w:rPr>
      </w:pPr>
      <w:r w:rsidRPr="00CD4BB4">
        <w:rPr>
          <w:sz w:val="22"/>
          <w:szCs w:val="22"/>
        </w:rPr>
        <w:t>Award</w:t>
      </w:r>
    </w:p>
    <w:p w14:paraId="5AA29D43" w14:textId="77777777" w:rsidR="00351321" w:rsidRPr="00CD4BB4" w:rsidRDefault="00351321" w:rsidP="00351321">
      <w:pPr>
        <w:rPr>
          <w:sz w:val="22"/>
          <w:szCs w:val="22"/>
        </w:rPr>
      </w:pPr>
      <w:r w:rsidRPr="00CD4BB4">
        <w:rPr>
          <w:sz w:val="22"/>
          <w:szCs w:val="22"/>
        </w:rPr>
        <w:t>1992</w:t>
      </w:r>
      <w:r w:rsidRPr="00CD4BB4">
        <w:rPr>
          <w:sz w:val="22"/>
          <w:szCs w:val="22"/>
        </w:rPr>
        <w:tab/>
      </w:r>
      <w:r w:rsidRPr="00CD4BB4">
        <w:rPr>
          <w:sz w:val="22"/>
          <w:szCs w:val="22"/>
        </w:rPr>
        <w:tab/>
        <w:t>Fellow, American Association for the Advancement of Science</w:t>
      </w:r>
    </w:p>
    <w:p w14:paraId="2B780C47" w14:textId="77777777" w:rsidR="00351321" w:rsidRPr="00CD4BB4" w:rsidRDefault="00351321" w:rsidP="00351321">
      <w:pPr>
        <w:rPr>
          <w:sz w:val="22"/>
          <w:szCs w:val="22"/>
        </w:rPr>
      </w:pPr>
      <w:r w:rsidRPr="00CD4BB4">
        <w:rPr>
          <w:sz w:val="22"/>
          <w:szCs w:val="22"/>
        </w:rPr>
        <w:t>1994</w:t>
      </w:r>
      <w:r w:rsidRPr="00CD4BB4">
        <w:rPr>
          <w:sz w:val="22"/>
          <w:szCs w:val="22"/>
        </w:rPr>
        <w:tab/>
      </w:r>
      <w:r w:rsidRPr="00CD4BB4">
        <w:rPr>
          <w:sz w:val="22"/>
          <w:szCs w:val="22"/>
        </w:rPr>
        <w:tab/>
        <w:t>Marion Merrell Dow Distinguished Prize in Gastrointestinal Physiology</w:t>
      </w:r>
    </w:p>
    <w:p w14:paraId="377BB9B7" w14:textId="77777777" w:rsidR="00351321" w:rsidRPr="00CD4BB4" w:rsidRDefault="00351321" w:rsidP="00B874E3">
      <w:pPr>
        <w:numPr>
          <w:ilvl w:val="0"/>
          <w:numId w:val="69"/>
        </w:numPr>
        <w:autoSpaceDE w:val="0"/>
        <w:autoSpaceDN w:val="0"/>
        <w:rPr>
          <w:sz w:val="22"/>
          <w:szCs w:val="22"/>
        </w:rPr>
      </w:pPr>
      <w:r w:rsidRPr="00CD4BB4">
        <w:rPr>
          <w:sz w:val="22"/>
          <w:szCs w:val="22"/>
        </w:rPr>
        <w:t>Wellcome Visiting Professor in the Basic Medical Sciences</w:t>
      </w:r>
    </w:p>
    <w:p w14:paraId="2090649E" w14:textId="77777777" w:rsidR="00351321" w:rsidRPr="00CD4BB4" w:rsidRDefault="00351321" w:rsidP="00351321">
      <w:pPr>
        <w:rPr>
          <w:sz w:val="22"/>
          <w:szCs w:val="22"/>
        </w:rPr>
      </w:pPr>
      <w:r w:rsidRPr="00CD4BB4">
        <w:rPr>
          <w:sz w:val="22"/>
          <w:szCs w:val="22"/>
        </w:rPr>
        <w:t>2001</w:t>
      </w:r>
      <w:r w:rsidRPr="00CD4BB4">
        <w:rPr>
          <w:sz w:val="22"/>
          <w:szCs w:val="22"/>
        </w:rPr>
        <w:tab/>
      </w:r>
      <w:r w:rsidRPr="00CD4BB4">
        <w:rPr>
          <w:sz w:val="22"/>
          <w:szCs w:val="22"/>
        </w:rPr>
        <w:tab/>
        <w:t>Fellow, American Academy of Microbiology</w:t>
      </w:r>
    </w:p>
    <w:p w14:paraId="5E70D1A5" w14:textId="77777777" w:rsidR="00351321" w:rsidRPr="00CD4BB4" w:rsidRDefault="00351321" w:rsidP="00351321">
      <w:pPr>
        <w:pStyle w:val="DataField11pt-Single"/>
        <w:tabs>
          <w:tab w:val="num" w:pos="1440"/>
        </w:tabs>
        <w:rPr>
          <w:rFonts w:ascii="Times New Roman" w:hAnsi="Times New Roman"/>
          <w:szCs w:val="22"/>
        </w:rPr>
      </w:pPr>
      <w:r w:rsidRPr="00CD4BB4">
        <w:rPr>
          <w:rFonts w:ascii="Times New Roman" w:hAnsi="Times New Roman"/>
          <w:szCs w:val="22"/>
        </w:rPr>
        <w:t>2001</w:t>
      </w:r>
      <w:r w:rsidRPr="00CD4BB4">
        <w:rPr>
          <w:rFonts w:ascii="Times New Roman" w:hAnsi="Times New Roman"/>
          <w:szCs w:val="22"/>
        </w:rPr>
        <w:tab/>
        <w:t>Member, National Academy of Sciences</w:t>
      </w:r>
    </w:p>
    <w:p w14:paraId="29279563" w14:textId="77777777" w:rsidR="00351321" w:rsidRPr="00CD4BB4" w:rsidRDefault="00351321" w:rsidP="00351321">
      <w:pPr>
        <w:tabs>
          <w:tab w:val="left" w:pos="1440"/>
          <w:tab w:val="left" w:pos="10440"/>
        </w:tabs>
        <w:rPr>
          <w:b/>
          <w:sz w:val="22"/>
          <w:szCs w:val="22"/>
        </w:rPr>
      </w:pPr>
      <w:r w:rsidRPr="00CD4BB4">
        <w:rPr>
          <w:sz w:val="22"/>
          <w:szCs w:val="22"/>
        </w:rPr>
        <w:t>2002</w:t>
      </w:r>
      <w:r w:rsidRPr="00CD4BB4">
        <w:rPr>
          <w:b/>
          <w:sz w:val="22"/>
          <w:szCs w:val="22"/>
        </w:rPr>
        <w:tab/>
      </w:r>
      <w:r w:rsidRPr="00CD4BB4">
        <w:rPr>
          <w:sz w:val="22"/>
          <w:szCs w:val="22"/>
        </w:rPr>
        <w:t>Dr. Robert J. Glaser Distinguished University Professorship</w:t>
      </w:r>
    </w:p>
    <w:p w14:paraId="6E9AC6C3" w14:textId="77777777" w:rsidR="00351321" w:rsidRPr="00CD4BB4" w:rsidRDefault="00351321" w:rsidP="00351321">
      <w:pPr>
        <w:rPr>
          <w:sz w:val="22"/>
          <w:szCs w:val="22"/>
        </w:rPr>
      </w:pPr>
      <w:r w:rsidRPr="00CD4BB4">
        <w:rPr>
          <w:sz w:val="22"/>
          <w:szCs w:val="22"/>
        </w:rPr>
        <w:t>2003</w:t>
      </w:r>
      <w:r w:rsidRPr="00CD4BB4">
        <w:rPr>
          <w:sz w:val="22"/>
          <w:szCs w:val="22"/>
        </w:rPr>
        <w:tab/>
      </w:r>
      <w:r w:rsidRPr="00CD4BB4">
        <w:rPr>
          <w:sz w:val="22"/>
          <w:szCs w:val="22"/>
        </w:rPr>
        <w:tab/>
        <w:t>Janssen/AGA Award for Sustained Achievement in Digestive Sciences</w:t>
      </w:r>
    </w:p>
    <w:p w14:paraId="42C811D6" w14:textId="77777777" w:rsidR="00351321" w:rsidRPr="00CD4BB4" w:rsidRDefault="00351321" w:rsidP="00351321">
      <w:pPr>
        <w:pStyle w:val="Document"/>
        <w:tabs>
          <w:tab w:val="clear" w:pos="-1440"/>
          <w:tab w:val="clear" w:pos="-720"/>
          <w:tab w:val="clear" w:pos="72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rPr>
          <w:rFonts w:ascii="Times New Roman" w:hAnsi="Times New Roman"/>
          <w:sz w:val="22"/>
          <w:szCs w:val="22"/>
        </w:rPr>
      </w:pPr>
      <w:r w:rsidRPr="00CD4BB4">
        <w:rPr>
          <w:rFonts w:ascii="Times New Roman" w:hAnsi="Times New Roman"/>
          <w:sz w:val="22"/>
          <w:szCs w:val="22"/>
        </w:rPr>
        <w:t>2004</w:t>
      </w:r>
      <w:r w:rsidRPr="00CD4BB4">
        <w:rPr>
          <w:rFonts w:ascii="Times New Roman" w:hAnsi="Times New Roman"/>
          <w:sz w:val="22"/>
          <w:szCs w:val="22"/>
        </w:rPr>
        <w:tab/>
        <w:t>Member, American Academy of Arts &amp; Sciences</w:t>
      </w:r>
    </w:p>
    <w:p w14:paraId="10612745"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rPr>
          <w:rFonts w:ascii="Times New Roman" w:hAnsi="Times New Roman"/>
          <w:sz w:val="22"/>
          <w:szCs w:val="22"/>
        </w:rPr>
      </w:pPr>
      <w:r w:rsidRPr="00CD4BB4">
        <w:rPr>
          <w:rFonts w:ascii="Times New Roman" w:hAnsi="Times New Roman"/>
          <w:sz w:val="22"/>
          <w:szCs w:val="22"/>
        </w:rPr>
        <w:lastRenderedPageBreak/>
        <w:t>2005</w:t>
      </w:r>
      <w:r w:rsidRPr="00CD4BB4">
        <w:rPr>
          <w:rFonts w:ascii="Times New Roman" w:hAnsi="Times New Roman"/>
          <w:sz w:val="22"/>
          <w:szCs w:val="22"/>
        </w:rPr>
        <w:tab/>
      </w:r>
      <w:r w:rsidRPr="00CD4BB4">
        <w:rPr>
          <w:rFonts w:ascii="Times New Roman" w:hAnsi="Times New Roman"/>
          <w:sz w:val="22"/>
          <w:szCs w:val="22"/>
        </w:rPr>
        <w:tab/>
        <w:t>ASM Lecturer, 105</w:t>
      </w:r>
      <w:r w:rsidRPr="00CD4BB4">
        <w:rPr>
          <w:rFonts w:ascii="Times New Roman" w:hAnsi="Times New Roman"/>
          <w:sz w:val="22"/>
          <w:szCs w:val="22"/>
          <w:vertAlign w:val="superscript"/>
        </w:rPr>
        <w:t>th</w:t>
      </w:r>
      <w:r w:rsidRPr="00CD4BB4">
        <w:rPr>
          <w:rFonts w:ascii="Times New Roman" w:hAnsi="Times New Roman"/>
          <w:sz w:val="22"/>
          <w:szCs w:val="22"/>
        </w:rPr>
        <w:t xml:space="preserve"> General Meeting, American Society for Microbiology</w:t>
      </w:r>
    </w:p>
    <w:p w14:paraId="7A2C4473"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left="1440" w:hanging="1440"/>
        <w:rPr>
          <w:rFonts w:ascii="Times New Roman" w:hAnsi="Times New Roman"/>
          <w:sz w:val="22"/>
          <w:szCs w:val="22"/>
        </w:rPr>
      </w:pPr>
      <w:r w:rsidRPr="00CD4BB4">
        <w:rPr>
          <w:rFonts w:ascii="Times New Roman" w:hAnsi="Times New Roman"/>
          <w:sz w:val="22"/>
          <w:szCs w:val="22"/>
        </w:rPr>
        <w:t>2006</w:t>
      </w:r>
      <w:r w:rsidRPr="00CD4BB4">
        <w:rPr>
          <w:rFonts w:ascii="Times New Roman" w:hAnsi="Times New Roman"/>
          <w:sz w:val="22"/>
          <w:szCs w:val="22"/>
        </w:rPr>
        <w:tab/>
        <w:t>MERIT Award, NIDDK, NIH (DK30292; Genomic and Metabolomic Foundations of Human-Microbial Symbiosis in the Gut; second time grant awarded MERIT status; first time in 1993)</w:t>
      </w:r>
    </w:p>
    <w:p w14:paraId="0F4AED6F"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rPr>
          <w:rFonts w:ascii="Times New Roman" w:hAnsi="Times New Roman"/>
          <w:sz w:val="22"/>
          <w:szCs w:val="22"/>
        </w:rPr>
      </w:pPr>
      <w:r w:rsidRPr="00CD4BB4">
        <w:rPr>
          <w:rFonts w:ascii="Times New Roman" w:hAnsi="Times New Roman"/>
          <w:sz w:val="22"/>
          <w:szCs w:val="22"/>
        </w:rPr>
        <w:t xml:space="preserve">2008       </w:t>
      </w:r>
      <w:r w:rsidRPr="00CD4BB4">
        <w:rPr>
          <w:rFonts w:ascii="Times New Roman" w:hAnsi="Times New Roman"/>
          <w:sz w:val="22"/>
          <w:szCs w:val="22"/>
        </w:rPr>
        <w:tab/>
        <w:t>Distinguished Service Award, Division of Biological Sciences, University of Chicago</w:t>
      </w:r>
    </w:p>
    <w:p w14:paraId="48838654"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rPr>
          <w:rFonts w:ascii="Times New Roman" w:hAnsi="Times New Roman"/>
          <w:sz w:val="22"/>
          <w:szCs w:val="22"/>
        </w:rPr>
      </w:pPr>
      <w:r w:rsidRPr="00CD4BB4">
        <w:rPr>
          <w:rFonts w:ascii="Times New Roman" w:hAnsi="Times New Roman"/>
          <w:sz w:val="22"/>
          <w:szCs w:val="22"/>
        </w:rPr>
        <w:t xml:space="preserve">2008 </w:t>
      </w:r>
      <w:r w:rsidRPr="00CD4BB4">
        <w:rPr>
          <w:rFonts w:ascii="Times New Roman" w:hAnsi="Times New Roman"/>
          <w:sz w:val="22"/>
          <w:szCs w:val="22"/>
        </w:rPr>
        <w:tab/>
      </w:r>
      <w:r w:rsidRPr="00CD4BB4">
        <w:rPr>
          <w:rFonts w:ascii="Times New Roman" w:hAnsi="Times New Roman"/>
          <w:sz w:val="22"/>
          <w:szCs w:val="22"/>
        </w:rPr>
        <w:tab/>
        <w:t>Member, Institute of Medicine of the National Academies</w:t>
      </w:r>
    </w:p>
    <w:p w14:paraId="78C51788"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rPr>
          <w:rFonts w:ascii="Times New Roman" w:hAnsi="Times New Roman"/>
          <w:sz w:val="22"/>
          <w:szCs w:val="22"/>
        </w:rPr>
      </w:pPr>
      <w:r w:rsidRPr="00CD4BB4">
        <w:rPr>
          <w:rFonts w:ascii="Times New Roman" w:hAnsi="Times New Roman"/>
          <w:sz w:val="22"/>
          <w:szCs w:val="22"/>
        </w:rPr>
        <w:t>2009</w:t>
      </w:r>
      <w:r w:rsidRPr="00CD4BB4">
        <w:rPr>
          <w:rFonts w:ascii="Times New Roman" w:hAnsi="Times New Roman"/>
          <w:sz w:val="22"/>
          <w:szCs w:val="22"/>
        </w:rPr>
        <w:tab/>
      </w:r>
      <w:r w:rsidRPr="00CD4BB4">
        <w:rPr>
          <w:rFonts w:ascii="Times New Roman" w:hAnsi="Times New Roman"/>
          <w:sz w:val="22"/>
          <w:szCs w:val="22"/>
        </w:rPr>
        <w:tab/>
        <w:t>Carl and Gerty Cori Award for Faculty Achievement, Washington University</w:t>
      </w:r>
    </w:p>
    <w:p w14:paraId="3C24C680"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rPr>
          <w:rFonts w:ascii="Times New Roman" w:hAnsi="Times New Roman"/>
          <w:sz w:val="22"/>
          <w:szCs w:val="22"/>
        </w:rPr>
      </w:pPr>
      <w:r w:rsidRPr="00CD4BB4">
        <w:rPr>
          <w:rFonts w:ascii="Times New Roman" w:hAnsi="Times New Roman"/>
          <w:sz w:val="22"/>
          <w:szCs w:val="22"/>
        </w:rPr>
        <w:t>2010</w:t>
      </w:r>
      <w:r w:rsidRPr="00CD4BB4">
        <w:rPr>
          <w:rFonts w:ascii="Times New Roman" w:hAnsi="Times New Roman"/>
          <w:sz w:val="22"/>
          <w:szCs w:val="22"/>
        </w:rPr>
        <w:tab/>
      </w:r>
      <w:r w:rsidRPr="00CD4BB4">
        <w:rPr>
          <w:rFonts w:ascii="Times New Roman" w:hAnsi="Times New Roman"/>
          <w:sz w:val="22"/>
          <w:szCs w:val="22"/>
        </w:rPr>
        <w:tab/>
        <w:t>Chair, Section 42, National Academy of Sciences</w:t>
      </w:r>
    </w:p>
    <w:p w14:paraId="69DFED58"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rPr>
          <w:rFonts w:ascii="Times New Roman" w:hAnsi="Times New Roman"/>
          <w:sz w:val="22"/>
          <w:szCs w:val="22"/>
        </w:rPr>
      </w:pPr>
      <w:r w:rsidRPr="00CD4BB4">
        <w:rPr>
          <w:rFonts w:ascii="Times New Roman" w:hAnsi="Times New Roman"/>
          <w:sz w:val="22"/>
          <w:szCs w:val="22"/>
        </w:rPr>
        <w:t>2010</w:t>
      </w:r>
      <w:r w:rsidRPr="00CD4BB4">
        <w:rPr>
          <w:rFonts w:ascii="Times New Roman" w:hAnsi="Times New Roman"/>
          <w:sz w:val="22"/>
          <w:szCs w:val="22"/>
        </w:rPr>
        <w:tab/>
      </w:r>
      <w:r w:rsidRPr="00CD4BB4">
        <w:rPr>
          <w:rFonts w:ascii="Times New Roman" w:hAnsi="Times New Roman"/>
          <w:sz w:val="22"/>
          <w:szCs w:val="22"/>
        </w:rPr>
        <w:tab/>
        <w:t>NIDDK Distinguished Scientist Award</w:t>
      </w:r>
    </w:p>
    <w:p w14:paraId="4EA148CC"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rPr>
          <w:rFonts w:ascii="Times New Roman" w:hAnsi="Times New Roman"/>
          <w:sz w:val="22"/>
          <w:szCs w:val="22"/>
        </w:rPr>
      </w:pPr>
      <w:r w:rsidRPr="00CD4BB4">
        <w:rPr>
          <w:rFonts w:ascii="Times New Roman" w:hAnsi="Times New Roman"/>
          <w:b/>
          <w:sz w:val="22"/>
          <w:szCs w:val="22"/>
        </w:rPr>
        <w:t xml:space="preserve">Teaching Awards: </w:t>
      </w:r>
      <w:r w:rsidRPr="00CD4BB4">
        <w:rPr>
          <w:rFonts w:ascii="Times New Roman" w:hAnsi="Times New Roman"/>
          <w:sz w:val="22"/>
          <w:szCs w:val="22"/>
        </w:rPr>
        <w:t xml:space="preserve">Distinguished Teaching Awards, Washington Univ. School of Medicine (1991, 1992, 1993, 1994); Outstanding Faculty Mentor Award, Graduate Student Council; Washington University (2000; first recipient of this annual award); Carl and Gerty Cori Faculty Achievement Award, Washington Univ. (2009). To date, have mentored 49 PhD and MD/PhD students, and 56 post-doctoral fellows. </w:t>
      </w:r>
    </w:p>
    <w:p w14:paraId="1C728F4E" w14:textId="77777777" w:rsidR="00351321" w:rsidRPr="00CD4BB4" w:rsidRDefault="00351321" w:rsidP="00351321">
      <w:pPr>
        <w:outlineLvl w:val="0"/>
        <w:rPr>
          <w:sz w:val="22"/>
          <w:szCs w:val="22"/>
        </w:rPr>
      </w:pPr>
      <w:r w:rsidRPr="00CD4BB4">
        <w:rPr>
          <w:b/>
          <w:sz w:val="22"/>
          <w:szCs w:val="22"/>
        </w:rPr>
        <w:t xml:space="preserve">Examples of Advisory Committees in past 6 years:  </w:t>
      </w:r>
      <w:r w:rsidRPr="00CD4BB4">
        <w:rPr>
          <w:sz w:val="22"/>
          <w:szCs w:val="22"/>
        </w:rPr>
        <w:t>Planning Committee on Achieving Research Synergies for Food/Energy/Environment Challenges: A workshop to explore the potential of the “New Biology” 2010: National Research Council committee on “Metagenomics: Challenges and Functional Applications “2005-2007; Science and Technology External Advisory Committee, Pfizer 2003-pres.; Massachusetts General Hospital Scientific Advisory Committee 2003-2006; member then Chair, Burroughs Welcome Fund Advisory Board on “Interfaces Between the Physical &amp; Biomedical Sciences Program” 1996-2002; Member of Council, National Institute of Diabetes &amp; Digestive &amp; Kidney Diseases 1999-2002.</w:t>
      </w:r>
    </w:p>
    <w:p w14:paraId="71F06AF7" w14:textId="77777777" w:rsidR="00351321" w:rsidRPr="00CD4BB4" w:rsidRDefault="00351321" w:rsidP="00351321">
      <w:pPr>
        <w:outlineLvl w:val="0"/>
        <w:rPr>
          <w:b/>
          <w:sz w:val="22"/>
          <w:szCs w:val="22"/>
        </w:rPr>
      </w:pPr>
      <w:r w:rsidRPr="00CD4BB4">
        <w:rPr>
          <w:b/>
          <w:sz w:val="22"/>
          <w:szCs w:val="22"/>
        </w:rPr>
        <w:t>Current Editorial Boards</w:t>
      </w:r>
      <w:r w:rsidRPr="00CD4BB4">
        <w:rPr>
          <w:sz w:val="22"/>
          <w:szCs w:val="22"/>
        </w:rPr>
        <w:t>: Cell Host and Microbe; Science Translational Medicine</w:t>
      </w:r>
    </w:p>
    <w:p w14:paraId="2F447872" w14:textId="77777777" w:rsidR="00351321" w:rsidRPr="00CD4BB4" w:rsidRDefault="00351321" w:rsidP="00351321">
      <w:pPr>
        <w:jc w:val="both"/>
        <w:outlineLvl w:val="0"/>
        <w:rPr>
          <w:sz w:val="22"/>
          <w:szCs w:val="22"/>
        </w:rPr>
      </w:pPr>
      <w:r w:rsidRPr="00CD4BB4">
        <w:rPr>
          <w:b/>
          <w:sz w:val="22"/>
          <w:szCs w:val="22"/>
        </w:rPr>
        <w:t xml:space="preserve">Meetings organized in the past 6 years:  </w:t>
      </w:r>
      <w:r w:rsidRPr="00CD4BB4">
        <w:rPr>
          <w:sz w:val="22"/>
          <w:szCs w:val="22"/>
        </w:rPr>
        <w:t>Chair, 4th International Conference on Systems Biology (2003); co-chair NAS Sackler Colloquium ‘</w:t>
      </w:r>
      <w:r w:rsidRPr="00CD4BB4">
        <w:rPr>
          <w:i/>
          <w:sz w:val="22"/>
          <w:szCs w:val="22"/>
        </w:rPr>
        <w:t>Tapestry of Life – lateral transfer of heritable elements</w:t>
      </w:r>
      <w:r w:rsidRPr="00CD4BB4">
        <w:rPr>
          <w:sz w:val="22"/>
          <w:szCs w:val="22"/>
        </w:rPr>
        <w:t xml:space="preserve">’ (2005); co-chair NIH Conference on the gastrointestinal microbiota and advances in prebiotics and probiotics research (2007); co-organizer Banbury Conference </w:t>
      </w:r>
      <w:r w:rsidRPr="00CD4BB4">
        <w:rPr>
          <w:i/>
          <w:sz w:val="22"/>
          <w:szCs w:val="22"/>
        </w:rPr>
        <w:t>‘Living on Human Beings: Metagenomic Approaches and Challenges’</w:t>
      </w:r>
      <w:r w:rsidRPr="00CD4BB4">
        <w:rPr>
          <w:sz w:val="22"/>
          <w:szCs w:val="22"/>
        </w:rPr>
        <w:t xml:space="preserve"> (2007); co-chair NAS Sackler Colloquium ‘</w:t>
      </w:r>
      <w:r w:rsidRPr="00CD4BB4">
        <w:rPr>
          <w:i/>
          <w:sz w:val="22"/>
          <w:szCs w:val="22"/>
        </w:rPr>
        <w:t>Microbes and Health</w:t>
      </w:r>
      <w:r w:rsidRPr="00CD4BB4">
        <w:rPr>
          <w:sz w:val="22"/>
          <w:szCs w:val="22"/>
        </w:rPr>
        <w:t>’ (2009)</w:t>
      </w:r>
    </w:p>
    <w:p w14:paraId="70CD8AD9" w14:textId="77777777" w:rsidR="00351321" w:rsidRPr="00CD4BB4" w:rsidRDefault="00351321" w:rsidP="00351321">
      <w:pPr>
        <w:rPr>
          <w:snapToGrid w:val="0"/>
          <w:sz w:val="22"/>
          <w:szCs w:val="22"/>
        </w:rPr>
      </w:pPr>
      <w:r w:rsidRPr="00CD4BB4">
        <w:rPr>
          <w:b/>
          <w:sz w:val="22"/>
          <w:szCs w:val="22"/>
        </w:rPr>
        <w:t xml:space="preserve">C. </w:t>
      </w:r>
      <w:r w:rsidRPr="00CD4BB4">
        <w:rPr>
          <w:b/>
          <w:bCs/>
          <w:snapToGrid w:val="0"/>
          <w:sz w:val="22"/>
          <w:szCs w:val="22"/>
        </w:rPr>
        <w:t>Selected peer-reviewed publications (from a total of 425)</w:t>
      </w:r>
    </w:p>
    <w:p w14:paraId="18549415"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right="-180"/>
        <w:jc w:val="both"/>
        <w:rPr>
          <w:rFonts w:ascii="Times New Roman" w:hAnsi="Times New Roman"/>
          <w:sz w:val="22"/>
          <w:szCs w:val="22"/>
        </w:rPr>
      </w:pPr>
      <w:r w:rsidRPr="00CD4BB4">
        <w:rPr>
          <w:rFonts w:ascii="Times New Roman" w:hAnsi="Times New Roman"/>
          <w:sz w:val="22"/>
          <w:szCs w:val="22"/>
        </w:rPr>
        <w:t xml:space="preserve">•Hooper, L.V., Wong, M.H., Thelin, A., Hansson, L., Falk, P.G., and Gordon, J.I. Molecular analysis of commensal host-microbial relationships in the intestine. </w:t>
      </w:r>
      <w:r w:rsidRPr="00CD4BB4">
        <w:rPr>
          <w:rFonts w:ascii="Times New Roman" w:hAnsi="Times New Roman"/>
          <w:i/>
          <w:sz w:val="22"/>
          <w:szCs w:val="22"/>
        </w:rPr>
        <w:t>Science</w:t>
      </w:r>
      <w:r w:rsidRPr="00CD4BB4">
        <w:rPr>
          <w:rFonts w:ascii="Times New Roman" w:hAnsi="Times New Roman"/>
          <w:sz w:val="22"/>
          <w:szCs w:val="22"/>
        </w:rPr>
        <w:t xml:space="preserve"> 2001:291: 881-884.</w:t>
      </w:r>
    </w:p>
    <w:p w14:paraId="7FC196CF"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right="-180"/>
        <w:jc w:val="both"/>
        <w:rPr>
          <w:rFonts w:ascii="Times New Roman" w:hAnsi="Times New Roman"/>
          <w:sz w:val="22"/>
          <w:szCs w:val="22"/>
        </w:rPr>
      </w:pPr>
      <w:r w:rsidRPr="00CD4BB4">
        <w:rPr>
          <w:rFonts w:ascii="Times New Roman" w:hAnsi="Times New Roman"/>
          <w:sz w:val="22"/>
          <w:szCs w:val="22"/>
        </w:rPr>
        <w:t>•Xu, J., Bjursell, M.K., Himrod, J., Deng, S. Carmichael, L.K., Chiang, H.C., Hooper, L.V., and Gordon, J.I.  A genomic view of the human-</w:t>
      </w:r>
      <w:r w:rsidRPr="00CD4BB4">
        <w:rPr>
          <w:rFonts w:ascii="Times New Roman" w:hAnsi="Times New Roman"/>
          <w:i/>
          <w:sz w:val="22"/>
          <w:szCs w:val="22"/>
        </w:rPr>
        <w:t xml:space="preserve">Bacteroides thetaiotaomicron </w:t>
      </w:r>
      <w:r w:rsidRPr="00CD4BB4">
        <w:rPr>
          <w:rFonts w:ascii="Times New Roman" w:hAnsi="Times New Roman"/>
          <w:sz w:val="22"/>
          <w:szCs w:val="22"/>
        </w:rPr>
        <w:t>symbiosis</w:t>
      </w:r>
      <w:r w:rsidRPr="00CD4BB4">
        <w:rPr>
          <w:rFonts w:ascii="Times New Roman" w:hAnsi="Times New Roman"/>
          <w:i/>
          <w:sz w:val="22"/>
          <w:szCs w:val="22"/>
        </w:rPr>
        <w:t>. Science</w:t>
      </w:r>
      <w:r w:rsidRPr="00CD4BB4">
        <w:rPr>
          <w:rFonts w:ascii="Times New Roman" w:hAnsi="Times New Roman"/>
          <w:sz w:val="22"/>
          <w:szCs w:val="22"/>
        </w:rPr>
        <w:t xml:space="preserve">, 2003; </w:t>
      </w:r>
      <w:r w:rsidRPr="00CD4BB4">
        <w:rPr>
          <w:rFonts w:ascii="Times New Roman" w:hAnsi="Times New Roman"/>
          <w:i/>
          <w:sz w:val="22"/>
          <w:szCs w:val="22"/>
        </w:rPr>
        <w:t>299</w:t>
      </w:r>
      <w:r w:rsidRPr="00CD4BB4">
        <w:rPr>
          <w:rFonts w:ascii="Times New Roman" w:hAnsi="Times New Roman"/>
          <w:sz w:val="22"/>
          <w:szCs w:val="22"/>
        </w:rPr>
        <w:t>:2074-2076.</w:t>
      </w:r>
    </w:p>
    <w:p w14:paraId="40C37158"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right="-180"/>
        <w:jc w:val="both"/>
        <w:rPr>
          <w:rFonts w:ascii="Times New Roman" w:hAnsi="Times New Roman"/>
          <w:sz w:val="22"/>
          <w:szCs w:val="22"/>
        </w:rPr>
      </w:pPr>
      <w:r w:rsidRPr="00CD4BB4">
        <w:rPr>
          <w:rFonts w:ascii="Times New Roman" w:hAnsi="Times New Roman"/>
          <w:sz w:val="22"/>
          <w:szCs w:val="22"/>
        </w:rPr>
        <w:t xml:space="preserve">•Bäckhed, F., Ding, H., Wang, T., Hooper, L.V., Koh,G. Y., Nagy, A., Semenkovich, C.F. Gordon, J. I. The gut microbiota as an environmental factor that regulates fat storage. </w:t>
      </w:r>
      <w:r w:rsidRPr="00CD4BB4">
        <w:rPr>
          <w:rFonts w:ascii="Times New Roman" w:hAnsi="Times New Roman"/>
          <w:i/>
          <w:sz w:val="22"/>
          <w:szCs w:val="22"/>
        </w:rPr>
        <w:t>Proc Natl Acad Sci USA</w:t>
      </w:r>
      <w:r w:rsidRPr="00CD4BB4">
        <w:rPr>
          <w:rFonts w:ascii="Times New Roman" w:hAnsi="Times New Roman"/>
          <w:sz w:val="22"/>
          <w:szCs w:val="22"/>
        </w:rPr>
        <w:t xml:space="preserve"> 2004;101:15718-15723.</w:t>
      </w:r>
    </w:p>
    <w:p w14:paraId="24E01769"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right="-180"/>
        <w:jc w:val="both"/>
        <w:rPr>
          <w:rFonts w:ascii="Times New Roman" w:hAnsi="Times New Roman"/>
          <w:sz w:val="22"/>
          <w:szCs w:val="22"/>
        </w:rPr>
      </w:pPr>
      <w:r w:rsidRPr="00CD4BB4">
        <w:rPr>
          <w:rFonts w:ascii="Times New Roman" w:hAnsi="Times New Roman"/>
          <w:sz w:val="22"/>
          <w:szCs w:val="22"/>
        </w:rPr>
        <w:t xml:space="preserve">•Sonnenburg, J.L., Xu, J., Leip, D.D., Chen, C.H., Westover, B. P., Weatherford, J., Buhler, J.D., Gordon, J.I.  Glycan foraging </w:t>
      </w:r>
      <w:r w:rsidRPr="00CD4BB4">
        <w:rPr>
          <w:rFonts w:ascii="Times New Roman" w:hAnsi="Times New Roman"/>
          <w:i/>
          <w:sz w:val="22"/>
          <w:szCs w:val="22"/>
        </w:rPr>
        <w:t xml:space="preserve">in vivo </w:t>
      </w:r>
      <w:r w:rsidRPr="00CD4BB4">
        <w:rPr>
          <w:rFonts w:ascii="Times New Roman" w:hAnsi="Times New Roman"/>
          <w:sz w:val="22"/>
          <w:szCs w:val="22"/>
        </w:rPr>
        <w:t xml:space="preserve">by an intestine-adapted bacterial symbiont, </w:t>
      </w:r>
      <w:r w:rsidRPr="00CD4BB4">
        <w:rPr>
          <w:rFonts w:ascii="Times New Roman" w:hAnsi="Times New Roman"/>
          <w:i/>
          <w:sz w:val="22"/>
          <w:szCs w:val="22"/>
        </w:rPr>
        <w:t>Science 2004;</w:t>
      </w:r>
      <w:r w:rsidRPr="00CD4BB4">
        <w:rPr>
          <w:rFonts w:ascii="Times New Roman" w:hAnsi="Times New Roman"/>
          <w:sz w:val="22"/>
          <w:szCs w:val="22"/>
        </w:rPr>
        <w:t>307:1955-1959.</w:t>
      </w:r>
    </w:p>
    <w:p w14:paraId="43EED3D6"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right="-180"/>
        <w:jc w:val="both"/>
        <w:rPr>
          <w:rFonts w:ascii="Times New Roman" w:hAnsi="Times New Roman"/>
          <w:sz w:val="22"/>
          <w:szCs w:val="22"/>
        </w:rPr>
      </w:pPr>
      <w:r w:rsidRPr="00CD4BB4">
        <w:rPr>
          <w:rFonts w:ascii="Times New Roman" w:hAnsi="Times New Roman"/>
          <w:sz w:val="22"/>
          <w:szCs w:val="22"/>
        </w:rPr>
        <w:t xml:space="preserve">•Ley, R. E., Backhed, F., Turnbaugh, P., Lozupone, C.A., Knight, R.D., and Gordon, J.I. Obesity alters gut microbial ecology, </w:t>
      </w:r>
      <w:r w:rsidRPr="00CD4BB4">
        <w:rPr>
          <w:rFonts w:ascii="Times New Roman" w:hAnsi="Times New Roman"/>
          <w:i/>
          <w:sz w:val="22"/>
          <w:szCs w:val="22"/>
        </w:rPr>
        <w:t>Proc. Natl. Acad. Sci. USA</w:t>
      </w:r>
      <w:r w:rsidRPr="00CD4BB4">
        <w:rPr>
          <w:rFonts w:ascii="Times New Roman" w:hAnsi="Times New Roman"/>
          <w:sz w:val="22"/>
          <w:szCs w:val="22"/>
        </w:rPr>
        <w:t xml:space="preserve"> 2005;102:11070-11075.</w:t>
      </w:r>
    </w:p>
    <w:p w14:paraId="3C419787"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right="-180"/>
        <w:jc w:val="both"/>
        <w:rPr>
          <w:rFonts w:ascii="Times New Roman" w:hAnsi="Times New Roman"/>
          <w:sz w:val="22"/>
          <w:szCs w:val="22"/>
        </w:rPr>
      </w:pPr>
      <w:r w:rsidRPr="00CD4BB4">
        <w:rPr>
          <w:rFonts w:ascii="Times New Roman" w:hAnsi="Times New Roman"/>
          <w:sz w:val="22"/>
          <w:szCs w:val="22"/>
        </w:rPr>
        <w:t xml:space="preserve">•Rawls, J.F., Mahowald, M.A., Ley, R.E., Gordon, J.I. Reciprocal gut microbiota transplants from zebrafish and mice to germ-free recipients reveal host habitat selection. </w:t>
      </w:r>
      <w:r w:rsidRPr="00CD4BB4">
        <w:rPr>
          <w:rFonts w:ascii="Times New Roman" w:hAnsi="Times New Roman"/>
          <w:i/>
          <w:sz w:val="22"/>
          <w:szCs w:val="22"/>
        </w:rPr>
        <w:t xml:space="preserve">Cell </w:t>
      </w:r>
      <w:r w:rsidRPr="00CD4BB4">
        <w:rPr>
          <w:rFonts w:ascii="Times New Roman" w:hAnsi="Times New Roman"/>
          <w:sz w:val="22"/>
          <w:szCs w:val="22"/>
        </w:rPr>
        <w:t>2006;</w:t>
      </w:r>
      <w:r w:rsidRPr="00CD4BB4">
        <w:rPr>
          <w:rFonts w:ascii="Times New Roman" w:hAnsi="Times New Roman"/>
          <w:i/>
          <w:sz w:val="22"/>
          <w:szCs w:val="22"/>
        </w:rPr>
        <w:t>127</w:t>
      </w:r>
      <w:r w:rsidRPr="00CD4BB4">
        <w:rPr>
          <w:rFonts w:ascii="Times New Roman" w:hAnsi="Times New Roman"/>
          <w:sz w:val="22"/>
          <w:szCs w:val="22"/>
        </w:rPr>
        <w:t>:423-33.</w:t>
      </w:r>
    </w:p>
    <w:p w14:paraId="3B5EE744"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right="-180"/>
        <w:jc w:val="both"/>
        <w:rPr>
          <w:rFonts w:ascii="Times New Roman" w:hAnsi="Times New Roman"/>
          <w:sz w:val="22"/>
          <w:szCs w:val="22"/>
        </w:rPr>
      </w:pPr>
      <w:r w:rsidRPr="00CD4BB4">
        <w:rPr>
          <w:rFonts w:ascii="Times New Roman" w:hAnsi="Times New Roman"/>
          <w:sz w:val="22"/>
          <w:szCs w:val="22"/>
        </w:rPr>
        <w:t xml:space="preserve">•Ley, R.E., Turnbaugh, P.J., Klein, S., and Gordon, J.I. Microbial ecology: human gut microbes associated with obesity. </w:t>
      </w:r>
      <w:r w:rsidRPr="00CD4BB4">
        <w:rPr>
          <w:rFonts w:ascii="Times New Roman" w:hAnsi="Times New Roman"/>
          <w:i/>
          <w:sz w:val="22"/>
          <w:szCs w:val="22"/>
        </w:rPr>
        <w:t>Nature</w:t>
      </w:r>
      <w:r w:rsidRPr="00CD4BB4">
        <w:rPr>
          <w:rFonts w:ascii="Times New Roman" w:hAnsi="Times New Roman"/>
          <w:sz w:val="22"/>
          <w:szCs w:val="22"/>
        </w:rPr>
        <w:t xml:space="preserve"> 2006;444: 1022-1023.</w:t>
      </w:r>
    </w:p>
    <w:p w14:paraId="42DAF1A5" w14:textId="77777777" w:rsidR="00351321" w:rsidRPr="00CD4BB4" w:rsidRDefault="00351321" w:rsidP="00351321">
      <w:pPr>
        <w:pStyle w:val="Document"/>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ind w:right="-180"/>
        <w:jc w:val="both"/>
        <w:rPr>
          <w:rFonts w:ascii="Times New Roman" w:hAnsi="Times New Roman"/>
          <w:sz w:val="22"/>
          <w:szCs w:val="22"/>
        </w:rPr>
      </w:pPr>
      <w:r w:rsidRPr="00CD4BB4">
        <w:rPr>
          <w:rFonts w:ascii="Times New Roman" w:hAnsi="Times New Roman"/>
          <w:sz w:val="22"/>
          <w:szCs w:val="22"/>
        </w:rPr>
        <w:t xml:space="preserve">•Turnbaugh, P.J., Ley, R.E., Mahowald, M.A., Magrini, V., Mardis, E.R. and Gordon, J.I. An obesity-associated gut microbiome with increased capacity for energy harvest. </w:t>
      </w:r>
      <w:r w:rsidRPr="00CD4BB4">
        <w:rPr>
          <w:rFonts w:ascii="Times New Roman" w:hAnsi="Times New Roman"/>
          <w:i/>
          <w:sz w:val="22"/>
          <w:szCs w:val="22"/>
        </w:rPr>
        <w:t>Nature</w:t>
      </w:r>
      <w:r w:rsidRPr="00CD4BB4">
        <w:rPr>
          <w:rFonts w:ascii="Times New Roman" w:hAnsi="Times New Roman"/>
          <w:sz w:val="22"/>
          <w:szCs w:val="22"/>
        </w:rPr>
        <w:t xml:space="preserve"> 2006;444:1027-1031.</w:t>
      </w:r>
    </w:p>
    <w:p w14:paraId="64752DE4" w14:textId="77777777" w:rsidR="00351321" w:rsidRPr="00CD4BB4" w:rsidRDefault="00351321" w:rsidP="00351321">
      <w:pPr>
        <w:pStyle w:val="SubmittedArt"/>
        <w:tabs>
          <w:tab w:val="clear" w:pos="720"/>
          <w:tab w:val="left" w:pos="864"/>
        </w:tabs>
        <w:spacing w:before="0" w:after="0"/>
        <w:ind w:left="0" w:firstLine="0"/>
        <w:rPr>
          <w:szCs w:val="22"/>
        </w:rPr>
      </w:pPr>
      <w:r w:rsidRPr="00CD4BB4">
        <w:rPr>
          <w:szCs w:val="22"/>
        </w:rPr>
        <w:t xml:space="preserve">•Ley, R.E., Hamady, M., Lozupone, C., Turnbaugh, P.J., Ramey, R.R., Bircher, J.S., Schlegel, M.L., Tucker, T.A., Schrenzel, M.D., Knight, R., and Gordon, J.I. Evolution of mammals and their gut microbes. </w:t>
      </w:r>
      <w:r w:rsidRPr="00CD4BB4">
        <w:rPr>
          <w:i/>
          <w:szCs w:val="22"/>
        </w:rPr>
        <w:t>Science</w:t>
      </w:r>
      <w:r w:rsidRPr="00CD4BB4">
        <w:rPr>
          <w:szCs w:val="22"/>
        </w:rPr>
        <w:t xml:space="preserve"> 2008;320:1647-1651. PMC26490005</w:t>
      </w:r>
    </w:p>
    <w:p w14:paraId="7E6E73B1" w14:textId="77777777" w:rsidR="00351321" w:rsidRPr="00CD4BB4" w:rsidRDefault="00351321" w:rsidP="00351321">
      <w:pPr>
        <w:pStyle w:val="SubmittedArt"/>
        <w:tabs>
          <w:tab w:val="clear" w:pos="720"/>
          <w:tab w:val="left" w:pos="864"/>
        </w:tabs>
        <w:spacing w:before="0" w:after="0"/>
        <w:ind w:left="0" w:firstLine="0"/>
        <w:rPr>
          <w:szCs w:val="22"/>
        </w:rPr>
      </w:pPr>
      <w:r w:rsidRPr="00CD4BB4">
        <w:rPr>
          <w:szCs w:val="22"/>
        </w:rPr>
        <w:t xml:space="preserve">•Martens, E.C., Chiang, H.C., and Gordon, J.I. Mucosal glycan foraging enhances fitness and transmission of a saccharolytic human gut bacterial symbiont.  </w:t>
      </w:r>
      <w:r w:rsidRPr="00CD4BB4">
        <w:rPr>
          <w:i/>
          <w:szCs w:val="22"/>
        </w:rPr>
        <w:t>Cell Host &amp; Microbe</w:t>
      </w:r>
      <w:r w:rsidRPr="00CD4BB4">
        <w:rPr>
          <w:szCs w:val="22"/>
        </w:rPr>
        <w:t xml:space="preserve"> 2008;4:447-457. PMC2605320</w:t>
      </w:r>
    </w:p>
    <w:p w14:paraId="6E5954C5" w14:textId="77777777" w:rsidR="00351321" w:rsidRPr="00CD4BB4" w:rsidRDefault="00351321" w:rsidP="00351321">
      <w:pPr>
        <w:pStyle w:val="SubmittedArt"/>
        <w:tabs>
          <w:tab w:val="clear" w:pos="720"/>
          <w:tab w:val="left" w:pos="864"/>
        </w:tabs>
        <w:spacing w:before="0" w:after="0"/>
        <w:ind w:left="0" w:firstLine="0"/>
        <w:rPr>
          <w:szCs w:val="22"/>
        </w:rPr>
      </w:pPr>
      <w:r w:rsidRPr="00CD4BB4">
        <w:rPr>
          <w:szCs w:val="22"/>
        </w:rPr>
        <w:t xml:space="preserve">•Turnbaugh, P.J., Hamady, M., Yatsunenko, T., Cantarel, B., Duncan, A., Ley, R.E., Sogin, M.L., Jones, J., Roe, B.A., Affourtit, J.P., Egholm, M., Henrissat, B., Heath, A.C., Knight, R. and Gordon J.I. A core gut microbiome in obese and lean twins. </w:t>
      </w:r>
      <w:r w:rsidRPr="00CD4BB4">
        <w:rPr>
          <w:i/>
          <w:szCs w:val="22"/>
        </w:rPr>
        <w:t>Nature</w:t>
      </w:r>
      <w:r w:rsidRPr="00CD4BB4">
        <w:rPr>
          <w:szCs w:val="22"/>
        </w:rPr>
        <w:t xml:space="preserve"> 2009;457:480-484.  PMC2660063</w:t>
      </w:r>
    </w:p>
    <w:p w14:paraId="7415F2FD" w14:textId="77777777" w:rsidR="00351321" w:rsidRPr="00CD4BB4" w:rsidRDefault="00351321" w:rsidP="00351321">
      <w:pPr>
        <w:pStyle w:val="SubmittedArt"/>
        <w:tabs>
          <w:tab w:val="clear" w:pos="720"/>
          <w:tab w:val="left" w:pos="864"/>
        </w:tabs>
        <w:spacing w:before="0" w:after="0"/>
        <w:ind w:left="0" w:firstLine="0"/>
        <w:rPr>
          <w:color w:val="auto"/>
          <w:szCs w:val="22"/>
        </w:rPr>
      </w:pPr>
      <w:r w:rsidRPr="00CD4BB4">
        <w:rPr>
          <w:szCs w:val="22"/>
        </w:rPr>
        <w:t xml:space="preserve">•Mahowald, M.A., Rey, F.E., Seedorf, H., Turnbaugh, P.J., Fulton, R.S., Wollam, A., Shah, N., Wang, C., Magrini, V., Wilson, R.K., Cantarel, B.L. Coutinho, P.M., Henrissat, B., Crock, L.W., Russell, A., Verberkmoes, N.C., Hettich, R.L., and Gordon, J,I., Characterizing a model human gut microbiota </w:t>
      </w:r>
      <w:r w:rsidRPr="00CD4BB4">
        <w:rPr>
          <w:szCs w:val="22"/>
        </w:rPr>
        <w:lastRenderedPageBreak/>
        <w:t xml:space="preserve">composed of members of its two dominant bacterial phyla. </w:t>
      </w:r>
      <w:r w:rsidRPr="00CD4BB4">
        <w:rPr>
          <w:i/>
          <w:szCs w:val="22"/>
        </w:rPr>
        <w:t>Proc Natl. Acad Sci USA</w:t>
      </w:r>
      <w:r w:rsidRPr="00CD4BB4">
        <w:rPr>
          <w:szCs w:val="22"/>
        </w:rPr>
        <w:t xml:space="preserve"> 2009;106:5859-5864. </w:t>
      </w:r>
      <w:r w:rsidRPr="00CD4BB4">
        <w:rPr>
          <w:color w:val="auto"/>
          <w:szCs w:val="22"/>
        </w:rPr>
        <w:t>PMC2660063</w:t>
      </w:r>
    </w:p>
    <w:p w14:paraId="0917C3A2" w14:textId="77777777" w:rsidR="00351321" w:rsidRPr="00CD4BB4" w:rsidRDefault="00351321" w:rsidP="00351321">
      <w:pPr>
        <w:rPr>
          <w:bCs/>
          <w:color w:val="343300"/>
          <w:sz w:val="22"/>
          <w:szCs w:val="22"/>
        </w:rPr>
      </w:pPr>
      <w:r w:rsidRPr="00CD4BB4">
        <w:rPr>
          <w:sz w:val="22"/>
          <w:szCs w:val="22"/>
        </w:rPr>
        <w:t xml:space="preserve">• Crawford, P.A., Crowley, J.R., Sambandam, N., Muegge, B., Costello, E., Hamady, M., Knight, R., and Gordon, J.I. Regulation of myocardial ketone body metabolism by the gut microbiota during nutrient deprivation.  </w:t>
      </w:r>
      <w:r w:rsidRPr="00CD4BB4">
        <w:rPr>
          <w:i/>
          <w:sz w:val="22"/>
          <w:szCs w:val="22"/>
        </w:rPr>
        <w:t>Proc. Natl. Acad. Sci. USA</w:t>
      </w:r>
      <w:r w:rsidRPr="00CD4BB4">
        <w:rPr>
          <w:bCs/>
          <w:sz w:val="22"/>
          <w:szCs w:val="22"/>
        </w:rPr>
        <w:t xml:space="preserve"> 2009 106:11276-81</w:t>
      </w:r>
      <w:r w:rsidRPr="00CD4BB4">
        <w:rPr>
          <w:sz w:val="22"/>
          <w:szCs w:val="22"/>
        </w:rPr>
        <w:t>.</w:t>
      </w:r>
      <w:r w:rsidRPr="00CD4BB4">
        <w:rPr>
          <w:bCs/>
          <w:sz w:val="22"/>
          <w:szCs w:val="22"/>
        </w:rPr>
        <w:t>PMC2700149</w:t>
      </w:r>
    </w:p>
    <w:p w14:paraId="6FB8CABB" w14:textId="77777777" w:rsidR="00351321" w:rsidRPr="00CD4BB4" w:rsidRDefault="00351321" w:rsidP="00351321">
      <w:pPr>
        <w:rPr>
          <w:sz w:val="22"/>
          <w:szCs w:val="22"/>
        </w:rPr>
      </w:pPr>
      <w:r w:rsidRPr="00CD4BB4">
        <w:rPr>
          <w:sz w:val="22"/>
          <w:szCs w:val="22"/>
        </w:rPr>
        <w:t xml:space="preserve">•Goodman, A.L., McNulty, N.P., Zhao, Y., Leip, D., Mitra, R.D., Lozupone, C.A., Knight, R., and Gordon, J.I. Identifying genetic determinants needed to establish a human gut symbiont in its habitat. </w:t>
      </w:r>
      <w:r w:rsidRPr="00CD4BB4">
        <w:rPr>
          <w:i/>
          <w:sz w:val="22"/>
          <w:szCs w:val="22"/>
        </w:rPr>
        <w:t>Cell Host and Microbe</w:t>
      </w:r>
      <w:r w:rsidRPr="00CD4BB4">
        <w:rPr>
          <w:sz w:val="22"/>
          <w:szCs w:val="22"/>
        </w:rPr>
        <w:t xml:space="preserve"> 2009 6:279-289. PMC2895552</w:t>
      </w:r>
    </w:p>
    <w:p w14:paraId="1F466092" w14:textId="77777777" w:rsidR="00351321" w:rsidRPr="00CD4BB4" w:rsidRDefault="00351321" w:rsidP="00351321">
      <w:pPr>
        <w:rPr>
          <w:rStyle w:val="slug-doi"/>
          <w:sz w:val="22"/>
          <w:szCs w:val="22"/>
        </w:rPr>
      </w:pPr>
      <w:r w:rsidRPr="00CD4BB4">
        <w:rPr>
          <w:sz w:val="22"/>
          <w:szCs w:val="22"/>
        </w:rPr>
        <w:t xml:space="preserve">•Turnbaugh, P.J., Ridaura, V., Faith, J.J., Rey, F., Knight, R., and Gordon, J.I. The effect of diet on the human gut microbiome: a metagenomic analysis in humanized gnotobiotic mice, </w:t>
      </w:r>
      <w:r w:rsidRPr="00CD4BB4">
        <w:rPr>
          <w:i/>
          <w:sz w:val="22"/>
          <w:szCs w:val="22"/>
        </w:rPr>
        <w:t>Science Translational Med.</w:t>
      </w:r>
      <w:r w:rsidRPr="00CD4BB4">
        <w:rPr>
          <w:sz w:val="22"/>
          <w:szCs w:val="22"/>
        </w:rPr>
        <w:t xml:space="preserve"> 2009 1:  6ra14</w:t>
      </w:r>
      <w:r w:rsidRPr="00CD4BB4">
        <w:rPr>
          <w:rStyle w:val="HTMLCite"/>
          <w:i w:val="0"/>
          <w:sz w:val="22"/>
          <w:szCs w:val="22"/>
        </w:rPr>
        <w:t xml:space="preserve">DOI: </w:t>
      </w:r>
      <w:r w:rsidRPr="00CD4BB4">
        <w:rPr>
          <w:rStyle w:val="slug-doi"/>
          <w:sz w:val="22"/>
          <w:szCs w:val="22"/>
        </w:rPr>
        <w:t xml:space="preserve">10.1126/scitranslmed.3000322 </w:t>
      </w:r>
      <w:r w:rsidRPr="00CD4BB4">
        <w:rPr>
          <w:sz w:val="22"/>
          <w:szCs w:val="22"/>
        </w:rPr>
        <w:t>. PMC2894525</w:t>
      </w:r>
    </w:p>
    <w:p w14:paraId="69F38599" w14:textId="77777777" w:rsidR="00351321" w:rsidRPr="00CD4BB4" w:rsidRDefault="00351321" w:rsidP="00351321">
      <w:pPr>
        <w:ind w:left="720" w:hanging="720"/>
        <w:rPr>
          <w:sz w:val="22"/>
          <w:szCs w:val="22"/>
        </w:rPr>
      </w:pPr>
      <w:r w:rsidRPr="00CD4BB4">
        <w:rPr>
          <w:sz w:val="22"/>
          <w:szCs w:val="22"/>
        </w:rPr>
        <w:t xml:space="preserve">•Turnbaugh, PJ., Quince, C., Faith, J.J., McHardy, A.C., Yatsunenko, T., Niazi, F., Affourtit, J., </w:t>
      </w:r>
    </w:p>
    <w:p w14:paraId="3E592024" w14:textId="77777777" w:rsidR="00351321" w:rsidRPr="00CD4BB4" w:rsidRDefault="00351321" w:rsidP="00351321">
      <w:pPr>
        <w:ind w:left="720" w:hanging="720"/>
        <w:rPr>
          <w:sz w:val="22"/>
          <w:szCs w:val="22"/>
        </w:rPr>
      </w:pPr>
      <w:r w:rsidRPr="00CD4BB4">
        <w:rPr>
          <w:sz w:val="22"/>
          <w:szCs w:val="22"/>
        </w:rPr>
        <w:t xml:space="preserve">Egholm, M., Henrissat, B., Knight, R., and Gordon, J.I. Organismal, genetic, and transcriptional </w:t>
      </w:r>
    </w:p>
    <w:p w14:paraId="7C32CB95" w14:textId="77777777" w:rsidR="00351321" w:rsidRPr="00CD4BB4" w:rsidRDefault="00351321" w:rsidP="00351321">
      <w:pPr>
        <w:rPr>
          <w:sz w:val="22"/>
          <w:szCs w:val="22"/>
        </w:rPr>
      </w:pPr>
      <w:r w:rsidRPr="00CD4BB4">
        <w:rPr>
          <w:sz w:val="22"/>
          <w:szCs w:val="22"/>
        </w:rPr>
        <w:t xml:space="preserve">variation in the deeply-sequenced gut microbiomes of identical twins, </w:t>
      </w:r>
      <w:r w:rsidRPr="00CD4BB4">
        <w:rPr>
          <w:i/>
          <w:sz w:val="22"/>
          <w:szCs w:val="22"/>
        </w:rPr>
        <w:t>Proc. Natl. Acad. Sci USA</w:t>
      </w:r>
      <w:r w:rsidRPr="00CD4BB4">
        <w:rPr>
          <w:sz w:val="22"/>
          <w:szCs w:val="22"/>
        </w:rPr>
        <w:t xml:space="preserve"> 2010 107: 7503-7508. PMC2867707</w:t>
      </w:r>
    </w:p>
    <w:p w14:paraId="43B91069" w14:textId="77777777" w:rsidR="00351321" w:rsidRPr="00CD4BB4" w:rsidRDefault="00351321" w:rsidP="00351321">
      <w:pPr>
        <w:outlineLvl w:val="0"/>
        <w:rPr>
          <w:sz w:val="22"/>
          <w:szCs w:val="22"/>
        </w:rPr>
      </w:pPr>
      <w:r w:rsidRPr="00CD4BB4">
        <w:rPr>
          <w:sz w:val="22"/>
          <w:szCs w:val="22"/>
        </w:rPr>
        <w:t xml:space="preserve">•Reyes, A., Haynes, M., Hanson, N., Angly, F., Heath, A., Rohwer, F., and Gordon, J.I. Viruses in the fecal microbiota of monozygotic twins and their mothers.  </w:t>
      </w:r>
      <w:r w:rsidRPr="00CD4BB4">
        <w:rPr>
          <w:i/>
          <w:sz w:val="22"/>
          <w:szCs w:val="22"/>
        </w:rPr>
        <w:t>Nature</w:t>
      </w:r>
      <w:r w:rsidRPr="00CD4BB4">
        <w:rPr>
          <w:sz w:val="22"/>
          <w:szCs w:val="22"/>
        </w:rPr>
        <w:t xml:space="preserve"> 2010 466: 334-338PMC2919852</w:t>
      </w:r>
    </w:p>
    <w:p w14:paraId="2DB75A99" w14:textId="77777777" w:rsidR="00351321" w:rsidRPr="00CD4BB4" w:rsidRDefault="00351321" w:rsidP="00351321">
      <w:pPr>
        <w:outlineLvl w:val="0"/>
        <w:rPr>
          <w:sz w:val="22"/>
          <w:szCs w:val="22"/>
        </w:rPr>
      </w:pPr>
      <w:r w:rsidRPr="00CD4BB4">
        <w:rPr>
          <w:sz w:val="22"/>
          <w:szCs w:val="22"/>
        </w:rPr>
        <w:t>D. RESEARCH SUPPORT</w:t>
      </w:r>
    </w:p>
    <w:p w14:paraId="6E1B59E0" w14:textId="77777777" w:rsidR="00351321" w:rsidRPr="00CD4BB4" w:rsidRDefault="00351321" w:rsidP="00351321">
      <w:pPr>
        <w:spacing w:before="40"/>
        <w:outlineLvl w:val="0"/>
        <w:rPr>
          <w:b/>
          <w:sz w:val="22"/>
          <w:szCs w:val="22"/>
          <w:u w:val="single"/>
        </w:rPr>
      </w:pPr>
      <w:r w:rsidRPr="00CD4BB4">
        <w:rPr>
          <w:b/>
          <w:sz w:val="22"/>
          <w:szCs w:val="22"/>
          <w:u w:val="single"/>
        </w:rPr>
        <w:t>NATIONAL INSTITUTES OF HEALTH</w:t>
      </w:r>
    </w:p>
    <w:p w14:paraId="2A53CC5B" w14:textId="77777777" w:rsidR="00351321" w:rsidRPr="00CD4BB4" w:rsidRDefault="00351321" w:rsidP="00351321">
      <w:pPr>
        <w:pStyle w:val="DataField11pt"/>
        <w:tabs>
          <w:tab w:val="left" w:pos="4320"/>
          <w:tab w:val="left" w:pos="7200"/>
        </w:tabs>
        <w:spacing w:line="240" w:lineRule="auto"/>
        <w:rPr>
          <w:rFonts w:ascii="Times New Roman" w:hAnsi="Times New Roman" w:cs="Times New Roman"/>
          <w:szCs w:val="22"/>
        </w:rPr>
      </w:pPr>
      <w:r w:rsidRPr="00CD4BB4">
        <w:rPr>
          <w:rFonts w:ascii="Times New Roman" w:hAnsi="Times New Roman" w:cs="Times New Roman"/>
          <w:szCs w:val="22"/>
        </w:rPr>
        <w:t>R37-DK30292   MERIT award</w:t>
      </w:r>
      <w:r w:rsidRPr="00CD4BB4">
        <w:rPr>
          <w:rFonts w:ascii="Times New Roman" w:hAnsi="Times New Roman" w:cs="Times New Roman"/>
          <w:szCs w:val="22"/>
        </w:rPr>
        <w:tab/>
      </w:r>
      <w:r w:rsidRPr="00CD4BB4">
        <w:rPr>
          <w:rFonts w:ascii="Times New Roman" w:hAnsi="Times New Roman" w:cs="Times New Roman"/>
          <w:szCs w:val="22"/>
        </w:rPr>
        <w:tab/>
        <w:t>01/01/82-03/31/11</w:t>
      </w:r>
      <w:r w:rsidRPr="00CD4BB4">
        <w:rPr>
          <w:rFonts w:ascii="Times New Roman" w:hAnsi="Times New Roman" w:cs="Times New Roman"/>
          <w:szCs w:val="22"/>
        </w:rPr>
        <w:tab/>
      </w:r>
    </w:p>
    <w:p w14:paraId="6BD37AC6" w14:textId="77777777" w:rsidR="00351321" w:rsidRPr="00CD4BB4" w:rsidRDefault="00351321" w:rsidP="00351321">
      <w:pPr>
        <w:tabs>
          <w:tab w:val="left" w:pos="0"/>
          <w:tab w:val="left" w:pos="630"/>
          <w:tab w:val="left" w:pos="4320"/>
          <w:tab w:val="left" w:pos="7200"/>
        </w:tabs>
        <w:outlineLvl w:val="0"/>
        <w:rPr>
          <w:b/>
          <w:sz w:val="22"/>
          <w:szCs w:val="22"/>
        </w:rPr>
      </w:pPr>
      <w:r w:rsidRPr="00CD4BB4">
        <w:rPr>
          <w:b/>
          <w:sz w:val="22"/>
          <w:szCs w:val="22"/>
        </w:rPr>
        <w:t xml:space="preserve">Genomic and metabolomic foundations of human-microbial symbiosis in the gut.  </w:t>
      </w:r>
    </w:p>
    <w:p w14:paraId="2B19F538" w14:textId="77777777" w:rsidR="00351321" w:rsidRPr="00CD4BB4" w:rsidRDefault="00351321" w:rsidP="00351321">
      <w:pPr>
        <w:tabs>
          <w:tab w:val="left" w:pos="0"/>
          <w:tab w:val="left" w:pos="630"/>
          <w:tab w:val="left" w:pos="4320"/>
          <w:tab w:val="left" w:pos="7200"/>
        </w:tabs>
        <w:outlineLvl w:val="0"/>
        <w:rPr>
          <w:color w:val="000000"/>
          <w:sz w:val="22"/>
          <w:szCs w:val="22"/>
        </w:rPr>
      </w:pPr>
      <w:r w:rsidRPr="00CD4BB4">
        <w:rPr>
          <w:color w:val="000000"/>
          <w:sz w:val="22"/>
          <w:szCs w:val="22"/>
        </w:rPr>
        <w:t xml:space="preserve">This grant supports detailed comparative and functional genomic, genetic and biochemical analyses of the mechanisms that underlie the adaptations of members of defined communities of sequenced human gut microbes to one another and to their host as a function of various diets, including those deficient in micro- or macronutrients. </w:t>
      </w:r>
    </w:p>
    <w:p w14:paraId="1DE11F6A" w14:textId="77777777" w:rsidR="00351321" w:rsidRPr="00CD4BB4" w:rsidRDefault="00351321" w:rsidP="00351321">
      <w:pPr>
        <w:tabs>
          <w:tab w:val="left" w:pos="0"/>
          <w:tab w:val="left" w:pos="630"/>
          <w:tab w:val="left" w:pos="4320"/>
          <w:tab w:val="left" w:pos="7200"/>
        </w:tabs>
        <w:outlineLvl w:val="0"/>
        <w:rPr>
          <w:color w:val="000000"/>
          <w:sz w:val="22"/>
          <w:szCs w:val="22"/>
        </w:rPr>
      </w:pPr>
      <w:r w:rsidRPr="00CD4BB4">
        <w:rPr>
          <w:color w:val="000000"/>
          <w:sz w:val="22"/>
          <w:szCs w:val="22"/>
        </w:rPr>
        <w:t>Role: PI</w:t>
      </w:r>
    </w:p>
    <w:p w14:paraId="607EF694" w14:textId="77777777" w:rsidR="00351321" w:rsidRPr="00CD4BB4" w:rsidRDefault="00351321" w:rsidP="00351321">
      <w:pPr>
        <w:widowControl w:val="0"/>
        <w:pBdr>
          <w:top w:val="single" w:sz="4" w:space="1" w:color="auto"/>
        </w:pBd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sz w:val="22"/>
          <w:szCs w:val="22"/>
        </w:rPr>
      </w:pPr>
      <w:r w:rsidRPr="00CD4BB4">
        <w:rPr>
          <w:sz w:val="22"/>
          <w:szCs w:val="22"/>
        </w:rPr>
        <w:t>R01-DK70977</w:t>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t>08/01/05-05/31/15</w:t>
      </w:r>
      <w:r w:rsidRPr="00CD4BB4">
        <w:rPr>
          <w:sz w:val="22"/>
          <w:szCs w:val="22"/>
        </w:rPr>
        <w:tab/>
      </w:r>
      <w:r w:rsidRPr="00CD4BB4">
        <w:rPr>
          <w:sz w:val="22"/>
          <w:szCs w:val="22"/>
        </w:rPr>
        <w:tab/>
      </w:r>
      <w:r w:rsidRPr="00CD4BB4">
        <w:rPr>
          <w:sz w:val="22"/>
          <w:szCs w:val="22"/>
        </w:rPr>
        <w:tab/>
      </w:r>
      <w:r w:rsidRPr="00CD4BB4">
        <w:rPr>
          <w:sz w:val="22"/>
          <w:szCs w:val="22"/>
        </w:rPr>
        <w:tab/>
      </w:r>
    </w:p>
    <w:p w14:paraId="01C67A24" w14:textId="77777777" w:rsidR="00351321" w:rsidRPr="00CD4BB4" w:rsidRDefault="00351321" w:rsidP="00351321">
      <w:pPr>
        <w:pStyle w:val="Heading1"/>
        <w:tabs>
          <w:tab w:val="left" w:pos="4320"/>
          <w:tab w:val="left" w:pos="7200"/>
        </w:tabs>
        <w:rPr>
          <w:sz w:val="22"/>
          <w:szCs w:val="22"/>
        </w:rPr>
      </w:pPr>
      <w:r w:rsidRPr="00CD4BB4">
        <w:rPr>
          <w:sz w:val="22"/>
          <w:szCs w:val="22"/>
        </w:rPr>
        <w:t xml:space="preserve">Gut microbiota and obesity: studies in gnotobiotic mice.  </w:t>
      </w:r>
    </w:p>
    <w:p w14:paraId="3648598C" w14:textId="77777777" w:rsidR="00351321" w:rsidRPr="00CD4BB4" w:rsidRDefault="00351321" w:rsidP="00351321">
      <w:pPr>
        <w:pStyle w:val="Heading1"/>
        <w:tabs>
          <w:tab w:val="left" w:pos="4320"/>
          <w:tab w:val="left" w:pos="7200"/>
        </w:tabs>
        <w:rPr>
          <w:b w:val="0"/>
          <w:sz w:val="22"/>
          <w:szCs w:val="22"/>
        </w:rPr>
      </w:pPr>
      <w:r w:rsidRPr="00CD4BB4">
        <w:rPr>
          <w:b w:val="0"/>
          <w:sz w:val="22"/>
          <w:szCs w:val="22"/>
        </w:rPr>
        <w:t>This grant uses gnotobiotic mouse models to characterize how members of the gut microbiota modulate host nutrient/energy harvest and storage. The focus of this grant is on hydrogen-consuming organisms and on the interrelationships between diet, the dynamic operations of the microbiota, and energy balance.</w:t>
      </w:r>
    </w:p>
    <w:p w14:paraId="10A0189F" w14:textId="77777777" w:rsidR="00351321" w:rsidRPr="00CD4BB4" w:rsidRDefault="00351321" w:rsidP="00351321">
      <w:pPr>
        <w:pStyle w:val="Heading1"/>
        <w:tabs>
          <w:tab w:val="left" w:pos="4320"/>
          <w:tab w:val="left" w:pos="7200"/>
        </w:tabs>
        <w:rPr>
          <w:b w:val="0"/>
          <w:sz w:val="22"/>
          <w:szCs w:val="22"/>
        </w:rPr>
      </w:pPr>
      <w:r w:rsidRPr="00CD4BB4">
        <w:rPr>
          <w:b w:val="0"/>
          <w:sz w:val="22"/>
          <w:szCs w:val="22"/>
        </w:rPr>
        <w:t>Role:PI</w:t>
      </w:r>
    </w:p>
    <w:p w14:paraId="68DD3E30" w14:textId="77777777" w:rsidR="00351321" w:rsidRPr="00CD4BB4" w:rsidRDefault="00351321" w:rsidP="00351321">
      <w:pPr>
        <w:widowControl w:val="0"/>
        <w:pBdr>
          <w:top w:val="single" w:sz="4" w:space="1" w:color="auto"/>
        </w:pBdr>
        <w:rPr>
          <w:b/>
          <w:sz w:val="22"/>
          <w:szCs w:val="22"/>
        </w:rPr>
      </w:pPr>
      <w:r w:rsidRPr="00CD4BB4">
        <w:rPr>
          <w:sz w:val="22"/>
          <w:szCs w:val="22"/>
        </w:rPr>
        <w:t>P01-DK078669</w:t>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t xml:space="preserve">07/01/07-06/30/12 </w:t>
      </w:r>
      <w:r w:rsidRPr="00CD4BB4">
        <w:rPr>
          <w:b/>
          <w:sz w:val="22"/>
          <w:szCs w:val="22"/>
        </w:rPr>
        <w:t xml:space="preserve">Metagenomic studies of the gut microbiomes of obese and lean twins. </w:t>
      </w:r>
    </w:p>
    <w:p w14:paraId="0AA79AA5" w14:textId="77777777" w:rsidR="00351321" w:rsidRPr="00CD4BB4" w:rsidRDefault="00351321" w:rsidP="00351321">
      <w:pPr>
        <w:widowControl w:val="0"/>
        <w:pBdr>
          <w:top w:val="single" w:sz="4" w:space="1" w:color="auto"/>
        </w:pBdr>
        <w:rPr>
          <w:sz w:val="22"/>
          <w:szCs w:val="22"/>
        </w:rPr>
      </w:pPr>
      <w:r w:rsidRPr="00CD4BB4">
        <w:rPr>
          <w:sz w:val="22"/>
          <w:szCs w:val="22"/>
        </w:rPr>
        <w:t xml:space="preserve">This interdisciplinary program project proposal seeks to provide new insights about the role of the human gut microbiota in regulating energy balance. </w:t>
      </w:r>
      <w:r w:rsidRPr="00CD4BB4">
        <w:rPr>
          <w:i/>
          <w:sz w:val="22"/>
          <w:szCs w:val="22"/>
        </w:rPr>
        <w:t>Unlike DK70977, it is focused on human subjects</w:t>
      </w:r>
      <w:r w:rsidRPr="00CD4BB4">
        <w:rPr>
          <w:sz w:val="22"/>
          <w:szCs w:val="22"/>
        </w:rPr>
        <w:t>. Like DK70977, its ultimate goal is to establish new strategies for targeting the microbiota to help prevent and treat obesity. Project 1 (J. Gordon PI) uses comparative metagenomics (16S rRNA-based enumerations, sequencing of total fecal microbial community DNA and expressed mRNAs, measurement of metabolites) and ‘humanized’ gnotobiotic mice to examine whether there are structurally and functionally significant differences in the microbiomes of obese (BMI≥35) versus lean (BMI &gt;18.5 &lt;25) monozygotic (MZ) and dizygotic (DZ) twin pairs and their mothers. Project 2 (C. Fraser-Liggett, U. of Maryland) is examining intra- and interpersonal variations in the genomes of a prominent member of the human gut microbiota that plays an important role in polysaccharide fermentation (</w:t>
      </w:r>
      <w:r w:rsidRPr="00CD4BB4">
        <w:rPr>
          <w:i/>
          <w:sz w:val="22"/>
          <w:szCs w:val="22"/>
        </w:rPr>
        <w:t>Bacteroides thetaiotaomicron</w:t>
      </w:r>
      <w:r w:rsidRPr="00CD4BB4">
        <w:rPr>
          <w:sz w:val="22"/>
          <w:szCs w:val="22"/>
        </w:rPr>
        <w:t xml:space="preserve">), in obese vs. lean MZ twins. Project 3 (R. Knight, Univ. of Colorado, Boulder) uses new computational tools, together with Project 1-2 datasets, to test whether there are systematic differences in human gut communities related to host genetics and obesity, and whether strong selective pressure in the gut environment results in adaptation through acquisition of genes with specific functions. A Biospecimen Collection Core (Andrew Health) recruits twins and collects fecal samples. A Microbiome Data Management Core serves as a central data repository. An Administrative Core facilitates communications between projects and personnel. </w:t>
      </w:r>
    </w:p>
    <w:p w14:paraId="5AE4724C" w14:textId="77777777" w:rsidR="00351321" w:rsidRPr="00CD4BB4" w:rsidRDefault="00351321" w:rsidP="00351321">
      <w:pPr>
        <w:pStyle w:val="Heading4"/>
        <w:widowControl w:val="0"/>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b w:val="0"/>
          <w:sz w:val="22"/>
          <w:szCs w:val="22"/>
        </w:rPr>
      </w:pPr>
      <w:r w:rsidRPr="00CD4BB4">
        <w:rPr>
          <w:b w:val="0"/>
          <w:sz w:val="22"/>
          <w:szCs w:val="22"/>
        </w:rPr>
        <w:t>Role: PI</w:t>
      </w:r>
    </w:p>
    <w:p w14:paraId="0901BCF5" w14:textId="77777777" w:rsidR="00351321" w:rsidRPr="00CD4BB4" w:rsidRDefault="00351321" w:rsidP="00351321">
      <w:pPr>
        <w:widowControl w:val="0"/>
        <w:pBdr>
          <w:top w:val="single" w:sz="4" w:space="1" w:color="auto"/>
        </w:pBd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sz w:val="22"/>
          <w:szCs w:val="22"/>
        </w:rPr>
      </w:pPr>
      <w:r w:rsidRPr="00CD4BB4">
        <w:rPr>
          <w:sz w:val="22"/>
          <w:szCs w:val="22"/>
        </w:rPr>
        <w:t>R01- DK58529</w:t>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t>02/01/00-06/30/11</w:t>
      </w:r>
      <w:r w:rsidRPr="00CD4BB4">
        <w:rPr>
          <w:sz w:val="22"/>
          <w:szCs w:val="22"/>
        </w:rPr>
        <w:tab/>
      </w:r>
      <w:r w:rsidRPr="00CD4BB4">
        <w:rPr>
          <w:sz w:val="22"/>
          <w:szCs w:val="22"/>
        </w:rPr>
        <w:tab/>
      </w:r>
      <w:r w:rsidRPr="00CD4BB4">
        <w:rPr>
          <w:sz w:val="22"/>
          <w:szCs w:val="22"/>
        </w:rPr>
        <w:tab/>
      </w:r>
    </w:p>
    <w:p w14:paraId="22BAB356" w14:textId="77777777" w:rsidR="00FE7369" w:rsidRPr="00CD4BB4" w:rsidRDefault="00FE7369">
      <w:pPr>
        <w:rPr>
          <w:b/>
          <w:sz w:val="22"/>
          <w:szCs w:val="22"/>
        </w:rPr>
      </w:pPr>
      <w:r w:rsidRPr="00CD4BB4">
        <w:rPr>
          <w:b/>
          <w:sz w:val="22"/>
          <w:szCs w:val="22"/>
        </w:rPr>
        <w:br w:type="page"/>
      </w:r>
    </w:p>
    <w:p w14:paraId="6F7EA3C9" w14:textId="77777777" w:rsidR="00351321" w:rsidRPr="00CD4BB4" w:rsidRDefault="00351321" w:rsidP="00351321">
      <w:pPr>
        <w:pStyle w:val="Header"/>
        <w:widowControl w:val="0"/>
        <w:tabs>
          <w:tab w:val="left" w:pos="-1440"/>
          <w:tab w:val="left" w:pos="-720"/>
          <w:tab w:val="left" w:pos="270"/>
          <w:tab w:val="left" w:pos="4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outlineLvl w:val="0"/>
        <w:rPr>
          <w:b/>
          <w:sz w:val="22"/>
          <w:szCs w:val="22"/>
        </w:rPr>
      </w:pPr>
      <w:r w:rsidRPr="00CD4BB4">
        <w:rPr>
          <w:b/>
          <w:sz w:val="22"/>
          <w:szCs w:val="22"/>
        </w:rPr>
        <w:lastRenderedPageBreak/>
        <w:t xml:space="preserve">Gnotobiotic transgenic models of the gastric ecosystem. </w:t>
      </w:r>
    </w:p>
    <w:p w14:paraId="685E430A" w14:textId="77777777" w:rsidR="00351321" w:rsidRPr="00CD4BB4" w:rsidRDefault="00351321" w:rsidP="00351321">
      <w:pPr>
        <w:pStyle w:val="Header"/>
        <w:widowControl w:val="0"/>
        <w:tabs>
          <w:tab w:val="left" w:pos="-1440"/>
          <w:tab w:val="left" w:pos="-720"/>
          <w:tab w:val="left" w:pos="270"/>
          <w:tab w:val="left" w:pos="4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outlineLvl w:val="0"/>
        <w:rPr>
          <w:sz w:val="22"/>
          <w:szCs w:val="22"/>
        </w:rPr>
      </w:pPr>
      <w:r w:rsidRPr="00CD4BB4">
        <w:rPr>
          <w:sz w:val="22"/>
          <w:szCs w:val="22"/>
        </w:rPr>
        <w:t xml:space="preserve">We are using gnotobiotic transgenic mouse models to analyze host and microbial factors that influence the outcome of </w:t>
      </w:r>
      <w:r w:rsidRPr="00CD4BB4">
        <w:rPr>
          <w:i/>
          <w:sz w:val="22"/>
          <w:szCs w:val="22"/>
        </w:rPr>
        <w:t>Helicobacter pylori</w:t>
      </w:r>
      <w:r w:rsidRPr="00CD4BB4">
        <w:rPr>
          <w:sz w:val="22"/>
          <w:szCs w:val="22"/>
        </w:rPr>
        <w:t xml:space="preserve"> infection. We have focused on examining the interactions between </w:t>
      </w:r>
      <w:r w:rsidRPr="00CD4BB4">
        <w:rPr>
          <w:i/>
          <w:sz w:val="22"/>
          <w:szCs w:val="22"/>
        </w:rPr>
        <w:t>H. pylori</w:t>
      </w:r>
      <w:r w:rsidRPr="00CD4BB4">
        <w:rPr>
          <w:sz w:val="22"/>
          <w:szCs w:val="22"/>
        </w:rPr>
        <w:t xml:space="preserve"> and gastric epithelial progenitors amplified in the setting of chronic atrophic gastritis (ChAG) – a histopathologic state that increases risk for progression to gastric adenocarcinoma. This effort involves sequencing the genomes of multiple </w:t>
      </w:r>
      <w:r w:rsidRPr="00CD4BB4">
        <w:rPr>
          <w:i/>
          <w:sz w:val="22"/>
          <w:szCs w:val="22"/>
        </w:rPr>
        <w:t>H. pylori</w:t>
      </w:r>
      <w:r w:rsidRPr="00CD4BB4">
        <w:rPr>
          <w:sz w:val="22"/>
          <w:szCs w:val="22"/>
        </w:rPr>
        <w:t xml:space="preserve"> strains harvested during a four year interval from Swedish patients, including those who maintained normal gastric histology during this period; those who progressed from normal gastric histology to ChAG; and an individual who progressed from ChAG to gastric adenocarcinoma. Sequenced strains are being used for colonization of the stomachs of gnotobiotic mice with an engineered ablation of their acid-producing parietal cells that results in amplification of gastric epithelial progenitors. Host-microbial interactions are being assessed using functional genomic and metabolite assays of  a gastric stem cell-like line that we have established. An additional element of this project is to determine the effects of loss of acid-producing parietal cells on the microbial ecology of the stomach: this involves microbiota transplants of human gut communities to germ-free mice with or without engineered ablation of their parietal cells. </w:t>
      </w:r>
    </w:p>
    <w:p w14:paraId="033EBB91" w14:textId="77777777" w:rsidR="00351321" w:rsidRPr="00CD4BB4" w:rsidRDefault="00351321" w:rsidP="00351321">
      <w:pPr>
        <w:pStyle w:val="Header"/>
        <w:widowControl w:val="0"/>
        <w:tabs>
          <w:tab w:val="left" w:pos="-1440"/>
          <w:tab w:val="left" w:pos="-720"/>
          <w:tab w:val="left" w:pos="270"/>
          <w:tab w:val="left" w:pos="45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outlineLvl w:val="0"/>
        <w:rPr>
          <w:sz w:val="22"/>
          <w:szCs w:val="22"/>
        </w:rPr>
      </w:pPr>
      <w:r w:rsidRPr="00CD4BB4">
        <w:rPr>
          <w:sz w:val="22"/>
          <w:szCs w:val="22"/>
        </w:rPr>
        <w:t>Role: PI</w:t>
      </w:r>
    </w:p>
    <w:p w14:paraId="18AE507E" w14:textId="77777777" w:rsidR="00351321" w:rsidRPr="00CD4BB4" w:rsidRDefault="00351321" w:rsidP="00351321">
      <w:pPr>
        <w:pStyle w:val="BodyText2"/>
        <w:pBdr>
          <w:top w:val="single" w:sz="4" w:space="1" w:color="auto"/>
        </w:pBdr>
        <w:tabs>
          <w:tab w:val="left" w:pos="3600"/>
          <w:tab w:val="left" w:pos="4320"/>
          <w:tab w:val="left" w:pos="7200"/>
        </w:tabs>
      </w:pPr>
      <w:r w:rsidRPr="00CD4BB4">
        <w:t xml:space="preserve">P50 DK064540 </w:t>
      </w:r>
      <w:r w:rsidRPr="00CD4BB4">
        <w:tab/>
        <w:t>S. Hultgren (PI)</w:t>
      </w:r>
      <w:r w:rsidRPr="00CD4BB4">
        <w:tab/>
        <w:t>09/30/02-07/31/12</w:t>
      </w:r>
      <w:r w:rsidRPr="00CD4BB4">
        <w:tab/>
      </w:r>
    </w:p>
    <w:p w14:paraId="7252A8B2" w14:textId="77777777" w:rsidR="00351321" w:rsidRPr="00CD4BB4" w:rsidRDefault="00351321" w:rsidP="00351321">
      <w:pPr>
        <w:widowControl w:val="0"/>
        <w:adjustRightInd w:val="0"/>
        <w:rPr>
          <w:b/>
          <w:color w:val="000000"/>
          <w:sz w:val="22"/>
          <w:szCs w:val="22"/>
        </w:rPr>
      </w:pPr>
      <w:r w:rsidRPr="00CD4BB4">
        <w:rPr>
          <w:b/>
          <w:color w:val="000000"/>
          <w:sz w:val="22"/>
          <w:szCs w:val="22"/>
        </w:rPr>
        <w:t>ORWH:SCOR-Sex/Gender Factors Affecting Women's Health</w:t>
      </w:r>
    </w:p>
    <w:p w14:paraId="681EAAF9" w14:textId="77777777" w:rsidR="00351321" w:rsidRPr="00CD4BB4" w:rsidRDefault="00351321" w:rsidP="00351321">
      <w:pPr>
        <w:pStyle w:val="BodyText2"/>
        <w:rPr>
          <w:b/>
        </w:rPr>
      </w:pPr>
      <w:r w:rsidRPr="00CD4BB4">
        <w:rPr>
          <w:b/>
        </w:rPr>
        <w:t>(Project 3) Molecular and Epidemologic Basis of UTI in Women</w:t>
      </w:r>
    </w:p>
    <w:p w14:paraId="7B920B77" w14:textId="77777777" w:rsidR="00351321" w:rsidRPr="00CD4BB4" w:rsidRDefault="00351321" w:rsidP="00351321">
      <w:pPr>
        <w:pStyle w:val="BodyText2"/>
        <w:tabs>
          <w:tab w:val="left" w:pos="4320"/>
          <w:tab w:val="left" w:pos="7200"/>
        </w:tabs>
      </w:pPr>
      <w:r w:rsidRPr="00CD4BB4">
        <w:t xml:space="preserve">I am one of three investigators that form this SCOR. The goal of our project 3 is to understand the molecular evolution of uropathogenic </w:t>
      </w:r>
      <w:r w:rsidRPr="00CD4BB4">
        <w:rPr>
          <w:i/>
        </w:rPr>
        <w:t>E. coli</w:t>
      </w:r>
      <w:r w:rsidRPr="00CD4BB4">
        <w:t xml:space="preserve"> and its adaptations to different human habitats. UPEC provides us with an opportunity to examine how a bacterium is able establish a seemingly innocent relationship with its host in one habitat (the colon) and a pathogenic relationship in another (the bladder). We are defining the pan-genome of UPEC by sequencing strains isolated from the distal guts and bladders of patients during each of several recurrent episodes of UTI.</w:t>
      </w:r>
    </w:p>
    <w:p w14:paraId="2CCEBB7C" w14:textId="77777777" w:rsidR="00351321" w:rsidRPr="00CD4BB4" w:rsidRDefault="00351321" w:rsidP="00351321">
      <w:pPr>
        <w:pStyle w:val="BodyText2"/>
        <w:tabs>
          <w:tab w:val="left" w:pos="4320"/>
          <w:tab w:val="left" w:pos="7200"/>
        </w:tabs>
      </w:pPr>
      <w:r w:rsidRPr="00CD4BB4">
        <w:t xml:space="preserve">Role: Co-Investigator </w:t>
      </w:r>
    </w:p>
    <w:p w14:paraId="11FB4337" w14:textId="77777777" w:rsidR="00351321" w:rsidRPr="00CD4BB4" w:rsidRDefault="00351321" w:rsidP="00351321">
      <w:pPr>
        <w:widowControl w:val="0"/>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before="240"/>
        <w:rPr>
          <w:b/>
          <w:sz w:val="22"/>
          <w:szCs w:val="22"/>
          <w:u w:val="single"/>
        </w:rPr>
      </w:pPr>
      <w:r w:rsidRPr="00CD4BB4">
        <w:rPr>
          <w:b/>
          <w:sz w:val="22"/>
          <w:szCs w:val="22"/>
          <w:u w:val="single"/>
        </w:rPr>
        <w:t>SUPPORT FROM FOUNDATIONS</w:t>
      </w:r>
    </w:p>
    <w:p w14:paraId="6F4E4D2D" w14:textId="77777777" w:rsidR="00351321" w:rsidRPr="00CD4BB4" w:rsidRDefault="00351321" w:rsidP="00351321">
      <w:pPr>
        <w:tabs>
          <w:tab w:val="left" w:pos="4320"/>
          <w:tab w:val="left" w:pos="7200"/>
        </w:tabs>
        <w:rPr>
          <w:sz w:val="22"/>
          <w:szCs w:val="22"/>
        </w:rPr>
      </w:pPr>
      <w:r w:rsidRPr="00CD4BB4">
        <w:rPr>
          <w:sz w:val="22"/>
          <w:szCs w:val="22"/>
        </w:rPr>
        <w:t>Crohn’s and Colitis Foundation of America</w:t>
      </w:r>
      <w:r w:rsidRPr="00CD4BB4">
        <w:rPr>
          <w:sz w:val="22"/>
          <w:szCs w:val="22"/>
        </w:rPr>
        <w:tab/>
      </w:r>
      <w:r w:rsidRPr="00CD4BB4">
        <w:rPr>
          <w:sz w:val="22"/>
          <w:szCs w:val="22"/>
        </w:rPr>
        <w:tab/>
        <w:t>04/01/08-09/30/12</w:t>
      </w:r>
    </w:p>
    <w:p w14:paraId="29F39A08" w14:textId="77777777" w:rsidR="00351321" w:rsidRPr="00CD4BB4" w:rsidRDefault="00351321" w:rsidP="00351321">
      <w:pPr>
        <w:tabs>
          <w:tab w:val="left" w:pos="0"/>
          <w:tab w:val="left" w:pos="4320"/>
          <w:tab w:val="left" w:pos="7200"/>
        </w:tabs>
        <w:rPr>
          <w:b/>
          <w:sz w:val="22"/>
          <w:szCs w:val="22"/>
        </w:rPr>
      </w:pPr>
      <w:r w:rsidRPr="00CD4BB4">
        <w:rPr>
          <w:b/>
          <w:sz w:val="22"/>
          <w:szCs w:val="22"/>
        </w:rPr>
        <w:t xml:space="preserve">Human Gut Microbiome Initiative. </w:t>
      </w:r>
    </w:p>
    <w:p w14:paraId="0168E0EE" w14:textId="77777777" w:rsidR="00351321" w:rsidRPr="00CD4BB4" w:rsidRDefault="00351321" w:rsidP="00351321">
      <w:pPr>
        <w:tabs>
          <w:tab w:val="left" w:pos="0"/>
          <w:tab w:val="left" w:pos="4320"/>
          <w:tab w:val="left" w:pos="7200"/>
        </w:tabs>
        <w:rPr>
          <w:sz w:val="22"/>
          <w:szCs w:val="22"/>
        </w:rPr>
      </w:pPr>
      <w:r w:rsidRPr="00CD4BB4">
        <w:rPr>
          <w:sz w:val="22"/>
          <w:szCs w:val="22"/>
        </w:rPr>
        <w:t xml:space="preserve">The goal of this project, which is being done together with Rob Knight (Univ. of Colorado, Boulder), is to develop new experimental and computational tools/approaches for comparative metagenomic studies of the human gut microbiota: our work uses a sample of healthy individuals, and is designed to help other investigators who characterize microbial communities in patients with Crohn’s disease and ulcerative colitis. </w:t>
      </w:r>
    </w:p>
    <w:p w14:paraId="2F89AA88" w14:textId="77777777" w:rsidR="00351321" w:rsidRPr="00CD4BB4" w:rsidRDefault="00351321" w:rsidP="00351321">
      <w:pPr>
        <w:tabs>
          <w:tab w:val="left" w:pos="0"/>
          <w:tab w:val="left" w:pos="4320"/>
          <w:tab w:val="left" w:pos="7200"/>
        </w:tabs>
        <w:rPr>
          <w:sz w:val="22"/>
          <w:szCs w:val="22"/>
        </w:rPr>
      </w:pPr>
      <w:r w:rsidRPr="00CD4BB4">
        <w:rPr>
          <w:sz w:val="22"/>
          <w:szCs w:val="22"/>
        </w:rPr>
        <w:t>Role: PI</w:t>
      </w:r>
    </w:p>
    <w:p w14:paraId="4F5FF35B" w14:textId="77777777" w:rsidR="00351321" w:rsidRPr="00CD4BB4" w:rsidRDefault="00351321" w:rsidP="00351321">
      <w:pPr>
        <w:pBdr>
          <w:top w:val="single" w:sz="4" w:space="1" w:color="auto"/>
        </w:pBdr>
        <w:tabs>
          <w:tab w:val="left" w:pos="4320"/>
          <w:tab w:val="left" w:pos="7200"/>
        </w:tabs>
        <w:rPr>
          <w:sz w:val="22"/>
          <w:szCs w:val="22"/>
        </w:rPr>
      </w:pPr>
      <w:r w:rsidRPr="00CD4BB4">
        <w:rPr>
          <w:sz w:val="22"/>
          <w:szCs w:val="22"/>
        </w:rPr>
        <w:t xml:space="preserve">Bill and Melinda Gates Foundation </w:t>
      </w:r>
      <w:r w:rsidRPr="00CD4BB4">
        <w:rPr>
          <w:sz w:val="22"/>
          <w:szCs w:val="22"/>
        </w:rPr>
        <w:tab/>
      </w:r>
      <w:r w:rsidRPr="00CD4BB4">
        <w:rPr>
          <w:sz w:val="22"/>
          <w:szCs w:val="22"/>
        </w:rPr>
        <w:tab/>
        <w:t>11/01/08-10/31/11</w:t>
      </w:r>
      <w:r w:rsidRPr="00CD4BB4">
        <w:rPr>
          <w:sz w:val="22"/>
          <w:szCs w:val="22"/>
        </w:rPr>
        <w:tab/>
      </w:r>
    </w:p>
    <w:p w14:paraId="2F07C822" w14:textId="77777777" w:rsidR="00351321" w:rsidRPr="00CD4BB4" w:rsidRDefault="00351321" w:rsidP="00351321">
      <w:pPr>
        <w:tabs>
          <w:tab w:val="left" w:pos="4320"/>
          <w:tab w:val="left" w:pos="7200"/>
        </w:tabs>
        <w:rPr>
          <w:b/>
          <w:sz w:val="22"/>
          <w:szCs w:val="22"/>
        </w:rPr>
      </w:pPr>
      <w:r w:rsidRPr="00CD4BB4">
        <w:rPr>
          <w:b/>
          <w:sz w:val="22"/>
          <w:szCs w:val="22"/>
        </w:rPr>
        <w:t xml:space="preserve">Characterizing the human gut microbiota and its microbiome in malnourished children at two sites in the Mal-ED network. </w:t>
      </w:r>
    </w:p>
    <w:p w14:paraId="589588E2" w14:textId="77777777" w:rsidR="00351321" w:rsidRPr="00CD4BB4" w:rsidRDefault="00351321" w:rsidP="00351321">
      <w:pPr>
        <w:tabs>
          <w:tab w:val="left" w:pos="4320"/>
          <w:tab w:val="left" w:pos="7200"/>
        </w:tabs>
        <w:rPr>
          <w:sz w:val="22"/>
          <w:szCs w:val="22"/>
        </w:rPr>
      </w:pPr>
      <w:r w:rsidRPr="00CD4BB4">
        <w:rPr>
          <w:sz w:val="22"/>
          <w:szCs w:val="22"/>
        </w:rPr>
        <w:t xml:space="preserve">The goal of this comparative metagenomics project, which is being performed together with Rob Knight (Univ. of Colorado, Boulder), Mark Manary (Washington University), and colleagues at ICDDR,B is to understand the contributions of the gut microbiota/microbiome to the development of severe malnutrition in twins living in Malawi and Bangladesh. </w:t>
      </w:r>
    </w:p>
    <w:p w14:paraId="7BB11958" w14:textId="77777777" w:rsidR="00351321" w:rsidRPr="00CD4BB4" w:rsidRDefault="00351321" w:rsidP="00351321">
      <w:pPr>
        <w:tabs>
          <w:tab w:val="left" w:pos="4320"/>
          <w:tab w:val="left" w:pos="7200"/>
        </w:tabs>
        <w:rPr>
          <w:sz w:val="22"/>
          <w:szCs w:val="22"/>
        </w:rPr>
      </w:pPr>
      <w:r w:rsidRPr="00CD4BB4">
        <w:rPr>
          <w:sz w:val="22"/>
          <w:szCs w:val="22"/>
        </w:rPr>
        <w:t>Role: PI</w:t>
      </w:r>
    </w:p>
    <w:p w14:paraId="54263D9A" w14:textId="77777777" w:rsidR="003B0DA8" w:rsidRPr="00CD4BB4" w:rsidRDefault="003B0DA8">
      <w:pPr>
        <w:rPr>
          <w:sz w:val="22"/>
          <w:szCs w:val="22"/>
        </w:rPr>
      </w:pPr>
      <w:r w:rsidRPr="00CD4BB4">
        <w:rPr>
          <w:sz w:val="22"/>
          <w:szCs w:val="22"/>
        </w:rPr>
        <w:br w:type="page"/>
      </w:r>
    </w:p>
    <w:tbl>
      <w:tblPr>
        <w:tblW w:w="10656" w:type="dxa"/>
        <w:jc w:val="center"/>
        <w:tblLayout w:type="fixed"/>
        <w:tblCellMar>
          <w:left w:w="115" w:type="dxa"/>
          <w:right w:w="115" w:type="dxa"/>
        </w:tblCellMar>
        <w:tblLook w:val="0000" w:firstRow="0" w:lastRow="0" w:firstColumn="0" w:lastColumn="0" w:noHBand="0" w:noVBand="0"/>
      </w:tblPr>
      <w:tblGrid>
        <w:gridCol w:w="5058"/>
        <w:gridCol w:w="270"/>
        <w:gridCol w:w="1241"/>
        <w:gridCol w:w="1422"/>
        <w:gridCol w:w="2665"/>
      </w:tblGrid>
      <w:tr w:rsidR="003B0DA8" w:rsidRPr="00CD4BB4" w14:paraId="03AC24C4" w14:textId="77777777" w:rsidTr="003B0DA8">
        <w:trPr>
          <w:trHeight w:hRule="exact" w:val="979"/>
          <w:jc w:val="center"/>
        </w:trPr>
        <w:tc>
          <w:tcPr>
            <w:tcW w:w="10656" w:type="dxa"/>
            <w:gridSpan w:val="5"/>
            <w:tcBorders>
              <w:top w:val="single" w:sz="6" w:space="0" w:color="auto"/>
              <w:left w:val="nil"/>
              <w:bottom w:val="single" w:sz="6" w:space="0" w:color="auto"/>
              <w:right w:val="nil"/>
            </w:tcBorders>
            <w:vAlign w:val="bottom"/>
          </w:tcPr>
          <w:p w14:paraId="5A1627DE" w14:textId="77777777" w:rsidR="003B0DA8" w:rsidRPr="00CD4BB4" w:rsidRDefault="003B0DA8" w:rsidP="003B0DA8">
            <w:pPr>
              <w:pStyle w:val="Heading1"/>
              <w:jc w:val="center"/>
              <w:rPr>
                <w:sz w:val="22"/>
                <w:szCs w:val="22"/>
              </w:rPr>
            </w:pPr>
            <w:r w:rsidRPr="00CD4BB4">
              <w:rPr>
                <w:sz w:val="22"/>
                <w:szCs w:val="22"/>
              </w:rPr>
              <w:lastRenderedPageBreak/>
              <w:t>BIOGRAPHICAL SKETCH</w:t>
            </w:r>
          </w:p>
          <w:p w14:paraId="1F045135" w14:textId="77777777" w:rsidR="003B0DA8" w:rsidRPr="00CD4BB4" w:rsidRDefault="003B0DA8" w:rsidP="003B0DA8">
            <w:pPr>
              <w:pStyle w:val="HeadNoteNotItalics"/>
              <w:jc w:val="center"/>
              <w:rPr>
                <w:sz w:val="18"/>
                <w:szCs w:val="18"/>
              </w:rPr>
            </w:pPr>
            <w:r w:rsidRPr="00CD4BB4">
              <w:rPr>
                <w:sz w:val="18"/>
                <w:szCs w:val="18"/>
              </w:rPr>
              <w:t>Provide the following information for the key personnel and other significant contributors in the order listed on Form Page 2.</w:t>
            </w:r>
            <w:r w:rsidRPr="00CD4BB4">
              <w:rPr>
                <w:sz w:val="18"/>
                <w:szCs w:val="18"/>
              </w:rPr>
              <w:br w:type="textWrapping" w:clear="all"/>
              <w:t xml:space="preserve">Follow this format for each person. </w:t>
            </w:r>
            <w:r w:rsidRPr="00CD4BB4">
              <w:rPr>
                <w:b/>
                <w:bCs/>
                <w:sz w:val="18"/>
                <w:szCs w:val="18"/>
              </w:rPr>
              <w:t xml:space="preserve"> DO NOT EXCEED FOUR PAGES.</w:t>
            </w:r>
          </w:p>
        </w:tc>
      </w:tr>
      <w:tr w:rsidR="003B0DA8" w:rsidRPr="00CD4BB4" w14:paraId="0C6797EE" w14:textId="77777777" w:rsidTr="003B0DA8">
        <w:trPr>
          <w:trHeight w:hRule="exact" w:val="216"/>
          <w:jc w:val="center"/>
        </w:trPr>
        <w:tc>
          <w:tcPr>
            <w:tcW w:w="10656" w:type="dxa"/>
            <w:gridSpan w:val="5"/>
            <w:tcBorders>
              <w:top w:val="single" w:sz="6" w:space="0" w:color="auto"/>
              <w:left w:val="nil"/>
              <w:bottom w:val="single" w:sz="6" w:space="0" w:color="auto"/>
              <w:right w:val="nil"/>
            </w:tcBorders>
          </w:tcPr>
          <w:p w14:paraId="7E0B23C1" w14:textId="77777777" w:rsidR="003B0DA8" w:rsidRPr="00CD4BB4" w:rsidRDefault="003B0DA8" w:rsidP="003B0DA8">
            <w:pPr>
              <w:jc w:val="center"/>
              <w:rPr>
                <w:sz w:val="18"/>
                <w:szCs w:val="18"/>
              </w:rPr>
            </w:pPr>
          </w:p>
        </w:tc>
      </w:tr>
      <w:tr w:rsidR="003B0DA8" w:rsidRPr="00CD4BB4" w14:paraId="6DC19483" w14:textId="77777777" w:rsidTr="003B0DA8">
        <w:trPr>
          <w:trHeight w:val="504"/>
          <w:jc w:val="center"/>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7D3C3FD4" w14:textId="77777777" w:rsidR="003B0DA8" w:rsidRPr="00CD4BB4" w:rsidRDefault="003B0DA8" w:rsidP="003B0DA8">
            <w:pPr>
              <w:pStyle w:val="FormFieldCaption"/>
              <w:rPr>
                <w:rFonts w:ascii="Times New Roman" w:hAnsi="Times New Roman"/>
              </w:rPr>
            </w:pPr>
            <w:r w:rsidRPr="00CD4BB4">
              <w:rPr>
                <w:rFonts w:ascii="Times New Roman" w:hAnsi="Times New Roman"/>
              </w:rPr>
              <w:t>NAME</w:t>
            </w:r>
          </w:p>
          <w:p w14:paraId="0B6994F7" w14:textId="77777777" w:rsidR="003B0DA8" w:rsidRPr="00CD4BB4" w:rsidRDefault="003B0DA8" w:rsidP="003B0DA8">
            <w:pPr>
              <w:pStyle w:val="DataField11pt-Single"/>
              <w:rPr>
                <w:rFonts w:ascii="Times New Roman" w:hAnsi="Times New Roman"/>
              </w:rPr>
            </w:pPr>
            <w:r w:rsidRPr="00CD4BB4">
              <w:rPr>
                <w:rFonts w:ascii="Times New Roman" w:hAnsi="Times New Roman"/>
              </w:rPr>
              <w:t>Eric R. Houpt</w:t>
            </w:r>
          </w:p>
        </w:tc>
        <w:tc>
          <w:tcPr>
            <w:tcW w:w="5328" w:type="dxa"/>
            <w:gridSpan w:val="3"/>
            <w:vMerge w:val="restart"/>
            <w:tcBorders>
              <w:top w:val="single" w:sz="6" w:space="0" w:color="auto"/>
              <w:left w:val="nil"/>
              <w:right w:val="nil"/>
            </w:tcBorders>
            <w:tcMar>
              <w:top w:w="14" w:type="dxa"/>
              <w:bottom w:w="14" w:type="dxa"/>
            </w:tcMar>
          </w:tcPr>
          <w:p w14:paraId="6C847F66" w14:textId="77777777" w:rsidR="003B0DA8" w:rsidRPr="00CD4BB4" w:rsidRDefault="003B0DA8" w:rsidP="003B0DA8">
            <w:pPr>
              <w:pStyle w:val="FormFieldCaption"/>
              <w:rPr>
                <w:rFonts w:ascii="Times New Roman" w:hAnsi="Times New Roman"/>
              </w:rPr>
            </w:pPr>
            <w:r w:rsidRPr="00CD4BB4">
              <w:rPr>
                <w:rFonts w:ascii="Times New Roman" w:hAnsi="Times New Roman"/>
              </w:rPr>
              <w:t>POSITION TITLE</w:t>
            </w:r>
          </w:p>
          <w:p w14:paraId="32186AAF" w14:textId="77777777" w:rsidR="003B0DA8" w:rsidRPr="00CD4BB4" w:rsidRDefault="003B0DA8" w:rsidP="003B0DA8">
            <w:pPr>
              <w:pStyle w:val="DataField11pt-Single"/>
              <w:rPr>
                <w:rFonts w:ascii="Times New Roman" w:hAnsi="Times New Roman"/>
              </w:rPr>
            </w:pPr>
            <w:r w:rsidRPr="00CD4BB4">
              <w:rPr>
                <w:rFonts w:ascii="Times New Roman" w:hAnsi="Times New Roman"/>
              </w:rPr>
              <w:t>Associate Professor of Medicine</w:t>
            </w:r>
          </w:p>
        </w:tc>
      </w:tr>
      <w:tr w:rsidR="003B0DA8" w:rsidRPr="00CD4BB4" w14:paraId="7DBFAB96" w14:textId="77777777" w:rsidTr="003B0DA8">
        <w:trPr>
          <w:trHeight w:hRule="exact" w:val="504"/>
          <w:jc w:val="center"/>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366B56BC" w14:textId="77777777" w:rsidR="003B0DA8" w:rsidRPr="00CD4BB4" w:rsidRDefault="003B0DA8" w:rsidP="003B0DA8">
            <w:pPr>
              <w:pStyle w:val="FormFieldCaption"/>
              <w:rPr>
                <w:rFonts w:ascii="Times New Roman" w:hAnsi="Times New Roman"/>
              </w:rPr>
            </w:pPr>
            <w:r w:rsidRPr="00CD4BB4">
              <w:rPr>
                <w:rFonts w:ascii="Times New Roman" w:hAnsi="Times New Roman"/>
              </w:rPr>
              <w:t>eRA COMMONS USER NAME</w:t>
            </w:r>
          </w:p>
          <w:p w14:paraId="4EEB2890" w14:textId="77777777" w:rsidR="003B0DA8" w:rsidRPr="00CD4BB4" w:rsidRDefault="003B0DA8" w:rsidP="003B0DA8">
            <w:pPr>
              <w:pStyle w:val="DataField11pt-Single"/>
              <w:rPr>
                <w:rFonts w:ascii="Times New Roman" w:hAnsi="Times New Roman"/>
              </w:rPr>
            </w:pPr>
            <w:r w:rsidRPr="00CD4BB4">
              <w:rPr>
                <w:rFonts w:ascii="Times New Roman" w:hAnsi="Times New Roman"/>
              </w:rPr>
              <w:t>erh6knih</w:t>
            </w:r>
          </w:p>
        </w:tc>
        <w:tc>
          <w:tcPr>
            <w:tcW w:w="5328" w:type="dxa"/>
            <w:gridSpan w:val="3"/>
            <w:vMerge/>
            <w:tcBorders>
              <w:left w:val="nil"/>
              <w:bottom w:val="single" w:sz="6" w:space="0" w:color="auto"/>
              <w:right w:val="nil"/>
            </w:tcBorders>
            <w:tcMar>
              <w:top w:w="14" w:type="dxa"/>
              <w:bottom w:w="14" w:type="dxa"/>
            </w:tcMar>
          </w:tcPr>
          <w:p w14:paraId="2E7FF3FB" w14:textId="77777777" w:rsidR="003B0DA8" w:rsidRPr="00CD4BB4" w:rsidRDefault="003B0DA8" w:rsidP="003B0DA8">
            <w:pPr>
              <w:pStyle w:val="FormFieldCaption"/>
              <w:rPr>
                <w:rFonts w:ascii="Times New Roman" w:hAnsi="Times New Roman"/>
              </w:rPr>
            </w:pPr>
          </w:p>
        </w:tc>
      </w:tr>
      <w:tr w:rsidR="003B0DA8" w:rsidRPr="00CD4BB4" w14:paraId="0D7B6C7C" w14:textId="77777777" w:rsidTr="003B0DA8">
        <w:trPr>
          <w:trHeight w:hRule="exact" w:val="288"/>
          <w:jc w:val="center"/>
        </w:trPr>
        <w:tc>
          <w:tcPr>
            <w:tcW w:w="10656" w:type="dxa"/>
            <w:gridSpan w:val="5"/>
            <w:tcBorders>
              <w:left w:val="nil"/>
              <w:bottom w:val="single" w:sz="6" w:space="0" w:color="auto"/>
            </w:tcBorders>
            <w:vAlign w:val="center"/>
          </w:tcPr>
          <w:p w14:paraId="3D269DAB" w14:textId="77777777" w:rsidR="003B0DA8" w:rsidRPr="00CD4BB4" w:rsidRDefault="003B0DA8" w:rsidP="003B0DA8">
            <w:pPr>
              <w:pStyle w:val="FormFieldCaption"/>
              <w:rPr>
                <w:rFonts w:ascii="Times New Roman" w:hAnsi="Times New Roman"/>
              </w:rPr>
            </w:pPr>
            <w:r w:rsidRPr="00CD4BB4">
              <w:rPr>
                <w:rFonts w:ascii="Times New Roman" w:hAnsi="Times New Roman"/>
              </w:rPr>
              <w:t xml:space="preserve">EDUCATION/TRAINING  </w:t>
            </w:r>
            <w:r w:rsidRPr="00CD4BB4">
              <w:rPr>
                <w:rFonts w:ascii="Times New Roman" w:hAnsi="Times New Roman"/>
                <w:i/>
              </w:rPr>
              <w:t>(Begin with baccalaureate or other initial professional education, such as nursing, and include postdoctoral training.)</w:t>
            </w:r>
          </w:p>
        </w:tc>
      </w:tr>
      <w:tr w:rsidR="003B0DA8" w:rsidRPr="00CD4BB4" w14:paraId="2CC78415" w14:textId="77777777" w:rsidTr="003B0DA8">
        <w:trPr>
          <w:jc w:val="center"/>
        </w:trPr>
        <w:tc>
          <w:tcPr>
            <w:tcW w:w="5058" w:type="dxa"/>
            <w:tcBorders>
              <w:top w:val="single" w:sz="6" w:space="0" w:color="auto"/>
              <w:left w:val="nil"/>
              <w:bottom w:val="single" w:sz="6" w:space="0" w:color="auto"/>
              <w:right w:val="single" w:sz="6" w:space="0" w:color="auto"/>
            </w:tcBorders>
            <w:vAlign w:val="center"/>
          </w:tcPr>
          <w:p w14:paraId="52FD8FD6" w14:textId="77777777" w:rsidR="003B0DA8" w:rsidRPr="00CD4BB4" w:rsidRDefault="003B0DA8" w:rsidP="003B0DA8">
            <w:pPr>
              <w:pStyle w:val="FormFieldCaption"/>
              <w:jc w:val="center"/>
              <w:rPr>
                <w:rFonts w:ascii="Times New Roman" w:hAnsi="Times New Roman"/>
              </w:rPr>
            </w:pPr>
            <w:r w:rsidRPr="00CD4BB4">
              <w:rPr>
                <w:rFonts w:ascii="Times New Roman" w:hAnsi="Times New Roman"/>
              </w:rPr>
              <w:t>INSTITUTION AND LOCATION</w:t>
            </w:r>
          </w:p>
        </w:tc>
        <w:tc>
          <w:tcPr>
            <w:tcW w:w="1511" w:type="dxa"/>
            <w:gridSpan w:val="2"/>
            <w:tcBorders>
              <w:top w:val="single" w:sz="6" w:space="0" w:color="auto"/>
              <w:left w:val="nil"/>
              <w:bottom w:val="single" w:sz="6" w:space="0" w:color="auto"/>
              <w:right w:val="single" w:sz="6" w:space="0" w:color="auto"/>
            </w:tcBorders>
            <w:vAlign w:val="center"/>
          </w:tcPr>
          <w:p w14:paraId="6483E6D2" w14:textId="77777777" w:rsidR="003B0DA8" w:rsidRPr="00CD4BB4" w:rsidRDefault="003B0DA8" w:rsidP="003B0DA8">
            <w:pPr>
              <w:pStyle w:val="FormFieldCaption"/>
              <w:jc w:val="center"/>
              <w:rPr>
                <w:rFonts w:ascii="Times New Roman" w:hAnsi="Times New Roman"/>
              </w:rPr>
            </w:pPr>
            <w:r w:rsidRPr="00CD4BB4">
              <w:rPr>
                <w:rFonts w:ascii="Times New Roman" w:hAnsi="Times New Roman"/>
              </w:rPr>
              <w:t>DEGREE</w:t>
            </w:r>
          </w:p>
          <w:p w14:paraId="333AFD93" w14:textId="77777777" w:rsidR="003B0DA8" w:rsidRPr="00CD4BB4" w:rsidRDefault="003B0DA8" w:rsidP="003B0DA8">
            <w:pPr>
              <w:pStyle w:val="FormFieldCaption"/>
              <w:jc w:val="center"/>
              <w:rPr>
                <w:rFonts w:ascii="Times New Roman" w:hAnsi="Times New Roman"/>
                <w:i/>
              </w:rPr>
            </w:pPr>
            <w:r w:rsidRPr="00CD4BB4">
              <w:rPr>
                <w:rFonts w:ascii="Times New Roman" w:hAnsi="Times New Roman"/>
                <w:i/>
              </w:rPr>
              <w:t>(if applicable)</w:t>
            </w:r>
          </w:p>
        </w:tc>
        <w:tc>
          <w:tcPr>
            <w:tcW w:w="1422" w:type="dxa"/>
            <w:tcBorders>
              <w:top w:val="single" w:sz="6" w:space="0" w:color="auto"/>
              <w:left w:val="nil"/>
              <w:bottom w:val="single" w:sz="6" w:space="0" w:color="auto"/>
              <w:right w:val="single" w:sz="6" w:space="0" w:color="auto"/>
            </w:tcBorders>
            <w:vAlign w:val="center"/>
          </w:tcPr>
          <w:p w14:paraId="791ED0D5" w14:textId="77777777" w:rsidR="003B0DA8" w:rsidRPr="00CD4BB4" w:rsidRDefault="003B0DA8" w:rsidP="003B0DA8">
            <w:pPr>
              <w:pStyle w:val="FormFieldCaption"/>
              <w:jc w:val="center"/>
              <w:rPr>
                <w:rFonts w:ascii="Times New Roman" w:hAnsi="Times New Roman"/>
              </w:rPr>
            </w:pPr>
            <w:r w:rsidRPr="00CD4BB4">
              <w:rPr>
                <w:rFonts w:ascii="Times New Roman" w:hAnsi="Times New Roman"/>
              </w:rPr>
              <w:t>YEAR(s)</w:t>
            </w:r>
          </w:p>
        </w:tc>
        <w:tc>
          <w:tcPr>
            <w:tcW w:w="2665" w:type="dxa"/>
            <w:tcBorders>
              <w:top w:val="single" w:sz="6" w:space="0" w:color="auto"/>
              <w:left w:val="single" w:sz="6" w:space="0" w:color="auto"/>
              <w:bottom w:val="single" w:sz="6" w:space="0" w:color="auto"/>
            </w:tcBorders>
            <w:vAlign w:val="center"/>
          </w:tcPr>
          <w:p w14:paraId="2E3E72D1" w14:textId="77777777" w:rsidR="003B0DA8" w:rsidRPr="00CD4BB4" w:rsidRDefault="003B0DA8" w:rsidP="003B0DA8">
            <w:pPr>
              <w:pStyle w:val="FormFieldCaption"/>
              <w:jc w:val="center"/>
              <w:rPr>
                <w:rFonts w:ascii="Times New Roman" w:hAnsi="Times New Roman"/>
              </w:rPr>
            </w:pPr>
            <w:r w:rsidRPr="00CD4BB4">
              <w:rPr>
                <w:rFonts w:ascii="Times New Roman" w:hAnsi="Times New Roman"/>
              </w:rPr>
              <w:t>FIELD OF STUDY</w:t>
            </w:r>
          </w:p>
        </w:tc>
      </w:tr>
      <w:tr w:rsidR="003B0DA8" w:rsidRPr="00CD4BB4" w14:paraId="2356476E" w14:textId="77777777" w:rsidTr="003B0DA8">
        <w:trPr>
          <w:jc w:val="center"/>
        </w:trPr>
        <w:tc>
          <w:tcPr>
            <w:tcW w:w="5058" w:type="dxa"/>
            <w:tcBorders>
              <w:top w:val="single" w:sz="6" w:space="0" w:color="auto"/>
              <w:left w:val="nil"/>
              <w:bottom w:val="nil"/>
              <w:right w:val="single" w:sz="4" w:space="0" w:color="auto"/>
            </w:tcBorders>
          </w:tcPr>
          <w:p w14:paraId="7D22F064" w14:textId="77777777" w:rsidR="003B0DA8" w:rsidRPr="00CD4BB4" w:rsidRDefault="003B0DA8" w:rsidP="003B0DA8">
            <w:pPr>
              <w:rPr>
                <w:sz w:val="22"/>
              </w:rPr>
            </w:pPr>
            <w:r w:rsidRPr="00CD4BB4">
              <w:rPr>
                <w:sz w:val="22"/>
              </w:rPr>
              <w:t>Colgate University</w:t>
            </w:r>
          </w:p>
        </w:tc>
        <w:tc>
          <w:tcPr>
            <w:tcW w:w="1511" w:type="dxa"/>
            <w:gridSpan w:val="2"/>
            <w:tcBorders>
              <w:top w:val="single" w:sz="6" w:space="0" w:color="auto"/>
              <w:left w:val="single" w:sz="4" w:space="0" w:color="auto"/>
              <w:bottom w:val="nil"/>
              <w:right w:val="single" w:sz="4" w:space="0" w:color="auto"/>
            </w:tcBorders>
          </w:tcPr>
          <w:p w14:paraId="406D3991" w14:textId="77777777" w:rsidR="003B0DA8" w:rsidRPr="00CD4BB4" w:rsidRDefault="003B0DA8" w:rsidP="003B0DA8">
            <w:pPr>
              <w:rPr>
                <w:sz w:val="22"/>
              </w:rPr>
            </w:pPr>
            <w:r w:rsidRPr="00CD4BB4">
              <w:rPr>
                <w:sz w:val="22"/>
              </w:rPr>
              <w:t>B.A.</w:t>
            </w:r>
          </w:p>
        </w:tc>
        <w:tc>
          <w:tcPr>
            <w:tcW w:w="1422" w:type="dxa"/>
            <w:tcBorders>
              <w:top w:val="single" w:sz="6" w:space="0" w:color="auto"/>
              <w:left w:val="single" w:sz="4" w:space="0" w:color="auto"/>
              <w:bottom w:val="nil"/>
              <w:right w:val="single" w:sz="4" w:space="0" w:color="auto"/>
            </w:tcBorders>
          </w:tcPr>
          <w:p w14:paraId="394658A7" w14:textId="77777777" w:rsidR="003B0DA8" w:rsidRPr="00CD4BB4" w:rsidRDefault="003B0DA8" w:rsidP="003B0DA8">
            <w:pPr>
              <w:pStyle w:val="DataField11pt"/>
              <w:spacing w:line="240" w:lineRule="auto"/>
              <w:rPr>
                <w:rFonts w:ascii="Times New Roman" w:hAnsi="Times New Roman" w:cs="Times New Roman"/>
              </w:rPr>
            </w:pPr>
            <w:r w:rsidRPr="00CD4BB4">
              <w:rPr>
                <w:rFonts w:ascii="Times New Roman" w:hAnsi="Times New Roman" w:cs="Times New Roman"/>
              </w:rPr>
              <w:t>1991</w:t>
            </w:r>
          </w:p>
        </w:tc>
        <w:tc>
          <w:tcPr>
            <w:tcW w:w="2665" w:type="dxa"/>
            <w:tcBorders>
              <w:top w:val="single" w:sz="6" w:space="0" w:color="auto"/>
              <w:left w:val="single" w:sz="4" w:space="0" w:color="auto"/>
              <w:bottom w:val="nil"/>
              <w:right w:val="nil"/>
            </w:tcBorders>
          </w:tcPr>
          <w:p w14:paraId="5AC3C480" w14:textId="77777777" w:rsidR="003B0DA8" w:rsidRPr="00CD4BB4" w:rsidRDefault="003B0DA8" w:rsidP="003B0DA8">
            <w:pPr>
              <w:rPr>
                <w:sz w:val="22"/>
              </w:rPr>
            </w:pPr>
            <w:r w:rsidRPr="00CD4BB4">
              <w:rPr>
                <w:sz w:val="22"/>
              </w:rPr>
              <w:t>Asian Studies</w:t>
            </w:r>
          </w:p>
        </w:tc>
      </w:tr>
      <w:tr w:rsidR="003B0DA8" w:rsidRPr="00CD4BB4" w14:paraId="5DC263B3" w14:textId="77777777" w:rsidTr="003B0DA8">
        <w:trPr>
          <w:jc w:val="center"/>
        </w:trPr>
        <w:tc>
          <w:tcPr>
            <w:tcW w:w="5058" w:type="dxa"/>
            <w:tcBorders>
              <w:top w:val="nil"/>
              <w:left w:val="nil"/>
              <w:bottom w:val="nil"/>
              <w:right w:val="single" w:sz="4" w:space="0" w:color="auto"/>
            </w:tcBorders>
          </w:tcPr>
          <w:p w14:paraId="3FFF1423" w14:textId="77777777" w:rsidR="003B0DA8" w:rsidRPr="00CD4BB4" w:rsidRDefault="003B0DA8" w:rsidP="003B0DA8">
            <w:pPr>
              <w:pStyle w:val="NormalWeb"/>
              <w:autoSpaceDE w:val="0"/>
              <w:autoSpaceDN w:val="0"/>
              <w:spacing w:before="0" w:beforeAutospacing="0" w:after="0" w:afterAutospacing="0"/>
              <w:rPr>
                <w:rFonts w:ascii="Times New Roman" w:eastAsia="Times New Roman" w:hAnsi="Times New Roman" w:cs="Times New Roman"/>
                <w:sz w:val="22"/>
              </w:rPr>
            </w:pPr>
            <w:r w:rsidRPr="00CD4BB4">
              <w:rPr>
                <w:rFonts w:ascii="Times New Roman" w:eastAsia="Times New Roman" w:hAnsi="Times New Roman" w:cs="Times New Roman"/>
                <w:sz w:val="22"/>
              </w:rPr>
              <w:t xml:space="preserve">Emory University </w:t>
            </w:r>
          </w:p>
        </w:tc>
        <w:tc>
          <w:tcPr>
            <w:tcW w:w="1511" w:type="dxa"/>
            <w:gridSpan w:val="2"/>
            <w:tcBorders>
              <w:top w:val="nil"/>
              <w:left w:val="single" w:sz="4" w:space="0" w:color="auto"/>
              <w:bottom w:val="nil"/>
              <w:right w:val="single" w:sz="4" w:space="0" w:color="auto"/>
            </w:tcBorders>
          </w:tcPr>
          <w:p w14:paraId="37B46000" w14:textId="77777777" w:rsidR="003B0DA8" w:rsidRPr="00CD4BB4" w:rsidRDefault="003B0DA8" w:rsidP="003B0DA8">
            <w:pPr>
              <w:rPr>
                <w:sz w:val="22"/>
              </w:rPr>
            </w:pPr>
            <w:r w:rsidRPr="00CD4BB4">
              <w:rPr>
                <w:sz w:val="22"/>
              </w:rPr>
              <w:t>M.D.</w:t>
            </w:r>
          </w:p>
        </w:tc>
        <w:tc>
          <w:tcPr>
            <w:tcW w:w="1422" w:type="dxa"/>
            <w:tcBorders>
              <w:top w:val="nil"/>
              <w:left w:val="single" w:sz="4" w:space="0" w:color="auto"/>
              <w:bottom w:val="nil"/>
              <w:right w:val="single" w:sz="4" w:space="0" w:color="auto"/>
            </w:tcBorders>
          </w:tcPr>
          <w:p w14:paraId="1DD3BF50" w14:textId="77777777" w:rsidR="003B0DA8" w:rsidRPr="00CD4BB4" w:rsidRDefault="003B0DA8" w:rsidP="003B0DA8">
            <w:pPr>
              <w:rPr>
                <w:sz w:val="22"/>
              </w:rPr>
            </w:pPr>
            <w:r w:rsidRPr="00CD4BB4">
              <w:rPr>
                <w:sz w:val="22"/>
              </w:rPr>
              <w:t>1996</w:t>
            </w:r>
          </w:p>
        </w:tc>
        <w:tc>
          <w:tcPr>
            <w:tcW w:w="2665" w:type="dxa"/>
            <w:tcBorders>
              <w:top w:val="nil"/>
              <w:left w:val="single" w:sz="4" w:space="0" w:color="auto"/>
              <w:bottom w:val="nil"/>
              <w:right w:val="nil"/>
            </w:tcBorders>
          </w:tcPr>
          <w:p w14:paraId="5F5F1556" w14:textId="77777777" w:rsidR="003B0DA8" w:rsidRPr="00CD4BB4" w:rsidRDefault="003B0DA8" w:rsidP="003B0DA8">
            <w:pPr>
              <w:rPr>
                <w:sz w:val="22"/>
              </w:rPr>
            </w:pPr>
            <w:r w:rsidRPr="00CD4BB4">
              <w:rPr>
                <w:sz w:val="22"/>
              </w:rPr>
              <w:t>Emory University</w:t>
            </w:r>
          </w:p>
        </w:tc>
      </w:tr>
      <w:tr w:rsidR="003B0DA8" w:rsidRPr="00CD4BB4" w14:paraId="64A0146E" w14:textId="77777777" w:rsidTr="003B0DA8">
        <w:trPr>
          <w:jc w:val="center"/>
        </w:trPr>
        <w:tc>
          <w:tcPr>
            <w:tcW w:w="5058" w:type="dxa"/>
            <w:tcBorders>
              <w:top w:val="nil"/>
              <w:left w:val="nil"/>
              <w:bottom w:val="nil"/>
              <w:right w:val="single" w:sz="4" w:space="0" w:color="auto"/>
            </w:tcBorders>
          </w:tcPr>
          <w:p w14:paraId="0577B39B" w14:textId="77777777" w:rsidR="003B0DA8" w:rsidRPr="00CD4BB4" w:rsidRDefault="003B0DA8" w:rsidP="003B0DA8">
            <w:pPr>
              <w:rPr>
                <w:sz w:val="22"/>
              </w:rPr>
            </w:pPr>
            <w:r w:rsidRPr="00CD4BB4">
              <w:rPr>
                <w:sz w:val="22"/>
              </w:rPr>
              <w:t>University of Chicago</w:t>
            </w:r>
          </w:p>
        </w:tc>
        <w:tc>
          <w:tcPr>
            <w:tcW w:w="1511" w:type="dxa"/>
            <w:gridSpan w:val="2"/>
            <w:tcBorders>
              <w:top w:val="nil"/>
              <w:left w:val="single" w:sz="4" w:space="0" w:color="auto"/>
              <w:bottom w:val="nil"/>
              <w:right w:val="single" w:sz="4" w:space="0" w:color="auto"/>
            </w:tcBorders>
          </w:tcPr>
          <w:p w14:paraId="5C31F229" w14:textId="77777777" w:rsidR="003B0DA8" w:rsidRPr="00CD4BB4" w:rsidRDefault="003B0DA8" w:rsidP="003B0DA8">
            <w:pPr>
              <w:rPr>
                <w:sz w:val="22"/>
              </w:rPr>
            </w:pPr>
          </w:p>
        </w:tc>
        <w:tc>
          <w:tcPr>
            <w:tcW w:w="1422" w:type="dxa"/>
            <w:tcBorders>
              <w:top w:val="nil"/>
              <w:left w:val="single" w:sz="4" w:space="0" w:color="auto"/>
              <w:bottom w:val="nil"/>
              <w:right w:val="single" w:sz="4" w:space="0" w:color="auto"/>
            </w:tcBorders>
          </w:tcPr>
          <w:p w14:paraId="0323F939" w14:textId="77777777" w:rsidR="003B0DA8" w:rsidRPr="00CD4BB4" w:rsidRDefault="003B0DA8" w:rsidP="003B0DA8">
            <w:pPr>
              <w:rPr>
                <w:sz w:val="22"/>
              </w:rPr>
            </w:pPr>
            <w:r w:rsidRPr="00CD4BB4">
              <w:rPr>
                <w:sz w:val="22"/>
              </w:rPr>
              <w:t>1996-1999</w:t>
            </w:r>
          </w:p>
        </w:tc>
        <w:tc>
          <w:tcPr>
            <w:tcW w:w="2665" w:type="dxa"/>
            <w:tcBorders>
              <w:top w:val="nil"/>
              <w:left w:val="single" w:sz="4" w:space="0" w:color="auto"/>
              <w:bottom w:val="nil"/>
              <w:right w:val="nil"/>
            </w:tcBorders>
          </w:tcPr>
          <w:p w14:paraId="161CA985" w14:textId="77777777" w:rsidR="003B0DA8" w:rsidRPr="00CD4BB4" w:rsidRDefault="003B0DA8" w:rsidP="003B0DA8">
            <w:pPr>
              <w:rPr>
                <w:sz w:val="22"/>
              </w:rPr>
            </w:pPr>
            <w:r w:rsidRPr="00CD4BB4">
              <w:rPr>
                <w:sz w:val="22"/>
              </w:rPr>
              <w:t>Internal Medicine</w:t>
            </w:r>
          </w:p>
        </w:tc>
      </w:tr>
      <w:tr w:rsidR="003B0DA8" w:rsidRPr="00CD4BB4" w14:paraId="7B9EDDD7" w14:textId="77777777" w:rsidTr="003B0DA8">
        <w:trPr>
          <w:jc w:val="center"/>
        </w:trPr>
        <w:tc>
          <w:tcPr>
            <w:tcW w:w="5058" w:type="dxa"/>
            <w:tcBorders>
              <w:top w:val="nil"/>
              <w:left w:val="nil"/>
              <w:right w:val="single" w:sz="4" w:space="0" w:color="auto"/>
            </w:tcBorders>
            <w:vAlign w:val="center"/>
          </w:tcPr>
          <w:p w14:paraId="6C3CAAE2" w14:textId="77777777" w:rsidR="003B0DA8" w:rsidRPr="00CD4BB4" w:rsidRDefault="003B0DA8" w:rsidP="003B0DA8">
            <w:pPr>
              <w:pStyle w:val="DataField10pt"/>
              <w:rPr>
                <w:rFonts w:ascii="Times New Roman" w:hAnsi="Times New Roman" w:cs="Times New Roman"/>
                <w:sz w:val="22"/>
              </w:rPr>
            </w:pPr>
            <w:r w:rsidRPr="00CD4BB4">
              <w:rPr>
                <w:rFonts w:ascii="Times New Roman" w:hAnsi="Times New Roman" w:cs="Times New Roman"/>
                <w:sz w:val="22"/>
              </w:rPr>
              <w:t>University of Virginia</w:t>
            </w:r>
          </w:p>
        </w:tc>
        <w:tc>
          <w:tcPr>
            <w:tcW w:w="1511" w:type="dxa"/>
            <w:gridSpan w:val="2"/>
            <w:tcBorders>
              <w:top w:val="nil"/>
              <w:left w:val="single" w:sz="4" w:space="0" w:color="auto"/>
              <w:right w:val="single" w:sz="4" w:space="0" w:color="auto"/>
            </w:tcBorders>
            <w:vAlign w:val="center"/>
          </w:tcPr>
          <w:p w14:paraId="6E7481A8" w14:textId="77777777" w:rsidR="003B0DA8" w:rsidRPr="00CD4BB4" w:rsidRDefault="003B0DA8" w:rsidP="003B0DA8">
            <w:pPr>
              <w:pStyle w:val="DataField10pt"/>
              <w:jc w:val="center"/>
              <w:rPr>
                <w:rFonts w:ascii="Times New Roman" w:hAnsi="Times New Roman" w:cs="Times New Roman"/>
                <w:sz w:val="22"/>
              </w:rPr>
            </w:pPr>
          </w:p>
        </w:tc>
        <w:tc>
          <w:tcPr>
            <w:tcW w:w="1422" w:type="dxa"/>
            <w:tcBorders>
              <w:top w:val="nil"/>
              <w:left w:val="single" w:sz="4" w:space="0" w:color="auto"/>
              <w:right w:val="single" w:sz="4" w:space="0" w:color="auto"/>
            </w:tcBorders>
            <w:vAlign w:val="center"/>
          </w:tcPr>
          <w:p w14:paraId="069EF70E" w14:textId="77777777" w:rsidR="003B0DA8" w:rsidRPr="00CD4BB4" w:rsidRDefault="003B0DA8" w:rsidP="003B0DA8">
            <w:pPr>
              <w:pStyle w:val="DataField10pt"/>
              <w:rPr>
                <w:rFonts w:ascii="Times New Roman" w:hAnsi="Times New Roman" w:cs="Times New Roman"/>
                <w:sz w:val="22"/>
              </w:rPr>
            </w:pPr>
            <w:r w:rsidRPr="00CD4BB4">
              <w:rPr>
                <w:rFonts w:ascii="Times New Roman" w:hAnsi="Times New Roman" w:cs="Times New Roman"/>
                <w:sz w:val="22"/>
              </w:rPr>
              <w:t>1999-2002</w:t>
            </w:r>
          </w:p>
        </w:tc>
        <w:tc>
          <w:tcPr>
            <w:tcW w:w="2665" w:type="dxa"/>
            <w:tcBorders>
              <w:top w:val="nil"/>
              <w:left w:val="single" w:sz="4" w:space="0" w:color="auto"/>
              <w:right w:val="nil"/>
            </w:tcBorders>
            <w:vAlign w:val="center"/>
          </w:tcPr>
          <w:p w14:paraId="1B7892A7" w14:textId="77777777" w:rsidR="003B0DA8" w:rsidRPr="00CD4BB4" w:rsidRDefault="003B0DA8" w:rsidP="003B0DA8">
            <w:pPr>
              <w:pStyle w:val="DataField10pt"/>
              <w:rPr>
                <w:rFonts w:ascii="Times New Roman" w:hAnsi="Times New Roman" w:cs="Times New Roman"/>
                <w:sz w:val="22"/>
              </w:rPr>
            </w:pPr>
            <w:r w:rsidRPr="00CD4BB4">
              <w:rPr>
                <w:rFonts w:ascii="Times New Roman" w:hAnsi="Times New Roman" w:cs="Times New Roman"/>
                <w:sz w:val="22"/>
              </w:rPr>
              <w:t>Infectious Diseases</w:t>
            </w:r>
          </w:p>
        </w:tc>
      </w:tr>
    </w:tbl>
    <w:p w14:paraId="18B184C2" w14:textId="77777777" w:rsidR="003B0DA8" w:rsidRPr="00CD4BB4" w:rsidRDefault="003B0DA8" w:rsidP="00351321">
      <w:pPr>
        <w:tabs>
          <w:tab w:val="left" w:pos="4320"/>
          <w:tab w:val="left" w:pos="7200"/>
        </w:tabs>
        <w:rPr>
          <w:sz w:val="22"/>
          <w:szCs w:val="22"/>
        </w:rPr>
      </w:pPr>
    </w:p>
    <w:p w14:paraId="6D3EBF7F" w14:textId="77777777" w:rsidR="003B0DA8" w:rsidRPr="00CD4BB4" w:rsidRDefault="003B0DA8" w:rsidP="003B0DA8">
      <w:pPr>
        <w:pStyle w:val="DataField11pt"/>
        <w:rPr>
          <w:rFonts w:ascii="Times New Roman" w:hAnsi="Times New Roman" w:cs="Times New Roman"/>
          <w:b/>
          <w:szCs w:val="22"/>
        </w:rPr>
      </w:pPr>
      <w:r w:rsidRPr="00CD4BB4">
        <w:rPr>
          <w:rFonts w:ascii="Times New Roman" w:hAnsi="Times New Roman" w:cs="Times New Roman"/>
          <w:b/>
          <w:szCs w:val="22"/>
        </w:rPr>
        <w:t>A. PERSONAL STATEMENT</w:t>
      </w:r>
    </w:p>
    <w:p w14:paraId="1B454DBF" w14:textId="77777777" w:rsidR="003B0DA8" w:rsidRPr="00CD4BB4" w:rsidRDefault="003B0DA8" w:rsidP="003B0DA8">
      <w:pPr>
        <w:pStyle w:val="DataField11pt"/>
        <w:spacing w:line="240" w:lineRule="auto"/>
        <w:rPr>
          <w:rFonts w:ascii="Times New Roman" w:hAnsi="Times New Roman" w:cs="Times New Roman"/>
          <w:szCs w:val="22"/>
        </w:rPr>
      </w:pPr>
      <w:r w:rsidRPr="00CD4BB4">
        <w:rPr>
          <w:rFonts w:ascii="Times New Roman" w:hAnsi="Times New Roman" w:cs="Times New Roman"/>
          <w:szCs w:val="22"/>
        </w:rPr>
        <w:t>I am physician scientist in the Division of Infectious Diseases at UVA.  My main research interest is in molecular diagnostics for tropical infections for use as research tools.</w:t>
      </w:r>
    </w:p>
    <w:p w14:paraId="4CC44D5C" w14:textId="77777777" w:rsidR="003B0DA8" w:rsidRPr="00CD4BB4" w:rsidRDefault="003B0DA8" w:rsidP="003B0DA8">
      <w:pPr>
        <w:pStyle w:val="DataField11pt"/>
        <w:rPr>
          <w:rFonts w:ascii="Times New Roman" w:hAnsi="Times New Roman" w:cs="Times New Roman"/>
          <w:b/>
          <w:szCs w:val="22"/>
        </w:rPr>
      </w:pPr>
      <w:r w:rsidRPr="00CD4BB4">
        <w:rPr>
          <w:rFonts w:ascii="Times New Roman" w:hAnsi="Times New Roman" w:cs="Times New Roman"/>
          <w:b/>
          <w:szCs w:val="22"/>
        </w:rPr>
        <w:t>B. POSITIONS AND HONORS</w:t>
      </w:r>
    </w:p>
    <w:p w14:paraId="21D8AC5F" w14:textId="77777777" w:rsidR="007572BD" w:rsidRPr="00CD4BB4" w:rsidRDefault="003B0DA8" w:rsidP="007572BD">
      <w:pPr>
        <w:ind w:right="180"/>
        <w:rPr>
          <w:sz w:val="22"/>
          <w:szCs w:val="22"/>
        </w:rPr>
      </w:pPr>
      <w:r w:rsidRPr="00CD4BB4">
        <w:rPr>
          <w:sz w:val="22"/>
          <w:szCs w:val="22"/>
        </w:rPr>
        <w:t>1994</w:t>
      </w:r>
      <w:r w:rsidRPr="00CD4BB4">
        <w:rPr>
          <w:sz w:val="22"/>
          <w:szCs w:val="22"/>
        </w:rPr>
        <w:tab/>
      </w:r>
      <w:r w:rsidR="007572BD" w:rsidRPr="00CD4BB4">
        <w:rPr>
          <w:sz w:val="22"/>
          <w:szCs w:val="22"/>
        </w:rPr>
        <w:tab/>
      </w:r>
      <w:r w:rsidR="007572BD" w:rsidRPr="00CD4BB4">
        <w:rPr>
          <w:sz w:val="22"/>
          <w:szCs w:val="22"/>
        </w:rPr>
        <w:tab/>
      </w:r>
      <w:r w:rsidRPr="00CD4BB4">
        <w:rPr>
          <w:b/>
          <w:sz w:val="22"/>
          <w:szCs w:val="22"/>
        </w:rPr>
        <w:t>Laboratory Technician</w:t>
      </w:r>
      <w:r w:rsidRPr="00CD4BB4">
        <w:rPr>
          <w:sz w:val="22"/>
          <w:szCs w:val="22"/>
        </w:rPr>
        <w:t xml:space="preserve">, Dept of Pathology, Emory University. Lab of </w:t>
      </w:r>
    </w:p>
    <w:p w14:paraId="10598C36" w14:textId="77777777" w:rsidR="003B0DA8" w:rsidRPr="00CD4BB4" w:rsidRDefault="003B0DA8" w:rsidP="007572BD">
      <w:pPr>
        <w:ind w:left="1440" w:right="180" w:firstLine="720"/>
        <w:rPr>
          <w:sz w:val="22"/>
          <w:szCs w:val="22"/>
        </w:rPr>
      </w:pPr>
      <w:r w:rsidRPr="00CD4BB4">
        <w:rPr>
          <w:sz w:val="22"/>
          <w:szCs w:val="22"/>
        </w:rPr>
        <w:t>Bratin Saha.</w:t>
      </w:r>
    </w:p>
    <w:p w14:paraId="5664A2F9" w14:textId="77777777" w:rsidR="007572BD" w:rsidRPr="00CD4BB4" w:rsidRDefault="003B0DA8" w:rsidP="007572BD">
      <w:pPr>
        <w:ind w:left="1440" w:right="180" w:hanging="1440"/>
        <w:rPr>
          <w:sz w:val="22"/>
          <w:szCs w:val="22"/>
        </w:rPr>
      </w:pPr>
      <w:r w:rsidRPr="00CD4BB4">
        <w:rPr>
          <w:sz w:val="22"/>
          <w:szCs w:val="22"/>
        </w:rPr>
        <w:t>1996</w:t>
      </w:r>
      <w:r w:rsidR="007572BD" w:rsidRPr="00CD4BB4">
        <w:rPr>
          <w:sz w:val="22"/>
          <w:szCs w:val="22"/>
        </w:rPr>
        <w:tab/>
      </w:r>
      <w:r w:rsidR="007572BD" w:rsidRPr="00CD4BB4">
        <w:rPr>
          <w:sz w:val="22"/>
          <w:szCs w:val="22"/>
        </w:rPr>
        <w:tab/>
      </w:r>
      <w:r w:rsidRPr="00CD4BB4">
        <w:rPr>
          <w:b/>
          <w:sz w:val="22"/>
          <w:szCs w:val="22"/>
        </w:rPr>
        <w:t>Physician</w:t>
      </w:r>
      <w:r w:rsidRPr="00CD4BB4">
        <w:rPr>
          <w:sz w:val="22"/>
          <w:szCs w:val="22"/>
        </w:rPr>
        <w:t xml:space="preserve">, Kudjip Nazarene Hospital, Western Highlands, Papua New </w:t>
      </w:r>
    </w:p>
    <w:p w14:paraId="6DCCFC80" w14:textId="77777777" w:rsidR="003B0DA8" w:rsidRPr="00CD4BB4" w:rsidRDefault="003B0DA8" w:rsidP="007572BD">
      <w:pPr>
        <w:ind w:left="1440" w:right="180" w:firstLine="720"/>
        <w:rPr>
          <w:sz w:val="22"/>
          <w:szCs w:val="22"/>
        </w:rPr>
      </w:pPr>
      <w:r w:rsidRPr="00CD4BB4">
        <w:rPr>
          <w:sz w:val="22"/>
          <w:szCs w:val="22"/>
        </w:rPr>
        <w:t xml:space="preserve">Guinea.  </w:t>
      </w:r>
    </w:p>
    <w:p w14:paraId="6BFFB6BB" w14:textId="77777777" w:rsidR="003B0DA8" w:rsidRPr="00CD4BB4" w:rsidRDefault="003B0DA8" w:rsidP="003B0DA8">
      <w:pPr>
        <w:ind w:left="1440" w:right="180" w:hanging="1440"/>
        <w:rPr>
          <w:sz w:val="22"/>
          <w:szCs w:val="22"/>
        </w:rPr>
      </w:pPr>
      <w:r w:rsidRPr="00CD4BB4">
        <w:rPr>
          <w:sz w:val="22"/>
          <w:szCs w:val="22"/>
        </w:rPr>
        <w:t>1996 – 1999</w:t>
      </w:r>
      <w:r w:rsidRPr="00CD4BB4">
        <w:rPr>
          <w:sz w:val="22"/>
          <w:szCs w:val="22"/>
        </w:rPr>
        <w:tab/>
      </w:r>
      <w:r w:rsidR="007572BD" w:rsidRPr="00CD4BB4">
        <w:rPr>
          <w:sz w:val="22"/>
          <w:szCs w:val="22"/>
        </w:rPr>
        <w:tab/>
      </w:r>
      <w:r w:rsidRPr="00CD4BB4">
        <w:rPr>
          <w:b/>
          <w:sz w:val="22"/>
          <w:szCs w:val="22"/>
        </w:rPr>
        <w:t>Intern &amp; Resident in Internal Medicine</w:t>
      </w:r>
      <w:r w:rsidRPr="00CD4BB4">
        <w:rPr>
          <w:sz w:val="22"/>
          <w:szCs w:val="22"/>
        </w:rPr>
        <w:t>, University of Chicago.</w:t>
      </w:r>
    </w:p>
    <w:p w14:paraId="4C120411" w14:textId="77777777" w:rsidR="007572BD" w:rsidRPr="00CD4BB4" w:rsidRDefault="003B0DA8" w:rsidP="003B0DA8">
      <w:pPr>
        <w:ind w:left="1440" w:right="180" w:hanging="1440"/>
        <w:rPr>
          <w:sz w:val="22"/>
          <w:szCs w:val="22"/>
        </w:rPr>
      </w:pPr>
      <w:r w:rsidRPr="00CD4BB4">
        <w:rPr>
          <w:sz w:val="22"/>
          <w:szCs w:val="22"/>
        </w:rPr>
        <w:t>1999 - 2002</w:t>
      </w:r>
      <w:r w:rsidRPr="00CD4BB4">
        <w:rPr>
          <w:sz w:val="22"/>
          <w:szCs w:val="22"/>
        </w:rPr>
        <w:tab/>
      </w:r>
      <w:r w:rsidR="007572BD" w:rsidRPr="00CD4BB4">
        <w:rPr>
          <w:sz w:val="22"/>
          <w:szCs w:val="22"/>
        </w:rPr>
        <w:tab/>
      </w:r>
      <w:r w:rsidRPr="00CD4BB4">
        <w:rPr>
          <w:b/>
          <w:sz w:val="22"/>
          <w:szCs w:val="22"/>
        </w:rPr>
        <w:t>Fellow in Infectious Diseases,</w:t>
      </w:r>
      <w:r w:rsidRPr="00CD4BB4">
        <w:rPr>
          <w:sz w:val="22"/>
          <w:szCs w:val="22"/>
        </w:rPr>
        <w:t xml:space="preserve"> Department of Medicine, University of </w:t>
      </w:r>
    </w:p>
    <w:p w14:paraId="6A32DBD0" w14:textId="77777777" w:rsidR="003B0DA8" w:rsidRPr="00CD4BB4" w:rsidRDefault="003B0DA8" w:rsidP="007572BD">
      <w:pPr>
        <w:ind w:left="1440" w:right="180" w:firstLine="720"/>
        <w:rPr>
          <w:sz w:val="22"/>
          <w:szCs w:val="22"/>
        </w:rPr>
      </w:pPr>
      <w:r w:rsidRPr="00CD4BB4">
        <w:rPr>
          <w:sz w:val="22"/>
          <w:szCs w:val="22"/>
        </w:rPr>
        <w:t>Virginia.</w:t>
      </w:r>
    </w:p>
    <w:p w14:paraId="3C279A06" w14:textId="77777777" w:rsidR="003B0DA8" w:rsidRPr="00CD4BB4" w:rsidRDefault="003B0DA8" w:rsidP="007572BD">
      <w:pPr>
        <w:ind w:left="1440" w:right="180" w:hanging="1440"/>
        <w:rPr>
          <w:sz w:val="22"/>
          <w:szCs w:val="22"/>
        </w:rPr>
      </w:pPr>
      <w:r w:rsidRPr="00CD4BB4">
        <w:rPr>
          <w:sz w:val="22"/>
          <w:szCs w:val="22"/>
        </w:rPr>
        <w:t>2002</w:t>
      </w:r>
      <w:r w:rsidR="007572BD" w:rsidRPr="00CD4BB4">
        <w:rPr>
          <w:sz w:val="22"/>
          <w:szCs w:val="22"/>
        </w:rPr>
        <w:tab/>
      </w:r>
      <w:r w:rsidR="007572BD" w:rsidRPr="00CD4BB4">
        <w:rPr>
          <w:sz w:val="22"/>
          <w:szCs w:val="22"/>
        </w:rPr>
        <w:tab/>
      </w:r>
      <w:r w:rsidRPr="00CD4BB4">
        <w:rPr>
          <w:b/>
          <w:sz w:val="22"/>
          <w:szCs w:val="22"/>
        </w:rPr>
        <w:t>Consultant Physician</w:t>
      </w:r>
      <w:r w:rsidRPr="00CD4BB4">
        <w:rPr>
          <w:sz w:val="22"/>
          <w:szCs w:val="22"/>
        </w:rPr>
        <w:t>, KCMC, Tumaini University, Moshi, Tanzania.</w:t>
      </w:r>
    </w:p>
    <w:p w14:paraId="564C9B64" w14:textId="77777777" w:rsidR="003B0DA8" w:rsidRPr="00CD4BB4" w:rsidRDefault="003B0DA8" w:rsidP="003B0DA8">
      <w:pPr>
        <w:ind w:left="1440" w:right="180" w:hanging="1440"/>
        <w:rPr>
          <w:sz w:val="22"/>
          <w:szCs w:val="22"/>
        </w:rPr>
      </w:pPr>
      <w:r w:rsidRPr="00CD4BB4">
        <w:rPr>
          <w:sz w:val="22"/>
          <w:szCs w:val="22"/>
        </w:rPr>
        <w:t>2002- 2007</w:t>
      </w:r>
      <w:r w:rsidRPr="00CD4BB4">
        <w:rPr>
          <w:sz w:val="22"/>
          <w:szCs w:val="22"/>
        </w:rPr>
        <w:tab/>
      </w:r>
      <w:r w:rsidR="007572BD" w:rsidRPr="00CD4BB4">
        <w:rPr>
          <w:sz w:val="22"/>
          <w:szCs w:val="22"/>
        </w:rPr>
        <w:tab/>
      </w:r>
      <w:r w:rsidRPr="00CD4BB4">
        <w:rPr>
          <w:b/>
          <w:sz w:val="22"/>
          <w:szCs w:val="22"/>
        </w:rPr>
        <w:t>Assistant Professor of Medicine</w:t>
      </w:r>
      <w:r w:rsidRPr="00CD4BB4">
        <w:rPr>
          <w:sz w:val="22"/>
          <w:szCs w:val="22"/>
        </w:rPr>
        <w:t>, UVA.</w:t>
      </w:r>
    </w:p>
    <w:p w14:paraId="53F2228B" w14:textId="77777777" w:rsidR="003B0DA8" w:rsidRPr="00CD4BB4" w:rsidRDefault="003B0DA8" w:rsidP="003B0DA8">
      <w:pPr>
        <w:ind w:left="2160" w:right="180" w:hanging="2160"/>
        <w:rPr>
          <w:sz w:val="22"/>
          <w:szCs w:val="22"/>
        </w:rPr>
      </w:pPr>
      <w:r w:rsidRPr="00CD4BB4">
        <w:rPr>
          <w:sz w:val="22"/>
          <w:szCs w:val="22"/>
        </w:rPr>
        <w:t>2007 – present</w:t>
      </w:r>
      <w:r w:rsidRPr="00CD4BB4">
        <w:rPr>
          <w:sz w:val="22"/>
          <w:szCs w:val="22"/>
        </w:rPr>
        <w:tab/>
      </w:r>
      <w:r w:rsidRPr="00CD4BB4">
        <w:rPr>
          <w:b/>
          <w:sz w:val="22"/>
          <w:szCs w:val="22"/>
        </w:rPr>
        <w:t>Associate Professor of Medicine</w:t>
      </w:r>
      <w:r w:rsidRPr="00CD4BB4">
        <w:rPr>
          <w:sz w:val="22"/>
          <w:szCs w:val="22"/>
        </w:rPr>
        <w:t>, UVA.</w:t>
      </w:r>
    </w:p>
    <w:p w14:paraId="0B2418D3" w14:textId="77777777" w:rsidR="003B0DA8" w:rsidRPr="00CD4BB4" w:rsidRDefault="003B0DA8" w:rsidP="003B0DA8">
      <w:pPr>
        <w:ind w:left="2160" w:right="180" w:hanging="2160"/>
        <w:rPr>
          <w:sz w:val="22"/>
          <w:szCs w:val="22"/>
        </w:rPr>
      </w:pPr>
      <w:r w:rsidRPr="00CD4BB4">
        <w:rPr>
          <w:sz w:val="22"/>
          <w:szCs w:val="22"/>
        </w:rPr>
        <w:t>2008 – present</w:t>
      </w:r>
      <w:r w:rsidRPr="00CD4BB4">
        <w:rPr>
          <w:sz w:val="22"/>
          <w:szCs w:val="22"/>
        </w:rPr>
        <w:tab/>
      </w:r>
      <w:r w:rsidRPr="00CD4BB4">
        <w:rPr>
          <w:b/>
          <w:sz w:val="22"/>
          <w:szCs w:val="22"/>
        </w:rPr>
        <w:t>Harrison Teaching Chair in Medicine</w:t>
      </w:r>
      <w:r w:rsidRPr="00CD4BB4">
        <w:rPr>
          <w:sz w:val="22"/>
          <w:szCs w:val="22"/>
        </w:rPr>
        <w:t xml:space="preserve">, UVA, </w:t>
      </w:r>
      <w:r w:rsidRPr="00CD4BB4">
        <w:rPr>
          <w:b/>
          <w:sz w:val="22"/>
          <w:szCs w:val="22"/>
        </w:rPr>
        <w:t>Asst. Director</w:t>
      </w:r>
      <w:r w:rsidRPr="00CD4BB4">
        <w:rPr>
          <w:sz w:val="22"/>
          <w:szCs w:val="22"/>
        </w:rPr>
        <w:t>, ID Fellowship.</w:t>
      </w:r>
    </w:p>
    <w:p w14:paraId="02D90077" w14:textId="77777777" w:rsidR="003B0DA8" w:rsidRPr="00CD4BB4" w:rsidRDefault="003B0DA8" w:rsidP="003B0DA8">
      <w:pPr>
        <w:ind w:right="180"/>
        <w:rPr>
          <w:sz w:val="22"/>
          <w:szCs w:val="22"/>
        </w:rPr>
      </w:pPr>
      <w:r w:rsidRPr="00CD4BB4">
        <w:rPr>
          <w:sz w:val="22"/>
          <w:szCs w:val="22"/>
        </w:rPr>
        <w:t>2009 – present</w:t>
      </w:r>
      <w:r w:rsidRPr="00CD4BB4">
        <w:rPr>
          <w:b/>
          <w:sz w:val="22"/>
          <w:szCs w:val="22"/>
        </w:rPr>
        <w:tab/>
        <w:t xml:space="preserve">Tuberculosis Consultant, </w:t>
      </w:r>
      <w:r w:rsidRPr="00CD4BB4">
        <w:rPr>
          <w:sz w:val="22"/>
          <w:szCs w:val="22"/>
        </w:rPr>
        <w:t>Virginia Department of Health</w:t>
      </w:r>
    </w:p>
    <w:p w14:paraId="59F39658" w14:textId="77777777" w:rsidR="007572BD" w:rsidRPr="00CD4BB4" w:rsidRDefault="003B0DA8" w:rsidP="003B0DA8">
      <w:pPr>
        <w:ind w:right="180"/>
        <w:rPr>
          <w:sz w:val="22"/>
          <w:szCs w:val="22"/>
        </w:rPr>
      </w:pPr>
      <w:r w:rsidRPr="00CD4BB4">
        <w:rPr>
          <w:sz w:val="22"/>
          <w:szCs w:val="22"/>
        </w:rPr>
        <w:t>2010</w:t>
      </w:r>
      <w:r w:rsidRPr="00CD4BB4">
        <w:rPr>
          <w:sz w:val="22"/>
          <w:szCs w:val="22"/>
        </w:rPr>
        <w:tab/>
      </w:r>
      <w:r w:rsidRPr="00CD4BB4">
        <w:rPr>
          <w:sz w:val="22"/>
          <w:szCs w:val="22"/>
        </w:rPr>
        <w:tab/>
      </w:r>
      <w:r w:rsidRPr="00CD4BB4">
        <w:rPr>
          <w:sz w:val="22"/>
          <w:szCs w:val="22"/>
        </w:rPr>
        <w:tab/>
      </w:r>
      <w:r w:rsidRPr="00CD4BB4">
        <w:rPr>
          <w:b/>
          <w:sz w:val="22"/>
          <w:szCs w:val="22"/>
        </w:rPr>
        <w:t xml:space="preserve">ASTMH </w:t>
      </w:r>
      <w:r w:rsidRPr="00CD4BB4">
        <w:rPr>
          <w:b/>
          <w:bCs/>
          <w:sz w:val="22"/>
          <w:szCs w:val="22"/>
        </w:rPr>
        <w:t>Bailey K. Ashford medal</w:t>
      </w:r>
      <w:r w:rsidRPr="00CD4BB4">
        <w:rPr>
          <w:sz w:val="22"/>
          <w:szCs w:val="22"/>
        </w:rPr>
        <w:t xml:space="preserve">for distinguished work in tropical </w:t>
      </w:r>
    </w:p>
    <w:p w14:paraId="70DB81E3" w14:textId="77777777" w:rsidR="003B0DA8" w:rsidRPr="00CD4BB4" w:rsidRDefault="003B0DA8" w:rsidP="007572BD">
      <w:pPr>
        <w:ind w:left="1440" w:right="180" w:firstLine="720"/>
        <w:rPr>
          <w:sz w:val="22"/>
          <w:szCs w:val="22"/>
        </w:rPr>
      </w:pPr>
      <w:r w:rsidRPr="00CD4BB4">
        <w:rPr>
          <w:sz w:val="22"/>
          <w:szCs w:val="22"/>
        </w:rPr>
        <w:t>medicine.</w:t>
      </w:r>
    </w:p>
    <w:p w14:paraId="3012E318" w14:textId="77777777" w:rsidR="003B0DA8" w:rsidRPr="00CD4BB4" w:rsidRDefault="003B0DA8" w:rsidP="003B0DA8">
      <w:pPr>
        <w:pStyle w:val="Footer"/>
        <w:tabs>
          <w:tab w:val="clear" w:pos="4320"/>
          <w:tab w:val="clear" w:pos="8640"/>
        </w:tabs>
        <w:rPr>
          <w:sz w:val="22"/>
          <w:szCs w:val="22"/>
        </w:rPr>
      </w:pPr>
      <w:r w:rsidRPr="00CD4BB4">
        <w:rPr>
          <w:sz w:val="22"/>
          <w:szCs w:val="22"/>
        </w:rPr>
        <w:t>Highest Honors, Colgate University, Asian Studies/Japanese.</w:t>
      </w:r>
    </w:p>
    <w:p w14:paraId="5F9ECC7C" w14:textId="77777777" w:rsidR="003B0DA8" w:rsidRPr="00CD4BB4" w:rsidRDefault="003B0DA8" w:rsidP="003B0DA8">
      <w:pPr>
        <w:tabs>
          <w:tab w:val="left" w:pos="900"/>
          <w:tab w:val="left" w:pos="9979"/>
        </w:tabs>
        <w:ind w:right="180"/>
        <w:jc w:val="both"/>
        <w:rPr>
          <w:sz w:val="22"/>
          <w:szCs w:val="22"/>
        </w:rPr>
      </w:pPr>
      <w:r w:rsidRPr="00CD4BB4">
        <w:rPr>
          <w:sz w:val="22"/>
          <w:szCs w:val="22"/>
        </w:rPr>
        <w:t>Infectious Diseases Society of America Wyeth-Lederle Vaccines Young Investigator Award, 2002-2004.</w:t>
      </w:r>
    </w:p>
    <w:p w14:paraId="6A1796CC" w14:textId="77777777" w:rsidR="003B0DA8" w:rsidRPr="00CD4BB4" w:rsidRDefault="003B0DA8" w:rsidP="003B0DA8">
      <w:pPr>
        <w:jc w:val="both"/>
        <w:rPr>
          <w:sz w:val="22"/>
          <w:szCs w:val="22"/>
        </w:rPr>
      </w:pPr>
      <w:r w:rsidRPr="00CD4BB4">
        <w:rPr>
          <w:sz w:val="22"/>
          <w:szCs w:val="22"/>
        </w:rPr>
        <w:t xml:space="preserve">Editorial Board, </w:t>
      </w:r>
      <w:r w:rsidRPr="00CD4BB4">
        <w:rPr>
          <w:i/>
          <w:sz w:val="22"/>
          <w:szCs w:val="22"/>
        </w:rPr>
        <w:t>Infection and Immunity</w:t>
      </w:r>
    </w:p>
    <w:p w14:paraId="26010393" w14:textId="77777777" w:rsidR="003B0DA8" w:rsidRPr="00CD4BB4" w:rsidRDefault="003B0DA8" w:rsidP="003B0DA8">
      <w:pPr>
        <w:tabs>
          <w:tab w:val="left" w:pos="900"/>
          <w:tab w:val="left" w:pos="9979"/>
        </w:tabs>
        <w:ind w:right="180"/>
        <w:jc w:val="both"/>
        <w:rPr>
          <w:sz w:val="22"/>
          <w:szCs w:val="22"/>
        </w:rPr>
      </w:pPr>
      <w:r w:rsidRPr="00CD4BB4">
        <w:rPr>
          <w:sz w:val="22"/>
          <w:szCs w:val="22"/>
        </w:rPr>
        <w:t>Basic Science Career Award, Crohn’s and Colitis Foundation of America, 2006-2009.</w:t>
      </w:r>
    </w:p>
    <w:p w14:paraId="0FF2F4B9" w14:textId="77777777" w:rsidR="003B0DA8" w:rsidRPr="00CD4BB4" w:rsidRDefault="003B0DA8" w:rsidP="003B0DA8">
      <w:pPr>
        <w:tabs>
          <w:tab w:val="left" w:pos="900"/>
          <w:tab w:val="left" w:pos="9979"/>
        </w:tabs>
        <w:ind w:right="180"/>
        <w:jc w:val="both"/>
        <w:rPr>
          <w:sz w:val="22"/>
          <w:szCs w:val="22"/>
        </w:rPr>
      </w:pPr>
      <w:r w:rsidRPr="00CD4BB4">
        <w:rPr>
          <w:sz w:val="22"/>
          <w:szCs w:val="22"/>
        </w:rPr>
        <w:t>NIH Partnerships for Biodefense Study Section 2010.</w:t>
      </w:r>
    </w:p>
    <w:p w14:paraId="76A31A45" w14:textId="77777777" w:rsidR="003B0DA8" w:rsidRPr="00CD4BB4" w:rsidRDefault="003B0DA8" w:rsidP="003B0DA8">
      <w:pPr>
        <w:pStyle w:val="BodyTextIndent"/>
        <w:ind w:left="0"/>
        <w:rPr>
          <w:sz w:val="22"/>
          <w:szCs w:val="22"/>
        </w:rPr>
      </w:pPr>
      <w:r w:rsidRPr="00CD4BB4">
        <w:rPr>
          <w:sz w:val="22"/>
          <w:szCs w:val="22"/>
        </w:rPr>
        <w:t>NIH Tuberculosis Diagnostics Special Emphasis Study Section, 2009.</w:t>
      </w:r>
    </w:p>
    <w:p w14:paraId="6A33CAB1" w14:textId="77777777" w:rsidR="003B0DA8" w:rsidRPr="00CD4BB4" w:rsidRDefault="003B0DA8" w:rsidP="003B0DA8">
      <w:pPr>
        <w:tabs>
          <w:tab w:val="left" w:pos="900"/>
          <w:tab w:val="left" w:pos="9979"/>
        </w:tabs>
        <w:ind w:right="180"/>
        <w:jc w:val="both"/>
        <w:rPr>
          <w:sz w:val="22"/>
          <w:szCs w:val="22"/>
        </w:rPr>
      </w:pPr>
      <w:r w:rsidRPr="00CD4BB4">
        <w:rPr>
          <w:sz w:val="22"/>
          <w:szCs w:val="22"/>
        </w:rPr>
        <w:t>NIH Viral and Eukaryotic Pathogens Special Emphasis Panel Study Section, 2006 – 2008.</w:t>
      </w:r>
    </w:p>
    <w:p w14:paraId="5FF3CB6E" w14:textId="77777777" w:rsidR="003B0DA8" w:rsidRPr="00CD4BB4" w:rsidRDefault="003B0DA8" w:rsidP="003B0DA8">
      <w:pPr>
        <w:tabs>
          <w:tab w:val="left" w:pos="900"/>
          <w:tab w:val="left" w:pos="9979"/>
        </w:tabs>
        <w:ind w:right="180"/>
        <w:rPr>
          <w:sz w:val="22"/>
          <w:szCs w:val="22"/>
        </w:rPr>
      </w:pPr>
      <w:r w:rsidRPr="00CD4BB4">
        <w:rPr>
          <w:sz w:val="22"/>
          <w:szCs w:val="22"/>
        </w:rPr>
        <w:t>NIH Infectious Agent Detection and Diagnostics Study Section, 2006 – 2008.</w:t>
      </w:r>
    </w:p>
    <w:p w14:paraId="26D020B7" w14:textId="77777777" w:rsidR="003B0DA8" w:rsidRPr="00CD4BB4" w:rsidRDefault="003B0DA8" w:rsidP="003B0DA8">
      <w:pPr>
        <w:pStyle w:val="BodyTextIndent"/>
        <w:ind w:left="0"/>
        <w:rPr>
          <w:sz w:val="22"/>
          <w:szCs w:val="22"/>
        </w:rPr>
      </w:pPr>
      <w:r w:rsidRPr="00CD4BB4">
        <w:rPr>
          <w:sz w:val="22"/>
          <w:szCs w:val="22"/>
        </w:rPr>
        <w:t>NIH International Research in Infectious Diseases Study Section, 2008.</w:t>
      </w:r>
    </w:p>
    <w:p w14:paraId="1983D996" w14:textId="77777777" w:rsidR="003B0DA8" w:rsidRPr="00CD4BB4" w:rsidRDefault="003B0DA8" w:rsidP="003B0DA8">
      <w:pPr>
        <w:pStyle w:val="BodyTextIndent"/>
        <w:ind w:left="0"/>
        <w:rPr>
          <w:sz w:val="22"/>
          <w:szCs w:val="22"/>
        </w:rPr>
      </w:pPr>
      <w:r w:rsidRPr="00CD4BB4">
        <w:rPr>
          <w:sz w:val="22"/>
          <w:szCs w:val="22"/>
        </w:rPr>
        <w:t>NIH Global Infectious Disease Training Program Study Section, 2008.</w:t>
      </w:r>
    </w:p>
    <w:p w14:paraId="723EFF72" w14:textId="77777777" w:rsidR="003B0DA8" w:rsidRPr="00CD4BB4" w:rsidRDefault="003B0DA8" w:rsidP="003B0DA8">
      <w:pPr>
        <w:tabs>
          <w:tab w:val="left" w:pos="900"/>
          <w:tab w:val="left" w:pos="9979"/>
        </w:tabs>
        <w:ind w:right="180"/>
        <w:rPr>
          <w:sz w:val="22"/>
          <w:szCs w:val="22"/>
        </w:rPr>
      </w:pPr>
      <w:r w:rsidRPr="00CD4BB4">
        <w:rPr>
          <w:sz w:val="22"/>
          <w:szCs w:val="22"/>
        </w:rPr>
        <w:t>Lecturer, Tuberculosis, ASTMH Intensive Update Course in Clinical Tropical Medicine, 2008-present.</w:t>
      </w:r>
    </w:p>
    <w:p w14:paraId="75DA9BD7" w14:textId="77777777" w:rsidR="003B0DA8" w:rsidRPr="00CD4BB4" w:rsidRDefault="003B0DA8" w:rsidP="003B0DA8">
      <w:pPr>
        <w:pStyle w:val="Heading6"/>
        <w:rPr>
          <w:rFonts w:ascii="Times New Roman" w:hAnsi="Times New Roman"/>
          <w:sz w:val="22"/>
          <w:szCs w:val="22"/>
        </w:rPr>
      </w:pPr>
      <w:r w:rsidRPr="00CD4BB4">
        <w:rPr>
          <w:rFonts w:ascii="Times New Roman" w:hAnsi="Times New Roman"/>
          <w:sz w:val="22"/>
          <w:szCs w:val="22"/>
        </w:rPr>
        <w:t>B. SELECTED PUBLICATIONS</w:t>
      </w:r>
    </w:p>
    <w:p w14:paraId="5E9988CE" w14:textId="77777777" w:rsidR="003B0DA8" w:rsidRPr="00CD4BB4" w:rsidRDefault="003B0DA8" w:rsidP="00B874E3">
      <w:pPr>
        <w:numPr>
          <w:ilvl w:val="0"/>
          <w:numId w:val="71"/>
        </w:numPr>
        <w:tabs>
          <w:tab w:val="left" w:pos="720"/>
        </w:tabs>
        <w:autoSpaceDE w:val="0"/>
        <w:autoSpaceDN w:val="0"/>
        <w:ind w:left="720"/>
        <w:rPr>
          <w:sz w:val="22"/>
          <w:szCs w:val="22"/>
        </w:rPr>
      </w:pPr>
      <w:r w:rsidRPr="00CD4BB4">
        <w:rPr>
          <w:b/>
          <w:sz w:val="22"/>
          <w:szCs w:val="22"/>
          <w:u w:val="single"/>
        </w:rPr>
        <w:t>Houpt E</w:t>
      </w:r>
      <w:r w:rsidRPr="00CD4BB4">
        <w:rPr>
          <w:sz w:val="22"/>
          <w:szCs w:val="22"/>
        </w:rPr>
        <w:t xml:space="preserve">, Glembocki D, Obrig T, Moskaluk C, Lockhart L, Wright R, Seaner R, Keepers T, Wilkins T, Petri Jr, W. The Mouse Model of Amebic Colitis Reveals Mouse Strain Susceptibility to Infection and Exacerbation of Disease by CD4(+) T Cells. </w:t>
      </w:r>
      <w:r w:rsidRPr="00CD4BB4">
        <w:rPr>
          <w:sz w:val="22"/>
          <w:szCs w:val="22"/>
          <w:u w:val="single"/>
        </w:rPr>
        <w:t>J Immunol</w:t>
      </w:r>
      <w:r w:rsidRPr="00CD4BB4">
        <w:rPr>
          <w:sz w:val="22"/>
          <w:szCs w:val="22"/>
        </w:rPr>
        <w:t xml:space="preserve"> 2002, 169:4496-4503.</w:t>
      </w:r>
    </w:p>
    <w:p w14:paraId="432230DC" w14:textId="77777777" w:rsidR="003B0DA8" w:rsidRPr="00CD4BB4" w:rsidRDefault="003B0DA8" w:rsidP="00B874E3">
      <w:pPr>
        <w:numPr>
          <w:ilvl w:val="0"/>
          <w:numId w:val="71"/>
        </w:numPr>
        <w:tabs>
          <w:tab w:val="left" w:pos="720"/>
        </w:tabs>
        <w:autoSpaceDE w:val="0"/>
        <w:autoSpaceDN w:val="0"/>
        <w:ind w:left="720"/>
        <w:rPr>
          <w:sz w:val="22"/>
          <w:szCs w:val="22"/>
        </w:rPr>
      </w:pPr>
      <w:r w:rsidRPr="00CD4BB4">
        <w:rPr>
          <w:sz w:val="22"/>
          <w:szCs w:val="22"/>
        </w:rPr>
        <w:t xml:space="preserve">Haque R, Huston CD, Hughes M, </w:t>
      </w:r>
      <w:r w:rsidRPr="00CD4BB4">
        <w:rPr>
          <w:b/>
          <w:sz w:val="22"/>
          <w:szCs w:val="22"/>
          <w:u w:val="single"/>
        </w:rPr>
        <w:t>Houpt E</w:t>
      </w:r>
      <w:r w:rsidRPr="00CD4BB4">
        <w:rPr>
          <w:sz w:val="22"/>
          <w:szCs w:val="22"/>
        </w:rPr>
        <w:t xml:space="preserve">, Petri Jr, WA. “Current Concepts: Amebiasis” </w:t>
      </w:r>
      <w:r w:rsidRPr="00CD4BB4">
        <w:rPr>
          <w:sz w:val="22"/>
          <w:szCs w:val="22"/>
          <w:u w:val="single"/>
        </w:rPr>
        <w:t>N Engl J Med</w:t>
      </w:r>
      <w:r w:rsidRPr="00CD4BB4">
        <w:rPr>
          <w:sz w:val="22"/>
          <w:szCs w:val="22"/>
        </w:rPr>
        <w:t xml:space="preserve"> 2003, 348:1565-73.</w:t>
      </w:r>
    </w:p>
    <w:p w14:paraId="11B94297" w14:textId="77777777" w:rsidR="003B0DA8" w:rsidRPr="00CD4BB4" w:rsidRDefault="003B0DA8" w:rsidP="00B874E3">
      <w:pPr>
        <w:numPr>
          <w:ilvl w:val="0"/>
          <w:numId w:val="71"/>
        </w:numPr>
        <w:tabs>
          <w:tab w:val="left" w:pos="720"/>
        </w:tabs>
        <w:autoSpaceDE w:val="0"/>
        <w:autoSpaceDN w:val="0"/>
        <w:ind w:left="720"/>
        <w:rPr>
          <w:sz w:val="22"/>
          <w:szCs w:val="22"/>
        </w:rPr>
      </w:pPr>
      <w:r w:rsidRPr="00CD4BB4">
        <w:rPr>
          <w:b/>
          <w:sz w:val="22"/>
          <w:szCs w:val="22"/>
          <w:u w:val="single"/>
        </w:rPr>
        <w:t>Houpt E</w:t>
      </w:r>
      <w:r w:rsidRPr="00CD4BB4">
        <w:rPr>
          <w:sz w:val="22"/>
          <w:szCs w:val="22"/>
        </w:rPr>
        <w:t xml:space="preserve">, Barroso L, Lockhart L, Wright R, Cramer C, Lyerly D, Petri Jr, WA. Prevention of intestinal amebiasis by vaccination with the </w:t>
      </w:r>
      <w:r w:rsidRPr="00CD4BB4">
        <w:rPr>
          <w:i/>
          <w:sz w:val="22"/>
          <w:szCs w:val="22"/>
        </w:rPr>
        <w:t>Entamoeba histolytica</w:t>
      </w:r>
      <w:r w:rsidRPr="00CD4BB4">
        <w:rPr>
          <w:sz w:val="22"/>
          <w:szCs w:val="22"/>
        </w:rPr>
        <w:t xml:space="preserve"> Gal/GalNAc lectin. </w:t>
      </w:r>
      <w:r w:rsidRPr="00CD4BB4">
        <w:rPr>
          <w:sz w:val="22"/>
          <w:szCs w:val="22"/>
          <w:u w:val="single"/>
        </w:rPr>
        <w:t>Vaccine</w:t>
      </w:r>
      <w:r w:rsidRPr="00CD4BB4">
        <w:rPr>
          <w:sz w:val="22"/>
          <w:szCs w:val="22"/>
        </w:rPr>
        <w:t xml:space="preserve"> 2004, 22: 611-617.</w:t>
      </w:r>
    </w:p>
    <w:p w14:paraId="0B3C4618" w14:textId="77777777" w:rsidR="003B0DA8" w:rsidRPr="00CD4BB4" w:rsidRDefault="003B0DA8" w:rsidP="00B874E3">
      <w:pPr>
        <w:numPr>
          <w:ilvl w:val="0"/>
          <w:numId w:val="71"/>
        </w:numPr>
        <w:tabs>
          <w:tab w:val="left" w:pos="720"/>
        </w:tabs>
        <w:autoSpaceDE w:val="0"/>
        <w:autoSpaceDN w:val="0"/>
        <w:ind w:left="720"/>
        <w:rPr>
          <w:sz w:val="22"/>
          <w:szCs w:val="22"/>
        </w:rPr>
      </w:pPr>
      <w:r w:rsidRPr="00CD4BB4">
        <w:rPr>
          <w:sz w:val="22"/>
          <w:szCs w:val="22"/>
        </w:rPr>
        <w:lastRenderedPageBreak/>
        <w:t xml:space="preserve">Ng C, Gilchrist C, Lane A, Roy S, Haque R, </w:t>
      </w:r>
      <w:r w:rsidRPr="00CD4BB4">
        <w:rPr>
          <w:b/>
          <w:sz w:val="22"/>
          <w:szCs w:val="22"/>
          <w:u w:val="single"/>
        </w:rPr>
        <w:t>Houpt E</w:t>
      </w:r>
      <w:r w:rsidRPr="00CD4BB4">
        <w:rPr>
          <w:sz w:val="22"/>
          <w:szCs w:val="22"/>
        </w:rPr>
        <w:t xml:space="preserve">.  Multiplex real-time PCR for genotype-specific detection of </w:t>
      </w:r>
      <w:r w:rsidRPr="00CD4BB4">
        <w:rPr>
          <w:i/>
          <w:sz w:val="22"/>
          <w:szCs w:val="22"/>
        </w:rPr>
        <w:t>Giardia lamblia</w:t>
      </w:r>
      <w:r w:rsidRPr="00CD4BB4">
        <w:rPr>
          <w:sz w:val="22"/>
          <w:szCs w:val="22"/>
        </w:rPr>
        <w:t xml:space="preserve"> on fecal samples using Scorpion probes and DNA capture.  </w:t>
      </w:r>
      <w:r w:rsidRPr="00CD4BB4">
        <w:rPr>
          <w:sz w:val="22"/>
          <w:szCs w:val="22"/>
          <w:u w:val="single"/>
        </w:rPr>
        <w:t>J Clin Micro</w:t>
      </w:r>
      <w:r w:rsidRPr="00CD4BB4">
        <w:rPr>
          <w:sz w:val="22"/>
          <w:szCs w:val="22"/>
        </w:rPr>
        <w:t xml:space="preserve"> 2005, 43(3): 1256-60.</w:t>
      </w:r>
    </w:p>
    <w:p w14:paraId="2259B2C7" w14:textId="77777777" w:rsidR="003B0DA8" w:rsidRPr="00CD4BB4" w:rsidRDefault="003B0DA8" w:rsidP="00B874E3">
      <w:pPr>
        <w:numPr>
          <w:ilvl w:val="0"/>
          <w:numId w:val="71"/>
        </w:numPr>
        <w:tabs>
          <w:tab w:val="left" w:pos="720"/>
          <w:tab w:val="left" w:pos="10530"/>
        </w:tabs>
        <w:autoSpaceDE w:val="0"/>
        <w:autoSpaceDN w:val="0"/>
        <w:ind w:left="720"/>
        <w:rPr>
          <w:sz w:val="22"/>
          <w:szCs w:val="22"/>
        </w:rPr>
      </w:pPr>
      <w:r w:rsidRPr="00CD4BB4">
        <w:rPr>
          <w:b/>
          <w:sz w:val="22"/>
          <w:szCs w:val="22"/>
          <w:u w:val="single"/>
        </w:rPr>
        <w:t>Houpt E</w:t>
      </w:r>
      <w:r w:rsidRPr="00CD4BB4">
        <w:rPr>
          <w:sz w:val="22"/>
          <w:szCs w:val="22"/>
        </w:rPr>
        <w:t xml:space="preserve">, Bushen O, Sam N, Kohli A, Asgharpour A, Ng C, Calfee D, Guerrant R, Maro V, Ole-Nguyaine S, Shao J. Asymptomatic </w:t>
      </w:r>
      <w:r w:rsidRPr="00CD4BB4">
        <w:rPr>
          <w:i/>
          <w:sz w:val="22"/>
          <w:szCs w:val="22"/>
        </w:rPr>
        <w:t>Cryptosporidium hominis</w:t>
      </w:r>
      <w:r w:rsidRPr="00CD4BB4">
        <w:rPr>
          <w:sz w:val="22"/>
          <w:szCs w:val="22"/>
        </w:rPr>
        <w:t xml:space="preserve"> infection among HIV-infected patients in Tanzania.  </w:t>
      </w:r>
      <w:r w:rsidRPr="00CD4BB4">
        <w:rPr>
          <w:sz w:val="22"/>
          <w:szCs w:val="22"/>
          <w:u w:val="single"/>
        </w:rPr>
        <w:t>Amer J Trop Med Hyg</w:t>
      </w:r>
      <w:r w:rsidRPr="00CD4BB4">
        <w:rPr>
          <w:sz w:val="22"/>
          <w:szCs w:val="22"/>
        </w:rPr>
        <w:t xml:space="preserve"> 2005, 73(3) 520-2.</w:t>
      </w:r>
    </w:p>
    <w:p w14:paraId="662C4EA3" w14:textId="77777777" w:rsidR="003B0DA8" w:rsidRPr="00CD4BB4" w:rsidRDefault="003B0DA8" w:rsidP="00B874E3">
      <w:pPr>
        <w:numPr>
          <w:ilvl w:val="0"/>
          <w:numId w:val="71"/>
        </w:numPr>
        <w:tabs>
          <w:tab w:val="left" w:pos="720"/>
        </w:tabs>
        <w:autoSpaceDE w:val="0"/>
        <w:autoSpaceDN w:val="0"/>
        <w:ind w:left="720"/>
        <w:rPr>
          <w:sz w:val="22"/>
          <w:szCs w:val="22"/>
        </w:rPr>
      </w:pPr>
      <w:r w:rsidRPr="00CD4BB4">
        <w:rPr>
          <w:sz w:val="22"/>
          <w:szCs w:val="22"/>
        </w:rPr>
        <w:t xml:space="preserve">Haque R, Roy S, Kabir M, Stroup S, Mondal D, </w:t>
      </w:r>
      <w:r w:rsidRPr="00CD4BB4">
        <w:rPr>
          <w:b/>
          <w:sz w:val="22"/>
          <w:szCs w:val="22"/>
          <w:u w:val="single"/>
        </w:rPr>
        <w:t>Houpt E.</w:t>
      </w:r>
      <w:r w:rsidRPr="00CD4BB4">
        <w:rPr>
          <w:i/>
          <w:sz w:val="22"/>
          <w:szCs w:val="22"/>
        </w:rPr>
        <w:t>Giardia</w:t>
      </w:r>
      <w:r w:rsidRPr="00CD4BB4">
        <w:rPr>
          <w:sz w:val="22"/>
          <w:szCs w:val="22"/>
        </w:rPr>
        <w:t xml:space="preserve"> assemblage A infection and diarrhea in Bangladesh. </w:t>
      </w:r>
      <w:r w:rsidRPr="00CD4BB4">
        <w:rPr>
          <w:sz w:val="22"/>
          <w:szCs w:val="22"/>
          <w:u w:val="single"/>
        </w:rPr>
        <w:t>J Inf Dis</w:t>
      </w:r>
      <w:r w:rsidRPr="00CD4BB4">
        <w:rPr>
          <w:sz w:val="22"/>
          <w:szCs w:val="22"/>
        </w:rPr>
        <w:t xml:space="preserve"> 2005, 192(12):2171-2173.</w:t>
      </w:r>
    </w:p>
    <w:p w14:paraId="4CD1B4F5" w14:textId="77777777" w:rsidR="003B0DA8" w:rsidRPr="00CD4BB4" w:rsidRDefault="003B0DA8" w:rsidP="00B874E3">
      <w:pPr>
        <w:numPr>
          <w:ilvl w:val="0"/>
          <w:numId w:val="71"/>
        </w:numPr>
        <w:tabs>
          <w:tab w:val="left" w:pos="720"/>
        </w:tabs>
        <w:autoSpaceDE w:val="0"/>
        <w:autoSpaceDN w:val="0"/>
        <w:ind w:left="720"/>
        <w:rPr>
          <w:sz w:val="22"/>
          <w:szCs w:val="22"/>
        </w:rPr>
      </w:pPr>
      <w:r w:rsidRPr="00CD4BB4">
        <w:rPr>
          <w:sz w:val="22"/>
          <w:szCs w:val="22"/>
          <w:u w:color="003FC5"/>
        </w:rPr>
        <w:t xml:space="preserve">Stroup SE, Roy S, Mchele J, Maro V, Ntabaguzi S, Siddique A, Kang G, Guerrant RL, Kirkpatrick BD, Fayer R, Herbein J, Ward H, Haque R, </w:t>
      </w:r>
      <w:r w:rsidRPr="00CD4BB4">
        <w:rPr>
          <w:b/>
          <w:sz w:val="22"/>
          <w:szCs w:val="22"/>
          <w:u w:val="single" w:color="003FC5"/>
        </w:rPr>
        <w:t>Houpt ER</w:t>
      </w:r>
      <w:r w:rsidRPr="00CD4BB4">
        <w:rPr>
          <w:sz w:val="22"/>
          <w:szCs w:val="22"/>
          <w:u w:color="003FC5"/>
        </w:rPr>
        <w:t xml:space="preserve">. </w:t>
      </w:r>
      <w:r w:rsidRPr="00CD4BB4">
        <w:rPr>
          <w:sz w:val="22"/>
          <w:szCs w:val="22"/>
        </w:rPr>
        <w:t xml:space="preserve">Real-time PCR detection and speciation of Cryptosporidium infection using Scorpion probes. </w:t>
      </w:r>
      <w:r w:rsidRPr="00CD4BB4">
        <w:rPr>
          <w:sz w:val="22"/>
          <w:szCs w:val="22"/>
          <w:u w:val="single"/>
        </w:rPr>
        <w:t>J Med Microbiol</w:t>
      </w:r>
      <w:r w:rsidRPr="00CD4BB4">
        <w:rPr>
          <w:sz w:val="22"/>
          <w:szCs w:val="22"/>
        </w:rPr>
        <w:t xml:space="preserve"> 2006, 55:1217-22.</w:t>
      </w:r>
    </w:p>
    <w:p w14:paraId="2417EA81" w14:textId="77777777" w:rsidR="003B0DA8" w:rsidRPr="00CD4BB4" w:rsidRDefault="003B0DA8" w:rsidP="00B874E3">
      <w:pPr>
        <w:numPr>
          <w:ilvl w:val="0"/>
          <w:numId w:val="71"/>
        </w:numPr>
        <w:tabs>
          <w:tab w:val="left" w:pos="720"/>
        </w:tabs>
        <w:autoSpaceDE w:val="0"/>
        <w:autoSpaceDN w:val="0"/>
        <w:ind w:left="720"/>
        <w:rPr>
          <w:sz w:val="22"/>
          <w:szCs w:val="22"/>
        </w:rPr>
      </w:pPr>
      <w:bookmarkStart w:id="167" w:name="OLE_LINK10"/>
      <w:bookmarkStart w:id="168" w:name="OLE_LINK11"/>
      <w:r w:rsidRPr="00CD4BB4">
        <w:rPr>
          <w:sz w:val="22"/>
          <w:szCs w:val="22"/>
        </w:rPr>
        <w:t xml:space="preserve">Hamano S, Asgharpour A, Stroup SE, Wynn TA, Leiter EH, </w:t>
      </w:r>
      <w:r w:rsidRPr="00CD4BB4">
        <w:rPr>
          <w:b/>
          <w:sz w:val="22"/>
          <w:szCs w:val="22"/>
          <w:u w:val="single"/>
        </w:rPr>
        <w:t>Houpt E</w:t>
      </w:r>
      <w:r w:rsidRPr="00CD4BB4">
        <w:rPr>
          <w:sz w:val="22"/>
          <w:szCs w:val="22"/>
        </w:rPr>
        <w:t xml:space="preserve">.  Resistance of C57BL/6 mice to </w:t>
      </w:r>
      <w:bookmarkEnd w:id="167"/>
      <w:r w:rsidRPr="00CD4BB4">
        <w:rPr>
          <w:sz w:val="22"/>
          <w:szCs w:val="22"/>
        </w:rPr>
        <w:t>amoebiasis is mediated by nonhematopoietic cells but requires hematopoietic IL-10</w:t>
      </w:r>
      <w:bookmarkEnd w:id="168"/>
      <w:r w:rsidRPr="00CD4BB4">
        <w:rPr>
          <w:sz w:val="22"/>
          <w:szCs w:val="22"/>
        </w:rPr>
        <w:t xml:space="preserve"> production.  </w:t>
      </w:r>
      <w:r w:rsidRPr="00CD4BB4">
        <w:rPr>
          <w:sz w:val="22"/>
          <w:szCs w:val="22"/>
          <w:u w:val="single"/>
        </w:rPr>
        <w:t xml:space="preserve">J Immunol </w:t>
      </w:r>
      <w:r w:rsidRPr="00CD4BB4">
        <w:rPr>
          <w:sz w:val="22"/>
          <w:szCs w:val="22"/>
        </w:rPr>
        <w:t>2006, 177(2):1208-13.</w:t>
      </w:r>
    </w:p>
    <w:p w14:paraId="448C25FD" w14:textId="77777777" w:rsidR="003B0DA8" w:rsidRPr="00CD4BB4" w:rsidRDefault="003B0DA8" w:rsidP="00B874E3">
      <w:pPr>
        <w:numPr>
          <w:ilvl w:val="0"/>
          <w:numId w:val="71"/>
        </w:numPr>
        <w:tabs>
          <w:tab w:val="left" w:pos="720"/>
        </w:tabs>
        <w:autoSpaceDE w:val="0"/>
        <w:autoSpaceDN w:val="0"/>
        <w:ind w:left="720"/>
        <w:rPr>
          <w:sz w:val="22"/>
          <w:szCs w:val="22"/>
        </w:rPr>
      </w:pPr>
      <w:r w:rsidRPr="00CD4BB4">
        <w:rPr>
          <w:sz w:val="22"/>
          <w:szCs w:val="22"/>
        </w:rPr>
        <w:t xml:space="preserve">Kibiki G., Kalambo C., Stroup S., </w:t>
      </w:r>
      <w:r w:rsidRPr="00CD4BB4">
        <w:rPr>
          <w:b/>
          <w:sz w:val="22"/>
          <w:szCs w:val="22"/>
          <w:u w:val="single"/>
        </w:rPr>
        <w:t>Houpt E</w:t>
      </w:r>
      <w:r w:rsidRPr="00CD4BB4">
        <w:rPr>
          <w:sz w:val="22"/>
          <w:szCs w:val="22"/>
        </w:rPr>
        <w:t xml:space="preserve">. Bronchoalveolar IP-10 and IL-7 in AIDS-associated </w:t>
      </w:r>
      <w:r w:rsidRPr="00CD4BB4">
        <w:rPr>
          <w:sz w:val="22"/>
          <w:szCs w:val="22"/>
          <w:u w:val="single"/>
        </w:rPr>
        <w:t>Tuberculosis</w:t>
      </w:r>
      <w:r w:rsidRPr="00CD4BB4">
        <w:rPr>
          <w:sz w:val="22"/>
          <w:szCs w:val="22"/>
        </w:rPr>
        <w:t>.  Clin Exp Immunol, 2007 May 148(2):254-9.</w:t>
      </w:r>
    </w:p>
    <w:p w14:paraId="4F9A2D8E" w14:textId="77777777" w:rsidR="003B0DA8" w:rsidRPr="00CD4BB4" w:rsidRDefault="003B0DA8" w:rsidP="00B874E3">
      <w:pPr>
        <w:numPr>
          <w:ilvl w:val="0"/>
          <w:numId w:val="71"/>
        </w:numPr>
        <w:tabs>
          <w:tab w:val="left" w:pos="720"/>
        </w:tabs>
        <w:autoSpaceDE w:val="0"/>
        <w:autoSpaceDN w:val="0"/>
        <w:ind w:left="720"/>
        <w:rPr>
          <w:sz w:val="22"/>
          <w:szCs w:val="22"/>
        </w:rPr>
      </w:pPr>
      <w:r w:rsidRPr="00CD4BB4">
        <w:rPr>
          <w:sz w:val="22"/>
          <w:szCs w:val="22"/>
        </w:rPr>
        <w:t xml:space="preserve">Guo X, Stroup SE, </w:t>
      </w:r>
      <w:r w:rsidRPr="00CD4BB4">
        <w:rPr>
          <w:b/>
          <w:sz w:val="22"/>
          <w:szCs w:val="22"/>
          <w:u w:val="single"/>
        </w:rPr>
        <w:t>Houpt ER</w:t>
      </w:r>
      <w:r w:rsidRPr="00CD4BB4">
        <w:rPr>
          <w:sz w:val="22"/>
          <w:szCs w:val="22"/>
        </w:rPr>
        <w:t xml:space="preserve">.  Persistence of </w:t>
      </w:r>
      <w:r w:rsidRPr="00CD4BB4">
        <w:rPr>
          <w:i/>
          <w:sz w:val="22"/>
          <w:szCs w:val="22"/>
        </w:rPr>
        <w:t>Entamoeba histolytica</w:t>
      </w:r>
      <w:r w:rsidRPr="00CD4BB4">
        <w:rPr>
          <w:sz w:val="22"/>
          <w:szCs w:val="22"/>
        </w:rPr>
        <w:t xml:space="preserve"> infection in CBA mice owes to intestinal IL-4 production and inhibition of protective IFN-</w:t>
      </w:r>
      <w:r w:rsidRPr="00CD4BB4">
        <w:rPr>
          <w:sz w:val="22"/>
          <w:szCs w:val="22"/>
        </w:rPr>
        <w:sym w:font="Symbol" w:char="F067"/>
      </w:r>
      <w:r w:rsidRPr="00CD4BB4">
        <w:rPr>
          <w:sz w:val="22"/>
          <w:szCs w:val="22"/>
        </w:rPr>
        <w:t xml:space="preserve">. </w:t>
      </w:r>
      <w:r w:rsidRPr="00CD4BB4">
        <w:rPr>
          <w:sz w:val="22"/>
          <w:szCs w:val="22"/>
          <w:u w:val="single"/>
        </w:rPr>
        <w:t>Mucosal Immunology.</w:t>
      </w:r>
      <w:r w:rsidRPr="00CD4BB4">
        <w:rPr>
          <w:sz w:val="22"/>
          <w:szCs w:val="22"/>
        </w:rPr>
        <w:t xml:space="preserve">  January 9, 2008; doi:10.1038/mi.2007.18.</w:t>
      </w:r>
    </w:p>
    <w:p w14:paraId="68D287D6" w14:textId="77777777" w:rsidR="003B0DA8" w:rsidRPr="00CD4BB4" w:rsidRDefault="003B0DA8" w:rsidP="00B874E3">
      <w:pPr>
        <w:numPr>
          <w:ilvl w:val="0"/>
          <w:numId w:val="71"/>
        </w:numPr>
        <w:tabs>
          <w:tab w:val="left" w:pos="720"/>
        </w:tabs>
        <w:autoSpaceDE w:val="0"/>
        <w:autoSpaceDN w:val="0"/>
        <w:ind w:left="720"/>
        <w:rPr>
          <w:sz w:val="22"/>
          <w:szCs w:val="22"/>
        </w:rPr>
      </w:pPr>
      <w:r w:rsidRPr="00CD4BB4">
        <w:rPr>
          <w:b/>
          <w:sz w:val="22"/>
          <w:szCs w:val="22"/>
          <w:u w:val="single"/>
        </w:rPr>
        <w:t>Houpt E</w:t>
      </w:r>
      <w:r w:rsidRPr="00CD4BB4">
        <w:rPr>
          <w:sz w:val="22"/>
          <w:szCs w:val="22"/>
        </w:rPr>
        <w:t xml:space="preserve">, Guerrant R. </w:t>
      </w:r>
      <w:r w:rsidRPr="00CD4BB4">
        <w:rPr>
          <w:sz w:val="22"/>
          <w:szCs w:val="22"/>
          <w:lang w:bidi="en-US"/>
        </w:rPr>
        <w:t xml:space="preserve">Technology in global health: the need for "essential diagnostics" </w:t>
      </w:r>
      <w:r w:rsidRPr="00CD4BB4">
        <w:rPr>
          <w:sz w:val="22"/>
          <w:szCs w:val="22"/>
          <w:u w:val="single"/>
          <w:lang w:bidi="en-US"/>
        </w:rPr>
        <w:t>Lancet</w:t>
      </w:r>
      <w:r w:rsidRPr="00CD4BB4">
        <w:rPr>
          <w:sz w:val="22"/>
          <w:szCs w:val="22"/>
          <w:lang w:bidi="en-US"/>
        </w:rPr>
        <w:t xml:space="preserve"> Sept 2008 372(9642):873-4. PMCID In Process.</w:t>
      </w:r>
    </w:p>
    <w:p w14:paraId="6FB2021E" w14:textId="77777777" w:rsidR="003B0DA8" w:rsidRPr="00CD4BB4" w:rsidRDefault="003B0DA8" w:rsidP="00B874E3">
      <w:pPr>
        <w:numPr>
          <w:ilvl w:val="0"/>
          <w:numId w:val="71"/>
        </w:numPr>
        <w:tabs>
          <w:tab w:val="left" w:pos="720"/>
        </w:tabs>
        <w:autoSpaceDE w:val="0"/>
        <w:autoSpaceDN w:val="0"/>
        <w:ind w:left="720"/>
        <w:rPr>
          <w:sz w:val="22"/>
          <w:szCs w:val="22"/>
          <w:lang w:bidi="en-US"/>
        </w:rPr>
      </w:pPr>
      <w:r w:rsidRPr="00CD4BB4">
        <w:rPr>
          <w:sz w:val="22"/>
          <w:szCs w:val="22"/>
          <w:lang w:bidi="en-US"/>
        </w:rPr>
        <w:t xml:space="preserve">Guo X, Barroso L, Becker SM, Lyerly DM, Vedvick TS, Reed SG, Petri W, </w:t>
      </w:r>
      <w:r w:rsidRPr="00CD4BB4">
        <w:rPr>
          <w:b/>
          <w:sz w:val="22"/>
          <w:szCs w:val="22"/>
          <w:u w:val="single"/>
          <w:lang w:bidi="en-US"/>
        </w:rPr>
        <w:t>Houpt E</w:t>
      </w:r>
      <w:r w:rsidRPr="00CD4BB4">
        <w:rPr>
          <w:sz w:val="22"/>
          <w:szCs w:val="22"/>
          <w:lang w:bidi="en-US"/>
        </w:rPr>
        <w:t xml:space="preserve">. </w:t>
      </w:r>
      <w:r w:rsidRPr="00CD4BB4">
        <w:rPr>
          <w:sz w:val="22"/>
          <w:szCs w:val="22"/>
        </w:rPr>
        <w:t xml:space="preserve">Protection against Intestinal Amebiasis by a Recombinant Vaccine is Transferable by T cells and Mediated by IFN-gamma.  </w:t>
      </w:r>
      <w:r w:rsidRPr="00CD4BB4">
        <w:rPr>
          <w:sz w:val="22"/>
          <w:szCs w:val="22"/>
          <w:u w:val="single"/>
        </w:rPr>
        <w:t>Infect Immun</w:t>
      </w:r>
      <w:r w:rsidRPr="00CD4BB4">
        <w:rPr>
          <w:sz w:val="22"/>
          <w:szCs w:val="22"/>
        </w:rPr>
        <w:t xml:space="preserve"> 2010 (in press).</w:t>
      </w:r>
    </w:p>
    <w:p w14:paraId="1B082FE3" w14:textId="77777777" w:rsidR="003B0DA8" w:rsidRPr="00CD4BB4" w:rsidRDefault="003B0DA8" w:rsidP="00B874E3">
      <w:pPr>
        <w:numPr>
          <w:ilvl w:val="0"/>
          <w:numId w:val="71"/>
        </w:numPr>
        <w:tabs>
          <w:tab w:val="left" w:pos="720"/>
        </w:tabs>
        <w:autoSpaceDE w:val="0"/>
        <w:autoSpaceDN w:val="0"/>
        <w:ind w:left="720"/>
        <w:rPr>
          <w:sz w:val="22"/>
          <w:szCs w:val="22"/>
          <w:lang w:bidi="en-US"/>
        </w:rPr>
      </w:pPr>
      <w:r w:rsidRPr="00CD4BB4">
        <w:rPr>
          <w:sz w:val="22"/>
          <w:szCs w:val="22"/>
          <w:lang w:bidi="en-US"/>
        </w:rPr>
        <w:t xml:space="preserve">Becker SM, Cho KN, Guo X, Fendig K, Oosman M, Whitehead R, Cohn SM, </w:t>
      </w:r>
      <w:r w:rsidRPr="00CD4BB4">
        <w:rPr>
          <w:b/>
          <w:sz w:val="22"/>
          <w:szCs w:val="22"/>
          <w:u w:val="single"/>
          <w:lang w:bidi="en-US"/>
        </w:rPr>
        <w:t>Houpt ER</w:t>
      </w:r>
      <w:r w:rsidRPr="00CD4BB4">
        <w:rPr>
          <w:sz w:val="22"/>
          <w:szCs w:val="22"/>
          <w:lang w:bidi="en-US"/>
        </w:rPr>
        <w:t xml:space="preserve">.  Epithelial cell apoptosis facilitates </w:t>
      </w:r>
      <w:r w:rsidRPr="00CD4BB4">
        <w:rPr>
          <w:i/>
          <w:sz w:val="22"/>
          <w:szCs w:val="22"/>
          <w:lang w:bidi="en-US"/>
        </w:rPr>
        <w:t>Entamoeba histolytica</w:t>
      </w:r>
      <w:r w:rsidRPr="00CD4BB4">
        <w:rPr>
          <w:sz w:val="22"/>
          <w:szCs w:val="22"/>
          <w:lang w:bidi="en-US"/>
        </w:rPr>
        <w:t xml:space="preserve"> infection in the gut.  </w:t>
      </w:r>
      <w:r w:rsidRPr="00CD4BB4">
        <w:rPr>
          <w:sz w:val="22"/>
          <w:szCs w:val="22"/>
          <w:u w:val="single"/>
          <w:lang w:bidi="en-US"/>
        </w:rPr>
        <w:t>Am. J. Pathol.</w:t>
      </w:r>
      <w:r w:rsidRPr="00CD4BB4">
        <w:rPr>
          <w:sz w:val="22"/>
          <w:szCs w:val="22"/>
          <w:lang w:bidi="en-US"/>
        </w:rPr>
        <w:t xml:space="preserve"> (in press 2010).</w:t>
      </w:r>
    </w:p>
    <w:p w14:paraId="2421DC07" w14:textId="77777777" w:rsidR="003B0DA8" w:rsidRPr="00CD4BB4" w:rsidRDefault="003B0DA8" w:rsidP="00B874E3">
      <w:pPr>
        <w:numPr>
          <w:ilvl w:val="0"/>
          <w:numId w:val="71"/>
        </w:numPr>
        <w:tabs>
          <w:tab w:val="left" w:pos="720"/>
        </w:tabs>
        <w:autoSpaceDE w:val="0"/>
        <w:autoSpaceDN w:val="0"/>
        <w:ind w:left="720"/>
        <w:rPr>
          <w:sz w:val="22"/>
          <w:szCs w:val="22"/>
          <w:lang w:bidi="en-US"/>
        </w:rPr>
      </w:pPr>
      <w:r w:rsidRPr="00CD4BB4">
        <w:rPr>
          <w:sz w:val="22"/>
          <w:szCs w:val="22"/>
        </w:rPr>
        <w:t xml:space="preserve">Heysell SK, Moore JL, Keller SJ, </w:t>
      </w:r>
      <w:r w:rsidRPr="00CD4BB4">
        <w:rPr>
          <w:b/>
          <w:sz w:val="22"/>
          <w:szCs w:val="22"/>
          <w:u w:val="single"/>
        </w:rPr>
        <w:t>Houpt ER.</w:t>
      </w:r>
      <w:r w:rsidRPr="00CD4BB4">
        <w:rPr>
          <w:sz w:val="22"/>
          <w:szCs w:val="22"/>
        </w:rPr>
        <w:t xml:space="preserve"> Therapeutic drug monitoring for slow response to tuberculosis therapy in a state control program</w:t>
      </w:r>
      <w:r w:rsidRPr="00CD4BB4">
        <w:rPr>
          <w:sz w:val="22"/>
          <w:szCs w:val="22"/>
          <w:lang w:bidi="en-US"/>
        </w:rPr>
        <w:t>.  Emerg Infect Dis</w:t>
      </w:r>
      <w:r w:rsidRPr="00CD4BB4">
        <w:rPr>
          <w:sz w:val="22"/>
          <w:szCs w:val="22"/>
        </w:rPr>
        <w:t xml:space="preserve"> (in press 2010).</w:t>
      </w:r>
    </w:p>
    <w:p w14:paraId="4202B3BD" w14:textId="77777777" w:rsidR="003B0DA8" w:rsidRPr="00CD4BB4" w:rsidRDefault="003B0DA8" w:rsidP="003B0DA8">
      <w:pPr>
        <w:rPr>
          <w:b/>
          <w:sz w:val="22"/>
          <w:szCs w:val="22"/>
        </w:rPr>
      </w:pPr>
      <w:r w:rsidRPr="00CD4BB4">
        <w:rPr>
          <w:b/>
          <w:sz w:val="22"/>
          <w:szCs w:val="22"/>
        </w:rPr>
        <w:t>C. RESEARCH SUPPORT</w:t>
      </w:r>
    </w:p>
    <w:p w14:paraId="7CB6202A" w14:textId="77777777" w:rsidR="003B0DA8" w:rsidRPr="00CD4BB4" w:rsidRDefault="003B0DA8" w:rsidP="003B0DA8">
      <w:pPr>
        <w:rPr>
          <w:sz w:val="22"/>
          <w:szCs w:val="22"/>
        </w:rPr>
      </w:pPr>
      <w:r w:rsidRPr="00CD4BB4">
        <w:rPr>
          <w:sz w:val="22"/>
          <w:szCs w:val="22"/>
        </w:rPr>
        <w:t>1 U01 AI075396  (P.I. Houpt)</w:t>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t>08/01/07- 07/31/12</w:t>
      </w:r>
    </w:p>
    <w:p w14:paraId="71FCE889" w14:textId="77777777" w:rsidR="003B0DA8" w:rsidRPr="00CD4BB4" w:rsidRDefault="003B0DA8" w:rsidP="003B0DA8">
      <w:pPr>
        <w:rPr>
          <w:sz w:val="22"/>
          <w:szCs w:val="22"/>
        </w:rPr>
      </w:pPr>
      <w:r w:rsidRPr="00CD4BB4">
        <w:rPr>
          <w:sz w:val="22"/>
          <w:szCs w:val="22"/>
        </w:rPr>
        <w:t>“Comprehensive Molecular Diagnosis for Food and Waterborne Enteropathogens”</w:t>
      </w:r>
    </w:p>
    <w:p w14:paraId="0E71C496" w14:textId="77777777" w:rsidR="003B0DA8" w:rsidRPr="00CD4BB4" w:rsidRDefault="003B0DA8" w:rsidP="003B0DA8">
      <w:pPr>
        <w:rPr>
          <w:sz w:val="22"/>
          <w:szCs w:val="22"/>
        </w:rPr>
      </w:pPr>
      <w:r w:rsidRPr="00CD4BB4">
        <w:rPr>
          <w:sz w:val="22"/>
          <w:szCs w:val="22"/>
        </w:rPr>
        <w:t>This proposal will develop species-specific and molecular fingerprinting diagnostic assays for enteric disease.</w:t>
      </w:r>
    </w:p>
    <w:p w14:paraId="3D8F68DD" w14:textId="77777777" w:rsidR="003B0DA8" w:rsidRPr="00CD4BB4" w:rsidRDefault="003B0DA8" w:rsidP="003B0DA8">
      <w:pPr>
        <w:rPr>
          <w:color w:val="000000"/>
          <w:sz w:val="22"/>
          <w:szCs w:val="22"/>
        </w:rPr>
      </w:pPr>
      <w:r w:rsidRPr="00CD4BB4">
        <w:rPr>
          <w:sz w:val="22"/>
          <w:szCs w:val="22"/>
        </w:rPr>
        <w:t xml:space="preserve">1 R42 </w:t>
      </w:r>
      <w:r w:rsidRPr="00CD4BB4">
        <w:rPr>
          <w:color w:val="000000"/>
          <w:sz w:val="22"/>
          <w:szCs w:val="22"/>
        </w:rPr>
        <w:t>AI069598 (P.I. Houpt)</w:t>
      </w:r>
    </w:p>
    <w:p w14:paraId="41B6ACDE" w14:textId="77777777" w:rsidR="003B0DA8" w:rsidRPr="00CD4BB4" w:rsidRDefault="003B0DA8" w:rsidP="003B0DA8">
      <w:pPr>
        <w:rPr>
          <w:sz w:val="22"/>
          <w:szCs w:val="22"/>
          <w:lang w:bidi="en-US"/>
        </w:rPr>
      </w:pPr>
      <w:r w:rsidRPr="00CD4BB4">
        <w:rPr>
          <w:sz w:val="22"/>
          <w:szCs w:val="22"/>
          <w:lang w:bidi="en-US"/>
        </w:rPr>
        <w:t>Real-time PCR Diagnostic Kit for Giardia and Cryptosporidium</w:t>
      </w:r>
      <w:r w:rsidRPr="00CD4BB4">
        <w:rPr>
          <w:sz w:val="22"/>
          <w:szCs w:val="22"/>
          <w:lang w:bidi="en-US"/>
        </w:rPr>
        <w:tab/>
      </w:r>
      <w:r w:rsidRPr="00CD4BB4">
        <w:rPr>
          <w:sz w:val="22"/>
          <w:szCs w:val="22"/>
          <w:lang w:bidi="en-US"/>
        </w:rPr>
        <w:tab/>
      </w:r>
      <w:r w:rsidR="00310EC7" w:rsidRPr="00CD4BB4">
        <w:rPr>
          <w:sz w:val="22"/>
          <w:szCs w:val="22"/>
          <w:lang w:bidi="en-US"/>
        </w:rPr>
        <w:tab/>
      </w:r>
      <w:r w:rsidRPr="00CD4BB4">
        <w:rPr>
          <w:sz w:val="22"/>
          <w:szCs w:val="22"/>
          <w:lang w:bidi="en-US"/>
        </w:rPr>
        <w:t>08/01/08-07/30/10</w:t>
      </w:r>
    </w:p>
    <w:p w14:paraId="18129E89" w14:textId="77777777" w:rsidR="003B0DA8" w:rsidRPr="00CD4BB4" w:rsidRDefault="003B0DA8" w:rsidP="003B0DA8">
      <w:pPr>
        <w:rPr>
          <w:sz w:val="22"/>
          <w:szCs w:val="22"/>
          <w:lang w:bidi="en-US"/>
        </w:rPr>
      </w:pPr>
      <w:r w:rsidRPr="00CD4BB4">
        <w:rPr>
          <w:sz w:val="22"/>
          <w:szCs w:val="22"/>
          <w:lang w:bidi="en-US"/>
        </w:rPr>
        <w:t>This proposal will advance a series of reagents to detect Giardia and Cryptosporidium by real time PCR.</w:t>
      </w:r>
    </w:p>
    <w:p w14:paraId="1D58B81A" w14:textId="77777777" w:rsidR="003B0DA8" w:rsidRPr="00CD4BB4" w:rsidRDefault="003B0DA8" w:rsidP="003B0DA8">
      <w:pPr>
        <w:rPr>
          <w:color w:val="000000"/>
          <w:sz w:val="22"/>
          <w:szCs w:val="22"/>
        </w:rPr>
      </w:pPr>
      <w:r w:rsidRPr="00CD4BB4">
        <w:rPr>
          <w:sz w:val="22"/>
          <w:szCs w:val="22"/>
        </w:rPr>
        <w:t xml:space="preserve">1 </w:t>
      </w:r>
      <w:r w:rsidRPr="00CD4BB4">
        <w:rPr>
          <w:color w:val="000000"/>
          <w:sz w:val="22"/>
          <w:szCs w:val="22"/>
        </w:rPr>
        <w:t>R01 AI071373  (P.I. Houpt)</w:t>
      </w:r>
      <w:r w:rsidRPr="00CD4BB4">
        <w:rPr>
          <w:color w:val="000000"/>
          <w:sz w:val="22"/>
          <w:szCs w:val="22"/>
        </w:rPr>
        <w:tab/>
      </w:r>
      <w:r w:rsidRPr="00CD4BB4">
        <w:rPr>
          <w:color w:val="000000"/>
          <w:sz w:val="22"/>
          <w:szCs w:val="22"/>
        </w:rPr>
        <w:tab/>
      </w:r>
      <w:r w:rsidRPr="00CD4BB4">
        <w:rPr>
          <w:color w:val="000000"/>
          <w:sz w:val="22"/>
          <w:szCs w:val="22"/>
        </w:rPr>
        <w:tab/>
      </w:r>
      <w:r w:rsidRPr="00CD4BB4">
        <w:rPr>
          <w:color w:val="000000"/>
          <w:sz w:val="22"/>
          <w:szCs w:val="22"/>
        </w:rPr>
        <w:tab/>
      </w:r>
      <w:r w:rsidRPr="00CD4BB4">
        <w:rPr>
          <w:color w:val="000000"/>
          <w:sz w:val="22"/>
          <w:szCs w:val="22"/>
        </w:rPr>
        <w:tab/>
      </w:r>
      <w:r w:rsidRPr="00CD4BB4">
        <w:rPr>
          <w:color w:val="000000"/>
          <w:sz w:val="22"/>
          <w:szCs w:val="22"/>
        </w:rPr>
        <w:tab/>
      </w:r>
      <w:r w:rsidRPr="00CD4BB4">
        <w:rPr>
          <w:color w:val="000000"/>
          <w:sz w:val="22"/>
          <w:szCs w:val="22"/>
        </w:rPr>
        <w:tab/>
      </w:r>
      <w:r w:rsidRPr="00CD4BB4">
        <w:rPr>
          <w:sz w:val="22"/>
          <w:szCs w:val="22"/>
        </w:rPr>
        <w:t>9/15/06-8/31/10</w:t>
      </w:r>
    </w:p>
    <w:p w14:paraId="6F9B781D" w14:textId="77777777" w:rsidR="003B0DA8" w:rsidRPr="00CD4BB4" w:rsidRDefault="003B0DA8" w:rsidP="003B0DA8">
      <w:pPr>
        <w:rPr>
          <w:color w:val="000000"/>
          <w:sz w:val="22"/>
          <w:szCs w:val="22"/>
        </w:rPr>
      </w:pPr>
      <w:r w:rsidRPr="00CD4BB4">
        <w:rPr>
          <w:color w:val="000000"/>
          <w:sz w:val="22"/>
          <w:szCs w:val="22"/>
        </w:rPr>
        <w:t>“Mouse Strain dependent innate resistance to intestinal amebiasis”</w:t>
      </w:r>
    </w:p>
    <w:p w14:paraId="3A5BD2FE" w14:textId="77777777" w:rsidR="003B0DA8" w:rsidRPr="00CD4BB4" w:rsidRDefault="003B0DA8" w:rsidP="003B0DA8">
      <w:pPr>
        <w:pStyle w:val="DataField11pt"/>
        <w:spacing w:line="240" w:lineRule="auto"/>
        <w:rPr>
          <w:rFonts w:ascii="Times New Roman" w:hAnsi="Times New Roman" w:cs="Times New Roman"/>
          <w:szCs w:val="22"/>
        </w:rPr>
      </w:pPr>
      <w:r w:rsidRPr="00CD4BB4">
        <w:rPr>
          <w:rFonts w:ascii="Times New Roman" w:hAnsi="Times New Roman" w:cs="Times New Roman"/>
          <w:szCs w:val="22"/>
        </w:rPr>
        <w:t>The goal of this project is to determine the function of the epithelium in innate immunity to intestinal amebiasis.</w:t>
      </w:r>
    </w:p>
    <w:p w14:paraId="6FBA27D2" w14:textId="77777777" w:rsidR="003B0DA8" w:rsidRPr="00CD4BB4" w:rsidRDefault="003B0DA8" w:rsidP="003B0DA8">
      <w:pPr>
        <w:rPr>
          <w:sz w:val="22"/>
          <w:szCs w:val="22"/>
        </w:rPr>
      </w:pPr>
      <w:r w:rsidRPr="00CD4BB4">
        <w:rPr>
          <w:sz w:val="22"/>
          <w:szCs w:val="22"/>
        </w:rPr>
        <w:t>Bill and Melinda Gates Foundation 51635</w:t>
      </w:r>
      <w:r w:rsidRPr="00CD4BB4">
        <w:rPr>
          <w:sz w:val="22"/>
          <w:szCs w:val="22"/>
        </w:rPr>
        <w:tab/>
        <w:t>(PI Gottlieb/Petri)</w:t>
      </w:r>
      <w:r w:rsidRPr="00CD4BB4">
        <w:rPr>
          <w:sz w:val="22"/>
          <w:szCs w:val="22"/>
        </w:rPr>
        <w:tab/>
      </w:r>
      <w:r w:rsidR="00310EC7" w:rsidRPr="00CD4BB4">
        <w:rPr>
          <w:sz w:val="22"/>
          <w:szCs w:val="22"/>
        </w:rPr>
        <w:tab/>
      </w:r>
      <w:r w:rsidRPr="00CD4BB4">
        <w:rPr>
          <w:sz w:val="22"/>
          <w:szCs w:val="22"/>
        </w:rPr>
        <w:t>11/01/08-11/30/2013</w:t>
      </w:r>
    </w:p>
    <w:p w14:paraId="5396A36A" w14:textId="77777777" w:rsidR="003B0DA8" w:rsidRPr="00CD4BB4" w:rsidRDefault="003B0DA8" w:rsidP="003B0DA8">
      <w:pPr>
        <w:rPr>
          <w:sz w:val="22"/>
          <w:szCs w:val="22"/>
        </w:rPr>
      </w:pPr>
      <w:r w:rsidRPr="00CD4BB4">
        <w:rPr>
          <w:sz w:val="22"/>
          <w:szCs w:val="22"/>
        </w:rPr>
        <w:t>“Study of Risk Factors for Malnutrition Using Molecular and Genomic Tools”</w:t>
      </w:r>
    </w:p>
    <w:p w14:paraId="55080AB9" w14:textId="77777777" w:rsidR="003B0DA8" w:rsidRPr="00CD4BB4" w:rsidRDefault="003B0DA8" w:rsidP="003B0DA8">
      <w:pPr>
        <w:rPr>
          <w:sz w:val="22"/>
          <w:szCs w:val="22"/>
        </w:rPr>
      </w:pPr>
      <w:r w:rsidRPr="00CD4BB4">
        <w:rPr>
          <w:sz w:val="22"/>
          <w:szCs w:val="22"/>
        </w:rPr>
        <w:t>I am leading the Microbiology effort for this global 8 site consortium.</w:t>
      </w:r>
    </w:p>
    <w:p w14:paraId="309046A8" w14:textId="77777777" w:rsidR="003B0DA8" w:rsidRPr="00CD4BB4" w:rsidRDefault="003B0DA8" w:rsidP="003B0DA8">
      <w:pPr>
        <w:pStyle w:val="DataField11pt"/>
        <w:spacing w:line="240" w:lineRule="auto"/>
        <w:rPr>
          <w:rFonts w:ascii="Times New Roman" w:hAnsi="Times New Roman" w:cs="Times New Roman"/>
          <w:szCs w:val="22"/>
        </w:rPr>
      </w:pPr>
      <w:r w:rsidRPr="00CD4BB4">
        <w:rPr>
          <w:rFonts w:ascii="Times New Roman" w:hAnsi="Times New Roman" w:cs="Times New Roman"/>
          <w:szCs w:val="22"/>
        </w:rPr>
        <w:t>Bill and Melinda Gates Foundation</w:t>
      </w:r>
      <w:r w:rsidRPr="00CD4BB4">
        <w:rPr>
          <w:rFonts w:ascii="Times New Roman" w:hAnsi="Times New Roman" w:cs="Times New Roman"/>
          <w:szCs w:val="22"/>
        </w:rPr>
        <w:tab/>
      </w:r>
      <w:r w:rsidRPr="00CD4BB4">
        <w:rPr>
          <w:rFonts w:ascii="Times New Roman" w:hAnsi="Times New Roman" w:cs="Times New Roman"/>
          <w:szCs w:val="22"/>
        </w:rPr>
        <w:tab/>
      </w:r>
      <w:r w:rsidRPr="00CD4BB4">
        <w:rPr>
          <w:rFonts w:ascii="Times New Roman" w:hAnsi="Times New Roman" w:cs="Times New Roman"/>
          <w:szCs w:val="22"/>
        </w:rPr>
        <w:tab/>
      </w:r>
      <w:r w:rsidRPr="00CD4BB4">
        <w:rPr>
          <w:rFonts w:ascii="Times New Roman" w:hAnsi="Times New Roman" w:cs="Times New Roman"/>
          <w:szCs w:val="22"/>
        </w:rPr>
        <w:tab/>
      </w:r>
      <w:r w:rsidRPr="00CD4BB4">
        <w:rPr>
          <w:rFonts w:ascii="Times New Roman" w:hAnsi="Times New Roman" w:cs="Times New Roman"/>
          <w:szCs w:val="22"/>
        </w:rPr>
        <w:tab/>
      </w:r>
      <w:r w:rsidR="00310EC7" w:rsidRPr="00CD4BB4">
        <w:rPr>
          <w:rFonts w:ascii="Times New Roman" w:hAnsi="Times New Roman" w:cs="Times New Roman"/>
          <w:szCs w:val="22"/>
        </w:rPr>
        <w:tab/>
      </w:r>
      <w:r w:rsidRPr="00CD4BB4">
        <w:rPr>
          <w:rFonts w:ascii="Times New Roman" w:hAnsi="Times New Roman" w:cs="Times New Roman"/>
          <w:szCs w:val="22"/>
        </w:rPr>
        <w:t>05/01/06-04/30/10</w:t>
      </w:r>
    </w:p>
    <w:p w14:paraId="29F360A4" w14:textId="77777777" w:rsidR="003B0DA8" w:rsidRPr="00CD4BB4" w:rsidRDefault="003B0DA8" w:rsidP="003B0DA8">
      <w:pPr>
        <w:rPr>
          <w:sz w:val="22"/>
          <w:szCs w:val="22"/>
        </w:rPr>
      </w:pPr>
      <w:r w:rsidRPr="00CD4BB4">
        <w:rPr>
          <w:sz w:val="22"/>
          <w:szCs w:val="22"/>
        </w:rPr>
        <w:t>“Diarrheal Disease in Infants and Young Children in Developing Countries”</w:t>
      </w:r>
    </w:p>
    <w:p w14:paraId="78CF4399" w14:textId="77777777" w:rsidR="003B0DA8" w:rsidRPr="00CD4BB4" w:rsidRDefault="003B0DA8" w:rsidP="003B0DA8">
      <w:pPr>
        <w:rPr>
          <w:sz w:val="22"/>
          <w:szCs w:val="22"/>
        </w:rPr>
      </w:pPr>
      <w:r w:rsidRPr="00CD4BB4">
        <w:rPr>
          <w:sz w:val="22"/>
          <w:szCs w:val="22"/>
        </w:rPr>
        <w:t>P.I. Levine and Nataro (University of Maryland)</w:t>
      </w:r>
    </w:p>
    <w:p w14:paraId="4261447C" w14:textId="77777777" w:rsidR="003B0DA8" w:rsidRPr="00CD4BB4" w:rsidRDefault="003B0DA8" w:rsidP="003B0DA8">
      <w:pPr>
        <w:rPr>
          <w:sz w:val="22"/>
          <w:szCs w:val="22"/>
        </w:rPr>
      </w:pPr>
      <w:r w:rsidRPr="00CD4BB4">
        <w:rPr>
          <w:sz w:val="22"/>
          <w:szCs w:val="22"/>
        </w:rPr>
        <w:t>Collaborator, Houpt, Protozoal genotyping project.</w:t>
      </w:r>
    </w:p>
    <w:p w14:paraId="288D2549" w14:textId="77777777" w:rsidR="003B0DA8" w:rsidRPr="00CD4BB4" w:rsidRDefault="003B0DA8" w:rsidP="003B0DA8">
      <w:pPr>
        <w:rPr>
          <w:sz w:val="22"/>
          <w:szCs w:val="22"/>
        </w:rPr>
      </w:pPr>
    </w:p>
    <w:p w14:paraId="49DC2BFF" w14:textId="77777777" w:rsidR="003B0DA8" w:rsidRPr="00CD4BB4" w:rsidRDefault="003B0DA8" w:rsidP="003B0DA8">
      <w:pPr>
        <w:rPr>
          <w:sz w:val="22"/>
          <w:szCs w:val="22"/>
        </w:rPr>
      </w:pPr>
      <w:r w:rsidRPr="00CD4BB4">
        <w:rPr>
          <w:sz w:val="22"/>
          <w:szCs w:val="22"/>
        </w:rPr>
        <w:t xml:space="preserve">NIH U01 AI070384 </w:t>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Pr="00CD4BB4">
        <w:rPr>
          <w:sz w:val="22"/>
          <w:szCs w:val="22"/>
        </w:rPr>
        <w:tab/>
      </w:r>
      <w:r w:rsidR="00310EC7" w:rsidRPr="00CD4BB4">
        <w:rPr>
          <w:sz w:val="22"/>
          <w:szCs w:val="22"/>
        </w:rPr>
        <w:tab/>
      </w:r>
      <w:r w:rsidRPr="00CD4BB4">
        <w:rPr>
          <w:sz w:val="22"/>
          <w:szCs w:val="22"/>
        </w:rPr>
        <w:t>07/01/06-06/30/11</w:t>
      </w:r>
    </w:p>
    <w:p w14:paraId="1E90C49C" w14:textId="77777777" w:rsidR="003B0DA8" w:rsidRPr="00CD4BB4" w:rsidRDefault="003B0DA8" w:rsidP="003B0DA8">
      <w:pPr>
        <w:rPr>
          <w:sz w:val="22"/>
          <w:szCs w:val="22"/>
        </w:rPr>
      </w:pPr>
      <w:r w:rsidRPr="00CD4BB4">
        <w:rPr>
          <w:sz w:val="22"/>
          <w:szCs w:val="22"/>
        </w:rPr>
        <w:t>“Cooperative Research Partnership for an Amebic Colitis Vaccine”</w:t>
      </w:r>
    </w:p>
    <w:p w14:paraId="32D34886" w14:textId="77777777" w:rsidR="00E16B96" w:rsidRPr="00CD4BB4" w:rsidRDefault="003B0DA8" w:rsidP="00E965BA">
      <w:pPr>
        <w:rPr>
          <w:sz w:val="22"/>
          <w:szCs w:val="22"/>
        </w:rPr>
      </w:pPr>
      <w:r w:rsidRPr="00CD4BB4">
        <w:rPr>
          <w:sz w:val="22"/>
          <w:szCs w:val="22"/>
        </w:rPr>
        <w:t>P.I. Petri, Co-Investigator Houpt</w:t>
      </w:r>
      <w:r w:rsidR="007572BD" w:rsidRPr="00CD4BB4">
        <w:rPr>
          <w:sz w:val="22"/>
          <w:szCs w:val="22"/>
        </w:rPr>
        <w:t xml:space="preserve">. </w:t>
      </w:r>
      <w:r w:rsidRPr="00CD4BB4">
        <w:rPr>
          <w:sz w:val="22"/>
          <w:szCs w:val="22"/>
        </w:rPr>
        <w:t>The goal of this proposal is to develop a vaccine for amebiasis</w:t>
      </w:r>
      <w:r w:rsidR="007572BD" w:rsidRPr="00CD4BB4">
        <w:rPr>
          <w:sz w:val="22"/>
          <w:szCs w:val="22"/>
        </w:rPr>
        <w:t>.</w:t>
      </w:r>
      <w:r w:rsidR="00E16B96" w:rsidRPr="00CD4BB4">
        <w:rPr>
          <w:sz w:val="18"/>
          <w:szCs w:val="18"/>
        </w:rPr>
        <w:t xml:space="preserve">Detailed Budget for the study titled:      </w:t>
      </w:r>
      <w:r w:rsidR="00E16B96" w:rsidRPr="00CD4BB4">
        <w:rPr>
          <w:b/>
          <w:sz w:val="18"/>
          <w:szCs w:val="18"/>
        </w:rPr>
        <w:t xml:space="preserve">Exploration of the Biologic Basis for Underperformance of OPV and Rotavirus Vaccines in  </w:t>
      </w:r>
    </w:p>
    <w:p w14:paraId="6E920AD4" w14:textId="77777777" w:rsidR="00E16B96" w:rsidRPr="00CD4BB4" w:rsidRDefault="00E16B96" w:rsidP="00E16B96">
      <w:pPr>
        <w:pStyle w:val="BodyTextIndent"/>
        <w:ind w:hanging="720"/>
        <w:rPr>
          <w:sz w:val="18"/>
          <w:szCs w:val="18"/>
        </w:rPr>
      </w:pPr>
      <w:r w:rsidRPr="00CD4BB4">
        <w:rPr>
          <w:b/>
          <w:sz w:val="18"/>
          <w:szCs w:val="18"/>
        </w:rPr>
        <w:t xml:space="preserve">                                                                Bangladesh</w:t>
      </w:r>
      <w:r w:rsidRPr="00CD4BB4">
        <w:rPr>
          <w:sz w:val="18"/>
          <w:szCs w:val="18"/>
        </w:rPr>
        <w:t xml:space="preserve">. </w:t>
      </w:r>
    </w:p>
    <w:p w14:paraId="73B65229" w14:textId="77777777" w:rsidR="00E965BA" w:rsidRPr="00CD4BB4" w:rsidRDefault="00E965BA" w:rsidP="00E16B96">
      <w:pPr>
        <w:pStyle w:val="BodyTextIndent"/>
        <w:ind w:hanging="720"/>
        <w:rPr>
          <w:sz w:val="18"/>
          <w:szCs w:val="18"/>
        </w:rPr>
      </w:pPr>
    </w:p>
    <w:p w14:paraId="347AE582" w14:textId="77777777" w:rsidR="00457315" w:rsidRPr="00CD4BB4" w:rsidRDefault="00457315">
      <w:pPr>
        <w:rPr>
          <w:sz w:val="18"/>
          <w:szCs w:val="18"/>
        </w:rPr>
      </w:pPr>
      <w:r w:rsidRPr="00CD4BB4">
        <w:rPr>
          <w:sz w:val="18"/>
          <w:szCs w:val="18"/>
        </w:rPr>
        <w:br w:type="page"/>
      </w:r>
    </w:p>
    <w:tbl>
      <w:tblPr>
        <w:tblW w:w="10656" w:type="dxa"/>
        <w:tblLayout w:type="fixed"/>
        <w:tblCellMar>
          <w:left w:w="115" w:type="dxa"/>
          <w:right w:w="115" w:type="dxa"/>
        </w:tblCellMar>
        <w:tblLook w:val="0000" w:firstRow="0" w:lastRow="0" w:firstColumn="0" w:lastColumn="0" w:noHBand="0" w:noVBand="0"/>
      </w:tblPr>
      <w:tblGrid>
        <w:gridCol w:w="5058"/>
        <w:gridCol w:w="270"/>
        <w:gridCol w:w="1241"/>
        <w:gridCol w:w="1422"/>
        <w:gridCol w:w="2665"/>
      </w:tblGrid>
      <w:tr w:rsidR="00A04F33" w:rsidRPr="00CD4BB4" w14:paraId="69653214" w14:textId="77777777" w:rsidTr="00A04F33">
        <w:trPr>
          <w:trHeight w:hRule="exact" w:val="979"/>
        </w:trPr>
        <w:tc>
          <w:tcPr>
            <w:tcW w:w="10656" w:type="dxa"/>
            <w:gridSpan w:val="5"/>
            <w:tcBorders>
              <w:top w:val="single" w:sz="6" w:space="0" w:color="auto"/>
              <w:left w:val="nil"/>
              <w:bottom w:val="single" w:sz="6" w:space="0" w:color="auto"/>
              <w:right w:val="nil"/>
            </w:tcBorders>
            <w:vAlign w:val="center"/>
          </w:tcPr>
          <w:p w14:paraId="69C37461" w14:textId="77777777" w:rsidR="00A04F33" w:rsidRPr="00CD4BB4" w:rsidRDefault="00A04F33" w:rsidP="00A04F33">
            <w:pPr>
              <w:pStyle w:val="Heading1"/>
              <w:jc w:val="center"/>
              <w:rPr>
                <w:sz w:val="22"/>
                <w:szCs w:val="22"/>
              </w:rPr>
            </w:pPr>
            <w:r w:rsidRPr="00CD4BB4">
              <w:rPr>
                <w:sz w:val="22"/>
                <w:szCs w:val="22"/>
              </w:rPr>
              <w:lastRenderedPageBreak/>
              <w:t>BIOGRAPHICAL SKETCH</w:t>
            </w:r>
          </w:p>
          <w:p w14:paraId="0A54AA5F" w14:textId="77777777" w:rsidR="00A04F33" w:rsidRPr="00CD4BB4" w:rsidRDefault="00A04F33" w:rsidP="00A04F33">
            <w:pPr>
              <w:pStyle w:val="HeadNoteNotItalics"/>
              <w:jc w:val="center"/>
              <w:rPr>
                <w:sz w:val="16"/>
                <w:szCs w:val="16"/>
              </w:rPr>
            </w:pPr>
            <w:r w:rsidRPr="00CD4BB4">
              <w:rPr>
                <w:sz w:val="16"/>
                <w:szCs w:val="16"/>
              </w:rPr>
              <w:t>Provide the following information for the Senior/key personnel and other significant contributors in the order listed on Form Page 2.</w:t>
            </w:r>
          </w:p>
          <w:p w14:paraId="6D18BF06" w14:textId="77777777" w:rsidR="00A04F33" w:rsidRPr="00CD4BB4" w:rsidRDefault="00A04F33" w:rsidP="00A04F33">
            <w:pPr>
              <w:pStyle w:val="HeadNoteNotItalics"/>
              <w:jc w:val="center"/>
              <w:rPr>
                <w:sz w:val="16"/>
                <w:szCs w:val="16"/>
              </w:rPr>
            </w:pPr>
            <w:r w:rsidRPr="00CD4BB4">
              <w:rPr>
                <w:sz w:val="16"/>
                <w:szCs w:val="16"/>
              </w:rPr>
              <w:t xml:space="preserve">Follow this format for each person. </w:t>
            </w:r>
            <w:r w:rsidRPr="00CD4BB4">
              <w:rPr>
                <w:b/>
                <w:bCs/>
                <w:sz w:val="16"/>
                <w:szCs w:val="16"/>
              </w:rPr>
              <w:t xml:space="preserve"> DO NOT EXCEED FOUR PAGES.</w:t>
            </w:r>
          </w:p>
        </w:tc>
      </w:tr>
      <w:tr w:rsidR="00A04F33" w:rsidRPr="00CD4BB4" w14:paraId="740B62DA" w14:textId="77777777" w:rsidTr="00A04F33">
        <w:trPr>
          <w:trHeight w:val="504"/>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6A3F0E7E" w14:textId="77777777" w:rsidR="00A04F33" w:rsidRPr="00CD4BB4" w:rsidRDefault="00A04F33" w:rsidP="00EC2E88">
            <w:pPr>
              <w:pStyle w:val="FormFieldCaption"/>
            </w:pPr>
            <w:r w:rsidRPr="00CD4BB4">
              <w:t>NAME</w:t>
            </w:r>
          </w:p>
          <w:p w14:paraId="101BE0D3" w14:textId="77777777" w:rsidR="00A04F33" w:rsidRPr="00CD4BB4" w:rsidRDefault="00A04F33" w:rsidP="00EC2E88">
            <w:pPr>
              <w:pStyle w:val="DataField11pt-Single"/>
            </w:pPr>
            <w:r w:rsidRPr="00CD4BB4">
              <w:t>Carol A. Gilchrist</w:t>
            </w:r>
          </w:p>
        </w:tc>
        <w:tc>
          <w:tcPr>
            <w:tcW w:w="5328" w:type="dxa"/>
            <w:gridSpan w:val="3"/>
            <w:vMerge w:val="restart"/>
            <w:tcBorders>
              <w:top w:val="single" w:sz="6" w:space="0" w:color="auto"/>
              <w:left w:val="nil"/>
              <w:right w:val="nil"/>
            </w:tcBorders>
            <w:tcMar>
              <w:top w:w="14" w:type="dxa"/>
              <w:bottom w:w="14" w:type="dxa"/>
            </w:tcMar>
          </w:tcPr>
          <w:p w14:paraId="188CCB75" w14:textId="77777777" w:rsidR="00A04F33" w:rsidRPr="00CD4BB4" w:rsidRDefault="00A04F33" w:rsidP="00EC2E88">
            <w:pPr>
              <w:pStyle w:val="FormFieldCaption"/>
            </w:pPr>
            <w:r w:rsidRPr="00CD4BB4">
              <w:t>POSITION TITLE</w:t>
            </w:r>
          </w:p>
          <w:p w14:paraId="6C6601F2" w14:textId="77777777" w:rsidR="00A04F33" w:rsidRPr="00CD4BB4" w:rsidRDefault="00A04F33" w:rsidP="00EC2E88">
            <w:pPr>
              <w:pStyle w:val="FormFieldCaption"/>
              <w:rPr>
                <w:sz w:val="22"/>
              </w:rPr>
            </w:pPr>
            <w:r w:rsidRPr="00CD4BB4">
              <w:rPr>
                <w:sz w:val="22"/>
              </w:rPr>
              <w:t>Assistant Professor of Research</w:t>
            </w:r>
          </w:p>
          <w:p w14:paraId="206594D5" w14:textId="77777777" w:rsidR="00A04F33" w:rsidRPr="00CD4BB4" w:rsidRDefault="00A04F33" w:rsidP="00EC2E88">
            <w:pPr>
              <w:pStyle w:val="DataField11pt-Single"/>
            </w:pPr>
          </w:p>
        </w:tc>
      </w:tr>
      <w:tr w:rsidR="00A04F33" w:rsidRPr="00CD4BB4" w14:paraId="6938580B" w14:textId="77777777" w:rsidTr="00A04F33">
        <w:trPr>
          <w:trHeight w:hRule="exact" w:val="504"/>
        </w:trPr>
        <w:tc>
          <w:tcPr>
            <w:tcW w:w="5328" w:type="dxa"/>
            <w:gridSpan w:val="2"/>
            <w:tcBorders>
              <w:top w:val="single" w:sz="6" w:space="0" w:color="auto"/>
              <w:left w:val="nil"/>
              <w:bottom w:val="single" w:sz="6" w:space="0" w:color="auto"/>
              <w:right w:val="single" w:sz="6" w:space="0" w:color="auto"/>
            </w:tcBorders>
            <w:tcMar>
              <w:top w:w="14" w:type="dxa"/>
              <w:bottom w:w="14" w:type="dxa"/>
            </w:tcMar>
          </w:tcPr>
          <w:p w14:paraId="73DC3D3A" w14:textId="77777777" w:rsidR="00A04F33" w:rsidRPr="00CD4BB4" w:rsidRDefault="00A04F33" w:rsidP="00EC2E88">
            <w:pPr>
              <w:pStyle w:val="FormFieldCaption"/>
            </w:pPr>
            <w:r w:rsidRPr="00CD4BB4">
              <w:t>eRA COMMONS USER NAME (credential, e.g., agency login)</w:t>
            </w:r>
          </w:p>
          <w:p w14:paraId="6325D9F9" w14:textId="77777777" w:rsidR="00A04F33" w:rsidRPr="00CD4BB4" w:rsidRDefault="00A04F33" w:rsidP="00EC2E88">
            <w:pPr>
              <w:pStyle w:val="FormFieldCaption"/>
              <w:rPr>
                <w:sz w:val="22"/>
              </w:rPr>
            </w:pPr>
            <w:r w:rsidRPr="00CD4BB4">
              <w:rPr>
                <w:sz w:val="22"/>
              </w:rPr>
              <w:t>CG2PNIH</w:t>
            </w:r>
          </w:p>
          <w:p w14:paraId="3E2801B2" w14:textId="77777777" w:rsidR="00A04F33" w:rsidRPr="00CD4BB4" w:rsidRDefault="00A04F33" w:rsidP="00EC2E88">
            <w:pPr>
              <w:pStyle w:val="DataField11pt-Single"/>
            </w:pPr>
          </w:p>
        </w:tc>
        <w:tc>
          <w:tcPr>
            <w:tcW w:w="5328" w:type="dxa"/>
            <w:gridSpan w:val="3"/>
            <w:vMerge/>
            <w:tcBorders>
              <w:left w:val="nil"/>
              <w:bottom w:val="single" w:sz="6" w:space="0" w:color="auto"/>
              <w:right w:val="nil"/>
            </w:tcBorders>
            <w:tcMar>
              <w:top w:w="14" w:type="dxa"/>
              <w:bottom w:w="14" w:type="dxa"/>
            </w:tcMar>
          </w:tcPr>
          <w:p w14:paraId="1FD5D425" w14:textId="77777777" w:rsidR="00A04F33" w:rsidRPr="00CD4BB4" w:rsidRDefault="00A04F33" w:rsidP="00EC2E88">
            <w:pPr>
              <w:pStyle w:val="FormFieldCaption"/>
              <w:rPr>
                <w:sz w:val="22"/>
              </w:rPr>
            </w:pPr>
          </w:p>
        </w:tc>
      </w:tr>
      <w:tr w:rsidR="00A04F33" w:rsidRPr="00CD4BB4" w14:paraId="7A4E3B8D" w14:textId="77777777" w:rsidTr="00A04F33">
        <w:trPr>
          <w:trHeight w:hRule="exact" w:val="438"/>
        </w:trPr>
        <w:tc>
          <w:tcPr>
            <w:tcW w:w="10656" w:type="dxa"/>
            <w:gridSpan w:val="5"/>
            <w:tcBorders>
              <w:left w:val="nil"/>
              <w:bottom w:val="single" w:sz="6" w:space="0" w:color="auto"/>
            </w:tcBorders>
            <w:vAlign w:val="center"/>
          </w:tcPr>
          <w:p w14:paraId="31969E93" w14:textId="77777777" w:rsidR="00A04F33" w:rsidRPr="00CD4BB4" w:rsidRDefault="00A04F33" w:rsidP="00EC2E88">
            <w:pPr>
              <w:pStyle w:val="FormFieldCaption"/>
            </w:pPr>
            <w:r w:rsidRPr="00CD4BB4">
              <w:t xml:space="preserve">EDUCATION/TRAINING  </w:t>
            </w:r>
            <w:r w:rsidRPr="00CD4BB4">
              <w:rPr>
                <w:i/>
                <w:iCs/>
              </w:rPr>
              <w:t>(Begin with baccalaureate or other initial professional education, such as nursing, include postdoctoral training and residency training if applicable.)</w:t>
            </w:r>
          </w:p>
        </w:tc>
      </w:tr>
      <w:tr w:rsidR="00A04F33" w:rsidRPr="00CD4BB4" w14:paraId="2F2FD3D1" w14:textId="77777777" w:rsidTr="00A04F33">
        <w:trPr>
          <w:trHeight w:val="498"/>
        </w:trPr>
        <w:tc>
          <w:tcPr>
            <w:tcW w:w="5058" w:type="dxa"/>
            <w:tcBorders>
              <w:top w:val="single" w:sz="6" w:space="0" w:color="auto"/>
              <w:left w:val="nil"/>
              <w:bottom w:val="single" w:sz="6" w:space="0" w:color="auto"/>
              <w:right w:val="single" w:sz="6" w:space="0" w:color="auto"/>
            </w:tcBorders>
            <w:vAlign w:val="center"/>
          </w:tcPr>
          <w:p w14:paraId="264F7B5F" w14:textId="77777777" w:rsidR="00A04F33" w:rsidRPr="00CD4BB4" w:rsidRDefault="00A04F33" w:rsidP="00EC2E88">
            <w:pPr>
              <w:pStyle w:val="FormFieldCaption"/>
              <w:jc w:val="center"/>
            </w:pPr>
            <w:r w:rsidRPr="00CD4BB4">
              <w:t>INSTITUTION AND LOCATION</w:t>
            </w:r>
          </w:p>
        </w:tc>
        <w:tc>
          <w:tcPr>
            <w:tcW w:w="1511" w:type="dxa"/>
            <w:gridSpan w:val="2"/>
            <w:tcBorders>
              <w:top w:val="single" w:sz="6" w:space="0" w:color="auto"/>
              <w:left w:val="nil"/>
              <w:bottom w:val="single" w:sz="6" w:space="0" w:color="auto"/>
              <w:right w:val="single" w:sz="6" w:space="0" w:color="auto"/>
            </w:tcBorders>
            <w:vAlign w:val="center"/>
          </w:tcPr>
          <w:p w14:paraId="523CBBC2" w14:textId="77777777" w:rsidR="00A04F33" w:rsidRPr="00CD4BB4" w:rsidRDefault="00A04F33" w:rsidP="00EC2E88">
            <w:pPr>
              <w:pStyle w:val="FormFieldCaption"/>
              <w:jc w:val="center"/>
            </w:pPr>
            <w:r w:rsidRPr="00CD4BB4">
              <w:t>DEGREE</w:t>
            </w:r>
          </w:p>
          <w:p w14:paraId="7EFBEFEB" w14:textId="77777777" w:rsidR="00A04F33" w:rsidRPr="00CD4BB4" w:rsidRDefault="00A04F33" w:rsidP="00EC2E88">
            <w:pPr>
              <w:pStyle w:val="FormFieldCaption"/>
              <w:jc w:val="center"/>
              <w:rPr>
                <w:i/>
              </w:rPr>
            </w:pPr>
            <w:r w:rsidRPr="00CD4BB4">
              <w:rPr>
                <w:i/>
              </w:rPr>
              <w:t>(if applicable)</w:t>
            </w:r>
          </w:p>
        </w:tc>
        <w:tc>
          <w:tcPr>
            <w:tcW w:w="1422" w:type="dxa"/>
            <w:tcBorders>
              <w:top w:val="single" w:sz="6" w:space="0" w:color="auto"/>
              <w:left w:val="nil"/>
              <w:bottom w:val="single" w:sz="6" w:space="0" w:color="auto"/>
              <w:right w:val="single" w:sz="6" w:space="0" w:color="auto"/>
            </w:tcBorders>
            <w:vAlign w:val="center"/>
          </w:tcPr>
          <w:p w14:paraId="22300089" w14:textId="77777777" w:rsidR="00A04F33" w:rsidRPr="00CD4BB4" w:rsidRDefault="00A04F33" w:rsidP="00EC2E88">
            <w:pPr>
              <w:pStyle w:val="FormFieldCaption"/>
              <w:jc w:val="center"/>
            </w:pPr>
            <w:r w:rsidRPr="00CD4BB4">
              <w:t>MM/YY</w:t>
            </w:r>
          </w:p>
        </w:tc>
        <w:tc>
          <w:tcPr>
            <w:tcW w:w="2665" w:type="dxa"/>
            <w:tcBorders>
              <w:top w:val="single" w:sz="6" w:space="0" w:color="auto"/>
              <w:left w:val="single" w:sz="6" w:space="0" w:color="auto"/>
              <w:bottom w:val="single" w:sz="6" w:space="0" w:color="auto"/>
            </w:tcBorders>
            <w:vAlign w:val="center"/>
          </w:tcPr>
          <w:p w14:paraId="26914C7B" w14:textId="77777777" w:rsidR="00A04F33" w:rsidRPr="00CD4BB4" w:rsidRDefault="00A04F33" w:rsidP="00EC2E88">
            <w:pPr>
              <w:pStyle w:val="FormFieldCaption"/>
              <w:jc w:val="center"/>
            </w:pPr>
            <w:r w:rsidRPr="00CD4BB4">
              <w:t>FIELD OF STUDY</w:t>
            </w:r>
          </w:p>
        </w:tc>
      </w:tr>
      <w:tr w:rsidR="00A04F33" w:rsidRPr="00CD4BB4" w14:paraId="0084A4ED" w14:textId="77777777" w:rsidTr="00A04F33">
        <w:tc>
          <w:tcPr>
            <w:tcW w:w="5058" w:type="dxa"/>
            <w:tcBorders>
              <w:top w:val="single" w:sz="6" w:space="0" w:color="auto"/>
              <w:left w:val="nil"/>
              <w:bottom w:val="nil"/>
              <w:right w:val="single" w:sz="4" w:space="0" w:color="auto"/>
            </w:tcBorders>
            <w:vAlign w:val="center"/>
          </w:tcPr>
          <w:p w14:paraId="58DDB731" w14:textId="77777777" w:rsidR="00A04F33" w:rsidRPr="00CD4BB4" w:rsidRDefault="00A04F33" w:rsidP="00EC2E88">
            <w:pPr>
              <w:pStyle w:val="DataField10pt"/>
              <w:rPr>
                <w:sz w:val="22"/>
              </w:rPr>
            </w:pPr>
            <w:r w:rsidRPr="00CD4BB4">
              <w:rPr>
                <w:sz w:val="22"/>
              </w:rPr>
              <w:t>University of Edinburgh</w:t>
            </w:r>
          </w:p>
        </w:tc>
        <w:tc>
          <w:tcPr>
            <w:tcW w:w="1511" w:type="dxa"/>
            <w:gridSpan w:val="2"/>
            <w:tcBorders>
              <w:top w:val="single" w:sz="6" w:space="0" w:color="auto"/>
              <w:left w:val="single" w:sz="4" w:space="0" w:color="auto"/>
              <w:bottom w:val="nil"/>
              <w:right w:val="single" w:sz="4" w:space="0" w:color="auto"/>
            </w:tcBorders>
            <w:vAlign w:val="center"/>
          </w:tcPr>
          <w:p w14:paraId="4CC9AA77" w14:textId="77777777" w:rsidR="00A04F33" w:rsidRPr="00CD4BB4" w:rsidRDefault="00A04F33" w:rsidP="00EC2E88">
            <w:pPr>
              <w:pStyle w:val="DataField10pt"/>
              <w:jc w:val="center"/>
              <w:rPr>
                <w:sz w:val="22"/>
              </w:rPr>
            </w:pPr>
            <w:r w:rsidRPr="00CD4BB4">
              <w:rPr>
                <w:sz w:val="22"/>
              </w:rPr>
              <w:t>BSc. (Hons.)</w:t>
            </w:r>
          </w:p>
        </w:tc>
        <w:tc>
          <w:tcPr>
            <w:tcW w:w="1422" w:type="dxa"/>
            <w:tcBorders>
              <w:top w:val="single" w:sz="6" w:space="0" w:color="auto"/>
              <w:left w:val="single" w:sz="4" w:space="0" w:color="auto"/>
              <w:bottom w:val="nil"/>
              <w:right w:val="single" w:sz="4" w:space="0" w:color="auto"/>
            </w:tcBorders>
            <w:vAlign w:val="center"/>
          </w:tcPr>
          <w:p w14:paraId="6F9D84FF" w14:textId="77777777" w:rsidR="00A04F33" w:rsidRPr="00CD4BB4" w:rsidRDefault="00A04F33" w:rsidP="00EC2E88">
            <w:pPr>
              <w:pStyle w:val="DataField10pt"/>
              <w:jc w:val="center"/>
              <w:rPr>
                <w:sz w:val="22"/>
              </w:rPr>
            </w:pPr>
            <w:r w:rsidRPr="00CD4BB4">
              <w:rPr>
                <w:sz w:val="22"/>
              </w:rPr>
              <w:t>1981</w:t>
            </w:r>
          </w:p>
        </w:tc>
        <w:tc>
          <w:tcPr>
            <w:tcW w:w="2665" w:type="dxa"/>
            <w:tcBorders>
              <w:top w:val="single" w:sz="6" w:space="0" w:color="auto"/>
              <w:left w:val="single" w:sz="4" w:space="0" w:color="auto"/>
              <w:bottom w:val="nil"/>
              <w:right w:val="nil"/>
            </w:tcBorders>
            <w:vAlign w:val="center"/>
          </w:tcPr>
          <w:p w14:paraId="09042ED0" w14:textId="77777777" w:rsidR="00A04F33" w:rsidRPr="00CD4BB4" w:rsidRDefault="00A04F33" w:rsidP="00EC2E88">
            <w:pPr>
              <w:pStyle w:val="DataField10pt"/>
              <w:rPr>
                <w:sz w:val="22"/>
              </w:rPr>
            </w:pPr>
            <w:r w:rsidRPr="00CD4BB4">
              <w:rPr>
                <w:sz w:val="22"/>
              </w:rPr>
              <w:t>Molecular Biology</w:t>
            </w:r>
          </w:p>
        </w:tc>
      </w:tr>
      <w:tr w:rsidR="00A04F33" w:rsidRPr="00CD4BB4" w14:paraId="45AACCA1" w14:textId="77777777" w:rsidTr="00A04F33">
        <w:tc>
          <w:tcPr>
            <w:tcW w:w="5058" w:type="dxa"/>
            <w:tcBorders>
              <w:top w:val="nil"/>
              <w:left w:val="nil"/>
              <w:bottom w:val="nil"/>
              <w:right w:val="single" w:sz="4" w:space="0" w:color="auto"/>
            </w:tcBorders>
            <w:vAlign w:val="center"/>
          </w:tcPr>
          <w:p w14:paraId="7BB7D6E2" w14:textId="77777777" w:rsidR="00A04F33" w:rsidRPr="00CD4BB4" w:rsidRDefault="00A04F33" w:rsidP="00EC2E88">
            <w:pPr>
              <w:pStyle w:val="DataField10pt"/>
              <w:rPr>
                <w:sz w:val="22"/>
              </w:rPr>
            </w:pPr>
            <w:r w:rsidRPr="00CD4BB4">
              <w:rPr>
                <w:sz w:val="22"/>
              </w:rPr>
              <w:t>University of Western Ontario</w:t>
            </w:r>
          </w:p>
        </w:tc>
        <w:tc>
          <w:tcPr>
            <w:tcW w:w="1511" w:type="dxa"/>
            <w:gridSpan w:val="2"/>
            <w:tcBorders>
              <w:top w:val="nil"/>
              <w:left w:val="single" w:sz="4" w:space="0" w:color="auto"/>
              <w:bottom w:val="nil"/>
              <w:right w:val="single" w:sz="4" w:space="0" w:color="auto"/>
            </w:tcBorders>
            <w:vAlign w:val="center"/>
          </w:tcPr>
          <w:p w14:paraId="56BBA48C" w14:textId="77777777" w:rsidR="00A04F33" w:rsidRPr="00CD4BB4" w:rsidRDefault="00A04F33" w:rsidP="00EC2E88">
            <w:pPr>
              <w:pStyle w:val="DataField10pt"/>
              <w:jc w:val="center"/>
              <w:rPr>
                <w:sz w:val="22"/>
              </w:rPr>
            </w:pPr>
            <w:r w:rsidRPr="00CD4BB4">
              <w:rPr>
                <w:sz w:val="22"/>
              </w:rPr>
              <w:t>Ph.D.</w:t>
            </w:r>
          </w:p>
        </w:tc>
        <w:tc>
          <w:tcPr>
            <w:tcW w:w="1422" w:type="dxa"/>
            <w:tcBorders>
              <w:top w:val="nil"/>
              <w:left w:val="single" w:sz="4" w:space="0" w:color="auto"/>
              <w:bottom w:val="nil"/>
              <w:right w:val="single" w:sz="4" w:space="0" w:color="auto"/>
            </w:tcBorders>
            <w:vAlign w:val="center"/>
          </w:tcPr>
          <w:p w14:paraId="77A46B65" w14:textId="77777777" w:rsidR="00A04F33" w:rsidRPr="00CD4BB4" w:rsidRDefault="00A04F33" w:rsidP="00EC2E88">
            <w:pPr>
              <w:pStyle w:val="DataField10pt"/>
              <w:jc w:val="center"/>
              <w:rPr>
                <w:sz w:val="22"/>
              </w:rPr>
            </w:pPr>
            <w:r w:rsidRPr="00CD4BB4">
              <w:rPr>
                <w:sz w:val="22"/>
              </w:rPr>
              <w:t>1988</w:t>
            </w:r>
          </w:p>
        </w:tc>
        <w:tc>
          <w:tcPr>
            <w:tcW w:w="2665" w:type="dxa"/>
            <w:tcBorders>
              <w:top w:val="nil"/>
              <w:left w:val="single" w:sz="4" w:space="0" w:color="auto"/>
              <w:bottom w:val="nil"/>
              <w:right w:val="nil"/>
            </w:tcBorders>
            <w:vAlign w:val="center"/>
          </w:tcPr>
          <w:p w14:paraId="79B8E80A" w14:textId="77777777" w:rsidR="00A04F33" w:rsidRPr="00CD4BB4" w:rsidRDefault="00A04F33" w:rsidP="00EC2E88">
            <w:pPr>
              <w:pStyle w:val="DataField10pt"/>
              <w:rPr>
                <w:sz w:val="22"/>
              </w:rPr>
            </w:pPr>
            <w:r w:rsidRPr="00CD4BB4">
              <w:rPr>
                <w:sz w:val="22"/>
              </w:rPr>
              <w:t>Biochemistry</w:t>
            </w:r>
          </w:p>
        </w:tc>
      </w:tr>
      <w:tr w:rsidR="00A04F33" w:rsidRPr="00CD4BB4" w14:paraId="10E08F60" w14:textId="77777777" w:rsidTr="00A04F33">
        <w:tc>
          <w:tcPr>
            <w:tcW w:w="5058" w:type="dxa"/>
            <w:tcBorders>
              <w:top w:val="nil"/>
              <w:left w:val="nil"/>
              <w:bottom w:val="nil"/>
              <w:right w:val="single" w:sz="4" w:space="0" w:color="auto"/>
            </w:tcBorders>
            <w:vAlign w:val="center"/>
          </w:tcPr>
          <w:p w14:paraId="44792636" w14:textId="77777777" w:rsidR="00A04F33" w:rsidRPr="00CD4BB4" w:rsidRDefault="00A04F33" w:rsidP="00EC2E88">
            <w:pPr>
              <w:pStyle w:val="DataField10pt"/>
              <w:rPr>
                <w:sz w:val="22"/>
              </w:rPr>
            </w:pPr>
            <w:r w:rsidRPr="00CD4BB4">
              <w:rPr>
                <w:sz w:val="22"/>
              </w:rPr>
              <w:t>Royal Edinburgh Hospital</w:t>
            </w:r>
          </w:p>
        </w:tc>
        <w:tc>
          <w:tcPr>
            <w:tcW w:w="1511" w:type="dxa"/>
            <w:gridSpan w:val="2"/>
            <w:tcBorders>
              <w:top w:val="nil"/>
              <w:left w:val="single" w:sz="4" w:space="0" w:color="auto"/>
              <w:bottom w:val="nil"/>
              <w:right w:val="single" w:sz="4" w:space="0" w:color="auto"/>
            </w:tcBorders>
            <w:vAlign w:val="center"/>
          </w:tcPr>
          <w:p w14:paraId="76BBCAC4" w14:textId="77777777" w:rsidR="00A04F33" w:rsidRPr="00CD4BB4" w:rsidRDefault="00A04F33" w:rsidP="00EC2E88">
            <w:pPr>
              <w:pStyle w:val="DataField10pt"/>
              <w:jc w:val="center"/>
              <w:rPr>
                <w:sz w:val="22"/>
              </w:rPr>
            </w:pPr>
          </w:p>
        </w:tc>
        <w:tc>
          <w:tcPr>
            <w:tcW w:w="1422" w:type="dxa"/>
            <w:tcBorders>
              <w:top w:val="nil"/>
              <w:left w:val="single" w:sz="4" w:space="0" w:color="auto"/>
              <w:bottom w:val="nil"/>
              <w:right w:val="single" w:sz="4" w:space="0" w:color="auto"/>
            </w:tcBorders>
            <w:vAlign w:val="center"/>
          </w:tcPr>
          <w:p w14:paraId="1D5EC9A6" w14:textId="77777777" w:rsidR="00A04F33" w:rsidRPr="00CD4BB4" w:rsidRDefault="00A04F33" w:rsidP="00EC2E88">
            <w:pPr>
              <w:pStyle w:val="DataField10pt"/>
              <w:jc w:val="center"/>
              <w:rPr>
                <w:sz w:val="22"/>
              </w:rPr>
            </w:pPr>
            <w:r w:rsidRPr="00CD4BB4">
              <w:rPr>
                <w:sz w:val="22"/>
              </w:rPr>
              <w:t>1989</w:t>
            </w:r>
          </w:p>
        </w:tc>
        <w:tc>
          <w:tcPr>
            <w:tcW w:w="2665" w:type="dxa"/>
            <w:tcBorders>
              <w:top w:val="nil"/>
              <w:left w:val="single" w:sz="4" w:space="0" w:color="auto"/>
              <w:bottom w:val="nil"/>
              <w:right w:val="nil"/>
            </w:tcBorders>
            <w:vAlign w:val="center"/>
          </w:tcPr>
          <w:p w14:paraId="586AB64D" w14:textId="77777777" w:rsidR="00A04F33" w:rsidRPr="00CD4BB4" w:rsidRDefault="00A04F33" w:rsidP="00EC2E88">
            <w:pPr>
              <w:pStyle w:val="DataField10pt"/>
              <w:rPr>
                <w:sz w:val="22"/>
              </w:rPr>
            </w:pPr>
            <w:r w:rsidRPr="00CD4BB4">
              <w:rPr>
                <w:sz w:val="22"/>
              </w:rPr>
              <w:t>Neurobiology</w:t>
            </w:r>
          </w:p>
        </w:tc>
      </w:tr>
      <w:tr w:rsidR="00A04F33" w:rsidRPr="00CD4BB4" w14:paraId="183630A3" w14:textId="77777777" w:rsidTr="00A04F33">
        <w:tc>
          <w:tcPr>
            <w:tcW w:w="5058" w:type="dxa"/>
            <w:tcBorders>
              <w:top w:val="nil"/>
              <w:left w:val="nil"/>
              <w:right w:val="single" w:sz="4" w:space="0" w:color="auto"/>
            </w:tcBorders>
            <w:vAlign w:val="center"/>
          </w:tcPr>
          <w:p w14:paraId="11E922D4" w14:textId="77777777" w:rsidR="00A04F33" w:rsidRPr="00CD4BB4" w:rsidRDefault="00A04F33" w:rsidP="00EC2E88">
            <w:pPr>
              <w:pStyle w:val="DataField10pt"/>
              <w:rPr>
                <w:sz w:val="22"/>
              </w:rPr>
            </w:pPr>
            <w:r w:rsidRPr="00CD4BB4">
              <w:rPr>
                <w:sz w:val="22"/>
              </w:rPr>
              <w:t>Neuropathogenesis Unit</w:t>
            </w:r>
          </w:p>
        </w:tc>
        <w:tc>
          <w:tcPr>
            <w:tcW w:w="1511" w:type="dxa"/>
            <w:gridSpan w:val="2"/>
            <w:tcBorders>
              <w:top w:val="nil"/>
              <w:left w:val="single" w:sz="4" w:space="0" w:color="auto"/>
              <w:right w:val="single" w:sz="4" w:space="0" w:color="auto"/>
            </w:tcBorders>
            <w:vAlign w:val="center"/>
          </w:tcPr>
          <w:p w14:paraId="37E9E766" w14:textId="77777777" w:rsidR="00A04F33" w:rsidRPr="00CD4BB4" w:rsidRDefault="00A04F33" w:rsidP="00EC2E88">
            <w:pPr>
              <w:pStyle w:val="DataField10pt"/>
              <w:jc w:val="center"/>
              <w:rPr>
                <w:sz w:val="22"/>
              </w:rPr>
            </w:pPr>
          </w:p>
        </w:tc>
        <w:tc>
          <w:tcPr>
            <w:tcW w:w="1422" w:type="dxa"/>
            <w:tcBorders>
              <w:top w:val="nil"/>
              <w:left w:val="single" w:sz="4" w:space="0" w:color="auto"/>
              <w:right w:val="single" w:sz="4" w:space="0" w:color="auto"/>
            </w:tcBorders>
            <w:vAlign w:val="center"/>
          </w:tcPr>
          <w:p w14:paraId="235EF95E" w14:textId="77777777" w:rsidR="00A04F33" w:rsidRPr="00CD4BB4" w:rsidRDefault="00A04F33" w:rsidP="00EC2E88">
            <w:pPr>
              <w:pStyle w:val="DataField10pt"/>
              <w:jc w:val="center"/>
              <w:rPr>
                <w:sz w:val="22"/>
              </w:rPr>
            </w:pPr>
            <w:r w:rsidRPr="00CD4BB4">
              <w:rPr>
                <w:sz w:val="22"/>
              </w:rPr>
              <w:t>1991</w:t>
            </w:r>
          </w:p>
        </w:tc>
        <w:tc>
          <w:tcPr>
            <w:tcW w:w="2665" w:type="dxa"/>
            <w:tcBorders>
              <w:top w:val="nil"/>
              <w:left w:val="single" w:sz="4" w:space="0" w:color="auto"/>
              <w:right w:val="nil"/>
            </w:tcBorders>
            <w:vAlign w:val="center"/>
          </w:tcPr>
          <w:p w14:paraId="0D913F4D" w14:textId="77777777" w:rsidR="00A04F33" w:rsidRPr="00CD4BB4" w:rsidRDefault="00A04F33" w:rsidP="00EC2E88">
            <w:pPr>
              <w:pStyle w:val="DataField10pt"/>
              <w:rPr>
                <w:sz w:val="22"/>
              </w:rPr>
            </w:pPr>
            <w:r w:rsidRPr="00CD4BB4">
              <w:rPr>
                <w:sz w:val="22"/>
              </w:rPr>
              <w:t>Neurobiology</w:t>
            </w:r>
          </w:p>
        </w:tc>
      </w:tr>
      <w:tr w:rsidR="00A04F33" w:rsidRPr="00CD4BB4" w14:paraId="4D055127" w14:textId="77777777" w:rsidTr="00A04F33">
        <w:tc>
          <w:tcPr>
            <w:tcW w:w="5058" w:type="dxa"/>
            <w:tcBorders>
              <w:top w:val="nil"/>
              <w:left w:val="nil"/>
              <w:bottom w:val="nil"/>
              <w:right w:val="single" w:sz="4" w:space="0" w:color="auto"/>
            </w:tcBorders>
            <w:vAlign w:val="center"/>
          </w:tcPr>
          <w:p w14:paraId="71F49183" w14:textId="77777777" w:rsidR="00A04F33" w:rsidRPr="00CD4BB4" w:rsidRDefault="00A04F33" w:rsidP="00EC2E88">
            <w:pPr>
              <w:pStyle w:val="DataField10pt"/>
              <w:rPr>
                <w:sz w:val="22"/>
              </w:rPr>
            </w:pPr>
            <w:r w:rsidRPr="00CD4BB4">
              <w:rPr>
                <w:sz w:val="22"/>
              </w:rPr>
              <w:t>University of York</w:t>
            </w:r>
          </w:p>
        </w:tc>
        <w:tc>
          <w:tcPr>
            <w:tcW w:w="1511" w:type="dxa"/>
            <w:gridSpan w:val="2"/>
            <w:tcBorders>
              <w:top w:val="nil"/>
              <w:left w:val="single" w:sz="4" w:space="0" w:color="auto"/>
              <w:bottom w:val="nil"/>
              <w:right w:val="single" w:sz="4" w:space="0" w:color="auto"/>
            </w:tcBorders>
            <w:vAlign w:val="center"/>
          </w:tcPr>
          <w:p w14:paraId="4E7F468D" w14:textId="77777777" w:rsidR="00A04F33" w:rsidRPr="00CD4BB4" w:rsidRDefault="00A04F33" w:rsidP="00EC2E88">
            <w:pPr>
              <w:pStyle w:val="DataField10pt"/>
              <w:jc w:val="center"/>
              <w:rPr>
                <w:sz w:val="22"/>
              </w:rPr>
            </w:pPr>
          </w:p>
        </w:tc>
        <w:tc>
          <w:tcPr>
            <w:tcW w:w="1422" w:type="dxa"/>
            <w:tcBorders>
              <w:top w:val="nil"/>
              <w:left w:val="single" w:sz="4" w:space="0" w:color="auto"/>
              <w:bottom w:val="nil"/>
              <w:right w:val="single" w:sz="4" w:space="0" w:color="auto"/>
            </w:tcBorders>
            <w:vAlign w:val="center"/>
          </w:tcPr>
          <w:p w14:paraId="03C261B9" w14:textId="77777777" w:rsidR="00A04F33" w:rsidRPr="00CD4BB4" w:rsidRDefault="00A04F33" w:rsidP="00EC2E88">
            <w:pPr>
              <w:pStyle w:val="DataField10pt"/>
              <w:jc w:val="center"/>
              <w:rPr>
                <w:sz w:val="22"/>
              </w:rPr>
            </w:pPr>
            <w:r w:rsidRPr="00CD4BB4">
              <w:rPr>
                <w:sz w:val="22"/>
              </w:rPr>
              <w:t>1994</w:t>
            </w:r>
          </w:p>
        </w:tc>
        <w:tc>
          <w:tcPr>
            <w:tcW w:w="2665" w:type="dxa"/>
            <w:tcBorders>
              <w:top w:val="nil"/>
              <w:left w:val="single" w:sz="4" w:space="0" w:color="auto"/>
              <w:bottom w:val="nil"/>
              <w:right w:val="nil"/>
            </w:tcBorders>
            <w:vAlign w:val="center"/>
          </w:tcPr>
          <w:p w14:paraId="532BA928" w14:textId="77777777" w:rsidR="00A04F33" w:rsidRPr="00CD4BB4" w:rsidRDefault="00A04F33" w:rsidP="00EC2E88">
            <w:pPr>
              <w:pStyle w:val="DataField10pt"/>
              <w:rPr>
                <w:sz w:val="22"/>
              </w:rPr>
            </w:pPr>
            <w:r w:rsidRPr="00CD4BB4">
              <w:rPr>
                <w:sz w:val="22"/>
              </w:rPr>
              <w:t>Infectious Diseases</w:t>
            </w:r>
          </w:p>
        </w:tc>
      </w:tr>
      <w:tr w:rsidR="00A04F33" w:rsidRPr="00CD4BB4" w14:paraId="034E8942" w14:textId="77777777" w:rsidTr="00A04F33">
        <w:tc>
          <w:tcPr>
            <w:tcW w:w="5058" w:type="dxa"/>
            <w:tcBorders>
              <w:top w:val="nil"/>
              <w:left w:val="nil"/>
              <w:bottom w:val="nil"/>
              <w:right w:val="single" w:sz="4" w:space="0" w:color="auto"/>
            </w:tcBorders>
            <w:vAlign w:val="center"/>
          </w:tcPr>
          <w:p w14:paraId="6007150A" w14:textId="77777777" w:rsidR="00A04F33" w:rsidRPr="00CD4BB4" w:rsidRDefault="00A04F33" w:rsidP="00EC2E88">
            <w:pPr>
              <w:pStyle w:val="DataField10pt"/>
              <w:rPr>
                <w:sz w:val="22"/>
              </w:rPr>
            </w:pPr>
            <w:r w:rsidRPr="00CD4BB4">
              <w:rPr>
                <w:sz w:val="22"/>
              </w:rPr>
              <w:t>University of Virginia</w:t>
            </w:r>
          </w:p>
        </w:tc>
        <w:tc>
          <w:tcPr>
            <w:tcW w:w="1511" w:type="dxa"/>
            <w:gridSpan w:val="2"/>
            <w:tcBorders>
              <w:top w:val="nil"/>
              <w:left w:val="single" w:sz="4" w:space="0" w:color="auto"/>
              <w:bottom w:val="nil"/>
              <w:right w:val="single" w:sz="4" w:space="0" w:color="auto"/>
            </w:tcBorders>
            <w:vAlign w:val="center"/>
          </w:tcPr>
          <w:p w14:paraId="0ABF129A" w14:textId="77777777" w:rsidR="00A04F33" w:rsidRPr="00CD4BB4" w:rsidRDefault="00A04F33" w:rsidP="00EC2E88">
            <w:pPr>
              <w:pStyle w:val="DataField10pt"/>
              <w:jc w:val="center"/>
              <w:rPr>
                <w:sz w:val="22"/>
              </w:rPr>
            </w:pPr>
          </w:p>
        </w:tc>
        <w:tc>
          <w:tcPr>
            <w:tcW w:w="1422" w:type="dxa"/>
            <w:tcBorders>
              <w:top w:val="nil"/>
              <w:left w:val="single" w:sz="4" w:space="0" w:color="auto"/>
              <w:bottom w:val="nil"/>
              <w:right w:val="single" w:sz="4" w:space="0" w:color="auto"/>
            </w:tcBorders>
            <w:vAlign w:val="center"/>
          </w:tcPr>
          <w:p w14:paraId="5F395BFC" w14:textId="77777777" w:rsidR="00A04F33" w:rsidRPr="00CD4BB4" w:rsidRDefault="00A04F33" w:rsidP="00EC2E88">
            <w:pPr>
              <w:pStyle w:val="DataField10pt"/>
              <w:jc w:val="center"/>
              <w:rPr>
                <w:sz w:val="22"/>
              </w:rPr>
            </w:pPr>
            <w:r w:rsidRPr="00CD4BB4">
              <w:rPr>
                <w:sz w:val="22"/>
              </w:rPr>
              <w:t>1995</w:t>
            </w:r>
          </w:p>
        </w:tc>
        <w:tc>
          <w:tcPr>
            <w:tcW w:w="2665" w:type="dxa"/>
            <w:tcBorders>
              <w:top w:val="nil"/>
              <w:left w:val="single" w:sz="4" w:space="0" w:color="auto"/>
              <w:bottom w:val="nil"/>
              <w:right w:val="nil"/>
            </w:tcBorders>
            <w:vAlign w:val="center"/>
          </w:tcPr>
          <w:p w14:paraId="368ABBAC" w14:textId="77777777" w:rsidR="00A04F33" w:rsidRPr="00CD4BB4" w:rsidRDefault="00A04F33" w:rsidP="00EC2E88">
            <w:pPr>
              <w:pStyle w:val="DataField10pt"/>
              <w:rPr>
                <w:sz w:val="22"/>
              </w:rPr>
            </w:pPr>
            <w:r w:rsidRPr="00CD4BB4">
              <w:rPr>
                <w:sz w:val="22"/>
              </w:rPr>
              <w:t>Infectious Diseases</w:t>
            </w:r>
          </w:p>
        </w:tc>
      </w:tr>
    </w:tbl>
    <w:p w14:paraId="76F45F4C" w14:textId="77777777" w:rsidR="00A04F33" w:rsidRPr="00CD4BB4" w:rsidRDefault="00A04F33" w:rsidP="00A04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b/>
          <w:bCs/>
          <w:szCs w:val="22"/>
        </w:rPr>
      </w:pPr>
    </w:p>
    <w:p w14:paraId="17F8DAE7" w14:textId="77777777" w:rsidR="00A04F33" w:rsidRPr="00CD4BB4" w:rsidRDefault="00A04F33" w:rsidP="00A04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Helvetica"/>
        </w:rPr>
      </w:pPr>
      <w:r w:rsidRPr="00CD4BB4">
        <w:rPr>
          <w:rFonts w:cs="Arial"/>
          <w:b/>
          <w:bCs/>
          <w:szCs w:val="22"/>
        </w:rPr>
        <w:t xml:space="preserve">A. Personal Statement </w:t>
      </w:r>
    </w:p>
    <w:p w14:paraId="40F296E0" w14:textId="77777777" w:rsidR="00A04F33" w:rsidRPr="00CD4BB4" w:rsidRDefault="00A04F33" w:rsidP="00A04F33">
      <w:pPr>
        <w:pStyle w:val="ListParagraph"/>
        <w:ind w:left="0"/>
        <w:rPr>
          <w:rFonts w:ascii="Arial" w:hAnsi="Arial"/>
        </w:rPr>
      </w:pPr>
      <w:r w:rsidRPr="00CD4BB4">
        <w:rPr>
          <w:rFonts w:ascii="Arial" w:hAnsi="Arial"/>
        </w:rPr>
        <w:t>M</w:t>
      </w:r>
      <w:r w:rsidRPr="00CD4BB4">
        <w:rPr>
          <w:rFonts w:ascii="Arial" w:hAnsi="Arial" w:cs="Trebuchet MS"/>
          <w:color w:val="0A0905"/>
        </w:rPr>
        <w:t xml:space="preserve">y studies for the previous 15 years have focused on </w:t>
      </w:r>
      <w:r w:rsidRPr="00CD4BB4">
        <w:rPr>
          <w:rFonts w:ascii="Arial" w:hAnsi="Arial"/>
        </w:rPr>
        <w:t xml:space="preserve">defining factors that control virulence and the clinical outcome of an </w:t>
      </w:r>
      <w:r w:rsidRPr="00CD4BB4">
        <w:rPr>
          <w:rFonts w:ascii="Arial" w:hAnsi="Arial"/>
          <w:i/>
        </w:rPr>
        <w:t>E. histolytica</w:t>
      </w:r>
      <w:r w:rsidRPr="00CD4BB4">
        <w:rPr>
          <w:rFonts w:ascii="Arial" w:hAnsi="Arial"/>
        </w:rPr>
        <w:t>infection. During mystudies on this parasite I obtained expertise in molecular biology, genetics, and host-interactions. In recent years I have focused on using genomic approaches to advance our understanding of this and other enteric parasites.</w:t>
      </w:r>
    </w:p>
    <w:p w14:paraId="3592E9BD" w14:textId="77777777" w:rsidR="00A04F33" w:rsidRPr="00CD4BB4" w:rsidRDefault="00A04F33" w:rsidP="00A04F33">
      <w:pPr>
        <w:pStyle w:val="ListParagraph"/>
        <w:ind w:left="0"/>
        <w:rPr>
          <w:rFonts w:ascii="Arial" w:hAnsi="Arial"/>
        </w:rPr>
      </w:pPr>
    </w:p>
    <w:p w14:paraId="601DD3BF" w14:textId="77777777" w:rsidR="00A04F33" w:rsidRPr="00CD4BB4" w:rsidRDefault="00A04F33" w:rsidP="00A04F33">
      <w:pPr>
        <w:pStyle w:val="ListParagraph"/>
        <w:ind w:left="0"/>
        <w:rPr>
          <w:rFonts w:ascii="Arial" w:hAnsi="Arial"/>
          <w:b/>
        </w:rPr>
      </w:pPr>
      <w:r w:rsidRPr="00CD4BB4">
        <w:rPr>
          <w:rFonts w:ascii="Arial" w:hAnsi="Arial"/>
          <w:b/>
        </w:rPr>
        <w:t>B. Positions</w:t>
      </w:r>
    </w:p>
    <w:p w14:paraId="7351294A" w14:textId="77777777" w:rsidR="00A04F33" w:rsidRPr="00CD4BB4" w:rsidRDefault="00A04F33" w:rsidP="00A04F33">
      <w:r w:rsidRPr="00CD4BB4">
        <w:t>Non-clinical Scientist (1989-1991) MRC Brain Metabolism Unit, Royal Edinburgh Hospital</w:t>
      </w:r>
    </w:p>
    <w:p w14:paraId="0BA9F319" w14:textId="77777777" w:rsidR="00A04F33" w:rsidRPr="00CD4BB4" w:rsidRDefault="00A04F33" w:rsidP="00A04F33">
      <w:r w:rsidRPr="00CD4BB4">
        <w:t>Postdoctorate Scientist (1991-1994) AFRC LINK grant between the Neuropathogeneis Unit, Edinburgh and the University of Nottingham Biochemistry Department</w:t>
      </w:r>
    </w:p>
    <w:p w14:paraId="11DFB943" w14:textId="77777777" w:rsidR="00A04F33" w:rsidRPr="00CD4BB4" w:rsidRDefault="00A04F33" w:rsidP="00A04F33">
      <w:r w:rsidRPr="00CD4BB4">
        <w:t>Postdoctorate Scientist (1994-1995) Department of Biology, University of York</w:t>
      </w:r>
    </w:p>
    <w:p w14:paraId="4ED2F523" w14:textId="77777777" w:rsidR="00A04F33" w:rsidRPr="00CD4BB4" w:rsidRDefault="00A04F33" w:rsidP="00A04F33">
      <w:r w:rsidRPr="00CD4BB4">
        <w:t>Postdoctorate Scientist (1995-1998) Division of Infectious Diseases, University of Virginia</w:t>
      </w:r>
    </w:p>
    <w:p w14:paraId="0E132998" w14:textId="77777777" w:rsidR="00A04F33" w:rsidRPr="00CD4BB4" w:rsidRDefault="00A04F33" w:rsidP="00A04F33">
      <w:r w:rsidRPr="00CD4BB4">
        <w:t>Research Associate (1998-2004) Division of Infectious Diseases, University of Virginia</w:t>
      </w:r>
    </w:p>
    <w:p w14:paraId="102F5296" w14:textId="77777777" w:rsidR="00A04F33" w:rsidRPr="00CD4BB4" w:rsidRDefault="00A04F33" w:rsidP="00A04F33">
      <w:r w:rsidRPr="00CD4BB4">
        <w:t>Assistant Professor of Research (August 2004- present) Division of Infectious Diseases, University of Virginia</w:t>
      </w:r>
    </w:p>
    <w:p w14:paraId="027FF7F9" w14:textId="77777777" w:rsidR="00A04F33" w:rsidRPr="00CD4BB4" w:rsidRDefault="00A04F33" w:rsidP="00A04F33"/>
    <w:p w14:paraId="0258B6C5" w14:textId="77777777" w:rsidR="00A04F33" w:rsidRPr="00CD4BB4" w:rsidRDefault="00A04F33" w:rsidP="00A04F33">
      <w:pPr>
        <w:outlineLvl w:val="0"/>
        <w:rPr>
          <w:b/>
          <w:bCs/>
        </w:rPr>
      </w:pPr>
      <w:r w:rsidRPr="00CD4BB4">
        <w:rPr>
          <w:b/>
          <w:bCs/>
        </w:rPr>
        <w:t>C. Selected Peer-reviewed publications</w:t>
      </w:r>
    </w:p>
    <w:p w14:paraId="20685699" w14:textId="77777777" w:rsidR="00A04F33" w:rsidRPr="00CD4BB4" w:rsidRDefault="00A04F33" w:rsidP="00A04F33">
      <w:pPr>
        <w:outlineLvl w:val="0"/>
        <w:rPr>
          <w:b/>
          <w:bCs/>
        </w:rPr>
      </w:pPr>
    </w:p>
    <w:p w14:paraId="5DCEEA71"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Duggal P, Guo X, Haque R, Peterson KM, Ricklefs S, Mondal D, Alam F, Noor Z, Verkerke HP, Marie C, Leduc CA, Jr SC, Jr MG, Leibel RL, Houpt E, </w:t>
      </w:r>
      <w:r w:rsidRPr="00CD4BB4">
        <w:rPr>
          <w:rFonts w:ascii="Arial" w:hAnsi="Arial"/>
          <w:b/>
          <w:sz w:val="22"/>
        </w:rPr>
        <w:t>Gilchrist CA</w:t>
      </w:r>
      <w:r w:rsidRPr="00CD4BB4">
        <w:rPr>
          <w:rFonts w:ascii="Arial" w:hAnsi="Arial"/>
          <w:sz w:val="22"/>
        </w:rPr>
        <w:t>, Sher A, Porcella SF, Jr WA.</w:t>
      </w:r>
      <w:r w:rsidRPr="00CD4BB4">
        <w:rPr>
          <w:rFonts w:ascii="Arial" w:hAnsi="Arial"/>
          <w:sz w:val="22"/>
        </w:rPr>
        <w:tab/>
        <w:t xml:space="preserve"> A mutation in the leptin receptor is associated with Entamoeba histolytica infection in children. J Clin Invest. 2011 Feb 14;. [Epub ahead of print] PMC- in progress </w:t>
      </w:r>
    </w:p>
    <w:p w14:paraId="6604D275"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Abhyankar MM, Haviland SM, </w:t>
      </w:r>
      <w:r w:rsidRPr="00CD4BB4">
        <w:rPr>
          <w:rFonts w:ascii="Arial" w:hAnsi="Arial"/>
          <w:b/>
          <w:sz w:val="22"/>
        </w:rPr>
        <w:t>Gilchrist CA</w:t>
      </w:r>
      <w:r w:rsidRPr="00CD4BB4">
        <w:rPr>
          <w:rFonts w:ascii="Arial" w:hAnsi="Arial"/>
          <w:sz w:val="22"/>
        </w:rPr>
        <w:t xml:space="preserve">, Petri WA Jr. Development of a negative selectable marker for Entamoeba histolytica. J Vis Exp. 2010 Dec12;(46). pii: 2410. doi: 10.3791/2410. PMC- in progress </w:t>
      </w:r>
    </w:p>
    <w:p w14:paraId="620AB170"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Buss SN, Hamano S, Vidrich A, Evans C, Zhang Y, Crasta OR, Sobral BW, </w:t>
      </w:r>
      <w:r w:rsidRPr="00CD4BB4">
        <w:rPr>
          <w:rFonts w:ascii="Arial" w:hAnsi="Arial"/>
          <w:b/>
          <w:sz w:val="22"/>
        </w:rPr>
        <w:t>Gilchrist CA</w:t>
      </w:r>
      <w:r w:rsidRPr="00CD4BB4">
        <w:rPr>
          <w:rFonts w:ascii="Arial" w:hAnsi="Arial"/>
          <w:sz w:val="22"/>
        </w:rPr>
        <w:t>, Petri WA Jr. Members of the Entamoeba histolytica transmembrane kinase family play non-redundant roles in growth and phagocytosis. Int J Parasitol. 2010 Jun;40(7):833-43. Epub 2010 Jan 18. PMCID: PMC2866777.</w:t>
      </w:r>
    </w:p>
    <w:p w14:paraId="4F45F4D9" w14:textId="77777777" w:rsidR="00A04F33" w:rsidRPr="00CD4BB4" w:rsidRDefault="00A04F33" w:rsidP="00A04F33">
      <w:pPr>
        <w:pStyle w:val="PlainText"/>
        <w:ind w:left="360" w:hanging="360"/>
        <w:rPr>
          <w:rFonts w:ascii="Arial" w:hAnsi="Arial"/>
          <w:sz w:val="22"/>
        </w:rPr>
      </w:pPr>
      <w:r w:rsidRPr="00CD4BB4">
        <w:rPr>
          <w:rFonts w:ascii="Arial" w:hAnsi="Arial"/>
          <w:b/>
          <w:sz w:val="22"/>
        </w:rPr>
        <w:t>Gilchrist CA</w:t>
      </w:r>
      <w:r w:rsidRPr="00CD4BB4">
        <w:rPr>
          <w:rFonts w:ascii="Arial" w:hAnsi="Arial"/>
          <w:sz w:val="22"/>
        </w:rPr>
        <w:t>, Moore ES, Zhang Y, Bousquet CB, Lannigan JA, Mann BJ, Petri WA.Regulation of Virulence of Entamoeba histolytica by the URE3-BP TranscriptionFactor.MBio. 2010 May 18;1(1). pii: e00057-10. PMCID: PMC2912668.</w:t>
      </w:r>
    </w:p>
    <w:p w14:paraId="49CEF688"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Moreno H, Linford AS, </w:t>
      </w:r>
      <w:r w:rsidRPr="00CD4BB4">
        <w:rPr>
          <w:rFonts w:ascii="Arial" w:hAnsi="Arial"/>
          <w:b/>
          <w:sz w:val="22"/>
        </w:rPr>
        <w:t>Gilchrist CA</w:t>
      </w:r>
      <w:r w:rsidRPr="00CD4BB4">
        <w:rPr>
          <w:rFonts w:ascii="Arial" w:hAnsi="Arial"/>
          <w:sz w:val="22"/>
        </w:rPr>
        <w:t xml:space="preserve">, Petri WA Jr. Phospholipid-binding protein EhC2A mediates calcium-dependent translocation of transcription factor URE3-BP to the plasma membrane of </w:t>
      </w:r>
      <w:r w:rsidRPr="00CD4BB4">
        <w:rPr>
          <w:rFonts w:ascii="Arial" w:hAnsi="Arial"/>
          <w:sz w:val="22"/>
        </w:rPr>
        <w:lastRenderedPageBreak/>
        <w:t>Entamoeba histolytica. Eukaryot Cell. 2010 May;9(5):695-704. Epub 2009 Dec 18 PMCID: PMC2863961.</w:t>
      </w:r>
    </w:p>
    <w:p w14:paraId="23D4A71C" w14:textId="77777777" w:rsidR="00A04F33" w:rsidRPr="00CD4BB4" w:rsidRDefault="00A04F33" w:rsidP="00A04F33">
      <w:pPr>
        <w:pStyle w:val="PlainText"/>
        <w:ind w:left="360" w:hanging="360"/>
        <w:rPr>
          <w:rFonts w:ascii="Arial" w:hAnsi="Arial"/>
          <w:sz w:val="22"/>
        </w:rPr>
      </w:pPr>
      <w:r w:rsidRPr="00CD4BB4">
        <w:rPr>
          <w:rFonts w:ascii="Arial" w:hAnsi="Arial"/>
          <w:b/>
          <w:sz w:val="22"/>
        </w:rPr>
        <w:t>Gilchrist CA</w:t>
      </w:r>
      <w:r w:rsidRPr="00CD4BB4">
        <w:rPr>
          <w:rFonts w:ascii="Arial" w:hAnsi="Arial"/>
          <w:sz w:val="22"/>
        </w:rPr>
        <w:t>, Petri WA Jr. Using differential gene expression to study Entamoeba histolytica pathogenesis. Trends Parasitol. 2009 Mar;25(3):124-31. Epub 2009 Feb 13. PMCID: PMC2930180.</w:t>
      </w:r>
    </w:p>
    <w:p w14:paraId="301B9FA2"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Abhyankar MM, Hochreiter AE, Connell SK, </w:t>
      </w:r>
      <w:r w:rsidRPr="00CD4BB4">
        <w:rPr>
          <w:rFonts w:ascii="Arial" w:hAnsi="Arial"/>
          <w:b/>
          <w:sz w:val="22"/>
        </w:rPr>
        <w:t>Gilchrist CA</w:t>
      </w:r>
      <w:r w:rsidRPr="00CD4BB4">
        <w:rPr>
          <w:rFonts w:ascii="Arial" w:hAnsi="Arial"/>
          <w:sz w:val="22"/>
        </w:rPr>
        <w:t>, Mann BJ, Petri WA Jr.Development of the Gateway system for cloning and expressing genes in Entamoeba histolytica. Parasitol Int. 2009 Mar;58(1):95-7. Epub 2008 Sep 12. PMCID: PMC2680093.</w:t>
      </w:r>
    </w:p>
    <w:p w14:paraId="2EC7E81D"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Abhyankar MM, Hochreiter AE, Hershey J, Evans C, Zhang Y, Crasta O, Sobral BW,Mann BJ, Petri WA Jr, </w:t>
      </w:r>
      <w:r w:rsidRPr="00CD4BB4">
        <w:rPr>
          <w:rFonts w:ascii="Arial" w:hAnsi="Arial"/>
          <w:b/>
          <w:sz w:val="22"/>
        </w:rPr>
        <w:t>Gilchrist CA</w:t>
      </w:r>
      <w:r w:rsidRPr="00CD4BB4">
        <w:rPr>
          <w:rFonts w:ascii="Arial" w:hAnsi="Arial"/>
          <w:sz w:val="22"/>
        </w:rPr>
        <w:t>. Characterization of an Entamoeba histolytica high-mobility-group box protein induced during intestinal infection. Eukaryot Cell. 2008 Sep;7(9):1565-72. Epub 2008 Jul 25. PMCID: PMC2547075.</w:t>
      </w:r>
    </w:p>
    <w:p w14:paraId="46206758" w14:textId="77777777" w:rsidR="00A04F33" w:rsidRPr="00CD4BB4" w:rsidRDefault="00A04F33" w:rsidP="00A04F33">
      <w:pPr>
        <w:pStyle w:val="PlainText"/>
        <w:ind w:left="360" w:hanging="360"/>
        <w:rPr>
          <w:rFonts w:ascii="Arial" w:hAnsi="Arial"/>
          <w:sz w:val="22"/>
        </w:rPr>
      </w:pPr>
      <w:r w:rsidRPr="00CD4BB4">
        <w:rPr>
          <w:rFonts w:ascii="Arial" w:hAnsi="Arial"/>
          <w:b/>
          <w:sz w:val="22"/>
        </w:rPr>
        <w:t>Gilchrist CA</w:t>
      </w:r>
      <w:r w:rsidRPr="00CD4BB4">
        <w:rPr>
          <w:rFonts w:ascii="Arial" w:hAnsi="Arial"/>
          <w:sz w:val="22"/>
        </w:rPr>
        <w:t>, Baba DJ, Zhang Y, Crasta O, Evans C, Caler E, Sobral BW, Bousquet CB, Leo M, Hochreiter A, Connell SK, Mann BJ, Petri WA. Targets of the Entamoeba histolytica transcription factor URE3-BP. PLoS Negl Trop Dis. 2008;2(8):e282. Epub 2008 Aug 27. PMCID:PMC2565699.</w:t>
      </w:r>
    </w:p>
    <w:p w14:paraId="64296765"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Clark CG, Alsmark UC, Tazreiter M, Saito-Nakano Y, Ali V, Marion S, Weber C,Mukherjee C, Bruchhaus I, Tannich E, Leippe M, Sicheritz-Ponten T, Foster PG, Samuelson J, No√´l CJ, Hirt RP, Embley TM, </w:t>
      </w:r>
      <w:r w:rsidRPr="00CD4BB4">
        <w:rPr>
          <w:rFonts w:ascii="Arial" w:hAnsi="Arial"/>
          <w:b/>
          <w:sz w:val="22"/>
        </w:rPr>
        <w:t>Gilchrist CA</w:t>
      </w:r>
      <w:r w:rsidRPr="00CD4BB4">
        <w:rPr>
          <w:rFonts w:ascii="Arial" w:hAnsi="Arial"/>
          <w:sz w:val="22"/>
        </w:rPr>
        <w:t xml:space="preserve">, Mann BJ, Singh U, Ackers  JP, Bhattacharya S, Bhattacharya A, Lohia A, Guillen N, Duchene M, Nozaki T, Hall N. Structure and content of the Entamoeba histolytica genome. Adv Parasitol. 2007;65:51-190. </w:t>
      </w:r>
    </w:p>
    <w:p w14:paraId="23707206" w14:textId="77777777" w:rsidR="00A04F33" w:rsidRPr="00CD4BB4" w:rsidRDefault="00A04F33" w:rsidP="00A04F33">
      <w:pPr>
        <w:pStyle w:val="PlainText"/>
        <w:ind w:left="360" w:hanging="360"/>
        <w:rPr>
          <w:rFonts w:ascii="Arial" w:hAnsi="Arial"/>
          <w:sz w:val="22"/>
        </w:rPr>
      </w:pPr>
      <w:r w:rsidRPr="00CD4BB4">
        <w:rPr>
          <w:rFonts w:ascii="Arial" w:hAnsi="Arial"/>
          <w:b/>
          <w:sz w:val="22"/>
        </w:rPr>
        <w:t>Gilchrist CA</w:t>
      </w:r>
      <w:r w:rsidRPr="00CD4BB4">
        <w:rPr>
          <w:rFonts w:ascii="Arial" w:hAnsi="Arial"/>
          <w:sz w:val="22"/>
        </w:rPr>
        <w:t xml:space="preserve">, Houpt E, Trapaidze N, Fei Z, Crasta O, Asgharpour A, Evans C, Martino-Catt S, Baba DJ, Stroup S, Hamano S, Ehrenkaufer G, Okada M, Singh U, Nozaki T, Mann BJ, Petri WA Jr. Impact of intestinal colonization and invasion on the Entamoeba histolytica transcriptome. Mol Biochem Parasitol. 2006 Jun;147(2):163-76. Epub 2006 Mar 7. </w:t>
      </w:r>
    </w:p>
    <w:p w14:paraId="2BD30BF9"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Asgharpour A, </w:t>
      </w:r>
      <w:r w:rsidRPr="00CD4BB4">
        <w:rPr>
          <w:rFonts w:ascii="Arial" w:hAnsi="Arial"/>
          <w:b/>
          <w:sz w:val="22"/>
        </w:rPr>
        <w:t>Gilchrist C</w:t>
      </w:r>
      <w:r w:rsidRPr="00CD4BB4">
        <w:rPr>
          <w:rFonts w:ascii="Arial" w:hAnsi="Arial"/>
          <w:sz w:val="22"/>
        </w:rPr>
        <w:t>, Baba D, Hamano S, Houpt E. Resistance to intestinal Entamoeba histolytica infection is conferred by innate immunity and Gr-1+ cells. Infect Immun. 2005 Aug;73(8):4522-9. PMCID: PMC1201199.</w:t>
      </w:r>
    </w:p>
    <w:p w14:paraId="5A7F2759"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Ng CT, </w:t>
      </w:r>
      <w:r w:rsidRPr="00CD4BB4">
        <w:rPr>
          <w:rFonts w:ascii="Arial" w:hAnsi="Arial"/>
          <w:b/>
          <w:sz w:val="22"/>
        </w:rPr>
        <w:t>Gilchrist CA</w:t>
      </w:r>
      <w:r w:rsidRPr="00CD4BB4">
        <w:rPr>
          <w:rFonts w:ascii="Arial" w:hAnsi="Arial"/>
          <w:sz w:val="22"/>
        </w:rPr>
        <w:t>, Lane A, Roy S, Haque R, Houpt ER. Multiplex real-time PCR assay using Scorpion probes and DNA capture for genotype-specific detection of Giardia lamblia on fecal samples. J Clin Microbiol. 2005 Mar;43(3):1256-60. PubMed PMID: 15750093; PubMed Central PMCID: PMC1081263.</w:t>
      </w:r>
    </w:p>
    <w:p w14:paraId="5B155DA4"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Loftus B, Anderson I, Davies R, Alsmark UC, Samuelson J, Amedeo P, Roncaglia  P, Berriman M, Hirt RP, Mann BJ, Nozaki T, Suh B, Pop M, Duchene M, Ackers J, Tannich E, Leippe M, Hofer M, Bruchhaus I, Willhoeft U, Bhattacharya A, Chillingworth T, Churcher C, Hance Z, Harris B, Harris D, Jagels K, Moule S,Mungall K, Ormond D, Squares R, Whitehead S, Quail MA, Rabbinowitsch E, Norbertczak H, Price C, Wang Z, Guillen N, </w:t>
      </w:r>
      <w:r w:rsidRPr="00CD4BB4">
        <w:rPr>
          <w:rFonts w:ascii="Arial" w:hAnsi="Arial"/>
          <w:b/>
          <w:sz w:val="22"/>
        </w:rPr>
        <w:t>Gilchrist C</w:t>
      </w:r>
      <w:r w:rsidRPr="00CD4BB4">
        <w:rPr>
          <w:rFonts w:ascii="Arial" w:hAnsi="Arial"/>
          <w:sz w:val="22"/>
        </w:rPr>
        <w:t>, Stroup SE, Bhattacharya S, Lohia A, Foster PG, Sicheritz-Ponten T, Weber C, Singh U, Mukherjee C, El-Sayed NM, Petri WA Jr, Clark CG, Embley TM, Barrell B, Fraser CM, Hall N. The genome of the protist parasite Entamoeba histolytica.Nature. 2005 Feb 24;433(7028):865-8.</w:t>
      </w:r>
    </w:p>
    <w:p w14:paraId="5DB65463" w14:textId="77777777" w:rsidR="00A04F33" w:rsidRPr="00CD4BB4" w:rsidRDefault="00A04F33" w:rsidP="00A04F33">
      <w:pPr>
        <w:pStyle w:val="PlainText"/>
        <w:ind w:left="360" w:hanging="360"/>
        <w:rPr>
          <w:rFonts w:ascii="Arial" w:hAnsi="Arial"/>
          <w:sz w:val="22"/>
        </w:rPr>
      </w:pPr>
      <w:r w:rsidRPr="00CD4BB4">
        <w:rPr>
          <w:rFonts w:ascii="Arial" w:hAnsi="Arial"/>
          <w:sz w:val="22"/>
        </w:rPr>
        <w:t xml:space="preserve">Ramakrishnan G, </w:t>
      </w:r>
      <w:r w:rsidRPr="00CD4BB4">
        <w:rPr>
          <w:rFonts w:ascii="Arial" w:hAnsi="Arial"/>
          <w:b/>
          <w:sz w:val="22"/>
        </w:rPr>
        <w:t>Gilchrist CA</w:t>
      </w:r>
      <w:r w:rsidRPr="00CD4BB4">
        <w:rPr>
          <w:rFonts w:ascii="Arial" w:hAnsi="Arial"/>
          <w:sz w:val="22"/>
        </w:rPr>
        <w:t xml:space="preserve">, Musa H, Torok MS, Grant PA, Mann BJ, Petri WA Jr. Histone acetyltransferases and deacetylase in Entamoeba histolytica. Mol Biochem Parasitol. 2004 Dec;138(2):205-16. </w:t>
      </w:r>
    </w:p>
    <w:p w14:paraId="36D044D0" w14:textId="77777777" w:rsidR="00A04F33" w:rsidRPr="00CD4BB4" w:rsidRDefault="00A04F33" w:rsidP="00A04F33">
      <w:pPr>
        <w:pStyle w:val="PlainText"/>
        <w:ind w:left="360" w:hanging="360"/>
        <w:rPr>
          <w:rFonts w:ascii="Arial" w:hAnsi="Arial"/>
          <w:sz w:val="22"/>
        </w:rPr>
      </w:pPr>
    </w:p>
    <w:p w14:paraId="6EECBA26" w14:textId="77777777" w:rsidR="00A04F33" w:rsidRPr="00CD4BB4" w:rsidRDefault="00A04F33" w:rsidP="00A04F33">
      <w:pPr>
        <w:pStyle w:val="PlainText"/>
        <w:ind w:left="360" w:hanging="360"/>
        <w:rPr>
          <w:rFonts w:ascii="Arial" w:hAnsi="Arial"/>
          <w:sz w:val="22"/>
        </w:rPr>
      </w:pPr>
    </w:p>
    <w:p w14:paraId="0AAE34CD" w14:textId="77777777" w:rsidR="00A04F33" w:rsidRPr="00CD4BB4" w:rsidRDefault="00A04F33" w:rsidP="00A04F33">
      <w:r w:rsidRPr="00CD4BB4">
        <w:t>RESEARCH SUPPORT</w:t>
      </w:r>
    </w:p>
    <w:p w14:paraId="582C4CA7" w14:textId="77777777" w:rsidR="00A04F33" w:rsidRPr="00CD4BB4" w:rsidRDefault="00A04F33" w:rsidP="00A04F33"/>
    <w:p w14:paraId="368574A4" w14:textId="77777777" w:rsidR="00A04F33" w:rsidRPr="00CD4BB4" w:rsidRDefault="00A04F33" w:rsidP="00A04F33">
      <w:pPr>
        <w:outlineLvl w:val="0"/>
        <w:rPr>
          <w:u w:val="single"/>
        </w:rPr>
      </w:pPr>
      <w:r w:rsidRPr="00CD4BB4">
        <w:rPr>
          <w:u w:val="single"/>
        </w:rPr>
        <w:t>Ongoing Research Support:</w:t>
      </w:r>
    </w:p>
    <w:p w14:paraId="38D8867A" w14:textId="77777777" w:rsidR="00A04F33" w:rsidRPr="00CD4BB4" w:rsidRDefault="00A04F33" w:rsidP="00A04F33">
      <w:pPr>
        <w:tabs>
          <w:tab w:val="left" w:pos="4320"/>
          <w:tab w:val="left" w:pos="7200"/>
        </w:tabs>
        <w:rPr>
          <w:rFonts w:cs="Arial"/>
        </w:rPr>
      </w:pPr>
    </w:p>
    <w:p w14:paraId="65ABDA6C" w14:textId="77777777" w:rsidR="00A04F33" w:rsidRPr="00CD4BB4" w:rsidRDefault="00A04F33" w:rsidP="00A04F33">
      <w:pPr>
        <w:tabs>
          <w:tab w:val="left" w:pos="2070"/>
          <w:tab w:val="left" w:pos="5760"/>
        </w:tabs>
        <w:rPr>
          <w:rFonts w:cs="Arial"/>
        </w:rPr>
      </w:pPr>
      <w:r w:rsidRPr="00CD4BB4">
        <w:rPr>
          <w:rFonts w:cs="Arial"/>
        </w:rPr>
        <w:t xml:space="preserve">1 U54 MARCE      </w:t>
      </w:r>
      <w:r w:rsidRPr="00CD4BB4">
        <w:rPr>
          <w:rFonts w:cs="Arial"/>
        </w:rPr>
        <w:tab/>
        <w:t>Petri (PI)                 </w:t>
      </w:r>
      <w:r w:rsidRPr="00CD4BB4">
        <w:rPr>
          <w:rFonts w:cs="Arial"/>
        </w:rPr>
        <w:tab/>
        <w:t xml:space="preserve">3/01/2009 – 2/28/2014            </w:t>
      </w:r>
    </w:p>
    <w:p w14:paraId="0CE754DA" w14:textId="77777777" w:rsidR="00A04F33" w:rsidRPr="00CD4BB4" w:rsidRDefault="00A04F33" w:rsidP="00A04F33">
      <w:pPr>
        <w:rPr>
          <w:rFonts w:cs="Arial"/>
        </w:rPr>
      </w:pPr>
      <w:r w:rsidRPr="00CD4BB4">
        <w:rPr>
          <w:rFonts w:cs="Arial"/>
        </w:rPr>
        <w:t>NIH/UMD                                                       </w:t>
      </w:r>
    </w:p>
    <w:p w14:paraId="21AEED17" w14:textId="77777777" w:rsidR="00A04F33" w:rsidRPr="00CD4BB4" w:rsidRDefault="00A04F33" w:rsidP="00A04F33">
      <w:pPr>
        <w:rPr>
          <w:rFonts w:cs="Arial"/>
        </w:rPr>
      </w:pPr>
      <w:r w:rsidRPr="00CD4BB4">
        <w:rPr>
          <w:rFonts w:cs="Arial"/>
        </w:rPr>
        <w:t>Leptin regulation of intestinal inflammation and infection</w:t>
      </w:r>
    </w:p>
    <w:p w14:paraId="4ECA402E" w14:textId="77777777" w:rsidR="00A04F33" w:rsidRPr="00CD4BB4" w:rsidRDefault="00A04F33" w:rsidP="00A04F33">
      <w:pPr>
        <w:rPr>
          <w:rFonts w:cs="Arial"/>
        </w:rPr>
      </w:pPr>
      <w:r w:rsidRPr="00CD4BB4">
        <w:rPr>
          <w:rFonts w:cs="Arial"/>
        </w:rPr>
        <w:t xml:space="preserve">The major goals of this project is to analyze the role of leptin in the intestinal response to infection; a mechanistic understanding of how leptin acts in the gut; and the extent to which common genetic polymorphisms in the leptin signaling pathway sensitize humans </w:t>
      </w:r>
    </w:p>
    <w:p w14:paraId="400D00B9" w14:textId="77777777" w:rsidR="00A04F33" w:rsidRPr="00CD4BB4" w:rsidRDefault="00A04F33" w:rsidP="00A04F33">
      <w:pPr>
        <w:rPr>
          <w:rFonts w:cs="Arial"/>
        </w:rPr>
      </w:pPr>
      <w:r w:rsidRPr="00CD4BB4">
        <w:rPr>
          <w:rFonts w:cs="Arial"/>
        </w:rPr>
        <w:lastRenderedPageBreak/>
        <w:t>to enteric infection.</w:t>
      </w:r>
    </w:p>
    <w:p w14:paraId="4DE19525" w14:textId="77777777" w:rsidR="00A04F33" w:rsidRPr="00CD4BB4" w:rsidRDefault="00A04F33" w:rsidP="00A04F33">
      <w:pPr>
        <w:tabs>
          <w:tab w:val="left" w:pos="4320"/>
          <w:tab w:val="left" w:pos="7200"/>
        </w:tabs>
        <w:rPr>
          <w:rFonts w:cs="Arial"/>
        </w:rPr>
      </w:pPr>
      <w:r w:rsidRPr="00CD4BB4">
        <w:rPr>
          <w:rFonts w:cs="Arial"/>
        </w:rPr>
        <w:t>Role: Investigator</w:t>
      </w:r>
    </w:p>
    <w:p w14:paraId="62238169" w14:textId="77777777" w:rsidR="00A04F33" w:rsidRPr="00CD4BB4" w:rsidRDefault="00A04F33" w:rsidP="00A04F33">
      <w:pPr>
        <w:tabs>
          <w:tab w:val="left" w:pos="5580"/>
        </w:tabs>
        <w:ind w:right="288"/>
      </w:pPr>
    </w:p>
    <w:p w14:paraId="0728723D" w14:textId="77777777" w:rsidR="00A04F33" w:rsidRPr="00CD4BB4" w:rsidRDefault="00A04F33" w:rsidP="00A04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b/>
          <w:bCs/>
          <w:szCs w:val="22"/>
        </w:rPr>
      </w:pPr>
      <w:r w:rsidRPr="00CD4BB4">
        <w:rPr>
          <w:rFonts w:cs="Arial"/>
          <w:b/>
          <w:bCs/>
          <w:szCs w:val="22"/>
        </w:rPr>
        <w:t xml:space="preserve">Completed Research Support </w:t>
      </w:r>
    </w:p>
    <w:p w14:paraId="35B34083" w14:textId="77777777" w:rsidR="00A04F33" w:rsidRPr="00CD4BB4" w:rsidRDefault="00A04F33" w:rsidP="00A04F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Helvetica"/>
        </w:rPr>
      </w:pPr>
    </w:p>
    <w:p w14:paraId="38BEBDD4" w14:textId="77777777" w:rsidR="00A04F33" w:rsidRPr="00CD4BB4" w:rsidRDefault="00A04F33" w:rsidP="00A04F33">
      <w:pPr>
        <w:tabs>
          <w:tab w:val="left" w:pos="2070"/>
          <w:tab w:val="left" w:pos="5760"/>
        </w:tabs>
        <w:ind w:right="288"/>
      </w:pPr>
      <w:r w:rsidRPr="00CD4BB4">
        <w:t xml:space="preserve">R01 AI-37941-09  </w:t>
      </w:r>
      <w:r w:rsidRPr="00CD4BB4">
        <w:tab/>
        <w:t>Petri (PI)</w:t>
      </w:r>
      <w:r w:rsidRPr="00CD4BB4">
        <w:tab/>
        <w:t xml:space="preserve"> 2/1/96-2/28/09</w:t>
      </w:r>
    </w:p>
    <w:p w14:paraId="08853880" w14:textId="77777777" w:rsidR="00A04F33" w:rsidRPr="00CD4BB4" w:rsidRDefault="00A04F33" w:rsidP="00A04F33">
      <w:pPr>
        <w:tabs>
          <w:tab w:val="left" w:pos="5580"/>
        </w:tabs>
        <w:ind w:right="288"/>
      </w:pPr>
      <w:r w:rsidRPr="00CD4BB4">
        <w:t>NIH/NIAID</w:t>
      </w:r>
    </w:p>
    <w:p w14:paraId="79D528BD" w14:textId="77777777" w:rsidR="00A04F33" w:rsidRPr="00CD4BB4" w:rsidRDefault="00A04F33" w:rsidP="00A04F33">
      <w:pPr>
        <w:tabs>
          <w:tab w:val="left" w:pos="5580"/>
        </w:tabs>
        <w:ind w:right="288"/>
      </w:pPr>
      <w:r w:rsidRPr="00CD4BB4">
        <w:t>Gene Expression in E. histolytica</w:t>
      </w:r>
    </w:p>
    <w:p w14:paraId="0188DB3E" w14:textId="77777777" w:rsidR="00A04F33" w:rsidRPr="00CD4BB4" w:rsidRDefault="00A04F33" w:rsidP="00A04F33">
      <w:pPr>
        <w:tabs>
          <w:tab w:val="left" w:pos="5580"/>
        </w:tabs>
        <w:ind w:right="288"/>
      </w:pPr>
      <w:r w:rsidRPr="00CD4BB4">
        <w:t xml:space="preserve">The major roles of this project are to analyze the amebic lectin </w:t>
      </w:r>
      <w:r w:rsidRPr="00CD4BB4">
        <w:rPr>
          <w:i/>
        </w:rPr>
        <w:t>hgl</w:t>
      </w:r>
      <w:r w:rsidRPr="00CD4BB4">
        <w:t>5 promoter and the transcription factors that control its activity.</w:t>
      </w:r>
    </w:p>
    <w:p w14:paraId="7A4F814F" w14:textId="77777777" w:rsidR="00A04F33" w:rsidRPr="00CD4BB4" w:rsidRDefault="00A04F33" w:rsidP="00A04F33">
      <w:pPr>
        <w:tabs>
          <w:tab w:val="left" w:pos="5580"/>
        </w:tabs>
        <w:ind w:right="288"/>
      </w:pPr>
      <w:r w:rsidRPr="00CD4BB4">
        <w:t>Role: Co-Principal Investigator</w:t>
      </w:r>
    </w:p>
    <w:p w14:paraId="57209ED9" w14:textId="77777777" w:rsidR="00A04F33" w:rsidRPr="00CD4BB4" w:rsidRDefault="00A04F33" w:rsidP="00A04F33">
      <w:pPr>
        <w:pStyle w:val="DataField11pt-Single"/>
      </w:pPr>
    </w:p>
    <w:p w14:paraId="197AC679" w14:textId="77777777" w:rsidR="00457315" w:rsidRPr="00CD4BB4" w:rsidRDefault="00457315" w:rsidP="00E16B96">
      <w:pPr>
        <w:pStyle w:val="BodyTextIndent"/>
        <w:ind w:hanging="720"/>
        <w:rPr>
          <w:sz w:val="18"/>
          <w:szCs w:val="18"/>
        </w:rPr>
      </w:pPr>
    </w:p>
    <w:p w14:paraId="161CC90E" w14:textId="77777777" w:rsidR="00A04F33" w:rsidRPr="00CD4BB4" w:rsidRDefault="00A04F33">
      <w:pPr>
        <w:rPr>
          <w:sz w:val="18"/>
          <w:szCs w:val="18"/>
        </w:rPr>
      </w:pPr>
      <w:r w:rsidRPr="00CD4BB4">
        <w:rPr>
          <w:sz w:val="18"/>
          <w:szCs w:val="18"/>
        </w:rPr>
        <w:br w:type="page"/>
      </w:r>
    </w:p>
    <w:p w14:paraId="6959E14B" w14:textId="77777777" w:rsidR="00E16B96" w:rsidRPr="00CD4BB4" w:rsidRDefault="00E16B96" w:rsidP="00E16B96">
      <w:pPr>
        <w:pStyle w:val="BodyTextIndent"/>
        <w:ind w:hanging="720"/>
        <w:rPr>
          <w:sz w:val="18"/>
          <w:szCs w:val="18"/>
        </w:rPr>
      </w:pPr>
      <w:r w:rsidRPr="00CD4BB4">
        <w:rPr>
          <w:sz w:val="18"/>
          <w:szCs w:val="18"/>
        </w:rPr>
        <w:lastRenderedPageBreak/>
        <w:t>Name of Principal Investigator:</w:t>
      </w:r>
      <w:r w:rsidRPr="00CD4BB4">
        <w:rPr>
          <w:sz w:val="18"/>
          <w:szCs w:val="18"/>
        </w:rPr>
        <w:tab/>
        <w:t>Dr. Rashidul Haque.</w:t>
      </w:r>
    </w:p>
    <w:p w14:paraId="3824F7D4" w14:textId="77777777" w:rsidR="00E16B96" w:rsidRPr="00CD4BB4" w:rsidRDefault="00E16B96" w:rsidP="00E16B96">
      <w:pPr>
        <w:pStyle w:val="BodyTextIndent"/>
        <w:ind w:hanging="720"/>
        <w:rPr>
          <w:sz w:val="18"/>
          <w:szCs w:val="18"/>
        </w:rPr>
      </w:pPr>
      <w:r w:rsidRPr="00CD4BB4">
        <w:rPr>
          <w:sz w:val="18"/>
          <w:szCs w:val="18"/>
        </w:rPr>
        <w:t>Protocol Number:</w:t>
      </w:r>
      <w:r w:rsidRPr="00CD4BB4">
        <w:rPr>
          <w:sz w:val="18"/>
          <w:szCs w:val="18"/>
        </w:rPr>
        <w:tab/>
      </w:r>
      <w:r w:rsidRPr="00CD4BB4">
        <w:rPr>
          <w:sz w:val="18"/>
          <w:szCs w:val="18"/>
        </w:rPr>
        <w:tab/>
      </w:r>
      <w:r w:rsidRPr="00CD4BB4">
        <w:rPr>
          <w:sz w:val="18"/>
          <w:szCs w:val="18"/>
        </w:rPr>
        <w:tab/>
        <w:t>PR-10060</w:t>
      </w:r>
    </w:p>
    <w:p w14:paraId="7D4443F9" w14:textId="77777777" w:rsidR="00E16B96" w:rsidRPr="00CD4BB4" w:rsidRDefault="00E16B96" w:rsidP="00E16B96">
      <w:pPr>
        <w:pStyle w:val="BodyTextIndent"/>
        <w:ind w:hanging="720"/>
        <w:rPr>
          <w:sz w:val="18"/>
          <w:szCs w:val="18"/>
        </w:rPr>
      </w:pPr>
      <w:r w:rsidRPr="00CD4BB4">
        <w:rPr>
          <w:sz w:val="18"/>
          <w:szCs w:val="18"/>
        </w:rPr>
        <w:t>Division:</w:t>
      </w:r>
      <w:r w:rsidRPr="00CD4BB4">
        <w:rPr>
          <w:sz w:val="18"/>
          <w:szCs w:val="18"/>
        </w:rPr>
        <w:tab/>
      </w:r>
      <w:r w:rsidRPr="00CD4BB4">
        <w:rPr>
          <w:sz w:val="18"/>
          <w:szCs w:val="18"/>
        </w:rPr>
        <w:tab/>
      </w:r>
      <w:r w:rsidRPr="00CD4BB4">
        <w:rPr>
          <w:sz w:val="18"/>
          <w:szCs w:val="18"/>
        </w:rPr>
        <w:tab/>
      </w:r>
      <w:r w:rsidRPr="00CD4BB4">
        <w:rPr>
          <w:sz w:val="18"/>
          <w:szCs w:val="18"/>
        </w:rPr>
        <w:tab/>
        <w:t xml:space="preserve">Laboratory Sciences Division. </w:t>
      </w:r>
    </w:p>
    <w:p w14:paraId="3EF09DFE" w14:textId="77777777" w:rsidR="00E16B96" w:rsidRPr="00CD4BB4" w:rsidRDefault="00E16B96" w:rsidP="00E16B96">
      <w:pPr>
        <w:pStyle w:val="BodyTextIndent"/>
        <w:ind w:hanging="720"/>
        <w:rPr>
          <w:sz w:val="18"/>
          <w:szCs w:val="18"/>
        </w:rPr>
      </w:pPr>
      <w:r w:rsidRPr="00CD4BB4">
        <w:rPr>
          <w:sz w:val="18"/>
          <w:szCs w:val="18"/>
        </w:rPr>
        <w:t>Funding Source:</w:t>
      </w:r>
      <w:r w:rsidRPr="00CD4BB4">
        <w:rPr>
          <w:sz w:val="18"/>
          <w:szCs w:val="18"/>
        </w:rPr>
        <w:tab/>
      </w:r>
      <w:r w:rsidRPr="00CD4BB4">
        <w:rPr>
          <w:sz w:val="18"/>
          <w:szCs w:val="18"/>
        </w:rPr>
        <w:tab/>
      </w:r>
      <w:r w:rsidRPr="00CD4BB4">
        <w:rPr>
          <w:sz w:val="18"/>
          <w:szCs w:val="18"/>
        </w:rPr>
        <w:tab/>
        <w:t>University of Virginia, USA/ Gates Foundation.</w:t>
      </w:r>
    </w:p>
    <w:p w14:paraId="2FEA00E7" w14:textId="77777777" w:rsidR="00E16B96" w:rsidRPr="00CD4BB4" w:rsidRDefault="00E16B96" w:rsidP="00E16B96">
      <w:pPr>
        <w:pStyle w:val="BodyTextIndent"/>
        <w:ind w:hanging="720"/>
        <w:rPr>
          <w:b/>
          <w:sz w:val="18"/>
          <w:szCs w:val="18"/>
        </w:rPr>
      </w:pPr>
      <w:r w:rsidRPr="00CD4BB4">
        <w:rPr>
          <w:sz w:val="18"/>
          <w:szCs w:val="18"/>
        </w:rPr>
        <w:t>Budget:</w:t>
      </w:r>
      <w:r w:rsidRPr="00CD4BB4">
        <w:rPr>
          <w:sz w:val="18"/>
          <w:szCs w:val="18"/>
        </w:rPr>
        <w:tab/>
      </w:r>
      <w:r w:rsidRPr="00CD4BB4">
        <w:rPr>
          <w:sz w:val="18"/>
          <w:szCs w:val="18"/>
        </w:rPr>
        <w:tab/>
      </w:r>
      <w:r w:rsidRPr="00CD4BB4">
        <w:rPr>
          <w:sz w:val="18"/>
          <w:szCs w:val="18"/>
        </w:rPr>
        <w:tab/>
      </w:r>
      <w:r w:rsidRPr="00CD4BB4">
        <w:rPr>
          <w:sz w:val="18"/>
          <w:szCs w:val="18"/>
        </w:rPr>
        <w:tab/>
        <w:t>Director: US$ 2,800,444; Indirect: US$ 396,817; Total: US$ 3,197,261.</w:t>
      </w:r>
    </w:p>
    <w:p w14:paraId="3F315969" w14:textId="77777777" w:rsidR="00E16B96" w:rsidRPr="00CD4BB4" w:rsidRDefault="00E16B96" w:rsidP="00E16B96">
      <w:pPr>
        <w:pStyle w:val="BodyTextIndent"/>
        <w:ind w:hanging="720"/>
        <w:rPr>
          <w:sz w:val="18"/>
          <w:szCs w:val="18"/>
        </w:rPr>
      </w:pPr>
      <w:r w:rsidRPr="00CD4BB4">
        <w:rPr>
          <w:sz w:val="18"/>
          <w:szCs w:val="18"/>
        </w:rPr>
        <w:t>Study period:</w:t>
      </w:r>
      <w:r w:rsidRPr="00CD4BB4">
        <w:rPr>
          <w:sz w:val="18"/>
          <w:szCs w:val="18"/>
        </w:rPr>
        <w:tab/>
      </w:r>
      <w:r w:rsidRPr="00CD4BB4">
        <w:rPr>
          <w:sz w:val="18"/>
          <w:szCs w:val="18"/>
        </w:rPr>
        <w:tab/>
      </w:r>
      <w:r w:rsidRPr="00CD4BB4">
        <w:rPr>
          <w:sz w:val="18"/>
          <w:szCs w:val="18"/>
        </w:rPr>
        <w:tab/>
        <w:t xml:space="preserve">From: November 1, 2010 through: October 31, 2014. </w:t>
      </w:r>
    </w:p>
    <w:p w14:paraId="633FF386" w14:textId="77777777" w:rsidR="00E16B96" w:rsidRPr="00CD4BB4" w:rsidRDefault="00E16B96" w:rsidP="00E16B96">
      <w:pPr>
        <w:pStyle w:val="BodyTextIndent"/>
        <w:ind w:hanging="720"/>
        <w:rPr>
          <w:sz w:val="18"/>
          <w:szCs w:val="18"/>
        </w:rPr>
      </w:pPr>
      <w:r w:rsidRPr="00CD4BB4">
        <w:rPr>
          <w:sz w:val="18"/>
          <w:szCs w:val="18"/>
        </w:rPr>
        <w:t>Strategic Priority Code(s):</w:t>
      </w:r>
      <w:r w:rsidRPr="00CD4BB4">
        <w:rPr>
          <w:sz w:val="18"/>
          <w:szCs w:val="18"/>
        </w:rPr>
        <w:tab/>
      </w:r>
      <w:r w:rsidRPr="00CD4BB4">
        <w:rPr>
          <w:sz w:val="18"/>
          <w:szCs w:val="18"/>
        </w:rPr>
        <w:tab/>
        <w:t># 4.3</w:t>
      </w:r>
    </w:p>
    <w:tbl>
      <w:tblPr>
        <w:tblW w:w="10908" w:type="dxa"/>
        <w:tblInd w:w="-609"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ayout w:type="fixed"/>
        <w:tblLook w:val="0000" w:firstRow="0" w:lastRow="0" w:firstColumn="0" w:lastColumn="0" w:noHBand="0" w:noVBand="0"/>
      </w:tblPr>
      <w:tblGrid>
        <w:gridCol w:w="1188"/>
        <w:gridCol w:w="2595"/>
        <w:gridCol w:w="645"/>
        <w:gridCol w:w="720"/>
        <w:gridCol w:w="630"/>
        <w:gridCol w:w="900"/>
        <w:gridCol w:w="810"/>
        <w:gridCol w:w="810"/>
        <w:gridCol w:w="810"/>
        <w:gridCol w:w="810"/>
        <w:gridCol w:w="990"/>
      </w:tblGrid>
      <w:tr w:rsidR="00E16B96" w:rsidRPr="00CD4BB4" w14:paraId="2BB169A4" w14:textId="77777777" w:rsidTr="00457315">
        <w:trPr>
          <w:cantSplit/>
          <w:trHeight w:val="72"/>
        </w:trPr>
        <w:tc>
          <w:tcPr>
            <w:tcW w:w="1188" w:type="dxa"/>
          </w:tcPr>
          <w:p w14:paraId="276E487A" w14:textId="77777777" w:rsidR="00E16B96" w:rsidRPr="00CD4BB4" w:rsidRDefault="00E16B96" w:rsidP="00AC736F">
            <w:pPr>
              <w:rPr>
                <w:b/>
                <w:bCs/>
                <w:sz w:val="18"/>
                <w:szCs w:val="18"/>
              </w:rPr>
            </w:pPr>
            <w:r w:rsidRPr="00CD4BB4">
              <w:rPr>
                <w:b/>
                <w:bCs/>
                <w:sz w:val="18"/>
                <w:szCs w:val="18"/>
              </w:rPr>
              <w:t>Line Items</w:t>
            </w:r>
          </w:p>
        </w:tc>
        <w:tc>
          <w:tcPr>
            <w:tcW w:w="9720" w:type="dxa"/>
            <w:gridSpan w:val="10"/>
          </w:tcPr>
          <w:p w14:paraId="4CDF4045" w14:textId="77777777" w:rsidR="00E16B96" w:rsidRPr="00CD4BB4" w:rsidRDefault="00E16B96" w:rsidP="00AC736F">
            <w:pPr>
              <w:jc w:val="center"/>
              <w:rPr>
                <w:b/>
                <w:bCs/>
                <w:sz w:val="18"/>
                <w:szCs w:val="18"/>
              </w:rPr>
            </w:pPr>
            <w:r w:rsidRPr="00CD4BB4">
              <w:rPr>
                <w:b/>
                <w:bCs/>
                <w:sz w:val="18"/>
                <w:szCs w:val="18"/>
              </w:rPr>
              <w:t>Budget</w:t>
            </w:r>
          </w:p>
        </w:tc>
      </w:tr>
      <w:tr w:rsidR="00E16B96" w:rsidRPr="00CD4BB4" w14:paraId="1FDFA0D7" w14:textId="77777777" w:rsidTr="00457315">
        <w:trPr>
          <w:cantSplit/>
          <w:trHeight w:val="408"/>
        </w:trPr>
        <w:tc>
          <w:tcPr>
            <w:tcW w:w="1188" w:type="dxa"/>
            <w:vMerge w:val="restart"/>
          </w:tcPr>
          <w:p w14:paraId="502E727F" w14:textId="77777777" w:rsidR="00E16B96" w:rsidRPr="00CD4BB4" w:rsidRDefault="00E16B96" w:rsidP="00AC736F">
            <w:pPr>
              <w:rPr>
                <w:b/>
                <w:sz w:val="18"/>
                <w:szCs w:val="18"/>
              </w:rPr>
            </w:pPr>
            <w:r w:rsidRPr="00CD4BB4">
              <w:rPr>
                <w:b/>
                <w:sz w:val="18"/>
                <w:szCs w:val="18"/>
              </w:rPr>
              <w:t>Payroll and Benefits:</w:t>
            </w:r>
          </w:p>
        </w:tc>
        <w:tc>
          <w:tcPr>
            <w:tcW w:w="2595" w:type="dxa"/>
          </w:tcPr>
          <w:p w14:paraId="20EB5BA3" w14:textId="77777777" w:rsidR="00E16B96" w:rsidRPr="00CD4BB4" w:rsidRDefault="00E16B96" w:rsidP="00AC736F">
            <w:pPr>
              <w:rPr>
                <w:b/>
                <w:sz w:val="18"/>
                <w:szCs w:val="18"/>
              </w:rPr>
            </w:pPr>
            <w:r w:rsidRPr="00CD4BB4">
              <w:rPr>
                <w:b/>
                <w:sz w:val="18"/>
                <w:szCs w:val="18"/>
              </w:rPr>
              <w:t>Name of personnel/position</w:t>
            </w:r>
          </w:p>
        </w:tc>
        <w:tc>
          <w:tcPr>
            <w:tcW w:w="645" w:type="dxa"/>
          </w:tcPr>
          <w:p w14:paraId="00274C78" w14:textId="77777777" w:rsidR="00E16B96" w:rsidRPr="00CD4BB4" w:rsidRDefault="00E16B96" w:rsidP="00AC736F">
            <w:pPr>
              <w:jc w:val="center"/>
              <w:rPr>
                <w:b/>
                <w:sz w:val="18"/>
                <w:szCs w:val="18"/>
              </w:rPr>
            </w:pPr>
            <w:r w:rsidRPr="00CD4BB4">
              <w:rPr>
                <w:b/>
                <w:sz w:val="18"/>
                <w:szCs w:val="18"/>
              </w:rPr>
              <w:t>Pay level</w:t>
            </w:r>
          </w:p>
        </w:tc>
        <w:tc>
          <w:tcPr>
            <w:tcW w:w="720" w:type="dxa"/>
          </w:tcPr>
          <w:p w14:paraId="7EAD394F" w14:textId="77777777" w:rsidR="00E16B96" w:rsidRPr="00CD4BB4" w:rsidRDefault="00E16B96" w:rsidP="00AC736F">
            <w:pPr>
              <w:jc w:val="center"/>
              <w:rPr>
                <w:b/>
                <w:sz w:val="18"/>
                <w:szCs w:val="18"/>
              </w:rPr>
            </w:pPr>
            <w:r w:rsidRPr="00CD4BB4">
              <w:rPr>
                <w:b/>
                <w:sz w:val="18"/>
                <w:szCs w:val="18"/>
              </w:rPr>
              <w:t>% Effort</w:t>
            </w:r>
          </w:p>
        </w:tc>
        <w:tc>
          <w:tcPr>
            <w:tcW w:w="630" w:type="dxa"/>
          </w:tcPr>
          <w:p w14:paraId="567C81DD" w14:textId="77777777" w:rsidR="00E16B96" w:rsidRPr="00CD4BB4" w:rsidRDefault="00E16B96" w:rsidP="00AC736F">
            <w:pPr>
              <w:jc w:val="center"/>
              <w:rPr>
                <w:b/>
                <w:sz w:val="18"/>
                <w:szCs w:val="18"/>
              </w:rPr>
            </w:pPr>
            <w:r w:rsidRPr="00CD4BB4">
              <w:rPr>
                <w:b/>
                <w:sz w:val="18"/>
                <w:szCs w:val="18"/>
              </w:rPr>
              <w:t># of posts</w:t>
            </w:r>
          </w:p>
        </w:tc>
        <w:tc>
          <w:tcPr>
            <w:tcW w:w="900" w:type="dxa"/>
          </w:tcPr>
          <w:p w14:paraId="018ECE63" w14:textId="77777777" w:rsidR="00E16B96" w:rsidRPr="00CD4BB4" w:rsidRDefault="00E16B96" w:rsidP="00AC736F">
            <w:pPr>
              <w:jc w:val="center"/>
              <w:rPr>
                <w:b/>
                <w:sz w:val="18"/>
                <w:szCs w:val="18"/>
              </w:rPr>
            </w:pPr>
            <w:r w:rsidRPr="00CD4BB4">
              <w:rPr>
                <w:b/>
                <w:sz w:val="18"/>
                <w:szCs w:val="18"/>
              </w:rPr>
              <w:t>Monthly</w:t>
            </w:r>
          </w:p>
          <w:p w14:paraId="5E9049EF" w14:textId="77777777" w:rsidR="00E16B96" w:rsidRPr="00CD4BB4" w:rsidRDefault="00E16B96" w:rsidP="00AC736F">
            <w:pPr>
              <w:jc w:val="center"/>
              <w:rPr>
                <w:b/>
                <w:sz w:val="18"/>
                <w:szCs w:val="18"/>
              </w:rPr>
            </w:pPr>
            <w:r w:rsidRPr="00CD4BB4">
              <w:rPr>
                <w:b/>
                <w:sz w:val="18"/>
                <w:szCs w:val="18"/>
              </w:rPr>
              <w:t>Rate</w:t>
            </w:r>
          </w:p>
        </w:tc>
        <w:tc>
          <w:tcPr>
            <w:tcW w:w="810" w:type="dxa"/>
          </w:tcPr>
          <w:p w14:paraId="607148D7" w14:textId="77777777" w:rsidR="00E16B96" w:rsidRPr="00CD4BB4" w:rsidRDefault="00E16B96" w:rsidP="00AC736F">
            <w:pPr>
              <w:jc w:val="center"/>
              <w:rPr>
                <w:b/>
                <w:sz w:val="18"/>
                <w:szCs w:val="18"/>
              </w:rPr>
            </w:pPr>
            <w:r w:rsidRPr="00CD4BB4">
              <w:rPr>
                <w:b/>
                <w:sz w:val="18"/>
                <w:szCs w:val="18"/>
              </w:rPr>
              <w:t>Year-1</w:t>
            </w:r>
          </w:p>
        </w:tc>
        <w:tc>
          <w:tcPr>
            <w:tcW w:w="810" w:type="dxa"/>
          </w:tcPr>
          <w:p w14:paraId="75043E70" w14:textId="77777777" w:rsidR="00E16B96" w:rsidRPr="00CD4BB4" w:rsidRDefault="00E16B96" w:rsidP="00AC736F">
            <w:pPr>
              <w:jc w:val="center"/>
              <w:rPr>
                <w:b/>
                <w:sz w:val="18"/>
                <w:szCs w:val="18"/>
              </w:rPr>
            </w:pPr>
            <w:r w:rsidRPr="00CD4BB4">
              <w:rPr>
                <w:b/>
                <w:sz w:val="18"/>
                <w:szCs w:val="18"/>
              </w:rPr>
              <w:t>Year-2</w:t>
            </w:r>
          </w:p>
        </w:tc>
        <w:tc>
          <w:tcPr>
            <w:tcW w:w="810" w:type="dxa"/>
          </w:tcPr>
          <w:p w14:paraId="3EDC42D4" w14:textId="77777777" w:rsidR="00E16B96" w:rsidRPr="00CD4BB4" w:rsidRDefault="00E16B96" w:rsidP="00AC736F">
            <w:pPr>
              <w:jc w:val="center"/>
              <w:rPr>
                <w:b/>
                <w:sz w:val="18"/>
                <w:szCs w:val="18"/>
              </w:rPr>
            </w:pPr>
            <w:r w:rsidRPr="00CD4BB4">
              <w:rPr>
                <w:b/>
                <w:sz w:val="18"/>
                <w:szCs w:val="18"/>
              </w:rPr>
              <w:t>Year-3</w:t>
            </w:r>
          </w:p>
        </w:tc>
        <w:tc>
          <w:tcPr>
            <w:tcW w:w="810" w:type="dxa"/>
          </w:tcPr>
          <w:p w14:paraId="22FC8779" w14:textId="77777777" w:rsidR="00E16B96" w:rsidRPr="00CD4BB4" w:rsidRDefault="00E16B96" w:rsidP="00AC736F">
            <w:pPr>
              <w:jc w:val="center"/>
              <w:rPr>
                <w:b/>
                <w:sz w:val="18"/>
                <w:szCs w:val="18"/>
              </w:rPr>
            </w:pPr>
            <w:r w:rsidRPr="00CD4BB4">
              <w:rPr>
                <w:b/>
                <w:sz w:val="18"/>
                <w:szCs w:val="18"/>
              </w:rPr>
              <w:t>Year-4</w:t>
            </w:r>
          </w:p>
        </w:tc>
        <w:tc>
          <w:tcPr>
            <w:tcW w:w="990" w:type="dxa"/>
          </w:tcPr>
          <w:p w14:paraId="4CE5F93C" w14:textId="77777777" w:rsidR="00E965BA" w:rsidRPr="00CD4BB4" w:rsidRDefault="00E16B96" w:rsidP="00E965BA">
            <w:pPr>
              <w:jc w:val="center"/>
              <w:rPr>
                <w:b/>
                <w:sz w:val="18"/>
                <w:szCs w:val="18"/>
              </w:rPr>
            </w:pPr>
            <w:r w:rsidRPr="00CD4BB4">
              <w:rPr>
                <w:b/>
                <w:sz w:val="18"/>
                <w:szCs w:val="18"/>
              </w:rPr>
              <w:t>Total</w:t>
            </w:r>
            <w:r w:rsidR="00E965BA" w:rsidRPr="00CD4BB4">
              <w:rPr>
                <w:b/>
                <w:sz w:val="18"/>
                <w:szCs w:val="18"/>
              </w:rPr>
              <w:t xml:space="preserve"> amount</w:t>
            </w:r>
          </w:p>
          <w:p w14:paraId="2D974931" w14:textId="77777777" w:rsidR="00E16B96" w:rsidRPr="00CD4BB4" w:rsidRDefault="00E965BA" w:rsidP="00E965BA">
            <w:pPr>
              <w:jc w:val="center"/>
              <w:rPr>
                <w:b/>
                <w:sz w:val="18"/>
                <w:szCs w:val="18"/>
              </w:rPr>
            </w:pPr>
            <w:r w:rsidRPr="00CD4BB4">
              <w:rPr>
                <w:b/>
                <w:sz w:val="18"/>
                <w:szCs w:val="18"/>
              </w:rPr>
              <w:t>(</w:t>
            </w:r>
            <w:r w:rsidR="00E16B96" w:rsidRPr="00CD4BB4">
              <w:rPr>
                <w:b/>
                <w:sz w:val="18"/>
                <w:szCs w:val="18"/>
              </w:rPr>
              <w:t>US$)</w:t>
            </w:r>
          </w:p>
        </w:tc>
      </w:tr>
      <w:tr w:rsidR="00E16B96" w:rsidRPr="00CD4BB4" w14:paraId="6522CF76" w14:textId="77777777" w:rsidTr="00457315">
        <w:trPr>
          <w:cantSplit/>
        </w:trPr>
        <w:tc>
          <w:tcPr>
            <w:tcW w:w="1188" w:type="dxa"/>
            <w:vMerge/>
          </w:tcPr>
          <w:p w14:paraId="612A08E2" w14:textId="77777777" w:rsidR="00E16B96" w:rsidRPr="00CD4BB4" w:rsidRDefault="00E16B96" w:rsidP="00AC736F">
            <w:pPr>
              <w:rPr>
                <w:sz w:val="18"/>
                <w:szCs w:val="18"/>
              </w:rPr>
            </w:pPr>
          </w:p>
        </w:tc>
        <w:tc>
          <w:tcPr>
            <w:tcW w:w="2595" w:type="dxa"/>
          </w:tcPr>
          <w:p w14:paraId="24A3A975" w14:textId="77777777" w:rsidR="00E16B96" w:rsidRPr="00CD4BB4" w:rsidRDefault="00E16B96" w:rsidP="00AC736F">
            <w:pPr>
              <w:rPr>
                <w:sz w:val="18"/>
                <w:szCs w:val="18"/>
              </w:rPr>
            </w:pPr>
            <w:r w:rsidRPr="00CD4BB4">
              <w:rPr>
                <w:sz w:val="18"/>
                <w:szCs w:val="18"/>
              </w:rPr>
              <w:t>Dr. Rashidul Haque/10% Year-1 &amp; 30% year-2-4</w:t>
            </w:r>
          </w:p>
        </w:tc>
        <w:tc>
          <w:tcPr>
            <w:tcW w:w="645" w:type="dxa"/>
          </w:tcPr>
          <w:p w14:paraId="35A8C1CD" w14:textId="77777777" w:rsidR="00E16B96" w:rsidRPr="00CD4BB4" w:rsidRDefault="00E16B96" w:rsidP="00AC736F">
            <w:pPr>
              <w:jc w:val="center"/>
              <w:rPr>
                <w:sz w:val="18"/>
                <w:szCs w:val="18"/>
              </w:rPr>
            </w:pPr>
            <w:r w:rsidRPr="00CD4BB4">
              <w:rPr>
                <w:sz w:val="18"/>
                <w:szCs w:val="18"/>
              </w:rPr>
              <w:t>P4</w:t>
            </w:r>
          </w:p>
        </w:tc>
        <w:tc>
          <w:tcPr>
            <w:tcW w:w="720" w:type="dxa"/>
          </w:tcPr>
          <w:p w14:paraId="261F9636" w14:textId="77777777" w:rsidR="00E16B96" w:rsidRPr="00CD4BB4" w:rsidRDefault="00E16B96" w:rsidP="00AC736F">
            <w:pPr>
              <w:jc w:val="center"/>
              <w:rPr>
                <w:sz w:val="18"/>
                <w:szCs w:val="18"/>
              </w:rPr>
            </w:pPr>
            <w:r w:rsidRPr="00CD4BB4">
              <w:rPr>
                <w:sz w:val="18"/>
                <w:szCs w:val="18"/>
              </w:rPr>
              <w:t>10%, 30%</w:t>
            </w:r>
          </w:p>
        </w:tc>
        <w:tc>
          <w:tcPr>
            <w:tcW w:w="630" w:type="dxa"/>
          </w:tcPr>
          <w:p w14:paraId="24D26D0F" w14:textId="77777777" w:rsidR="00E16B96" w:rsidRPr="00CD4BB4" w:rsidRDefault="00E16B96" w:rsidP="00AC736F">
            <w:pPr>
              <w:jc w:val="center"/>
              <w:rPr>
                <w:sz w:val="18"/>
                <w:szCs w:val="18"/>
              </w:rPr>
            </w:pPr>
            <w:r w:rsidRPr="00CD4BB4">
              <w:rPr>
                <w:sz w:val="18"/>
                <w:szCs w:val="18"/>
              </w:rPr>
              <w:t>1</w:t>
            </w:r>
          </w:p>
        </w:tc>
        <w:tc>
          <w:tcPr>
            <w:tcW w:w="900" w:type="dxa"/>
          </w:tcPr>
          <w:p w14:paraId="37AEB151" w14:textId="77777777" w:rsidR="00E16B96" w:rsidRPr="00CD4BB4" w:rsidRDefault="00E16B96" w:rsidP="00AC736F">
            <w:pPr>
              <w:jc w:val="right"/>
              <w:rPr>
                <w:sz w:val="18"/>
                <w:szCs w:val="18"/>
              </w:rPr>
            </w:pPr>
            <w:r w:rsidRPr="00CD4BB4">
              <w:rPr>
                <w:sz w:val="18"/>
                <w:szCs w:val="18"/>
              </w:rPr>
              <w:t>13,112</w:t>
            </w:r>
          </w:p>
        </w:tc>
        <w:tc>
          <w:tcPr>
            <w:tcW w:w="810" w:type="dxa"/>
          </w:tcPr>
          <w:p w14:paraId="43D5343C" w14:textId="77777777" w:rsidR="00E16B96" w:rsidRPr="00CD4BB4" w:rsidRDefault="00E16B96" w:rsidP="00AC736F">
            <w:pPr>
              <w:jc w:val="right"/>
              <w:rPr>
                <w:sz w:val="18"/>
                <w:szCs w:val="18"/>
              </w:rPr>
            </w:pPr>
            <w:r w:rsidRPr="00CD4BB4">
              <w:rPr>
                <w:sz w:val="18"/>
                <w:szCs w:val="18"/>
              </w:rPr>
              <w:t>15,734</w:t>
            </w:r>
          </w:p>
        </w:tc>
        <w:tc>
          <w:tcPr>
            <w:tcW w:w="810" w:type="dxa"/>
          </w:tcPr>
          <w:p w14:paraId="6541CA65" w14:textId="77777777" w:rsidR="00E16B96" w:rsidRPr="00CD4BB4" w:rsidRDefault="00E16B96" w:rsidP="00AC736F">
            <w:pPr>
              <w:jc w:val="right"/>
              <w:rPr>
                <w:sz w:val="18"/>
                <w:szCs w:val="18"/>
              </w:rPr>
            </w:pPr>
            <w:r w:rsidRPr="00CD4BB4">
              <w:rPr>
                <w:sz w:val="18"/>
                <w:szCs w:val="18"/>
              </w:rPr>
              <w:t>49,563</w:t>
            </w:r>
          </w:p>
        </w:tc>
        <w:tc>
          <w:tcPr>
            <w:tcW w:w="810" w:type="dxa"/>
          </w:tcPr>
          <w:p w14:paraId="27FE7469" w14:textId="77777777" w:rsidR="00E16B96" w:rsidRPr="00CD4BB4" w:rsidRDefault="00E16B96" w:rsidP="00AC736F">
            <w:pPr>
              <w:jc w:val="right"/>
              <w:rPr>
                <w:sz w:val="18"/>
                <w:szCs w:val="18"/>
              </w:rPr>
            </w:pPr>
            <w:r w:rsidRPr="00CD4BB4">
              <w:rPr>
                <w:sz w:val="18"/>
                <w:szCs w:val="18"/>
              </w:rPr>
              <w:t>52,042</w:t>
            </w:r>
          </w:p>
        </w:tc>
        <w:tc>
          <w:tcPr>
            <w:tcW w:w="810" w:type="dxa"/>
          </w:tcPr>
          <w:p w14:paraId="67C4B350" w14:textId="77777777" w:rsidR="00E16B96" w:rsidRPr="00CD4BB4" w:rsidRDefault="00E16B96" w:rsidP="00AC736F">
            <w:pPr>
              <w:jc w:val="right"/>
              <w:rPr>
                <w:sz w:val="18"/>
                <w:szCs w:val="18"/>
              </w:rPr>
            </w:pPr>
            <w:r w:rsidRPr="00CD4BB4">
              <w:rPr>
                <w:sz w:val="18"/>
                <w:szCs w:val="18"/>
              </w:rPr>
              <w:t>54,644</w:t>
            </w:r>
          </w:p>
        </w:tc>
        <w:tc>
          <w:tcPr>
            <w:tcW w:w="990" w:type="dxa"/>
          </w:tcPr>
          <w:p w14:paraId="001FF5BC" w14:textId="77777777" w:rsidR="00E16B96" w:rsidRPr="00CD4BB4" w:rsidRDefault="00E16B96" w:rsidP="00AC736F">
            <w:pPr>
              <w:jc w:val="right"/>
              <w:rPr>
                <w:b/>
                <w:sz w:val="18"/>
                <w:szCs w:val="18"/>
              </w:rPr>
            </w:pPr>
            <w:r w:rsidRPr="00CD4BB4">
              <w:rPr>
                <w:b/>
                <w:sz w:val="18"/>
                <w:szCs w:val="18"/>
              </w:rPr>
              <w:t>171,983</w:t>
            </w:r>
          </w:p>
        </w:tc>
      </w:tr>
      <w:tr w:rsidR="00E16B96" w:rsidRPr="00CD4BB4" w14:paraId="4C44435E" w14:textId="77777777" w:rsidTr="00457315">
        <w:trPr>
          <w:cantSplit/>
        </w:trPr>
        <w:tc>
          <w:tcPr>
            <w:tcW w:w="1188" w:type="dxa"/>
            <w:vMerge/>
          </w:tcPr>
          <w:p w14:paraId="037DDB7B" w14:textId="77777777" w:rsidR="00E16B96" w:rsidRPr="00CD4BB4" w:rsidRDefault="00E16B96" w:rsidP="00AC736F">
            <w:pPr>
              <w:rPr>
                <w:sz w:val="18"/>
                <w:szCs w:val="18"/>
              </w:rPr>
            </w:pPr>
          </w:p>
        </w:tc>
        <w:tc>
          <w:tcPr>
            <w:tcW w:w="2595" w:type="dxa"/>
          </w:tcPr>
          <w:p w14:paraId="0E59B7FB" w14:textId="77777777" w:rsidR="00E16B96" w:rsidRPr="00CD4BB4" w:rsidRDefault="00E16B96" w:rsidP="00AC736F">
            <w:pPr>
              <w:rPr>
                <w:sz w:val="18"/>
                <w:szCs w:val="18"/>
              </w:rPr>
            </w:pPr>
            <w:r w:rsidRPr="00CD4BB4">
              <w:rPr>
                <w:sz w:val="18"/>
                <w:szCs w:val="18"/>
              </w:rPr>
              <w:t>Dr. Firdausi Qadri</w:t>
            </w:r>
          </w:p>
        </w:tc>
        <w:tc>
          <w:tcPr>
            <w:tcW w:w="645" w:type="dxa"/>
          </w:tcPr>
          <w:p w14:paraId="22F3D7CD" w14:textId="77777777" w:rsidR="00E16B96" w:rsidRPr="00CD4BB4" w:rsidRDefault="00E16B96" w:rsidP="00AC736F">
            <w:pPr>
              <w:jc w:val="center"/>
              <w:rPr>
                <w:sz w:val="18"/>
                <w:szCs w:val="18"/>
              </w:rPr>
            </w:pPr>
            <w:r w:rsidRPr="00CD4BB4">
              <w:rPr>
                <w:sz w:val="18"/>
                <w:szCs w:val="18"/>
              </w:rPr>
              <w:t>P5</w:t>
            </w:r>
          </w:p>
        </w:tc>
        <w:tc>
          <w:tcPr>
            <w:tcW w:w="720" w:type="dxa"/>
          </w:tcPr>
          <w:p w14:paraId="7FAA8F1D" w14:textId="77777777" w:rsidR="00E16B96" w:rsidRPr="00CD4BB4" w:rsidRDefault="00E16B96" w:rsidP="00AC736F">
            <w:pPr>
              <w:jc w:val="center"/>
              <w:rPr>
                <w:sz w:val="18"/>
                <w:szCs w:val="18"/>
              </w:rPr>
            </w:pPr>
            <w:r w:rsidRPr="00CD4BB4">
              <w:rPr>
                <w:sz w:val="18"/>
                <w:szCs w:val="18"/>
              </w:rPr>
              <w:t>5%</w:t>
            </w:r>
          </w:p>
        </w:tc>
        <w:tc>
          <w:tcPr>
            <w:tcW w:w="630" w:type="dxa"/>
          </w:tcPr>
          <w:p w14:paraId="4D413BDA" w14:textId="77777777" w:rsidR="00E16B96" w:rsidRPr="00CD4BB4" w:rsidRDefault="00E16B96" w:rsidP="00AC736F">
            <w:pPr>
              <w:jc w:val="center"/>
              <w:rPr>
                <w:sz w:val="18"/>
                <w:szCs w:val="18"/>
              </w:rPr>
            </w:pPr>
            <w:r w:rsidRPr="00CD4BB4">
              <w:rPr>
                <w:sz w:val="18"/>
                <w:szCs w:val="18"/>
              </w:rPr>
              <w:t>1</w:t>
            </w:r>
          </w:p>
        </w:tc>
        <w:tc>
          <w:tcPr>
            <w:tcW w:w="900" w:type="dxa"/>
          </w:tcPr>
          <w:p w14:paraId="5AA1FED3" w14:textId="77777777" w:rsidR="00E16B96" w:rsidRPr="00CD4BB4" w:rsidRDefault="00E16B96" w:rsidP="00AC736F">
            <w:pPr>
              <w:jc w:val="right"/>
              <w:rPr>
                <w:sz w:val="18"/>
                <w:szCs w:val="18"/>
              </w:rPr>
            </w:pPr>
            <w:r w:rsidRPr="00CD4BB4">
              <w:rPr>
                <w:sz w:val="18"/>
                <w:szCs w:val="18"/>
              </w:rPr>
              <w:t>14,039</w:t>
            </w:r>
          </w:p>
        </w:tc>
        <w:tc>
          <w:tcPr>
            <w:tcW w:w="810" w:type="dxa"/>
          </w:tcPr>
          <w:p w14:paraId="13B9BC52" w14:textId="77777777" w:rsidR="00E16B96" w:rsidRPr="00CD4BB4" w:rsidRDefault="00E16B96" w:rsidP="00AC736F">
            <w:pPr>
              <w:jc w:val="right"/>
              <w:rPr>
                <w:sz w:val="18"/>
                <w:szCs w:val="18"/>
              </w:rPr>
            </w:pPr>
            <w:r w:rsidRPr="00CD4BB4">
              <w:rPr>
                <w:sz w:val="18"/>
                <w:szCs w:val="18"/>
              </w:rPr>
              <w:t>8,423</w:t>
            </w:r>
          </w:p>
        </w:tc>
        <w:tc>
          <w:tcPr>
            <w:tcW w:w="810" w:type="dxa"/>
          </w:tcPr>
          <w:p w14:paraId="577A5D32" w14:textId="77777777" w:rsidR="00E16B96" w:rsidRPr="00CD4BB4" w:rsidRDefault="00E16B96" w:rsidP="00AC736F">
            <w:pPr>
              <w:jc w:val="right"/>
              <w:rPr>
                <w:sz w:val="18"/>
                <w:szCs w:val="18"/>
              </w:rPr>
            </w:pPr>
            <w:r w:rsidRPr="00CD4BB4">
              <w:rPr>
                <w:sz w:val="18"/>
                <w:szCs w:val="18"/>
              </w:rPr>
              <w:t>8,845</w:t>
            </w:r>
          </w:p>
        </w:tc>
        <w:tc>
          <w:tcPr>
            <w:tcW w:w="810" w:type="dxa"/>
          </w:tcPr>
          <w:p w14:paraId="0C5624FA" w14:textId="77777777" w:rsidR="00E16B96" w:rsidRPr="00CD4BB4" w:rsidRDefault="00E16B96" w:rsidP="00AC736F">
            <w:pPr>
              <w:jc w:val="right"/>
              <w:rPr>
                <w:sz w:val="18"/>
                <w:szCs w:val="18"/>
              </w:rPr>
            </w:pPr>
            <w:r w:rsidRPr="00CD4BB4">
              <w:rPr>
                <w:sz w:val="18"/>
                <w:szCs w:val="18"/>
              </w:rPr>
              <w:t>9,287</w:t>
            </w:r>
          </w:p>
        </w:tc>
        <w:tc>
          <w:tcPr>
            <w:tcW w:w="810" w:type="dxa"/>
          </w:tcPr>
          <w:p w14:paraId="5FD54E2E" w14:textId="77777777" w:rsidR="00E16B96" w:rsidRPr="00CD4BB4" w:rsidRDefault="00E16B96" w:rsidP="00AC736F">
            <w:pPr>
              <w:jc w:val="right"/>
              <w:rPr>
                <w:sz w:val="18"/>
                <w:szCs w:val="18"/>
              </w:rPr>
            </w:pPr>
            <w:r w:rsidRPr="00CD4BB4">
              <w:rPr>
                <w:sz w:val="18"/>
                <w:szCs w:val="18"/>
              </w:rPr>
              <w:t>9,751</w:t>
            </w:r>
          </w:p>
        </w:tc>
        <w:tc>
          <w:tcPr>
            <w:tcW w:w="990" w:type="dxa"/>
          </w:tcPr>
          <w:p w14:paraId="15251FDE" w14:textId="77777777" w:rsidR="00E16B96" w:rsidRPr="00CD4BB4" w:rsidRDefault="00E16B96" w:rsidP="00AC736F">
            <w:pPr>
              <w:jc w:val="right"/>
              <w:rPr>
                <w:b/>
                <w:sz w:val="18"/>
                <w:szCs w:val="18"/>
              </w:rPr>
            </w:pPr>
            <w:r w:rsidRPr="00CD4BB4">
              <w:rPr>
                <w:b/>
                <w:sz w:val="18"/>
                <w:szCs w:val="18"/>
              </w:rPr>
              <w:t>36,306</w:t>
            </w:r>
          </w:p>
        </w:tc>
      </w:tr>
      <w:tr w:rsidR="00E16B96" w:rsidRPr="00CD4BB4" w14:paraId="227E4CA4" w14:textId="77777777" w:rsidTr="00457315">
        <w:trPr>
          <w:cantSplit/>
        </w:trPr>
        <w:tc>
          <w:tcPr>
            <w:tcW w:w="1188" w:type="dxa"/>
            <w:vMerge/>
          </w:tcPr>
          <w:p w14:paraId="71D93E11" w14:textId="77777777" w:rsidR="00E16B96" w:rsidRPr="00CD4BB4" w:rsidRDefault="00E16B96" w:rsidP="00AC736F">
            <w:pPr>
              <w:rPr>
                <w:sz w:val="18"/>
                <w:szCs w:val="18"/>
              </w:rPr>
            </w:pPr>
          </w:p>
        </w:tc>
        <w:tc>
          <w:tcPr>
            <w:tcW w:w="2595" w:type="dxa"/>
          </w:tcPr>
          <w:p w14:paraId="362F18F9" w14:textId="77777777" w:rsidR="00E16B96" w:rsidRPr="00CD4BB4" w:rsidRDefault="00E16B96" w:rsidP="00AC736F">
            <w:pPr>
              <w:rPr>
                <w:sz w:val="18"/>
                <w:szCs w:val="18"/>
              </w:rPr>
            </w:pPr>
            <w:r w:rsidRPr="00CD4BB4">
              <w:rPr>
                <w:sz w:val="18"/>
                <w:szCs w:val="18"/>
              </w:rPr>
              <w:t>Dr. Khaleqquz Zaman</w:t>
            </w:r>
          </w:p>
        </w:tc>
        <w:tc>
          <w:tcPr>
            <w:tcW w:w="645" w:type="dxa"/>
          </w:tcPr>
          <w:p w14:paraId="47DDD99B" w14:textId="77777777" w:rsidR="00E16B96" w:rsidRPr="00CD4BB4" w:rsidRDefault="00E16B96" w:rsidP="00AC736F">
            <w:pPr>
              <w:jc w:val="center"/>
              <w:rPr>
                <w:sz w:val="18"/>
                <w:szCs w:val="18"/>
              </w:rPr>
            </w:pPr>
            <w:r w:rsidRPr="00CD4BB4">
              <w:rPr>
                <w:sz w:val="18"/>
                <w:szCs w:val="18"/>
              </w:rPr>
              <w:t>P5</w:t>
            </w:r>
          </w:p>
        </w:tc>
        <w:tc>
          <w:tcPr>
            <w:tcW w:w="720" w:type="dxa"/>
          </w:tcPr>
          <w:p w14:paraId="24F1DE49" w14:textId="77777777" w:rsidR="00E16B96" w:rsidRPr="00CD4BB4" w:rsidRDefault="00E16B96" w:rsidP="00AC736F">
            <w:pPr>
              <w:jc w:val="center"/>
              <w:rPr>
                <w:sz w:val="18"/>
                <w:szCs w:val="18"/>
              </w:rPr>
            </w:pPr>
            <w:r w:rsidRPr="00CD4BB4">
              <w:rPr>
                <w:sz w:val="18"/>
                <w:szCs w:val="18"/>
              </w:rPr>
              <w:t>15%</w:t>
            </w:r>
          </w:p>
        </w:tc>
        <w:tc>
          <w:tcPr>
            <w:tcW w:w="630" w:type="dxa"/>
          </w:tcPr>
          <w:p w14:paraId="6DE95B3A" w14:textId="77777777" w:rsidR="00E16B96" w:rsidRPr="00CD4BB4" w:rsidRDefault="00E16B96" w:rsidP="00AC736F">
            <w:pPr>
              <w:jc w:val="center"/>
              <w:rPr>
                <w:sz w:val="18"/>
                <w:szCs w:val="18"/>
              </w:rPr>
            </w:pPr>
            <w:r w:rsidRPr="00CD4BB4">
              <w:rPr>
                <w:sz w:val="18"/>
                <w:szCs w:val="18"/>
              </w:rPr>
              <w:t>1</w:t>
            </w:r>
          </w:p>
        </w:tc>
        <w:tc>
          <w:tcPr>
            <w:tcW w:w="900" w:type="dxa"/>
          </w:tcPr>
          <w:p w14:paraId="2C5DAF91" w14:textId="77777777" w:rsidR="00E16B96" w:rsidRPr="00CD4BB4" w:rsidRDefault="00E16B96" w:rsidP="00AC736F">
            <w:pPr>
              <w:jc w:val="right"/>
              <w:rPr>
                <w:sz w:val="18"/>
                <w:szCs w:val="18"/>
              </w:rPr>
            </w:pPr>
            <w:r w:rsidRPr="00CD4BB4">
              <w:rPr>
                <w:sz w:val="18"/>
                <w:szCs w:val="18"/>
              </w:rPr>
              <w:t>13,693</w:t>
            </w:r>
          </w:p>
        </w:tc>
        <w:tc>
          <w:tcPr>
            <w:tcW w:w="810" w:type="dxa"/>
          </w:tcPr>
          <w:p w14:paraId="21250BF2" w14:textId="77777777" w:rsidR="00E16B96" w:rsidRPr="00CD4BB4" w:rsidRDefault="00E16B96" w:rsidP="00AC736F">
            <w:pPr>
              <w:jc w:val="right"/>
              <w:rPr>
                <w:sz w:val="18"/>
                <w:szCs w:val="18"/>
              </w:rPr>
            </w:pPr>
            <w:r w:rsidRPr="00CD4BB4">
              <w:rPr>
                <w:sz w:val="18"/>
                <w:szCs w:val="18"/>
              </w:rPr>
              <w:t>24,647</w:t>
            </w:r>
          </w:p>
        </w:tc>
        <w:tc>
          <w:tcPr>
            <w:tcW w:w="810" w:type="dxa"/>
          </w:tcPr>
          <w:p w14:paraId="2547F438" w14:textId="77777777" w:rsidR="00E16B96" w:rsidRPr="00CD4BB4" w:rsidRDefault="00E16B96" w:rsidP="00AC736F">
            <w:pPr>
              <w:jc w:val="right"/>
              <w:rPr>
                <w:sz w:val="18"/>
                <w:szCs w:val="18"/>
              </w:rPr>
            </w:pPr>
            <w:r w:rsidRPr="00CD4BB4">
              <w:rPr>
                <w:sz w:val="18"/>
                <w:szCs w:val="18"/>
              </w:rPr>
              <w:t>25,880</w:t>
            </w:r>
          </w:p>
        </w:tc>
        <w:tc>
          <w:tcPr>
            <w:tcW w:w="810" w:type="dxa"/>
          </w:tcPr>
          <w:p w14:paraId="5470CFC0" w14:textId="77777777" w:rsidR="00E16B96" w:rsidRPr="00CD4BB4" w:rsidRDefault="00E16B96" w:rsidP="00AC736F">
            <w:pPr>
              <w:jc w:val="right"/>
              <w:rPr>
                <w:sz w:val="18"/>
                <w:szCs w:val="18"/>
              </w:rPr>
            </w:pPr>
            <w:r w:rsidRPr="00CD4BB4">
              <w:rPr>
                <w:sz w:val="18"/>
                <w:szCs w:val="18"/>
              </w:rPr>
              <w:t>27,174</w:t>
            </w:r>
          </w:p>
        </w:tc>
        <w:tc>
          <w:tcPr>
            <w:tcW w:w="810" w:type="dxa"/>
          </w:tcPr>
          <w:p w14:paraId="06DED690" w14:textId="77777777" w:rsidR="00E16B96" w:rsidRPr="00CD4BB4" w:rsidRDefault="00E16B96" w:rsidP="00AC736F">
            <w:pPr>
              <w:jc w:val="right"/>
              <w:rPr>
                <w:sz w:val="18"/>
                <w:szCs w:val="18"/>
              </w:rPr>
            </w:pPr>
            <w:r w:rsidRPr="00CD4BB4">
              <w:rPr>
                <w:sz w:val="18"/>
                <w:szCs w:val="18"/>
              </w:rPr>
              <w:t>28,532</w:t>
            </w:r>
          </w:p>
        </w:tc>
        <w:tc>
          <w:tcPr>
            <w:tcW w:w="990" w:type="dxa"/>
          </w:tcPr>
          <w:p w14:paraId="2DDA15AD" w14:textId="77777777" w:rsidR="00E16B96" w:rsidRPr="00CD4BB4" w:rsidRDefault="00E16B96" w:rsidP="00AC736F">
            <w:pPr>
              <w:jc w:val="right"/>
              <w:rPr>
                <w:b/>
                <w:sz w:val="18"/>
                <w:szCs w:val="18"/>
              </w:rPr>
            </w:pPr>
            <w:r w:rsidRPr="00CD4BB4">
              <w:rPr>
                <w:b/>
                <w:sz w:val="18"/>
                <w:szCs w:val="18"/>
              </w:rPr>
              <w:t>106,233</w:t>
            </w:r>
          </w:p>
        </w:tc>
      </w:tr>
      <w:tr w:rsidR="00E16B96" w:rsidRPr="00CD4BB4" w14:paraId="7C7B3F45" w14:textId="77777777" w:rsidTr="00457315">
        <w:trPr>
          <w:cantSplit/>
        </w:trPr>
        <w:tc>
          <w:tcPr>
            <w:tcW w:w="1188" w:type="dxa"/>
            <w:vMerge/>
          </w:tcPr>
          <w:p w14:paraId="624EEB4B" w14:textId="77777777" w:rsidR="00E16B96" w:rsidRPr="00CD4BB4" w:rsidRDefault="00E16B96" w:rsidP="00AC736F">
            <w:pPr>
              <w:rPr>
                <w:sz w:val="18"/>
                <w:szCs w:val="18"/>
              </w:rPr>
            </w:pPr>
          </w:p>
        </w:tc>
        <w:tc>
          <w:tcPr>
            <w:tcW w:w="2595" w:type="dxa"/>
          </w:tcPr>
          <w:p w14:paraId="08A59389" w14:textId="77777777" w:rsidR="00E16B96" w:rsidRPr="00CD4BB4" w:rsidRDefault="00E16B96" w:rsidP="00AC736F">
            <w:pPr>
              <w:rPr>
                <w:sz w:val="18"/>
                <w:szCs w:val="18"/>
              </w:rPr>
            </w:pPr>
            <w:r w:rsidRPr="00CD4BB4">
              <w:rPr>
                <w:sz w:val="18"/>
                <w:szCs w:val="18"/>
              </w:rPr>
              <w:t>Dr. Dinesh Mondal/10% Year-1 &amp; 30% year-2-4</w:t>
            </w:r>
          </w:p>
        </w:tc>
        <w:tc>
          <w:tcPr>
            <w:tcW w:w="645" w:type="dxa"/>
          </w:tcPr>
          <w:p w14:paraId="5319A8D7" w14:textId="77777777" w:rsidR="00E16B96" w:rsidRPr="00CD4BB4" w:rsidRDefault="00E16B96" w:rsidP="00AC736F">
            <w:pPr>
              <w:jc w:val="center"/>
              <w:rPr>
                <w:sz w:val="18"/>
                <w:szCs w:val="18"/>
              </w:rPr>
            </w:pPr>
            <w:r w:rsidRPr="00CD4BB4">
              <w:rPr>
                <w:sz w:val="18"/>
                <w:szCs w:val="18"/>
              </w:rPr>
              <w:t>NOC</w:t>
            </w:r>
          </w:p>
        </w:tc>
        <w:tc>
          <w:tcPr>
            <w:tcW w:w="720" w:type="dxa"/>
          </w:tcPr>
          <w:p w14:paraId="1A6F112E" w14:textId="77777777" w:rsidR="00E16B96" w:rsidRPr="00CD4BB4" w:rsidRDefault="00E16B96" w:rsidP="00AC736F">
            <w:pPr>
              <w:jc w:val="center"/>
              <w:rPr>
                <w:sz w:val="18"/>
                <w:szCs w:val="18"/>
              </w:rPr>
            </w:pPr>
            <w:r w:rsidRPr="00CD4BB4">
              <w:rPr>
                <w:sz w:val="18"/>
                <w:szCs w:val="18"/>
              </w:rPr>
              <w:t>10%, 30%</w:t>
            </w:r>
          </w:p>
        </w:tc>
        <w:tc>
          <w:tcPr>
            <w:tcW w:w="630" w:type="dxa"/>
          </w:tcPr>
          <w:p w14:paraId="31F2D9B8" w14:textId="77777777" w:rsidR="00E16B96" w:rsidRPr="00CD4BB4" w:rsidRDefault="00E16B96" w:rsidP="00AC736F">
            <w:pPr>
              <w:jc w:val="center"/>
              <w:rPr>
                <w:sz w:val="18"/>
                <w:szCs w:val="18"/>
              </w:rPr>
            </w:pPr>
            <w:r w:rsidRPr="00CD4BB4">
              <w:rPr>
                <w:sz w:val="18"/>
                <w:szCs w:val="18"/>
              </w:rPr>
              <w:t>1</w:t>
            </w:r>
          </w:p>
        </w:tc>
        <w:tc>
          <w:tcPr>
            <w:tcW w:w="900" w:type="dxa"/>
          </w:tcPr>
          <w:p w14:paraId="4C9730AC" w14:textId="77777777" w:rsidR="00E16B96" w:rsidRPr="00CD4BB4" w:rsidRDefault="00E16B96" w:rsidP="00AC736F">
            <w:pPr>
              <w:jc w:val="right"/>
              <w:rPr>
                <w:sz w:val="18"/>
                <w:szCs w:val="18"/>
              </w:rPr>
            </w:pPr>
            <w:r w:rsidRPr="00CD4BB4">
              <w:rPr>
                <w:sz w:val="18"/>
                <w:szCs w:val="18"/>
              </w:rPr>
              <w:t>1,858</w:t>
            </w:r>
          </w:p>
        </w:tc>
        <w:tc>
          <w:tcPr>
            <w:tcW w:w="810" w:type="dxa"/>
          </w:tcPr>
          <w:p w14:paraId="5F33259A" w14:textId="77777777" w:rsidR="00E16B96" w:rsidRPr="00CD4BB4" w:rsidRDefault="00E16B96" w:rsidP="00AC736F">
            <w:pPr>
              <w:jc w:val="right"/>
              <w:rPr>
                <w:sz w:val="18"/>
                <w:szCs w:val="18"/>
              </w:rPr>
            </w:pPr>
            <w:r w:rsidRPr="00CD4BB4">
              <w:rPr>
                <w:sz w:val="18"/>
                <w:szCs w:val="18"/>
              </w:rPr>
              <w:t>2,230</w:t>
            </w:r>
          </w:p>
        </w:tc>
        <w:tc>
          <w:tcPr>
            <w:tcW w:w="810" w:type="dxa"/>
          </w:tcPr>
          <w:p w14:paraId="48366D18" w14:textId="77777777" w:rsidR="00E16B96" w:rsidRPr="00CD4BB4" w:rsidRDefault="00E16B96" w:rsidP="00AC736F">
            <w:pPr>
              <w:jc w:val="right"/>
              <w:rPr>
                <w:sz w:val="18"/>
                <w:szCs w:val="18"/>
              </w:rPr>
            </w:pPr>
            <w:r w:rsidRPr="00CD4BB4">
              <w:rPr>
                <w:sz w:val="18"/>
                <w:szCs w:val="18"/>
              </w:rPr>
              <w:t>7,023</w:t>
            </w:r>
          </w:p>
        </w:tc>
        <w:tc>
          <w:tcPr>
            <w:tcW w:w="810" w:type="dxa"/>
          </w:tcPr>
          <w:p w14:paraId="6B041DFD" w14:textId="77777777" w:rsidR="00E16B96" w:rsidRPr="00CD4BB4" w:rsidRDefault="00E16B96" w:rsidP="00AC736F">
            <w:pPr>
              <w:jc w:val="right"/>
              <w:rPr>
                <w:sz w:val="18"/>
                <w:szCs w:val="18"/>
              </w:rPr>
            </w:pPr>
            <w:r w:rsidRPr="00CD4BB4">
              <w:rPr>
                <w:sz w:val="18"/>
                <w:szCs w:val="18"/>
              </w:rPr>
              <w:t>7,866</w:t>
            </w:r>
          </w:p>
        </w:tc>
        <w:tc>
          <w:tcPr>
            <w:tcW w:w="810" w:type="dxa"/>
          </w:tcPr>
          <w:p w14:paraId="17FF5ECF" w14:textId="77777777" w:rsidR="00E16B96" w:rsidRPr="00CD4BB4" w:rsidRDefault="00E16B96" w:rsidP="00AC736F">
            <w:pPr>
              <w:jc w:val="right"/>
              <w:rPr>
                <w:sz w:val="18"/>
                <w:szCs w:val="18"/>
              </w:rPr>
            </w:pPr>
            <w:r w:rsidRPr="00CD4BB4">
              <w:rPr>
                <w:sz w:val="18"/>
                <w:szCs w:val="18"/>
              </w:rPr>
              <w:t>8,810</w:t>
            </w:r>
          </w:p>
        </w:tc>
        <w:tc>
          <w:tcPr>
            <w:tcW w:w="990" w:type="dxa"/>
          </w:tcPr>
          <w:p w14:paraId="3AE4F441" w14:textId="77777777" w:rsidR="00E16B96" w:rsidRPr="00CD4BB4" w:rsidRDefault="00E16B96" w:rsidP="00AC736F">
            <w:pPr>
              <w:jc w:val="right"/>
              <w:rPr>
                <w:b/>
                <w:sz w:val="18"/>
                <w:szCs w:val="18"/>
              </w:rPr>
            </w:pPr>
            <w:r w:rsidRPr="00CD4BB4">
              <w:rPr>
                <w:b/>
                <w:sz w:val="18"/>
                <w:szCs w:val="18"/>
              </w:rPr>
              <w:t>25,929</w:t>
            </w:r>
          </w:p>
        </w:tc>
      </w:tr>
      <w:tr w:rsidR="00E16B96" w:rsidRPr="00CD4BB4" w14:paraId="3FD32994" w14:textId="77777777" w:rsidTr="00457315">
        <w:trPr>
          <w:cantSplit/>
        </w:trPr>
        <w:tc>
          <w:tcPr>
            <w:tcW w:w="1188" w:type="dxa"/>
            <w:vMerge/>
          </w:tcPr>
          <w:p w14:paraId="1F373C38" w14:textId="77777777" w:rsidR="00E16B96" w:rsidRPr="00CD4BB4" w:rsidRDefault="00E16B96" w:rsidP="00AC736F">
            <w:pPr>
              <w:rPr>
                <w:b/>
                <w:bCs/>
                <w:sz w:val="18"/>
                <w:szCs w:val="18"/>
              </w:rPr>
            </w:pPr>
          </w:p>
        </w:tc>
        <w:tc>
          <w:tcPr>
            <w:tcW w:w="2595" w:type="dxa"/>
          </w:tcPr>
          <w:p w14:paraId="250DF774" w14:textId="77777777" w:rsidR="00E16B96" w:rsidRPr="00CD4BB4" w:rsidRDefault="00E16B96" w:rsidP="00AC736F">
            <w:pPr>
              <w:rPr>
                <w:bCs/>
                <w:sz w:val="18"/>
                <w:szCs w:val="18"/>
              </w:rPr>
            </w:pPr>
            <w:r w:rsidRPr="00CD4BB4">
              <w:rPr>
                <w:bCs/>
                <w:sz w:val="18"/>
                <w:szCs w:val="18"/>
              </w:rPr>
              <w:t>Dr. Mustafizur Rahman</w:t>
            </w:r>
          </w:p>
        </w:tc>
        <w:tc>
          <w:tcPr>
            <w:tcW w:w="645" w:type="dxa"/>
          </w:tcPr>
          <w:p w14:paraId="23DADF14" w14:textId="77777777" w:rsidR="00E16B96" w:rsidRPr="00CD4BB4" w:rsidRDefault="00E16B96" w:rsidP="00AC736F">
            <w:pPr>
              <w:jc w:val="center"/>
              <w:rPr>
                <w:bCs/>
                <w:sz w:val="18"/>
                <w:szCs w:val="18"/>
              </w:rPr>
            </w:pPr>
            <w:r w:rsidRPr="00CD4BB4">
              <w:rPr>
                <w:sz w:val="18"/>
                <w:szCs w:val="18"/>
              </w:rPr>
              <w:t>NOC</w:t>
            </w:r>
          </w:p>
        </w:tc>
        <w:tc>
          <w:tcPr>
            <w:tcW w:w="720" w:type="dxa"/>
          </w:tcPr>
          <w:p w14:paraId="1EACD61D" w14:textId="77777777" w:rsidR="00E16B96" w:rsidRPr="00CD4BB4" w:rsidRDefault="00E16B96" w:rsidP="00AC736F">
            <w:pPr>
              <w:jc w:val="center"/>
              <w:rPr>
                <w:bCs/>
                <w:sz w:val="18"/>
                <w:szCs w:val="18"/>
              </w:rPr>
            </w:pPr>
            <w:r w:rsidRPr="00CD4BB4">
              <w:rPr>
                <w:bCs/>
                <w:sz w:val="18"/>
                <w:szCs w:val="18"/>
              </w:rPr>
              <w:t>10%</w:t>
            </w:r>
          </w:p>
        </w:tc>
        <w:tc>
          <w:tcPr>
            <w:tcW w:w="630" w:type="dxa"/>
          </w:tcPr>
          <w:p w14:paraId="679ED3D3" w14:textId="77777777" w:rsidR="00E16B96" w:rsidRPr="00CD4BB4" w:rsidRDefault="00E16B96" w:rsidP="00AC736F">
            <w:pPr>
              <w:jc w:val="center"/>
              <w:rPr>
                <w:bCs/>
                <w:sz w:val="18"/>
                <w:szCs w:val="18"/>
              </w:rPr>
            </w:pPr>
            <w:r w:rsidRPr="00CD4BB4">
              <w:rPr>
                <w:bCs/>
                <w:sz w:val="18"/>
                <w:szCs w:val="18"/>
              </w:rPr>
              <w:t>1</w:t>
            </w:r>
          </w:p>
        </w:tc>
        <w:tc>
          <w:tcPr>
            <w:tcW w:w="900" w:type="dxa"/>
          </w:tcPr>
          <w:p w14:paraId="533135D2" w14:textId="77777777" w:rsidR="00E16B96" w:rsidRPr="00CD4BB4" w:rsidRDefault="00E16B96" w:rsidP="00AC736F">
            <w:pPr>
              <w:jc w:val="right"/>
              <w:rPr>
                <w:bCs/>
                <w:sz w:val="18"/>
                <w:szCs w:val="18"/>
              </w:rPr>
            </w:pPr>
            <w:r w:rsidRPr="00CD4BB4">
              <w:rPr>
                <w:bCs/>
                <w:sz w:val="18"/>
                <w:szCs w:val="18"/>
              </w:rPr>
              <w:t>1,858</w:t>
            </w:r>
          </w:p>
        </w:tc>
        <w:tc>
          <w:tcPr>
            <w:tcW w:w="810" w:type="dxa"/>
          </w:tcPr>
          <w:p w14:paraId="21EA8FE9" w14:textId="77777777" w:rsidR="00E16B96" w:rsidRPr="00CD4BB4" w:rsidRDefault="00E16B96" w:rsidP="00AC736F">
            <w:pPr>
              <w:jc w:val="right"/>
              <w:rPr>
                <w:bCs/>
                <w:sz w:val="18"/>
                <w:szCs w:val="18"/>
              </w:rPr>
            </w:pPr>
            <w:r w:rsidRPr="00CD4BB4">
              <w:rPr>
                <w:bCs/>
                <w:sz w:val="18"/>
                <w:szCs w:val="18"/>
              </w:rPr>
              <w:t>2,230</w:t>
            </w:r>
          </w:p>
        </w:tc>
        <w:tc>
          <w:tcPr>
            <w:tcW w:w="810" w:type="dxa"/>
          </w:tcPr>
          <w:p w14:paraId="3E9F9039" w14:textId="77777777" w:rsidR="00E16B96" w:rsidRPr="00CD4BB4" w:rsidRDefault="00E16B96" w:rsidP="00AC736F">
            <w:pPr>
              <w:jc w:val="right"/>
              <w:rPr>
                <w:bCs/>
                <w:sz w:val="18"/>
                <w:szCs w:val="18"/>
              </w:rPr>
            </w:pPr>
            <w:r w:rsidRPr="00CD4BB4">
              <w:rPr>
                <w:bCs/>
                <w:sz w:val="18"/>
                <w:szCs w:val="18"/>
              </w:rPr>
              <w:t>2,341</w:t>
            </w:r>
          </w:p>
        </w:tc>
        <w:tc>
          <w:tcPr>
            <w:tcW w:w="810" w:type="dxa"/>
          </w:tcPr>
          <w:p w14:paraId="0A6CA57D" w14:textId="77777777" w:rsidR="00E16B96" w:rsidRPr="00CD4BB4" w:rsidRDefault="00E16B96" w:rsidP="00AC736F">
            <w:pPr>
              <w:jc w:val="right"/>
              <w:rPr>
                <w:bCs/>
                <w:sz w:val="18"/>
                <w:szCs w:val="18"/>
              </w:rPr>
            </w:pPr>
            <w:r w:rsidRPr="00CD4BB4">
              <w:rPr>
                <w:bCs/>
                <w:sz w:val="18"/>
                <w:szCs w:val="18"/>
              </w:rPr>
              <w:t>2,622</w:t>
            </w:r>
          </w:p>
        </w:tc>
        <w:tc>
          <w:tcPr>
            <w:tcW w:w="810" w:type="dxa"/>
          </w:tcPr>
          <w:p w14:paraId="05156A88" w14:textId="77777777" w:rsidR="00E16B96" w:rsidRPr="00CD4BB4" w:rsidRDefault="00E16B96" w:rsidP="00AC736F">
            <w:pPr>
              <w:jc w:val="right"/>
              <w:rPr>
                <w:bCs/>
                <w:sz w:val="18"/>
                <w:szCs w:val="18"/>
              </w:rPr>
            </w:pPr>
            <w:r w:rsidRPr="00CD4BB4">
              <w:rPr>
                <w:bCs/>
                <w:sz w:val="18"/>
                <w:szCs w:val="18"/>
              </w:rPr>
              <w:t>2,937</w:t>
            </w:r>
          </w:p>
        </w:tc>
        <w:tc>
          <w:tcPr>
            <w:tcW w:w="990" w:type="dxa"/>
          </w:tcPr>
          <w:p w14:paraId="21A486C6" w14:textId="77777777" w:rsidR="00E16B96" w:rsidRPr="00CD4BB4" w:rsidRDefault="00E16B96" w:rsidP="00AC736F">
            <w:pPr>
              <w:jc w:val="right"/>
              <w:rPr>
                <w:b/>
                <w:bCs/>
                <w:sz w:val="18"/>
                <w:szCs w:val="18"/>
              </w:rPr>
            </w:pPr>
            <w:r w:rsidRPr="00CD4BB4">
              <w:rPr>
                <w:b/>
                <w:bCs/>
                <w:sz w:val="18"/>
                <w:szCs w:val="18"/>
              </w:rPr>
              <w:t>10,130</w:t>
            </w:r>
          </w:p>
        </w:tc>
      </w:tr>
      <w:tr w:rsidR="00E16B96" w:rsidRPr="00CD4BB4" w14:paraId="1109530C" w14:textId="77777777" w:rsidTr="00457315">
        <w:trPr>
          <w:cantSplit/>
        </w:trPr>
        <w:tc>
          <w:tcPr>
            <w:tcW w:w="1188" w:type="dxa"/>
            <w:vMerge/>
          </w:tcPr>
          <w:p w14:paraId="22EEEFD4" w14:textId="77777777" w:rsidR="00E16B96" w:rsidRPr="00CD4BB4" w:rsidRDefault="00E16B96" w:rsidP="00AC736F">
            <w:pPr>
              <w:rPr>
                <w:sz w:val="18"/>
                <w:szCs w:val="18"/>
              </w:rPr>
            </w:pPr>
          </w:p>
        </w:tc>
        <w:tc>
          <w:tcPr>
            <w:tcW w:w="2595" w:type="dxa"/>
          </w:tcPr>
          <w:p w14:paraId="4373626B" w14:textId="77777777" w:rsidR="00E16B96" w:rsidRPr="00CD4BB4" w:rsidRDefault="00E16B96" w:rsidP="00AC736F">
            <w:pPr>
              <w:rPr>
                <w:sz w:val="18"/>
                <w:szCs w:val="18"/>
              </w:rPr>
            </w:pPr>
            <w:r w:rsidRPr="00CD4BB4">
              <w:rPr>
                <w:sz w:val="18"/>
                <w:szCs w:val="18"/>
              </w:rPr>
              <w:t>DMO/Senior Programmer</w:t>
            </w:r>
          </w:p>
        </w:tc>
        <w:tc>
          <w:tcPr>
            <w:tcW w:w="645" w:type="dxa"/>
          </w:tcPr>
          <w:p w14:paraId="3C938ADF" w14:textId="77777777" w:rsidR="00E16B96" w:rsidRPr="00CD4BB4" w:rsidRDefault="00E16B96" w:rsidP="00AC736F">
            <w:pPr>
              <w:jc w:val="center"/>
              <w:rPr>
                <w:sz w:val="18"/>
                <w:szCs w:val="18"/>
              </w:rPr>
            </w:pPr>
            <w:r w:rsidRPr="00CD4BB4">
              <w:rPr>
                <w:sz w:val="18"/>
                <w:szCs w:val="18"/>
              </w:rPr>
              <w:t>NOA</w:t>
            </w:r>
          </w:p>
        </w:tc>
        <w:tc>
          <w:tcPr>
            <w:tcW w:w="720" w:type="dxa"/>
          </w:tcPr>
          <w:p w14:paraId="03436B5A" w14:textId="77777777" w:rsidR="00E16B96" w:rsidRPr="00CD4BB4" w:rsidRDefault="00E16B96" w:rsidP="00AC736F">
            <w:pPr>
              <w:jc w:val="center"/>
              <w:rPr>
                <w:sz w:val="18"/>
                <w:szCs w:val="18"/>
              </w:rPr>
            </w:pPr>
            <w:r w:rsidRPr="00CD4BB4">
              <w:rPr>
                <w:sz w:val="18"/>
                <w:szCs w:val="18"/>
              </w:rPr>
              <w:t>100%</w:t>
            </w:r>
          </w:p>
        </w:tc>
        <w:tc>
          <w:tcPr>
            <w:tcW w:w="630" w:type="dxa"/>
          </w:tcPr>
          <w:p w14:paraId="4C7A031B" w14:textId="77777777" w:rsidR="00E16B96" w:rsidRPr="00CD4BB4" w:rsidRDefault="00E16B96" w:rsidP="00AC736F">
            <w:pPr>
              <w:jc w:val="center"/>
              <w:rPr>
                <w:sz w:val="18"/>
                <w:szCs w:val="18"/>
              </w:rPr>
            </w:pPr>
            <w:r w:rsidRPr="00CD4BB4">
              <w:rPr>
                <w:sz w:val="18"/>
                <w:szCs w:val="18"/>
              </w:rPr>
              <w:t>1</w:t>
            </w:r>
          </w:p>
        </w:tc>
        <w:tc>
          <w:tcPr>
            <w:tcW w:w="900" w:type="dxa"/>
          </w:tcPr>
          <w:p w14:paraId="7FD6117A" w14:textId="77777777" w:rsidR="00E16B96" w:rsidRPr="00CD4BB4" w:rsidRDefault="00E16B96" w:rsidP="00AC736F">
            <w:pPr>
              <w:jc w:val="right"/>
              <w:rPr>
                <w:sz w:val="18"/>
                <w:szCs w:val="18"/>
              </w:rPr>
            </w:pPr>
            <w:r w:rsidRPr="00CD4BB4">
              <w:rPr>
                <w:sz w:val="18"/>
                <w:szCs w:val="18"/>
              </w:rPr>
              <w:t>1,151</w:t>
            </w:r>
          </w:p>
        </w:tc>
        <w:tc>
          <w:tcPr>
            <w:tcW w:w="810" w:type="dxa"/>
          </w:tcPr>
          <w:p w14:paraId="52697107" w14:textId="77777777" w:rsidR="00E16B96" w:rsidRPr="00CD4BB4" w:rsidRDefault="00E16B96" w:rsidP="00AC736F">
            <w:pPr>
              <w:jc w:val="right"/>
              <w:rPr>
                <w:sz w:val="18"/>
                <w:szCs w:val="18"/>
              </w:rPr>
            </w:pPr>
            <w:r w:rsidRPr="00CD4BB4">
              <w:rPr>
                <w:sz w:val="18"/>
                <w:szCs w:val="18"/>
              </w:rPr>
              <w:t>13,812</w:t>
            </w:r>
          </w:p>
        </w:tc>
        <w:tc>
          <w:tcPr>
            <w:tcW w:w="810" w:type="dxa"/>
          </w:tcPr>
          <w:p w14:paraId="3221EF30" w14:textId="77777777" w:rsidR="00E16B96" w:rsidRPr="00CD4BB4" w:rsidRDefault="00E16B96" w:rsidP="00AC736F">
            <w:pPr>
              <w:jc w:val="right"/>
              <w:rPr>
                <w:sz w:val="18"/>
                <w:szCs w:val="18"/>
              </w:rPr>
            </w:pPr>
            <w:r w:rsidRPr="00CD4BB4">
              <w:rPr>
                <w:sz w:val="18"/>
                <w:szCs w:val="18"/>
              </w:rPr>
              <w:t>15,469</w:t>
            </w:r>
          </w:p>
        </w:tc>
        <w:tc>
          <w:tcPr>
            <w:tcW w:w="810" w:type="dxa"/>
          </w:tcPr>
          <w:p w14:paraId="5AE1CF84" w14:textId="77777777" w:rsidR="00E16B96" w:rsidRPr="00CD4BB4" w:rsidRDefault="00E16B96" w:rsidP="00AC736F">
            <w:pPr>
              <w:jc w:val="right"/>
              <w:rPr>
                <w:sz w:val="18"/>
                <w:szCs w:val="18"/>
              </w:rPr>
            </w:pPr>
            <w:r w:rsidRPr="00CD4BB4">
              <w:rPr>
                <w:sz w:val="18"/>
                <w:szCs w:val="18"/>
              </w:rPr>
              <w:t>17,326</w:t>
            </w:r>
          </w:p>
        </w:tc>
        <w:tc>
          <w:tcPr>
            <w:tcW w:w="810" w:type="dxa"/>
          </w:tcPr>
          <w:p w14:paraId="23E2D4F2" w14:textId="77777777" w:rsidR="00E16B96" w:rsidRPr="00CD4BB4" w:rsidRDefault="00E16B96" w:rsidP="00AC736F">
            <w:pPr>
              <w:jc w:val="right"/>
              <w:rPr>
                <w:sz w:val="18"/>
                <w:szCs w:val="18"/>
              </w:rPr>
            </w:pPr>
            <w:r w:rsidRPr="00CD4BB4">
              <w:rPr>
                <w:sz w:val="18"/>
                <w:szCs w:val="18"/>
              </w:rPr>
              <w:t>19,405</w:t>
            </w:r>
          </w:p>
        </w:tc>
        <w:tc>
          <w:tcPr>
            <w:tcW w:w="990" w:type="dxa"/>
          </w:tcPr>
          <w:p w14:paraId="50100129" w14:textId="77777777" w:rsidR="00E16B96" w:rsidRPr="00CD4BB4" w:rsidRDefault="00E16B96" w:rsidP="00AC736F">
            <w:pPr>
              <w:jc w:val="right"/>
              <w:rPr>
                <w:b/>
                <w:sz w:val="18"/>
                <w:szCs w:val="18"/>
              </w:rPr>
            </w:pPr>
            <w:r w:rsidRPr="00CD4BB4">
              <w:rPr>
                <w:b/>
                <w:sz w:val="18"/>
                <w:szCs w:val="18"/>
              </w:rPr>
              <w:t>66,012</w:t>
            </w:r>
          </w:p>
        </w:tc>
      </w:tr>
      <w:tr w:rsidR="00E16B96" w:rsidRPr="00CD4BB4" w14:paraId="13032348" w14:textId="77777777" w:rsidTr="00457315">
        <w:trPr>
          <w:cantSplit/>
        </w:trPr>
        <w:tc>
          <w:tcPr>
            <w:tcW w:w="1188" w:type="dxa"/>
            <w:vMerge/>
          </w:tcPr>
          <w:p w14:paraId="2DC39BF9" w14:textId="77777777" w:rsidR="00E16B96" w:rsidRPr="00CD4BB4" w:rsidRDefault="00E16B96" w:rsidP="00AC736F">
            <w:pPr>
              <w:rPr>
                <w:sz w:val="18"/>
                <w:szCs w:val="18"/>
              </w:rPr>
            </w:pPr>
          </w:p>
        </w:tc>
        <w:tc>
          <w:tcPr>
            <w:tcW w:w="2595" w:type="dxa"/>
          </w:tcPr>
          <w:p w14:paraId="4443642B" w14:textId="77777777" w:rsidR="00E16B96" w:rsidRPr="00CD4BB4" w:rsidRDefault="00E16B96" w:rsidP="00AC736F">
            <w:pPr>
              <w:rPr>
                <w:sz w:val="18"/>
                <w:szCs w:val="18"/>
              </w:rPr>
            </w:pPr>
            <w:r w:rsidRPr="00CD4BB4">
              <w:rPr>
                <w:sz w:val="18"/>
                <w:szCs w:val="18"/>
              </w:rPr>
              <w:t>Senior DMA</w:t>
            </w:r>
          </w:p>
        </w:tc>
        <w:tc>
          <w:tcPr>
            <w:tcW w:w="645" w:type="dxa"/>
          </w:tcPr>
          <w:p w14:paraId="68668EC0" w14:textId="77777777" w:rsidR="00E16B96" w:rsidRPr="00CD4BB4" w:rsidRDefault="00E16B96" w:rsidP="00AC736F">
            <w:pPr>
              <w:jc w:val="center"/>
              <w:rPr>
                <w:sz w:val="18"/>
                <w:szCs w:val="18"/>
              </w:rPr>
            </w:pPr>
            <w:r w:rsidRPr="00CD4BB4">
              <w:rPr>
                <w:sz w:val="18"/>
                <w:szCs w:val="18"/>
              </w:rPr>
              <w:t>GS-4</w:t>
            </w:r>
          </w:p>
        </w:tc>
        <w:tc>
          <w:tcPr>
            <w:tcW w:w="720" w:type="dxa"/>
          </w:tcPr>
          <w:p w14:paraId="417F4061" w14:textId="77777777" w:rsidR="00E16B96" w:rsidRPr="00CD4BB4" w:rsidRDefault="00E16B96" w:rsidP="00AC736F">
            <w:pPr>
              <w:jc w:val="center"/>
              <w:rPr>
                <w:sz w:val="18"/>
                <w:szCs w:val="18"/>
              </w:rPr>
            </w:pPr>
            <w:r w:rsidRPr="00CD4BB4">
              <w:rPr>
                <w:sz w:val="18"/>
                <w:szCs w:val="18"/>
              </w:rPr>
              <w:t>100%</w:t>
            </w:r>
          </w:p>
        </w:tc>
        <w:tc>
          <w:tcPr>
            <w:tcW w:w="630" w:type="dxa"/>
          </w:tcPr>
          <w:p w14:paraId="49D5A0E7" w14:textId="77777777" w:rsidR="00E16B96" w:rsidRPr="00CD4BB4" w:rsidRDefault="00E16B96" w:rsidP="00AC736F">
            <w:pPr>
              <w:jc w:val="center"/>
              <w:rPr>
                <w:sz w:val="18"/>
                <w:szCs w:val="18"/>
              </w:rPr>
            </w:pPr>
            <w:r w:rsidRPr="00CD4BB4">
              <w:rPr>
                <w:sz w:val="18"/>
                <w:szCs w:val="18"/>
              </w:rPr>
              <w:t>2</w:t>
            </w:r>
          </w:p>
        </w:tc>
        <w:tc>
          <w:tcPr>
            <w:tcW w:w="900" w:type="dxa"/>
          </w:tcPr>
          <w:p w14:paraId="238AABB1" w14:textId="77777777" w:rsidR="00E16B96" w:rsidRPr="00CD4BB4" w:rsidRDefault="00E16B96" w:rsidP="00AC736F">
            <w:pPr>
              <w:jc w:val="right"/>
              <w:rPr>
                <w:sz w:val="18"/>
                <w:szCs w:val="18"/>
              </w:rPr>
            </w:pPr>
            <w:r w:rsidRPr="00CD4BB4">
              <w:rPr>
                <w:sz w:val="18"/>
                <w:szCs w:val="18"/>
              </w:rPr>
              <w:t>444</w:t>
            </w:r>
          </w:p>
        </w:tc>
        <w:tc>
          <w:tcPr>
            <w:tcW w:w="810" w:type="dxa"/>
          </w:tcPr>
          <w:p w14:paraId="19E95CC0" w14:textId="77777777" w:rsidR="00E16B96" w:rsidRPr="00CD4BB4" w:rsidRDefault="00E16B96" w:rsidP="00AC736F">
            <w:pPr>
              <w:jc w:val="right"/>
              <w:rPr>
                <w:sz w:val="18"/>
                <w:szCs w:val="18"/>
              </w:rPr>
            </w:pPr>
            <w:r w:rsidRPr="00CD4BB4">
              <w:rPr>
                <w:sz w:val="18"/>
                <w:szCs w:val="18"/>
              </w:rPr>
              <w:t>10,656</w:t>
            </w:r>
          </w:p>
        </w:tc>
        <w:tc>
          <w:tcPr>
            <w:tcW w:w="810" w:type="dxa"/>
          </w:tcPr>
          <w:p w14:paraId="2897F51D" w14:textId="77777777" w:rsidR="00E16B96" w:rsidRPr="00CD4BB4" w:rsidRDefault="00E16B96" w:rsidP="00AC736F">
            <w:pPr>
              <w:jc w:val="right"/>
              <w:rPr>
                <w:sz w:val="18"/>
                <w:szCs w:val="18"/>
              </w:rPr>
            </w:pPr>
            <w:r w:rsidRPr="00CD4BB4">
              <w:rPr>
                <w:sz w:val="18"/>
                <w:szCs w:val="18"/>
              </w:rPr>
              <w:t>11,935</w:t>
            </w:r>
          </w:p>
        </w:tc>
        <w:tc>
          <w:tcPr>
            <w:tcW w:w="810" w:type="dxa"/>
          </w:tcPr>
          <w:p w14:paraId="68A31853" w14:textId="77777777" w:rsidR="00E16B96" w:rsidRPr="00CD4BB4" w:rsidRDefault="00E16B96" w:rsidP="00AC736F">
            <w:pPr>
              <w:jc w:val="right"/>
              <w:rPr>
                <w:sz w:val="18"/>
                <w:szCs w:val="18"/>
              </w:rPr>
            </w:pPr>
            <w:r w:rsidRPr="00CD4BB4">
              <w:rPr>
                <w:sz w:val="18"/>
                <w:szCs w:val="18"/>
              </w:rPr>
              <w:t>13,367</w:t>
            </w:r>
          </w:p>
        </w:tc>
        <w:tc>
          <w:tcPr>
            <w:tcW w:w="810" w:type="dxa"/>
          </w:tcPr>
          <w:p w14:paraId="53E90A3C" w14:textId="77777777" w:rsidR="00E16B96" w:rsidRPr="00CD4BB4" w:rsidRDefault="00E16B96" w:rsidP="00AC736F">
            <w:pPr>
              <w:jc w:val="right"/>
              <w:rPr>
                <w:sz w:val="18"/>
                <w:szCs w:val="18"/>
              </w:rPr>
            </w:pPr>
            <w:r w:rsidRPr="00CD4BB4">
              <w:rPr>
                <w:sz w:val="18"/>
                <w:szCs w:val="18"/>
              </w:rPr>
              <w:t>14,971</w:t>
            </w:r>
          </w:p>
        </w:tc>
        <w:tc>
          <w:tcPr>
            <w:tcW w:w="990" w:type="dxa"/>
          </w:tcPr>
          <w:p w14:paraId="2E3A70B9" w14:textId="77777777" w:rsidR="00E16B96" w:rsidRPr="00CD4BB4" w:rsidRDefault="00E16B96" w:rsidP="00AC736F">
            <w:pPr>
              <w:jc w:val="right"/>
              <w:rPr>
                <w:b/>
                <w:sz w:val="18"/>
                <w:szCs w:val="18"/>
              </w:rPr>
            </w:pPr>
            <w:r w:rsidRPr="00CD4BB4">
              <w:rPr>
                <w:b/>
                <w:sz w:val="18"/>
                <w:szCs w:val="18"/>
              </w:rPr>
              <w:t>50,929</w:t>
            </w:r>
          </w:p>
        </w:tc>
      </w:tr>
      <w:tr w:rsidR="00E16B96" w:rsidRPr="00CD4BB4" w14:paraId="6B2641EA" w14:textId="77777777" w:rsidTr="00457315">
        <w:trPr>
          <w:cantSplit/>
        </w:trPr>
        <w:tc>
          <w:tcPr>
            <w:tcW w:w="1188" w:type="dxa"/>
            <w:vMerge/>
          </w:tcPr>
          <w:p w14:paraId="7A6D2BDD" w14:textId="77777777" w:rsidR="00E16B96" w:rsidRPr="00CD4BB4" w:rsidRDefault="00E16B96" w:rsidP="00AC736F">
            <w:pPr>
              <w:rPr>
                <w:sz w:val="18"/>
                <w:szCs w:val="18"/>
              </w:rPr>
            </w:pPr>
          </w:p>
        </w:tc>
        <w:tc>
          <w:tcPr>
            <w:tcW w:w="2595" w:type="dxa"/>
          </w:tcPr>
          <w:p w14:paraId="4938ABA8" w14:textId="77777777" w:rsidR="00E16B96" w:rsidRPr="00CD4BB4" w:rsidRDefault="00E16B96" w:rsidP="00AC736F">
            <w:pPr>
              <w:rPr>
                <w:sz w:val="18"/>
                <w:szCs w:val="18"/>
              </w:rPr>
            </w:pPr>
            <w:r w:rsidRPr="00CD4BB4">
              <w:rPr>
                <w:sz w:val="18"/>
                <w:szCs w:val="18"/>
              </w:rPr>
              <w:t>Senior Accounts Officer</w:t>
            </w:r>
          </w:p>
        </w:tc>
        <w:tc>
          <w:tcPr>
            <w:tcW w:w="645" w:type="dxa"/>
          </w:tcPr>
          <w:p w14:paraId="1E1E14F0" w14:textId="77777777" w:rsidR="00E16B96" w:rsidRPr="00CD4BB4" w:rsidRDefault="00E16B96" w:rsidP="00AC736F">
            <w:pPr>
              <w:jc w:val="center"/>
              <w:rPr>
                <w:sz w:val="18"/>
                <w:szCs w:val="18"/>
              </w:rPr>
            </w:pPr>
            <w:r w:rsidRPr="00CD4BB4">
              <w:rPr>
                <w:sz w:val="18"/>
                <w:szCs w:val="18"/>
              </w:rPr>
              <w:t>GS-6</w:t>
            </w:r>
          </w:p>
        </w:tc>
        <w:tc>
          <w:tcPr>
            <w:tcW w:w="720" w:type="dxa"/>
          </w:tcPr>
          <w:p w14:paraId="03160AEA" w14:textId="77777777" w:rsidR="00E16B96" w:rsidRPr="00CD4BB4" w:rsidRDefault="00E16B96" w:rsidP="00AC736F">
            <w:pPr>
              <w:jc w:val="center"/>
              <w:rPr>
                <w:sz w:val="18"/>
                <w:szCs w:val="18"/>
              </w:rPr>
            </w:pPr>
            <w:r w:rsidRPr="00CD4BB4">
              <w:rPr>
                <w:sz w:val="18"/>
                <w:szCs w:val="18"/>
              </w:rPr>
              <w:t>100%</w:t>
            </w:r>
          </w:p>
        </w:tc>
        <w:tc>
          <w:tcPr>
            <w:tcW w:w="630" w:type="dxa"/>
          </w:tcPr>
          <w:p w14:paraId="7FAD70AC" w14:textId="77777777" w:rsidR="00E16B96" w:rsidRPr="00CD4BB4" w:rsidRDefault="00E16B96" w:rsidP="00AC736F">
            <w:pPr>
              <w:jc w:val="center"/>
              <w:rPr>
                <w:sz w:val="18"/>
                <w:szCs w:val="18"/>
              </w:rPr>
            </w:pPr>
            <w:r w:rsidRPr="00CD4BB4">
              <w:rPr>
                <w:sz w:val="18"/>
                <w:szCs w:val="18"/>
              </w:rPr>
              <w:t>1</w:t>
            </w:r>
          </w:p>
        </w:tc>
        <w:tc>
          <w:tcPr>
            <w:tcW w:w="900" w:type="dxa"/>
          </w:tcPr>
          <w:p w14:paraId="3BC86322" w14:textId="77777777" w:rsidR="00E16B96" w:rsidRPr="00CD4BB4" w:rsidRDefault="00E16B96" w:rsidP="00AC736F">
            <w:pPr>
              <w:jc w:val="right"/>
              <w:rPr>
                <w:sz w:val="18"/>
                <w:szCs w:val="18"/>
              </w:rPr>
            </w:pPr>
            <w:r w:rsidRPr="00CD4BB4">
              <w:rPr>
                <w:sz w:val="18"/>
                <w:szCs w:val="18"/>
              </w:rPr>
              <w:t>708</w:t>
            </w:r>
          </w:p>
        </w:tc>
        <w:tc>
          <w:tcPr>
            <w:tcW w:w="810" w:type="dxa"/>
          </w:tcPr>
          <w:p w14:paraId="118FE872" w14:textId="77777777" w:rsidR="00E16B96" w:rsidRPr="00CD4BB4" w:rsidRDefault="00E16B96" w:rsidP="00AC736F">
            <w:pPr>
              <w:jc w:val="right"/>
              <w:rPr>
                <w:sz w:val="18"/>
                <w:szCs w:val="18"/>
              </w:rPr>
            </w:pPr>
            <w:r w:rsidRPr="00CD4BB4">
              <w:rPr>
                <w:sz w:val="18"/>
                <w:szCs w:val="18"/>
              </w:rPr>
              <w:t>8,496</w:t>
            </w:r>
          </w:p>
        </w:tc>
        <w:tc>
          <w:tcPr>
            <w:tcW w:w="810" w:type="dxa"/>
          </w:tcPr>
          <w:p w14:paraId="58D50FC4" w14:textId="77777777" w:rsidR="00E16B96" w:rsidRPr="00CD4BB4" w:rsidRDefault="00E16B96" w:rsidP="00AC736F">
            <w:pPr>
              <w:jc w:val="right"/>
              <w:rPr>
                <w:sz w:val="18"/>
                <w:szCs w:val="18"/>
              </w:rPr>
            </w:pPr>
            <w:r w:rsidRPr="00CD4BB4">
              <w:rPr>
                <w:sz w:val="18"/>
                <w:szCs w:val="18"/>
              </w:rPr>
              <w:t>9,516</w:t>
            </w:r>
          </w:p>
        </w:tc>
        <w:tc>
          <w:tcPr>
            <w:tcW w:w="810" w:type="dxa"/>
          </w:tcPr>
          <w:p w14:paraId="00CAAE72" w14:textId="77777777" w:rsidR="00E16B96" w:rsidRPr="00CD4BB4" w:rsidRDefault="00E16B96" w:rsidP="00AC736F">
            <w:pPr>
              <w:jc w:val="right"/>
              <w:rPr>
                <w:sz w:val="18"/>
                <w:szCs w:val="18"/>
              </w:rPr>
            </w:pPr>
            <w:r w:rsidRPr="00CD4BB4">
              <w:rPr>
                <w:sz w:val="18"/>
                <w:szCs w:val="18"/>
              </w:rPr>
              <w:t>10,657</w:t>
            </w:r>
          </w:p>
        </w:tc>
        <w:tc>
          <w:tcPr>
            <w:tcW w:w="810" w:type="dxa"/>
          </w:tcPr>
          <w:p w14:paraId="7A92EF87" w14:textId="77777777" w:rsidR="00E16B96" w:rsidRPr="00CD4BB4" w:rsidRDefault="00E16B96" w:rsidP="00AC736F">
            <w:pPr>
              <w:jc w:val="right"/>
              <w:rPr>
                <w:sz w:val="18"/>
                <w:szCs w:val="18"/>
              </w:rPr>
            </w:pPr>
            <w:r w:rsidRPr="00CD4BB4">
              <w:rPr>
                <w:sz w:val="18"/>
                <w:szCs w:val="18"/>
              </w:rPr>
              <w:t>11,936</w:t>
            </w:r>
          </w:p>
        </w:tc>
        <w:tc>
          <w:tcPr>
            <w:tcW w:w="990" w:type="dxa"/>
          </w:tcPr>
          <w:p w14:paraId="71FBFD03" w14:textId="77777777" w:rsidR="00E16B96" w:rsidRPr="00CD4BB4" w:rsidRDefault="00E16B96" w:rsidP="00AC736F">
            <w:pPr>
              <w:jc w:val="right"/>
              <w:rPr>
                <w:b/>
                <w:sz w:val="18"/>
                <w:szCs w:val="18"/>
              </w:rPr>
            </w:pPr>
            <w:r w:rsidRPr="00CD4BB4">
              <w:rPr>
                <w:b/>
                <w:sz w:val="18"/>
                <w:szCs w:val="18"/>
              </w:rPr>
              <w:t>40,605</w:t>
            </w:r>
          </w:p>
        </w:tc>
      </w:tr>
      <w:tr w:rsidR="00E16B96" w:rsidRPr="00CD4BB4" w14:paraId="315EBDEC" w14:textId="77777777" w:rsidTr="00457315">
        <w:trPr>
          <w:cantSplit/>
        </w:trPr>
        <w:tc>
          <w:tcPr>
            <w:tcW w:w="1188" w:type="dxa"/>
            <w:vMerge/>
          </w:tcPr>
          <w:p w14:paraId="35BBA884" w14:textId="77777777" w:rsidR="00E16B96" w:rsidRPr="00CD4BB4" w:rsidRDefault="00E16B96" w:rsidP="00AC736F">
            <w:pPr>
              <w:rPr>
                <w:sz w:val="18"/>
                <w:szCs w:val="18"/>
              </w:rPr>
            </w:pPr>
          </w:p>
        </w:tc>
        <w:tc>
          <w:tcPr>
            <w:tcW w:w="2595" w:type="dxa"/>
          </w:tcPr>
          <w:p w14:paraId="7B3CA930" w14:textId="77777777" w:rsidR="00E16B96" w:rsidRPr="00CD4BB4" w:rsidRDefault="00E16B96" w:rsidP="00AC736F">
            <w:pPr>
              <w:rPr>
                <w:sz w:val="18"/>
                <w:szCs w:val="18"/>
              </w:rPr>
            </w:pPr>
            <w:r w:rsidRPr="00CD4BB4">
              <w:rPr>
                <w:sz w:val="18"/>
                <w:szCs w:val="18"/>
              </w:rPr>
              <w:t xml:space="preserve">Administrative Assistant </w:t>
            </w:r>
          </w:p>
        </w:tc>
        <w:tc>
          <w:tcPr>
            <w:tcW w:w="645" w:type="dxa"/>
          </w:tcPr>
          <w:p w14:paraId="6133A373" w14:textId="77777777" w:rsidR="00E16B96" w:rsidRPr="00CD4BB4" w:rsidRDefault="00E16B96" w:rsidP="00AC736F">
            <w:pPr>
              <w:jc w:val="center"/>
              <w:rPr>
                <w:sz w:val="18"/>
                <w:szCs w:val="18"/>
              </w:rPr>
            </w:pPr>
            <w:r w:rsidRPr="00CD4BB4">
              <w:rPr>
                <w:sz w:val="18"/>
                <w:szCs w:val="18"/>
              </w:rPr>
              <w:t>GS-4</w:t>
            </w:r>
          </w:p>
        </w:tc>
        <w:tc>
          <w:tcPr>
            <w:tcW w:w="720" w:type="dxa"/>
          </w:tcPr>
          <w:p w14:paraId="15126D4A" w14:textId="77777777" w:rsidR="00E16B96" w:rsidRPr="00CD4BB4" w:rsidRDefault="00E16B96" w:rsidP="00AC736F">
            <w:pPr>
              <w:jc w:val="center"/>
              <w:rPr>
                <w:sz w:val="18"/>
                <w:szCs w:val="18"/>
              </w:rPr>
            </w:pPr>
            <w:r w:rsidRPr="00CD4BB4">
              <w:rPr>
                <w:sz w:val="18"/>
                <w:szCs w:val="18"/>
              </w:rPr>
              <w:t>100%</w:t>
            </w:r>
          </w:p>
        </w:tc>
        <w:tc>
          <w:tcPr>
            <w:tcW w:w="630" w:type="dxa"/>
          </w:tcPr>
          <w:p w14:paraId="7EF762AE" w14:textId="77777777" w:rsidR="00E16B96" w:rsidRPr="00CD4BB4" w:rsidRDefault="00E16B96" w:rsidP="00AC736F">
            <w:pPr>
              <w:jc w:val="center"/>
              <w:rPr>
                <w:sz w:val="18"/>
                <w:szCs w:val="18"/>
              </w:rPr>
            </w:pPr>
            <w:r w:rsidRPr="00CD4BB4">
              <w:rPr>
                <w:sz w:val="18"/>
                <w:szCs w:val="18"/>
              </w:rPr>
              <w:t>1</w:t>
            </w:r>
          </w:p>
        </w:tc>
        <w:tc>
          <w:tcPr>
            <w:tcW w:w="900" w:type="dxa"/>
          </w:tcPr>
          <w:p w14:paraId="7391B341" w14:textId="77777777" w:rsidR="00E16B96" w:rsidRPr="00CD4BB4" w:rsidRDefault="00E16B96" w:rsidP="00AC736F">
            <w:pPr>
              <w:jc w:val="right"/>
              <w:rPr>
                <w:sz w:val="18"/>
                <w:szCs w:val="18"/>
              </w:rPr>
            </w:pPr>
            <w:r w:rsidRPr="00CD4BB4">
              <w:rPr>
                <w:sz w:val="18"/>
                <w:szCs w:val="18"/>
              </w:rPr>
              <w:t>569</w:t>
            </w:r>
          </w:p>
        </w:tc>
        <w:tc>
          <w:tcPr>
            <w:tcW w:w="810" w:type="dxa"/>
          </w:tcPr>
          <w:p w14:paraId="3796C32B" w14:textId="77777777" w:rsidR="00E16B96" w:rsidRPr="00CD4BB4" w:rsidRDefault="00E16B96" w:rsidP="00AC736F">
            <w:pPr>
              <w:jc w:val="right"/>
              <w:rPr>
                <w:sz w:val="18"/>
                <w:szCs w:val="18"/>
              </w:rPr>
            </w:pPr>
            <w:r w:rsidRPr="00CD4BB4">
              <w:rPr>
                <w:sz w:val="18"/>
                <w:szCs w:val="18"/>
              </w:rPr>
              <w:t>6,828</w:t>
            </w:r>
          </w:p>
        </w:tc>
        <w:tc>
          <w:tcPr>
            <w:tcW w:w="810" w:type="dxa"/>
          </w:tcPr>
          <w:p w14:paraId="2DCA1A85" w14:textId="77777777" w:rsidR="00E16B96" w:rsidRPr="00CD4BB4" w:rsidRDefault="00E16B96" w:rsidP="00AC736F">
            <w:pPr>
              <w:jc w:val="right"/>
              <w:rPr>
                <w:sz w:val="18"/>
                <w:szCs w:val="18"/>
              </w:rPr>
            </w:pPr>
            <w:r w:rsidRPr="00CD4BB4">
              <w:rPr>
                <w:sz w:val="18"/>
                <w:szCs w:val="18"/>
              </w:rPr>
              <w:t>7,647</w:t>
            </w:r>
          </w:p>
        </w:tc>
        <w:tc>
          <w:tcPr>
            <w:tcW w:w="810" w:type="dxa"/>
          </w:tcPr>
          <w:p w14:paraId="3D682840" w14:textId="77777777" w:rsidR="00E16B96" w:rsidRPr="00CD4BB4" w:rsidRDefault="00E16B96" w:rsidP="00AC736F">
            <w:pPr>
              <w:jc w:val="right"/>
              <w:rPr>
                <w:sz w:val="18"/>
                <w:szCs w:val="18"/>
              </w:rPr>
            </w:pPr>
            <w:r w:rsidRPr="00CD4BB4">
              <w:rPr>
                <w:sz w:val="18"/>
                <w:szCs w:val="18"/>
              </w:rPr>
              <w:t>8,565</w:t>
            </w:r>
          </w:p>
        </w:tc>
        <w:tc>
          <w:tcPr>
            <w:tcW w:w="810" w:type="dxa"/>
          </w:tcPr>
          <w:p w14:paraId="5FDCE11C" w14:textId="77777777" w:rsidR="00E16B96" w:rsidRPr="00CD4BB4" w:rsidRDefault="00E16B96" w:rsidP="00AC736F">
            <w:pPr>
              <w:jc w:val="right"/>
              <w:rPr>
                <w:sz w:val="18"/>
                <w:szCs w:val="18"/>
              </w:rPr>
            </w:pPr>
            <w:r w:rsidRPr="00CD4BB4">
              <w:rPr>
                <w:sz w:val="18"/>
                <w:szCs w:val="18"/>
              </w:rPr>
              <w:t>9,593</w:t>
            </w:r>
          </w:p>
        </w:tc>
        <w:tc>
          <w:tcPr>
            <w:tcW w:w="990" w:type="dxa"/>
          </w:tcPr>
          <w:p w14:paraId="37B4E26A" w14:textId="77777777" w:rsidR="00E16B96" w:rsidRPr="00CD4BB4" w:rsidRDefault="00E16B96" w:rsidP="00AC736F">
            <w:pPr>
              <w:jc w:val="right"/>
              <w:rPr>
                <w:b/>
                <w:sz w:val="18"/>
                <w:szCs w:val="18"/>
              </w:rPr>
            </w:pPr>
            <w:r w:rsidRPr="00CD4BB4">
              <w:rPr>
                <w:b/>
                <w:sz w:val="18"/>
                <w:szCs w:val="18"/>
              </w:rPr>
              <w:t>32,633</w:t>
            </w:r>
          </w:p>
        </w:tc>
      </w:tr>
      <w:tr w:rsidR="00E16B96" w:rsidRPr="00CD4BB4" w14:paraId="59A0AD8C" w14:textId="77777777" w:rsidTr="00457315">
        <w:trPr>
          <w:cantSplit/>
        </w:trPr>
        <w:tc>
          <w:tcPr>
            <w:tcW w:w="1188" w:type="dxa"/>
            <w:vMerge/>
          </w:tcPr>
          <w:p w14:paraId="1AA8D02B" w14:textId="77777777" w:rsidR="00E16B96" w:rsidRPr="00CD4BB4" w:rsidRDefault="00E16B96" w:rsidP="00AC736F">
            <w:pPr>
              <w:rPr>
                <w:sz w:val="18"/>
                <w:szCs w:val="18"/>
              </w:rPr>
            </w:pPr>
          </w:p>
        </w:tc>
        <w:tc>
          <w:tcPr>
            <w:tcW w:w="2595" w:type="dxa"/>
          </w:tcPr>
          <w:p w14:paraId="5946B565" w14:textId="77777777" w:rsidR="00E16B96" w:rsidRPr="00CD4BB4" w:rsidRDefault="00E16B96" w:rsidP="00AC736F">
            <w:pPr>
              <w:rPr>
                <w:sz w:val="18"/>
                <w:szCs w:val="18"/>
              </w:rPr>
            </w:pPr>
            <w:r w:rsidRPr="00CD4BB4">
              <w:rPr>
                <w:sz w:val="18"/>
                <w:szCs w:val="18"/>
              </w:rPr>
              <w:t>Project Coordination/RI</w:t>
            </w:r>
          </w:p>
        </w:tc>
        <w:tc>
          <w:tcPr>
            <w:tcW w:w="645" w:type="dxa"/>
          </w:tcPr>
          <w:p w14:paraId="08A9D13E" w14:textId="77777777" w:rsidR="00E16B96" w:rsidRPr="00CD4BB4" w:rsidRDefault="00E16B96" w:rsidP="00AC736F">
            <w:pPr>
              <w:jc w:val="center"/>
              <w:rPr>
                <w:sz w:val="18"/>
                <w:szCs w:val="18"/>
              </w:rPr>
            </w:pPr>
            <w:r w:rsidRPr="00CD4BB4">
              <w:rPr>
                <w:sz w:val="18"/>
                <w:szCs w:val="18"/>
              </w:rPr>
              <w:t>NOB</w:t>
            </w:r>
          </w:p>
        </w:tc>
        <w:tc>
          <w:tcPr>
            <w:tcW w:w="720" w:type="dxa"/>
          </w:tcPr>
          <w:p w14:paraId="75CCDA10" w14:textId="77777777" w:rsidR="00E16B96" w:rsidRPr="00CD4BB4" w:rsidRDefault="00E16B96" w:rsidP="00AC736F">
            <w:pPr>
              <w:jc w:val="center"/>
              <w:rPr>
                <w:sz w:val="18"/>
                <w:szCs w:val="18"/>
              </w:rPr>
            </w:pPr>
            <w:r w:rsidRPr="00CD4BB4">
              <w:rPr>
                <w:sz w:val="18"/>
                <w:szCs w:val="18"/>
              </w:rPr>
              <w:t>100%</w:t>
            </w:r>
          </w:p>
        </w:tc>
        <w:tc>
          <w:tcPr>
            <w:tcW w:w="630" w:type="dxa"/>
          </w:tcPr>
          <w:p w14:paraId="4ED68DE6" w14:textId="77777777" w:rsidR="00E16B96" w:rsidRPr="00CD4BB4" w:rsidRDefault="00E16B96" w:rsidP="00AC736F">
            <w:pPr>
              <w:jc w:val="center"/>
              <w:rPr>
                <w:sz w:val="18"/>
                <w:szCs w:val="18"/>
              </w:rPr>
            </w:pPr>
            <w:r w:rsidRPr="00CD4BB4">
              <w:rPr>
                <w:sz w:val="18"/>
                <w:szCs w:val="18"/>
              </w:rPr>
              <w:t>1</w:t>
            </w:r>
          </w:p>
        </w:tc>
        <w:tc>
          <w:tcPr>
            <w:tcW w:w="900" w:type="dxa"/>
          </w:tcPr>
          <w:p w14:paraId="180E9496" w14:textId="77777777" w:rsidR="00E16B96" w:rsidRPr="00CD4BB4" w:rsidRDefault="00E16B96" w:rsidP="00AC736F">
            <w:pPr>
              <w:jc w:val="right"/>
              <w:rPr>
                <w:sz w:val="18"/>
                <w:szCs w:val="18"/>
              </w:rPr>
            </w:pPr>
            <w:r w:rsidRPr="00CD4BB4">
              <w:rPr>
                <w:sz w:val="18"/>
                <w:szCs w:val="18"/>
              </w:rPr>
              <w:t>1,453</w:t>
            </w:r>
          </w:p>
        </w:tc>
        <w:tc>
          <w:tcPr>
            <w:tcW w:w="810" w:type="dxa"/>
          </w:tcPr>
          <w:p w14:paraId="026704C7" w14:textId="77777777" w:rsidR="00E16B96" w:rsidRPr="00CD4BB4" w:rsidRDefault="00E16B96" w:rsidP="00AC736F">
            <w:pPr>
              <w:jc w:val="right"/>
              <w:rPr>
                <w:sz w:val="18"/>
                <w:szCs w:val="18"/>
              </w:rPr>
            </w:pPr>
            <w:r w:rsidRPr="00CD4BB4">
              <w:rPr>
                <w:sz w:val="18"/>
                <w:szCs w:val="18"/>
              </w:rPr>
              <w:t>17,436</w:t>
            </w:r>
          </w:p>
        </w:tc>
        <w:tc>
          <w:tcPr>
            <w:tcW w:w="810" w:type="dxa"/>
          </w:tcPr>
          <w:p w14:paraId="452F084E" w14:textId="77777777" w:rsidR="00E16B96" w:rsidRPr="00CD4BB4" w:rsidRDefault="00E16B96" w:rsidP="00AC736F">
            <w:pPr>
              <w:jc w:val="right"/>
              <w:rPr>
                <w:sz w:val="18"/>
                <w:szCs w:val="18"/>
              </w:rPr>
            </w:pPr>
            <w:r w:rsidRPr="00CD4BB4">
              <w:rPr>
                <w:sz w:val="18"/>
                <w:szCs w:val="18"/>
              </w:rPr>
              <w:t>19,528</w:t>
            </w:r>
          </w:p>
        </w:tc>
        <w:tc>
          <w:tcPr>
            <w:tcW w:w="810" w:type="dxa"/>
          </w:tcPr>
          <w:p w14:paraId="385E7327" w14:textId="77777777" w:rsidR="00E16B96" w:rsidRPr="00CD4BB4" w:rsidRDefault="00E16B96" w:rsidP="00AC736F">
            <w:pPr>
              <w:jc w:val="right"/>
              <w:rPr>
                <w:sz w:val="18"/>
                <w:szCs w:val="18"/>
              </w:rPr>
            </w:pPr>
            <w:r w:rsidRPr="00CD4BB4">
              <w:rPr>
                <w:sz w:val="18"/>
                <w:szCs w:val="18"/>
              </w:rPr>
              <w:t>21,872</w:t>
            </w:r>
          </w:p>
        </w:tc>
        <w:tc>
          <w:tcPr>
            <w:tcW w:w="810" w:type="dxa"/>
          </w:tcPr>
          <w:p w14:paraId="1A746F58" w14:textId="77777777" w:rsidR="00E16B96" w:rsidRPr="00CD4BB4" w:rsidRDefault="00E16B96" w:rsidP="00AC736F">
            <w:pPr>
              <w:jc w:val="right"/>
              <w:rPr>
                <w:sz w:val="18"/>
                <w:szCs w:val="18"/>
              </w:rPr>
            </w:pPr>
            <w:r w:rsidRPr="00CD4BB4">
              <w:rPr>
                <w:sz w:val="18"/>
                <w:szCs w:val="18"/>
              </w:rPr>
              <w:t>24,496</w:t>
            </w:r>
          </w:p>
        </w:tc>
        <w:tc>
          <w:tcPr>
            <w:tcW w:w="990" w:type="dxa"/>
          </w:tcPr>
          <w:p w14:paraId="7FE04414" w14:textId="77777777" w:rsidR="00E16B96" w:rsidRPr="00CD4BB4" w:rsidRDefault="00E16B96" w:rsidP="00AC736F">
            <w:pPr>
              <w:jc w:val="right"/>
              <w:rPr>
                <w:b/>
                <w:sz w:val="18"/>
                <w:szCs w:val="18"/>
              </w:rPr>
            </w:pPr>
            <w:r w:rsidRPr="00CD4BB4">
              <w:rPr>
                <w:b/>
                <w:sz w:val="18"/>
                <w:szCs w:val="18"/>
              </w:rPr>
              <w:t>83,332</w:t>
            </w:r>
          </w:p>
        </w:tc>
      </w:tr>
      <w:tr w:rsidR="00E16B96" w:rsidRPr="00CD4BB4" w14:paraId="1164B42E" w14:textId="77777777" w:rsidTr="00457315">
        <w:trPr>
          <w:cantSplit/>
        </w:trPr>
        <w:tc>
          <w:tcPr>
            <w:tcW w:w="1188" w:type="dxa"/>
            <w:vMerge/>
          </w:tcPr>
          <w:p w14:paraId="042EBE7C" w14:textId="77777777" w:rsidR="00E16B96" w:rsidRPr="00CD4BB4" w:rsidRDefault="00E16B96" w:rsidP="00AC736F">
            <w:pPr>
              <w:rPr>
                <w:sz w:val="18"/>
                <w:szCs w:val="18"/>
              </w:rPr>
            </w:pPr>
          </w:p>
        </w:tc>
        <w:tc>
          <w:tcPr>
            <w:tcW w:w="2595" w:type="dxa"/>
          </w:tcPr>
          <w:p w14:paraId="104E60BC" w14:textId="77777777" w:rsidR="00E16B96" w:rsidRPr="00CD4BB4" w:rsidRDefault="00E16B96" w:rsidP="00AC736F">
            <w:pPr>
              <w:rPr>
                <w:sz w:val="18"/>
                <w:szCs w:val="18"/>
              </w:rPr>
            </w:pPr>
            <w:r w:rsidRPr="00CD4BB4">
              <w:rPr>
                <w:sz w:val="18"/>
                <w:szCs w:val="18"/>
              </w:rPr>
              <w:t>Medical Officer</w:t>
            </w:r>
          </w:p>
        </w:tc>
        <w:tc>
          <w:tcPr>
            <w:tcW w:w="645" w:type="dxa"/>
          </w:tcPr>
          <w:p w14:paraId="29E1BCED" w14:textId="77777777" w:rsidR="00E16B96" w:rsidRPr="00CD4BB4" w:rsidRDefault="00E16B96" w:rsidP="00AC736F">
            <w:pPr>
              <w:jc w:val="center"/>
              <w:rPr>
                <w:sz w:val="18"/>
                <w:szCs w:val="18"/>
              </w:rPr>
            </w:pPr>
            <w:r w:rsidRPr="00CD4BB4">
              <w:rPr>
                <w:sz w:val="18"/>
                <w:szCs w:val="18"/>
              </w:rPr>
              <w:t>NOA</w:t>
            </w:r>
          </w:p>
        </w:tc>
        <w:tc>
          <w:tcPr>
            <w:tcW w:w="720" w:type="dxa"/>
          </w:tcPr>
          <w:p w14:paraId="5419A584" w14:textId="77777777" w:rsidR="00E16B96" w:rsidRPr="00CD4BB4" w:rsidRDefault="00E16B96" w:rsidP="00AC736F">
            <w:pPr>
              <w:jc w:val="center"/>
              <w:rPr>
                <w:sz w:val="18"/>
                <w:szCs w:val="18"/>
              </w:rPr>
            </w:pPr>
            <w:r w:rsidRPr="00CD4BB4">
              <w:rPr>
                <w:sz w:val="18"/>
                <w:szCs w:val="18"/>
              </w:rPr>
              <w:t>100%</w:t>
            </w:r>
          </w:p>
        </w:tc>
        <w:tc>
          <w:tcPr>
            <w:tcW w:w="630" w:type="dxa"/>
          </w:tcPr>
          <w:p w14:paraId="76EF957D" w14:textId="77777777" w:rsidR="00E16B96" w:rsidRPr="00CD4BB4" w:rsidRDefault="00E16B96" w:rsidP="00AC736F">
            <w:pPr>
              <w:jc w:val="center"/>
              <w:rPr>
                <w:sz w:val="18"/>
                <w:szCs w:val="18"/>
              </w:rPr>
            </w:pPr>
            <w:r w:rsidRPr="00CD4BB4">
              <w:rPr>
                <w:sz w:val="18"/>
                <w:szCs w:val="18"/>
              </w:rPr>
              <w:t>2</w:t>
            </w:r>
          </w:p>
        </w:tc>
        <w:tc>
          <w:tcPr>
            <w:tcW w:w="900" w:type="dxa"/>
          </w:tcPr>
          <w:p w14:paraId="6046C2C3" w14:textId="77777777" w:rsidR="00E16B96" w:rsidRPr="00CD4BB4" w:rsidRDefault="00E16B96" w:rsidP="00AC736F">
            <w:pPr>
              <w:jc w:val="right"/>
              <w:rPr>
                <w:sz w:val="18"/>
                <w:szCs w:val="18"/>
              </w:rPr>
            </w:pPr>
            <w:r w:rsidRPr="00CD4BB4">
              <w:rPr>
                <w:sz w:val="18"/>
                <w:szCs w:val="18"/>
              </w:rPr>
              <w:t>1,151</w:t>
            </w:r>
          </w:p>
        </w:tc>
        <w:tc>
          <w:tcPr>
            <w:tcW w:w="810" w:type="dxa"/>
          </w:tcPr>
          <w:p w14:paraId="15AA917A" w14:textId="77777777" w:rsidR="00E16B96" w:rsidRPr="00CD4BB4" w:rsidRDefault="00E16B96" w:rsidP="00AC736F">
            <w:pPr>
              <w:jc w:val="right"/>
              <w:rPr>
                <w:sz w:val="18"/>
                <w:szCs w:val="18"/>
              </w:rPr>
            </w:pPr>
            <w:r w:rsidRPr="00CD4BB4">
              <w:rPr>
                <w:sz w:val="18"/>
                <w:szCs w:val="18"/>
              </w:rPr>
              <w:t>27,624</w:t>
            </w:r>
          </w:p>
        </w:tc>
        <w:tc>
          <w:tcPr>
            <w:tcW w:w="810" w:type="dxa"/>
          </w:tcPr>
          <w:p w14:paraId="4B9BB89B" w14:textId="77777777" w:rsidR="00E16B96" w:rsidRPr="00CD4BB4" w:rsidRDefault="00E16B96" w:rsidP="00AC736F">
            <w:pPr>
              <w:jc w:val="right"/>
              <w:rPr>
                <w:sz w:val="18"/>
                <w:szCs w:val="18"/>
              </w:rPr>
            </w:pPr>
            <w:r w:rsidRPr="00CD4BB4">
              <w:rPr>
                <w:sz w:val="18"/>
                <w:szCs w:val="18"/>
              </w:rPr>
              <w:t>30,939</w:t>
            </w:r>
          </w:p>
        </w:tc>
        <w:tc>
          <w:tcPr>
            <w:tcW w:w="810" w:type="dxa"/>
          </w:tcPr>
          <w:p w14:paraId="3005F07F" w14:textId="77777777" w:rsidR="00E16B96" w:rsidRPr="00CD4BB4" w:rsidRDefault="00E16B96" w:rsidP="00AC736F">
            <w:pPr>
              <w:jc w:val="right"/>
              <w:rPr>
                <w:sz w:val="18"/>
                <w:szCs w:val="18"/>
              </w:rPr>
            </w:pPr>
            <w:r w:rsidRPr="00CD4BB4">
              <w:rPr>
                <w:sz w:val="18"/>
                <w:szCs w:val="18"/>
              </w:rPr>
              <w:t>34,652</w:t>
            </w:r>
          </w:p>
        </w:tc>
        <w:tc>
          <w:tcPr>
            <w:tcW w:w="810" w:type="dxa"/>
          </w:tcPr>
          <w:p w14:paraId="6EE7F7F9" w14:textId="77777777" w:rsidR="00E16B96" w:rsidRPr="00CD4BB4" w:rsidRDefault="00E16B96" w:rsidP="00AC736F">
            <w:pPr>
              <w:jc w:val="right"/>
              <w:rPr>
                <w:sz w:val="18"/>
                <w:szCs w:val="18"/>
              </w:rPr>
            </w:pPr>
            <w:r w:rsidRPr="00CD4BB4">
              <w:rPr>
                <w:sz w:val="18"/>
                <w:szCs w:val="18"/>
              </w:rPr>
              <w:t>38,810</w:t>
            </w:r>
          </w:p>
        </w:tc>
        <w:tc>
          <w:tcPr>
            <w:tcW w:w="990" w:type="dxa"/>
          </w:tcPr>
          <w:p w14:paraId="5421025E" w14:textId="77777777" w:rsidR="00E16B96" w:rsidRPr="00CD4BB4" w:rsidRDefault="00E16B96" w:rsidP="00AC736F">
            <w:pPr>
              <w:jc w:val="right"/>
              <w:rPr>
                <w:b/>
                <w:sz w:val="18"/>
                <w:szCs w:val="18"/>
              </w:rPr>
            </w:pPr>
            <w:r w:rsidRPr="00CD4BB4">
              <w:rPr>
                <w:b/>
                <w:sz w:val="18"/>
                <w:szCs w:val="18"/>
              </w:rPr>
              <w:t>132,025</w:t>
            </w:r>
          </w:p>
        </w:tc>
      </w:tr>
      <w:tr w:rsidR="00E16B96" w:rsidRPr="00CD4BB4" w14:paraId="4E9E24B4" w14:textId="77777777" w:rsidTr="00457315">
        <w:trPr>
          <w:cantSplit/>
        </w:trPr>
        <w:tc>
          <w:tcPr>
            <w:tcW w:w="1188" w:type="dxa"/>
            <w:vMerge/>
          </w:tcPr>
          <w:p w14:paraId="5F610EFE" w14:textId="77777777" w:rsidR="00E16B96" w:rsidRPr="00CD4BB4" w:rsidRDefault="00E16B96" w:rsidP="00AC736F">
            <w:pPr>
              <w:rPr>
                <w:sz w:val="18"/>
                <w:szCs w:val="18"/>
              </w:rPr>
            </w:pPr>
          </w:p>
        </w:tc>
        <w:tc>
          <w:tcPr>
            <w:tcW w:w="2595" w:type="dxa"/>
          </w:tcPr>
          <w:p w14:paraId="29890EA6" w14:textId="77777777" w:rsidR="00E16B96" w:rsidRPr="00CD4BB4" w:rsidRDefault="00E16B96" w:rsidP="00AC736F">
            <w:pPr>
              <w:rPr>
                <w:sz w:val="18"/>
                <w:szCs w:val="18"/>
              </w:rPr>
            </w:pPr>
            <w:r w:rsidRPr="00CD4BB4">
              <w:rPr>
                <w:sz w:val="18"/>
                <w:szCs w:val="18"/>
              </w:rPr>
              <w:t>Senior Field Research Officer</w:t>
            </w:r>
          </w:p>
        </w:tc>
        <w:tc>
          <w:tcPr>
            <w:tcW w:w="645" w:type="dxa"/>
          </w:tcPr>
          <w:p w14:paraId="0A03D11F" w14:textId="77777777" w:rsidR="00E16B96" w:rsidRPr="00CD4BB4" w:rsidRDefault="00E16B96" w:rsidP="00AC736F">
            <w:pPr>
              <w:jc w:val="center"/>
              <w:rPr>
                <w:sz w:val="18"/>
                <w:szCs w:val="18"/>
              </w:rPr>
            </w:pPr>
            <w:r w:rsidRPr="00CD4BB4">
              <w:rPr>
                <w:sz w:val="18"/>
                <w:szCs w:val="18"/>
              </w:rPr>
              <w:t>GS-6</w:t>
            </w:r>
          </w:p>
        </w:tc>
        <w:tc>
          <w:tcPr>
            <w:tcW w:w="720" w:type="dxa"/>
          </w:tcPr>
          <w:p w14:paraId="4F7A4B6E" w14:textId="77777777" w:rsidR="00E16B96" w:rsidRPr="00CD4BB4" w:rsidRDefault="00E16B96" w:rsidP="00AC736F">
            <w:pPr>
              <w:jc w:val="center"/>
              <w:rPr>
                <w:sz w:val="18"/>
                <w:szCs w:val="18"/>
              </w:rPr>
            </w:pPr>
            <w:r w:rsidRPr="00CD4BB4">
              <w:rPr>
                <w:sz w:val="18"/>
                <w:szCs w:val="18"/>
              </w:rPr>
              <w:t>100%</w:t>
            </w:r>
          </w:p>
        </w:tc>
        <w:tc>
          <w:tcPr>
            <w:tcW w:w="630" w:type="dxa"/>
          </w:tcPr>
          <w:p w14:paraId="21ACAB81" w14:textId="77777777" w:rsidR="00E16B96" w:rsidRPr="00CD4BB4" w:rsidRDefault="00E16B96" w:rsidP="00AC736F">
            <w:pPr>
              <w:jc w:val="center"/>
              <w:rPr>
                <w:sz w:val="18"/>
                <w:szCs w:val="18"/>
              </w:rPr>
            </w:pPr>
            <w:r w:rsidRPr="00CD4BB4">
              <w:rPr>
                <w:sz w:val="18"/>
                <w:szCs w:val="18"/>
              </w:rPr>
              <w:t>2</w:t>
            </w:r>
          </w:p>
        </w:tc>
        <w:tc>
          <w:tcPr>
            <w:tcW w:w="900" w:type="dxa"/>
          </w:tcPr>
          <w:p w14:paraId="783C46F5" w14:textId="77777777" w:rsidR="00E16B96" w:rsidRPr="00CD4BB4" w:rsidRDefault="00E16B96" w:rsidP="00AC736F">
            <w:pPr>
              <w:jc w:val="right"/>
              <w:rPr>
                <w:sz w:val="18"/>
                <w:szCs w:val="18"/>
              </w:rPr>
            </w:pPr>
            <w:r w:rsidRPr="00CD4BB4">
              <w:rPr>
                <w:sz w:val="18"/>
                <w:szCs w:val="18"/>
              </w:rPr>
              <w:t>708</w:t>
            </w:r>
          </w:p>
        </w:tc>
        <w:tc>
          <w:tcPr>
            <w:tcW w:w="810" w:type="dxa"/>
          </w:tcPr>
          <w:p w14:paraId="3B7B0FB4" w14:textId="77777777" w:rsidR="00E16B96" w:rsidRPr="00CD4BB4" w:rsidRDefault="00E16B96" w:rsidP="00AC736F">
            <w:pPr>
              <w:jc w:val="right"/>
              <w:rPr>
                <w:sz w:val="18"/>
                <w:szCs w:val="18"/>
              </w:rPr>
            </w:pPr>
            <w:r w:rsidRPr="00CD4BB4">
              <w:rPr>
                <w:sz w:val="18"/>
                <w:szCs w:val="18"/>
              </w:rPr>
              <w:t>16,992</w:t>
            </w:r>
          </w:p>
        </w:tc>
        <w:tc>
          <w:tcPr>
            <w:tcW w:w="810" w:type="dxa"/>
          </w:tcPr>
          <w:p w14:paraId="7B16390A" w14:textId="77777777" w:rsidR="00E16B96" w:rsidRPr="00CD4BB4" w:rsidRDefault="00E16B96" w:rsidP="00AC736F">
            <w:pPr>
              <w:jc w:val="right"/>
              <w:rPr>
                <w:sz w:val="18"/>
                <w:szCs w:val="18"/>
              </w:rPr>
            </w:pPr>
            <w:r w:rsidRPr="00CD4BB4">
              <w:rPr>
                <w:sz w:val="18"/>
                <w:szCs w:val="18"/>
              </w:rPr>
              <w:t>19,031</w:t>
            </w:r>
          </w:p>
        </w:tc>
        <w:tc>
          <w:tcPr>
            <w:tcW w:w="810" w:type="dxa"/>
          </w:tcPr>
          <w:p w14:paraId="1E972DDF" w14:textId="77777777" w:rsidR="00E16B96" w:rsidRPr="00CD4BB4" w:rsidRDefault="00E16B96" w:rsidP="00AC736F">
            <w:pPr>
              <w:jc w:val="right"/>
              <w:rPr>
                <w:sz w:val="18"/>
                <w:szCs w:val="18"/>
              </w:rPr>
            </w:pPr>
            <w:r w:rsidRPr="00CD4BB4">
              <w:rPr>
                <w:sz w:val="18"/>
                <w:szCs w:val="18"/>
              </w:rPr>
              <w:t>21,315</w:t>
            </w:r>
          </w:p>
        </w:tc>
        <w:tc>
          <w:tcPr>
            <w:tcW w:w="810" w:type="dxa"/>
          </w:tcPr>
          <w:p w14:paraId="28C77398" w14:textId="77777777" w:rsidR="00E16B96" w:rsidRPr="00CD4BB4" w:rsidRDefault="00E16B96" w:rsidP="00AC736F">
            <w:pPr>
              <w:jc w:val="right"/>
              <w:rPr>
                <w:sz w:val="18"/>
                <w:szCs w:val="18"/>
              </w:rPr>
            </w:pPr>
            <w:r w:rsidRPr="00CD4BB4">
              <w:rPr>
                <w:sz w:val="18"/>
                <w:szCs w:val="18"/>
              </w:rPr>
              <w:t>23,873</w:t>
            </w:r>
          </w:p>
        </w:tc>
        <w:tc>
          <w:tcPr>
            <w:tcW w:w="990" w:type="dxa"/>
          </w:tcPr>
          <w:p w14:paraId="06AA4ED0" w14:textId="77777777" w:rsidR="00E16B96" w:rsidRPr="00CD4BB4" w:rsidRDefault="00E16B96" w:rsidP="00AC736F">
            <w:pPr>
              <w:jc w:val="right"/>
              <w:rPr>
                <w:b/>
                <w:sz w:val="18"/>
                <w:szCs w:val="18"/>
              </w:rPr>
            </w:pPr>
            <w:r w:rsidRPr="00CD4BB4">
              <w:rPr>
                <w:b/>
                <w:sz w:val="18"/>
                <w:szCs w:val="18"/>
              </w:rPr>
              <w:t>81,211</w:t>
            </w:r>
          </w:p>
        </w:tc>
      </w:tr>
      <w:tr w:rsidR="00E16B96" w:rsidRPr="00CD4BB4" w14:paraId="0345FFA8" w14:textId="77777777" w:rsidTr="00457315">
        <w:trPr>
          <w:cantSplit/>
        </w:trPr>
        <w:tc>
          <w:tcPr>
            <w:tcW w:w="1188" w:type="dxa"/>
            <w:vMerge/>
          </w:tcPr>
          <w:p w14:paraId="23F2EE80" w14:textId="77777777" w:rsidR="00E16B96" w:rsidRPr="00CD4BB4" w:rsidRDefault="00E16B96" w:rsidP="00AC736F">
            <w:pPr>
              <w:rPr>
                <w:sz w:val="18"/>
                <w:szCs w:val="18"/>
              </w:rPr>
            </w:pPr>
          </w:p>
        </w:tc>
        <w:tc>
          <w:tcPr>
            <w:tcW w:w="2595" w:type="dxa"/>
          </w:tcPr>
          <w:p w14:paraId="39B46790" w14:textId="77777777" w:rsidR="00E16B96" w:rsidRPr="00CD4BB4" w:rsidRDefault="00E16B96" w:rsidP="00AC736F">
            <w:pPr>
              <w:rPr>
                <w:sz w:val="18"/>
                <w:szCs w:val="18"/>
              </w:rPr>
            </w:pPr>
            <w:r w:rsidRPr="00CD4BB4">
              <w:rPr>
                <w:sz w:val="18"/>
                <w:szCs w:val="18"/>
              </w:rPr>
              <w:t>Nurse/Phlebotomists</w:t>
            </w:r>
          </w:p>
        </w:tc>
        <w:tc>
          <w:tcPr>
            <w:tcW w:w="645" w:type="dxa"/>
          </w:tcPr>
          <w:p w14:paraId="58F5C897" w14:textId="77777777" w:rsidR="00E16B96" w:rsidRPr="00CD4BB4" w:rsidRDefault="00E16B96" w:rsidP="00AC736F">
            <w:pPr>
              <w:jc w:val="center"/>
              <w:rPr>
                <w:sz w:val="18"/>
                <w:szCs w:val="18"/>
              </w:rPr>
            </w:pPr>
            <w:r w:rsidRPr="00CD4BB4">
              <w:rPr>
                <w:sz w:val="18"/>
                <w:szCs w:val="18"/>
              </w:rPr>
              <w:t>GS-5</w:t>
            </w:r>
          </w:p>
        </w:tc>
        <w:tc>
          <w:tcPr>
            <w:tcW w:w="720" w:type="dxa"/>
          </w:tcPr>
          <w:p w14:paraId="681D3B6B" w14:textId="77777777" w:rsidR="00E16B96" w:rsidRPr="00CD4BB4" w:rsidRDefault="00E16B96" w:rsidP="00AC736F">
            <w:pPr>
              <w:jc w:val="center"/>
              <w:rPr>
                <w:sz w:val="18"/>
                <w:szCs w:val="18"/>
              </w:rPr>
            </w:pPr>
            <w:r w:rsidRPr="00CD4BB4">
              <w:rPr>
                <w:sz w:val="18"/>
                <w:szCs w:val="18"/>
              </w:rPr>
              <w:t>100%</w:t>
            </w:r>
          </w:p>
        </w:tc>
        <w:tc>
          <w:tcPr>
            <w:tcW w:w="630" w:type="dxa"/>
          </w:tcPr>
          <w:p w14:paraId="447D6DA9" w14:textId="77777777" w:rsidR="00E16B96" w:rsidRPr="00CD4BB4" w:rsidRDefault="00E16B96" w:rsidP="00AC736F">
            <w:pPr>
              <w:jc w:val="center"/>
              <w:rPr>
                <w:sz w:val="18"/>
                <w:szCs w:val="18"/>
              </w:rPr>
            </w:pPr>
            <w:r w:rsidRPr="00CD4BB4">
              <w:rPr>
                <w:sz w:val="18"/>
                <w:szCs w:val="18"/>
              </w:rPr>
              <w:t>2</w:t>
            </w:r>
          </w:p>
        </w:tc>
        <w:tc>
          <w:tcPr>
            <w:tcW w:w="900" w:type="dxa"/>
          </w:tcPr>
          <w:p w14:paraId="1AE4B48E" w14:textId="77777777" w:rsidR="00E16B96" w:rsidRPr="00CD4BB4" w:rsidRDefault="00E16B96" w:rsidP="00AC736F">
            <w:pPr>
              <w:jc w:val="right"/>
              <w:rPr>
                <w:sz w:val="18"/>
                <w:szCs w:val="18"/>
              </w:rPr>
            </w:pPr>
            <w:r w:rsidRPr="00CD4BB4">
              <w:rPr>
                <w:sz w:val="18"/>
                <w:szCs w:val="18"/>
              </w:rPr>
              <w:t>569</w:t>
            </w:r>
          </w:p>
        </w:tc>
        <w:tc>
          <w:tcPr>
            <w:tcW w:w="810" w:type="dxa"/>
          </w:tcPr>
          <w:p w14:paraId="52EF5BFD" w14:textId="77777777" w:rsidR="00E16B96" w:rsidRPr="00CD4BB4" w:rsidRDefault="00E16B96" w:rsidP="00AC736F">
            <w:pPr>
              <w:jc w:val="right"/>
              <w:rPr>
                <w:sz w:val="18"/>
                <w:szCs w:val="18"/>
              </w:rPr>
            </w:pPr>
            <w:r w:rsidRPr="00CD4BB4">
              <w:rPr>
                <w:sz w:val="18"/>
                <w:szCs w:val="18"/>
              </w:rPr>
              <w:t>13,656</w:t>
            </w:r>
          </w:p>
        </w:tc>
        <w:tc>
          <w:tcPr>
            <w:tcW w:w="810" w:type="dxa"/>
          </w:tcPr>
          <w:p w14:paraId="43A8DFC9" w14:textId="77777777" w:rsidR="00E16B96" w:rsidRPr="00CD4BB4" w:rsidRDefault="00E16B96" w:rsidP="00AC736F">
            <w:pPr>
              <w:jc w:val="right"/>
              <w:rPr>
                <w:sz w:val="18"/>
                <w:szCs w:val="18"/>
              </w:rPr>
            </w:pPr>
            <w:r w:rsidRPr="00CD4BB4">
              <w:rPr>
                <w:sz w:val="18"/>
                <w:szCs w:val="18"/>
              </w:rPr>
              <w:t>15,295</w:t>
            </w:r>
          </w:p>
        </w:tc>
        <w:tc>
          <w:tcPr>
            <w:tcW w:w="810" w:type="dxa"/>
          </w:tcPr>
          <w:p w14:paraId="409E0AEB" w14:textId="77777777" w:rsidR="00E16B96" w:rsidRPr="00CD4BB4" w:rsidRDefault="00E16B96" w:rsidP="00AC736F">
            <w:pPr>
              <w:jc w:val="right"/>
              <w:rPr>
                <w:sz w:val="18"/>
                <w:szCs w:val="18"/>
              </w:rPr>
            </w:pPr>
            <w:r w:rsidRPr="00CD4BB4">
              <w:rPr>
                <w:sz w:val="18"/>
                <w:szCs w:val="18"/>
              </w:rPr>
              <w:t>17,130</w:t>
            </w:r>
          </w:p>
        </w:tc>
        <w:tc>
          <w:tcPr>
            <w:tcW w:w="810" w:type="dxa"/>
          </w:tcPr>
          <w:p w14:paraId="0A15BE9A" w14:textId="77777777" w:rsidR="00E16B96" w:rsidRPr="00CD4BB4" w:rsidRDefault="00E16B96" w:rsidP="00AC736F">
            <w:pPr>
              <w:jc w:val="right"/>
              <w:rPr>
                <w:sz w:val="18"/>
                <w:szCs w:val="18"/>
              </w:rPr>
            </w:pPr>
            <w:r w:rsidRPr="00CD4BB4">
              <w:rPr>
                <w:sz w:val="18"/>
                <w:szCs w:val="18"/>
              </w:rPr>
              <w:t>19,186</w:t>
            </w:r>
          </w:p>
        </w:tc>
        <w:tc>
          <w:tcPr>
            <w:tcW w:w="990" w:type="dxa"/>
          </w:tcPr>
          <w:p w14:paraId="7F3DDCA1" w14:textId="77777777" w:rsidR="00E16B96" w:rsidRPr="00CD4BB4" w:rsidRDefault="00E16B96" w:rsidP="00AC736F">
            <w:pPr>
              <w:jc w:val="right"/>
              <w:rPr>
                <w:b/>
                <w:sz w:val="18"/>
                <w:szCs w:val="18"/>
              </w:rPr>
            </w:pPr>
            <w:r w:rsidRPr="00CD4BB4">
              <w:rPr>
                <w:b/>
                <w:sz w:val="18"/>
                <w:szCs w:val="18"/>
              </w:rPr>
              <w:t>65,267</w:t>
            </w:r>
          </w:p>
        </w:tc>
      </w:tr>
      <w:tr w:rsidR="00E16B96" w:rsidRPr="00CD4BB4" w14:paraId="2FDB99B6" w14:textId="77777777" w:rsidTr="00457315">
        <w:trPr>
          <w:cantSplit/>
        </w:trPr>
        <w:tc>
          <w:tcPr>
            <w:tcW w:w="1188" w:type="dxa"/>
            <w:vMerge/>
          </w:tcPr>
          <w:p w14:paraId="2F6D8A8D" w14:textId="77777777" w:rsidR="00E16B96" w:rsidRPr="00CD4BB4" w:rsidRDefault="00E16B96" w:rsidP="00AC736F">
            <w:pPr>
              <w:rPr>
                <w:sz w:val="18"/>
                <w:szCs w:val="18"/>
              </w:rPr>
            </w:pPr>
          </w:p>
        </w:tc>
        <w:tc>
          <w:tcPr>
            <w:tcW w:w="2595" w:type="dxa"/>
          </w:tcPr>
          <w:p w14:paraId="186917BF" w14:textId="77777777" w:rsidR="00E16B96" w:rsidRPr="00CD4BB4" w:rsidRDefault="00E16B96" w:rsidP="00AC736F">
            <w:pPr>
              <w:rPr>
                <w:sz w:val="18"/>
                <w:szCs w:val="18"/>
              </w:rPr>
            </w:pPr>
            <w:r w:rsidRPr="00CD4BB4">
              <w:rPr>
                <w:sz w:val="18"/>
                <w:szCs w:val="18"/>
              </w:rPr>
              <w:t>Field Research Assistants</w:t>
            </w:r>
          </w:p>
        </w:tc>
        <w:tc>
          <w:tcPr>
            <w:tcW w:w="645" w:type="dxa"/>
          </w:tcPr>
          <w:p w14:paraId="12C0C0AC" w14:textId="77777777" w:rsidR="00E16B96" w:rsidRPr="00CD4BB4" w:rsidRDefault="00E16B96" w:rsidP="00AC736F">
            <w:pPr>
              <w:jc w:val="center"/>
              <w:rPr>
                <w:sz w:val="18"/>
                <w:szCs w:val="18"/>
              </w:rPr>
            </w:pPr>
            <w:r w:rsidRPr="00CD4BB4">
              <w:rPr>
                <w:sz w:val="18"/>
                <w:szCs w:val="18"/>
              </w:rPr>
              <w:t>GS-3</w:t>
            </w:r>
          </w:p>
        </w:tc>
        <w:tc>
          <w:tcPr>
            <w:tcW w:w="720" w:type="dxa"/>
          </w:tcPr>
          <w:p w14:paraId="07AC4880" w14:textId="77777777" w:rsidR="00E16B96" w:rsidRPr="00CD4BB4" w:rsidRDefault="00E16B96" w:rsidP="00AC736F">
            <w:pPr>
              <w:jc w:val="center"/>
              <w:rPr>
                <w:sz w:val="18"/>
                <w:szCs w:val="18"/>
              </w:rPr>
            </w:pPr>
            <w:r w:rsidRPr="00CD4BB4">
              <w:rPr>
                <w:sz w:val="18"/>
                <w:szCs w:val="18"/>
              </w:rPr>
              <w:t>100%</w:t>
            </w:r>
          </w:p>
        </w:tc>
        <w:tc>
          <w:tcPr>
            <w:tcW w:w="630" w:type="dxa"/>
          </w:tcPr>
          <w:p w14:paraId="77660AF2" w14:textId="77777777" w:rsidR="00E16B96" w:rsidRPr="00CD4BB4" w:rsidRDefault="00E16B96" w:rsidP="00AC736F">
            <w:pPr>
              <w:jc w:val="center"/>
              <w:rPr>
                <w:sz w:val="18"/>
                <w:szCs w:val="18"/>
              </w:rPr>
            </w:pPr>
            <w:r w:rsidRPr="00CD4BB4">
              <w:rPr>
                <w:sz w:val="18"/>
                <w:szCs w:val="18"/>
              </w:rPr>
              <w:t>14</w:t>
            </w:r>
          </w:p>
        </w:tc>
        <w:tc>
          <w:tcPr>
            <w:tcW w:w="900" w:type="dxa"/>
          </w:tcPr>
          <w:p w14:paraId="20BEEBD0" w14:textId="77777777" w:rsidR="00E16B96" w:rsidRPr="00CD4BB4" w:rsidRDefault="00E16B96" w:rsidP="00AC736F">
            <w:pPr>
              <w:jc w:val="right"/>
              <w:rPr>
                <w:sz w:val="18"/>
                <w:szCs w:val="18"/>
              </w:rPr>
            </w:pPr>
            <w:r w:rsidRPr="00CD4BB4">
              <w:rPr>
                <w:sz w:val="18"/>
                <w:szCs w:val="18"/>
              </w:rPr>
              <w:t>376</w:t>
            </w:r>
          </w:p>
        </w:tc>
        <w:tc>
          <w:tcPr>
            <w:tcW w:w="810" w:type="dxa"/>
          </w:tcPr>
          <w:p w14:paraId="576954D1" w14:textId="77777777" w:rsidR="00E16B96" w:rsidRPr="00CD4BB4" w:rsidRDefault="00E16B96" w:rsidP="00AC736F">
            <w:pPr>
              <w:jc w:val="right"/>
              <w:rPr>
                <w:sz w:val="18"/>
                <w:szCs w:val="18"/>
              </w:rPr>
            </w:pPr>
            <w:r w:rsidRPr="00CD4BB4">
              <w:rPr>
                <w:sz w:val="18"/>
                <w:szCs w:val="18"/>
              </w:rPr>
              <w:t>63,168</w:t>
            </w:r>
          </w:p>
        </w:tc>
        <w:tc>
          <w:tcPr>
            <w:tcW w:w="810" w:type="dxa"/>
          </w:tcPr>
          <w:p w14:paraId="7EE7AFFC" w14:textId="77777777" w:rsidR="00E16B96" w:rsidRPr="00CD4BB4" w:rsidRDefault="00E16B96" w:rsidP="00AC736F">
            <w:pPr>
              <w:jc w:val="right"/>
              <w:rPr>
                <w:sz w:val="18"/>
                <w:szCs w:val="18"/>
              </w:rPr>
            </w:pPr>
            <w:r w:rsidRPr="00CD4BB4">
              <w:rPr>
                <w:sz w:val="18"/>
                <w:szCs w:val="18"/>
              </w:rPr>
              <w:t>70,748</w:t>
            </w:r>
          </w:p>
        </w:tc>
        <w:tc>
          <w:tcPr>
            <w:tcW w:w="810" w:type="dxa"/>
          </w:tcPr>
          <w:p w14:paraId="1957637D" w14:textId="77777777" w:rsidR="00E16B96" w:rsidRPr="00CD4BB4" w:rsidRDefault="00E16B96" w:rsidP="00AC736F">
            <w:pPr>
              <w:jc w:val="right"/>
              <w:rPr>
                <w:sz w:val="18"/>
                <w:szCs w:val="18"/>
              </w:rPr>
            </w:pPr>
            <w:r w:rsidRPr="00CD4BB4">
              <w:rPr>
                <w:sz w:val="18"/>
                <w:szCs w:val="18"/>
              </w:rPr>
              <w:t>79,238</w:t>
            </w:r>
          </w:p>
        </w:tc>
        <w:tc>
          <w:tcPr>
            <w:tcW w:w="810" w:type="dxa"/>
          </w:tcPr>
          <w:p w14:paraId="48907F83" w14:textId="77777777" w:rsidR="00E16B96" w:rsidRPr="00CD4BB4" w:rsidRDefault="00E16B96" w:rsidP="00AC736F">
            <w:pPr>
              <w:jc w:val="right"/>
              <w:rPr>
                <w:sz w:val="18"/>
                <w:szCs w:val="18"/>
              </w:rPr>
            </w:pPr>
            <w:r w:rsidRPr="00CD4BB4">
              <w:rPr>
                <w:sz w:val="18"/>
                <w:szCs w:val="18"/>
              </w:rPr>
              <w:t>88,746</w:t>
            </w:r>
          </w:p>
        </w:tc>
        <w:tc>
          <w:tcPr>
            <w:tcW w:w="990" w:type="dxa"/>
          </w:tcPr>
          <w:p w14:paraId="6A789AE8" w14:textId="77777777" w:rsidR="00E16B96" w:rsidRPr="00CD4BB4" w:rsidRDefault="00E16B96" w:rsidP="00AC736F">
            <w:pPr>
              <w:jc w:val="right"/>
              <w:rPr>
                <w:b/>
                <w:sz w:val="18"/>
                <w:szCs w:val="18"/>
              </w:rPr>
            </w:pPr>
            <w:r w:rsidRPr="00CD4BB4">
              <w:rPr>
                <w:b/>
                <w:sz w:val="18"/>
                <w:szCs w:val="18"/>
              </w:rPr>
              <w:t>301,900</w:t>
            </w:r>
          </w:p>
        </w:tc>
      </w:tr>
      <w:tr w:rsidR="00E16B96" w:rsidRPr="00CD4BB4" w14:paraId="509FA570" w14:textId="77777777" w:rsidTr="00457315">
        <w:trPr>
          <w:cantSplit/>
        </w:trPr>
        <w:tc>
          <w:tcPr>
            <w:tcW w:w="1188" w:type="dxa"/>
            <w:vMerge/>
          </w:tcPr>
          <w:p w14:paraId="16A4B662" w14:textId="77777777" w:rsidR="00E16B96" w:rsidRPr="00CD4BB4" w:rsidRDefault="00E16B96" w:rsidP="00AC736F">
            <w:pPr>
              <w:rPr>
                <w:sz w:val="18"/>
                <w:szCs w:val="18"/>
              </w:rPr>
            </w:pPr>
          </w:p>
        </w:tc>
        <w:tc>
          <w:tcPr>
            <w:tcW w:w="2595" w:type="dxa"/>
          </w:tcPr>
          <w:p w14:paraId="47F58A38" w14:textId="77777777" w:rsidR="00E16B96" w:rsidRPr="00CD4BB4" w:rsidRDefault="00E16B96" w:rsidP="00AC736F">
            <w:pPr>
              <w:rPr>
                <w:sz w:val="18"/>
                <w:szCs w:val="18"/>
              </w:rPr>
            </w:pPr>
            <w:r w:rsidRPr="00CD4BB4">
              <w:rPr>
                <w:sz w:val="18"/>
                <w:szCs w:val="18"/>
              </w:rPr>
              <w:t>Field Surveillance Workers</w:t>
            </w:r>
          </w:p>
        </w:tc>
        <w:tc>
          <w:tcPr>
            <w:tcW w:w="645" w:type="dxa"/>
          </w:tcPr>
          <w:p w14:paraId="31C45E29" w14:textId="77777777" w:rsidR="00E16B96" w:rsidRPr="00CD4BB4" w:rsidRDefault="00E16B96" w:rsidP="00AC736F">
            <w:pPr>
              <w:jc w:val="center"/>
              <w:rPr>
                <w:sz w:val="18"/>
                <w:szCs w:val="18"/>
              </w:rPr>
            </w:pPr>
            <w:r w:rsidRPr="00CD4BB4">
              <w:rPr>
                <w:sz w:val="18"/>
                <w:szCs w:val="18"/>
              </w:rPr>
              <w:t>GS-1</w:t>
            </w:r>
          </w:p>
        </w:tc>
        <w:tc>
          <w:tcPr>
            <w:tcW w:w="720" w:type="dxa"/>
          </w:tcPr>
          <w:p w14:paraId="555D203D" w14:textId="77777777" w:rsidR="00E16B96" w:rsidRPr="00CD4BB4" w:rsidRDefault="00E16B96" w:rsidP="00AC736F">
            <w:pPr>
              <w:jc w:val="center"/>
              <w:rPr>
                <w:sz w:val="18"/>
                <w:szCs w:val="18"/>
              </w:rPr>
            </w:pPr>
            <w:r w:rsidRPr="00CD4BB4">
              <w:rPr>
                <w:sz w:val="18"/>
                <w:szCs w:val="18"/>
              </w:rPr>
              <w:t>100%</w:t>
            </w:r>
          </w:p>
        </w:tc>
        <w:tc>
          <w:tcPr>
            <w:tcW w:w="630" w:type="dxa"/>
          </w:tcPr>
          <w:p w14:paraId="70AA99BA" w14:textId="77777777" w:rsidR="00E16B96" w:rsidRPr="00CD4BB4" w:rsidRDefault="00E16B96" w:rsidP="00AC736F">
            <w:pPr>
              <w:jc w:val="center"/>
              <w:rPr>
                <w:sz w:val="18"/>
                <w:szCs w:val="18"/>
              </w:rPr>
            </w:pPr>
            <w:r w:rsidRPr="00CD4BB4">
              <w:rPr>
                <w:sz w:val="18"/>
                <w:szCs w:val="18"/>
              </w:rPr>
              <w:t>14</w:t>
            </w:r>
          </w:p>
        </w:tc>
        <w:tc>
          <w:tcPr>
            <w:tcW w:w="900" w:type="dxa"/>
          </w:tcPr>
          <w:p w14:paraId="5BD85F0B" w14:textId="77777777" w:rsidR="00E16B96" w:rsidRPr="00CD4BB4" w:rsidRDefault="00E16B96" w:rsidP="00AC736F">
            <w:pPr>
              <w:jc w:val="right"/>
              <w:rPr>
                <w:sz w:val="18"/>
                <w:szCs w:val="18"/>
              </w:rPr>
            </w:pPr>
            <w:r w:rsidRPr="00CD4BB4">
              <w:rPr>
                <w:sz w:val="18"/>
                <w:szCs w:val="18"/>
              </w:rPr>
              <w:t>283</w:t>
            </w:r>
          </w:p>
        </w:tc>
        <w:tc>
          <w:tcPr>
            <w:tcW w:w="810" w:type="dxa"/>
          </w:tcPr>
          <w:p w14:paraId="16C3072F" w14:textId="77777777" w:rsidR="00E16B96" w:rsidRPr="00CD4BB4" w:rsidRDefault="00E16B96" w:rsidP="00AC736F">
            <w:pPr>
              <w:jc w:val="right"/>
              <w:rPr>
                <w:sz w:val="18"/>
                <w:szCs w:val="18"/>
              </w:rPr>
            </w:pPr>
            <w:r w:rsidRPr="00CD4BB4">
              <w:rPr>
                <w:sz w:val="18"/>
                <w:szCs w:val="18"/>
              </w:rPr>
              <w:t>47,544</w:t>
            </w:r>
          </w:p>
        </w:tc>
        <w:tc>
          <w:tcPr>
            <w:tcW w:w="810" w:type="dxa"/>
          </w:tcPr>
          <w:p w14:paraId="52F755EA" w14:textId="77777777" w:rsidR="00E16B96" w:rsidRPr="00CD4BB4" w:rsidRDefault="00E16B96" w:rsidP="00AC736F">
            <w:pPr>
              <w:jc w:val="right"/>
              <w:rPr>
                <w:sz w:val="18"/>
                <w:szCs w:val="18"/>
              </w:rPr>
            </w:pPr>
            <w:r w:rsidRPr="00CD4BB4">
              <w:rPr>
                <w:sz w:val="18"/>
                <w:szCs w:val="18"/>
              </w:rPr>
              <w:t>53,249</w:t>
            </w:r>
          </w:p>
        </w:tc>
        <w:tc>
          <w:tcPr>
            <w:tcW w:w="810" w:type="dxa"/>
          </w:tcPr>
          <w:p w14:paraId="75A7C28E" w14:textId="77777777" w:rsidR="00E16B96" w:rsidRPr="00CD4BB4" w:rsidRDefault="00E16B96" w:rsidP="00AC736F">
            <w:pPr>
              <w:jc w:val="right"/>
              <w:rPr>
                <w:sz w:val="18"/>
                <w:szCs w:val="18"/>
              </w:rPr>
            </w:pPr>
            <w:r w:rsidRPr="00CD4BB4">
              <w:rPr>
                <w:sz w:val="18"/>
                <w:szCs w:val="18"/>
              </w:rPr>
              <w:t>59,639</w:t>
            </w:r>
          </w:p>
        </w:tc>
        <w:tc>
          <w:tcPr>
            <w:tcW w:w="810" w:type="dxa"/>
          </w:tcPr>
          <w:p w14:paraId="3FDFA58A" w14:textId="77777777" w:rsidR="00E16B96" w:rsidRPr="00CD4BB4" w:rsidRDefault="00E16B96" w:rsidP="00AC736F">
            <w:pPr>
              <w:jc w:val="right"/>
              <w:rPr>
                <w:sz w:val="18"/>
                <w:szCs w:val="18"/>
              </w:rPr>
            </w:pPr>
            <w:r w:rsidRPr="00CD4BB4">
              <w:rPr>
                <w:sz w:val="18"/>
                <w:szCs w:val="18"/>
              </w:rPr>
              <w:t>66,796</w:t>
            </w:r>
          </w:p>
        </w:tc>
        <w:tc>
          <w:tcPr>
            <w:tcW w:w="990" w:type="dxa"/>
          </w:tcPr>
          <w:p w14:paraId="01DE84F7" w14:textId="77777777" w:rsidR="00E16B96" w:rsidRPr="00CD4BB4" w:rsidRDefault="00E16B96" w:rsidP="00AC736F">
            <w:pPr>
              <w:jc w:val="right"/>
              <w:rPr>
                <w:b/>
                <w:sz w:val="18"/>
                <w:szCs w:val="18"/>
              </w:rPr>
            </w:pPr>
            <w:r w:rsidRPr="00CD4BB4">
              <w:rPr>
                <w:b/>
                <w:sz w:val="18"/>
                <w:szCs w:val="18"/>
              </w:rPr>
              <w:t>227,228</w:t>
            </w:r>
          </w:p>
        </w:tc>
      </w:tr>
      <w:tr w:rsidR="00E16B96" w:rsidRPr="00CD4BB4" w14:paraId="18B6918A" w14:textId="77777777" w:rsidTr="00457315">
        <w:trPr>
          <w:cantSplit/>
        </w:trPr>
        <w:tc>
          <w:tcPr>
            <w:tcW w:w="1188" w:type="dxa"/>
            <w:vMerge/>
          </w:tcPr>
          <w:p w14:paraId="179A8BE4" w14:textId="77777777" w:rsidR="00E16B96" w:rsidRPr="00CD4BB4" w:rsidRDefault="00E16B96" w:rsidP="00AC736F">
            <w:pPr>
              <w:rPr>
                <w:sz w:val="18"/>
                <w:szCs w:val="18"/>
              </w:rPr>
            </w:pPr>
          </w:p>
        </w:tc>
        <w:tc>
          <w:tcPr>
            <w:tcW w:w="2595" w:type="dxa"/>
          </w:tcPr>
          <w:p w14:paraId="1EF557E9" w14:textId="77777777" w:rsidR="00E16B96" w:rsidRPr="00CD4BB4" w:rsidRDefault="00E16B96" w:rsidP="00AC736F">
            <w:pPr>
              <w:rPr>
                <w:sz w:val="18"/>
                <w:szCs w:val="18"/>
              </w:rPr>
            </w:pPr>
            <w:r w:rsidRPr="00CD4BB4">
              <w:rPr>
                <w:sz w:val="18"/>
                <w:szCs w:val="18"/>
              </w:rPr>
              <w:t>Research Officer</w:t>
            </w:r>
          </w:p>
        </w:tc>
        <w:tc>
          <w:tcPr>
            <w:tcW w:w="645" w:type="dxa"/>
          </w:tcPr>
          <w:p w14:paraId="453A5452" w14:textId="77777777" w:rsidR="00E16B96" w:rsidRPr="00CD4BB4" w:rsidRDefault="00E16B96" w:rsidP="00AC736F">
            <w:pPr>
              <w:jc w:val="center"/>
              <w:rPr>
                <w:sz w:val="18"/>
                <w:szCs w:val="18"/>
              </w:rPr>
            </w:pPr>
            <w:r w:rsidRPr="00CD4BB4">
              <w:rPr>
                <w:sz w:val="18"/>
                <w:szCs w:val="18"/>
              </w:rPr>
              <w:t>GS-5</w:t>
            </w:r>
          </w:p>
        </w:tc>
        <w:tc>
          <w:tcPr>
            <w:tcW w:w="720" w:type="dxa"/>
          </w:tcPr>
          <w:p w14:paraId="69C19CFC" w14:textId="77777777" w:rsidR="00E16B96" w:rsidRPr="00CD4BB4" w:rsidRDefault="00E16B96" w:rsidP="00AC736F">
            <w:pPr>
              <w:jc w:val="center"/>
              <w:rPr>
                <w:sz w:val="18"/>
                <w:szCs w:val="18"/>
              </w:rPr>
            </w:pPr>
            <w:r w:rsidRPr="00CD4BB4">
              <w:rPr>
                <w:sz w:val="18"/>
                <w:szCs w:val="18"/>
              </w:rPr>
              <w:t>100%</w:t>
            </w:r>
          </w:p>
        </w:tc>
        <w:tc>
          <w:tcPr>
            <w:tcW w:w="630" w:type="dxa"/>
          </w:tcPr>
          <w:p w14:paraId="43B06F86" w14:textId="77777777" w:rsidR="00E16B96" w:rsidRPr="00CD4BB4" w:rsidRDefault="00E16B96" w:rsidP="00AC736F">
            <w:pPr>
              <w:jc w:val="center"/>
              <w:rPr>
                <w:sz w:val="18"/>
                <w:szCs w:val="18"/>
              </w:rPr>
            </w:pPr>
            <w:r w:rsidRPr="00CD4BB4">
              <w:rPr>
                <w:sz w:val="18"/>
                <w:szCs w:val="18"/>
              </w:rPr>
              <w:t>6</w:t>
            </w:r>
          </w:p>
        </w:tc>
        <w:tc>
          <w:tcPr>
            <w:tcW w:w="900" w:type="dxa"/>
          </w:tcPr>
          <w:p w14:paraId="62B34ACF" w14:textId="77777777" w:rsidR="00E16B96" w:rsidRPr="00CD4BB4" w:rsidRDefault="00E16B96" w:rsidP="00AC736F">
            <w:pPr>
              <w:jc w:val="right"/>
              <w:rPr>
                <w:sz w:val="18"/>
                <w:szCs w:val="18"/>
              </w:rPr>
            </w:pPr>
            <w:r w:rsidRPr="00CD4BB4">
              <w:rPr>
                <w:sz w:val="18"/>
                <w:szCs w:val="18"/>
              </w:rPr>
              <w:t>569</w:t>
            </w:r>
          </w:p>
        </w:tc>
        <w:tc>
          <w:tcPr>
            <w:tcW w:w="810" w:type="dxa"/>
          </w:tcPr>
          <w:p w14:paraId="1349CCF4" w14:textId="77777777" w:rsidR="00E16B96" w:rsidRPr="00CD4BB4" w:rsidRDefault="00E16B96" w:rsidP="00AC736F">
            <w:pPr>
              <w:jc w:val="right"/>
              <w:rPr>
                <w:sz w:val="18"/>
                <w:szCs w:val="18"/>
              </w:rPr>
            </w:pPr>
            <w:r w:rsidRPr="00CD4BB4">
              <w:rPr>
                <w:sz w:val="18"/>
                <w:szCs w:val="18"/>
              </w:rPr>
              <w:t>40,968</w:t>
            </w:r>
          </w:p>
        </w:tc>
        <w:tc>
          <w:tcPr>
            <w:tcW w:w="810" w:type="dxa"/>
          </w:tcPr>
          <w:p w14:paraId="114879BF" w14:textId="77777777" w:rsidR="00E16B96" w:rsidRPr="00CD4BB4" w:rsidRDefault="00E16B96" w:rsidP="00AC736F">
            <w:pPr>
              <w:jc w:val="right"/>
              <w:rPr>
                <w:sz w:val="18"/>
                <w:szCs w:val="18"/>
              </w:rPr>
            </w:pPr>
            <w:r w:rsidRPr="00CD4BB4">
              <w:rPr>
                <w:sz w:val="18"/>
                <w:szCs w:val="18"/>
              </w:rPr>
              <w:t>45,884</w:t>
            </w:r>
          </w:p>
        </w:tc>
        <w:tc>
          <w:tcPr>
            <w:tcW w:w="810" w:type="dxa"/>
          </w:tcPr>
          <w:p w14:paraId="24734458" w14:textId="77777777" w:rsidR="00E16B96" w:rsidRPr="00CD4BB4" w:rsidRDefault="00E16B96" w:rsidP="00AC736F">
            <w:pPr>
              <w:jc w:val="right"/>
              <w:rPr>
                <w:sz w:val="18"/>
                <w:szCs w:val="18"/>
              </w:rPr>
            </w:pPr>
            <w:r w:rsidRPr="00CD4BB4">
              <w:rPr>
                <w:sz w:val="18"/>
                <w:szCs w:val="18"/>
              </w:rPr>
              <w:t>51,390</w:t>
            </w:r>
          </w:p>
        </w:tc>
        <w:tc>
          <w:tcPr>
            <w:tcW w:w="810" w:type="dxa"/>
          </w:tcPr>
          <w:p w14:paraId="7511A108" w14:textId="77777777" w:rsidR="00E16B96" w:rsidRPr="00CD4BB4" w:rsidRDefault="00E16B96" w:rsidP="00AC736F">
            <w:pPr>
              <w:jc w:val="right"/>
              <w:rPr>
                <w:sz w:val="18"/>
                <w:szCs w:val="18"/>
              </w:rPr>
            </w:pPr>
            <w:r w:rsidRPr="00CD4BB4">
              <w:rPr>
                <w:sz w:val="18"/>
                <w:szCs w:val="18"/>
              </w:rPr>
              <w:t>57,557</w:t>
            </w:r>
          </w:p>
        </w:tc>
        <w:tc>
          <w:tcPr>
            <w:tcW w:w="990" w:type="dxa"/>
          </w:tcPr>
          <w:p w14:paraId="405BB188" w14:textId="77777777" w:rsidR="00E16B96" w:rsidRPr="00CD4BB4" w:rsidRDefault="00E16B96" w:rsidP="00AC736F">
            <w:pPr>
              <w:jc w:val="right"/>
              <w:rPr>
                <w:b/>
                <w:sz w:val="18"/>
                <w:szCs w:val="18"/>
              </w:rPr>
            </w:pPr>
            <w:r w:rsidRPr="00CD4BB4">
              <w:rPr>
                <w:b/>
                <w:sz w:val="18"/>
                <w:szCs w:val="18"/>
              </w:rPr>
              <w:t>195,799</w:t>
            </w:r>
          </w:p>
        </w:tc>
      </w:tr>
      <w:tr w:rsidR="00E16B96" w:rsidRPr="00CD4BB4" w14:paraId="04E9FF7E" w14:textId="77777777" w:rsidTr="00457315">
        <w:trPr>
          <w:cantSplit/>
        </w:trPr>
        <w:tc>
          <w:tcPr>
            <w:tcW w:w="1188" w:type="dxa"/>
            <w:vMerge/>
          </w:tcPr>
          <w:p w14:paraId="2EFA1A86" w14:textId="77777777" w:rsidR="00E16B96" w:rsidRPr="00CD4BB4" w:rsidRDefault="00E16B96" w:rsidP="00AC736F">
            <w:pPr>
              <w:rPr>
                <w:sz w:val="18"/>
                <w:szCs w:val="18"/>
              </w:rPr>
            </w:pPr>
          </w:p>
        </w:tc>
        <w:tc>
          <w:tcPr>
            <w:tcW w:w="2595" w:type="dxa"/>
          </w:tcPr>
          <w:p w14:paraId="4BD853C8" w14:textId="77777777" w:rsidR="00E16B96" w:rsidRPr="00CD4BB4" w:rsidRDefault="00E16B96" w:rsidP="00AC736F">
            <w:pPr>
              <w:rPr>
                <w:sz w:val="18"/>
                <w:szCs w:val="18"/>
              </w:rPr>
            </w:pPr>
            <w:r w:rsidRPr="00CD4BB4">
              <w:rPr>
                <w:sz w:val="18"/>
                <w:szCs w:val="18"/>
              </w:rPr>
              <w:t>Lab. Attendants</w:t>
            </w:r>
          </w:p>
        </w:tc>
        <w:tc>
          <w:tcPr>
            <w:tcW w:w="645" w:type="dxa"/>
          </w:tcPr>
          <w:p w14:paraId="4512F5F9" w14:textId="77777777" w:rsidR="00E16B96" w:rsidRPr="00CD4BB4" w:rsidRDefault="00E16B96" w:rsidP="00AC736F">
            <w:pPr>
              <w:jc w:val="center"/>
              <w:rPr>
                <w:sz w:val="18"/>
                <w:szCs w:val="18"/>
              </w:rPr>
            </w:pPr>
            <w:r w:rsidRPr="00CD4BB4">
              <w:rPr>
                <w:sz w:val="18"/>
                <w:szCs w:val="18"/>
              </w:rPr>
              <w:t>GS-1</w:t>
            </w:r>
          </w:p>
        </w:tc>
        <w:tc>
          <w:tcPr>
            <w:tcW w:w="720" w:type="dxa"/>
          </w:tcPr>
          <w:p w14:paraId="037334E4" w14:textId="77777777" w:rsidR="00E16B96" w:rsidRPr="00CD4BB4" w:rsidRDefault="00E16B96" w:rsidP="00AC736F">
            <w:pPr>
              <w:jc w:val="center"/>
              <w:rPr>
                <w:sz w:val="18"/>
                <w:szCs w:val="18"/>
              </w:rPr>
            </w:pPr>
            <w:r w:rsidRPr="00CD4BB4">
              <w:rPr>
                <w:sz w:val="18"/>
                <w:szCs w:val="18"/>
              </w:rPr>
              <w:t>100%</w:t>
            </w:r>
          </w:p>
        </w:tc>
        <w:tc>
          <w:tcPr>
            <w:tcW w:w="630" w:type="dxa"/>
          </w:tcPr>
          <w:p w14:paraId="75C0C3B9" w14:textId="77777777" w:rsidR="00E16B96" w:rsidRPr="00CD4BB4" w:rsidRDefault="00E16B96" w:rsidP="00AC736F">
            <w:pPr>
              <w:jc w:val="center"/>
              <w:rPr>
                <w:sz w:val="18"/>
                <w:szCs w:val="18"/>
              </w:rPr>
            </w:pPr>
            <w:r w:rsidRPr="00CD4BB4">
              <w:rPr>
                <w:sz w:val="18"/>
                <w:szCs w:val="18"/>
              </w:rPr>
              <w:t>2</w:t>
            </w:r>
          </w:p>
        </w:tc>
        <w:tc>
          <w:tcPr>
            <w:tcW w:w="900" w:type="dxa"/>
          </w:tcPr>
          <w:p w14:paraId="7F21998C" w14:textId="77777777" w:rsidR="00E16B96" w:rsidRPr="00CD4BB4" w:rsidRDefault="00E16B96" w:rsidP="00AC736F">
            <w:pPr>
              <w:jc w:val="right"/>
              <w:rPr>
                <w:sz w:val="18"/>
                <w:szCs w:val="18"/>
              </w:rPr>
            </w:pPr>
            <w:r w:rsidRPr="00CD4BB4">
              <w:rPr>
                <w:sz w:val="18"/>
                <w:szCs w:val="18"/>
              </w:rPr>
              <w:t>283</w:t>
            </w:r>
          </w:p>
        </w:tc>
        <w:tc>
          <w:tcPr>
            <w:tcW w:w="810" w:type="dxa"/>
          </w:tcPr>
          <w:p w14:paraId="470C8E1D" w14:textId="77777777" w:rsidR="00E16B96" w:rsidRPr="00CD4BB4" w:rsidRDefault="00E16B96" w:rsidP="00AC736F">
            <w:pPr>
              <w:jc w:val="right"/>
              <w:rPr>
                <w:sz w:val="18"/>
                <w:szCs w:val="18"/>
              </w:rPr>
            </w:pPr>
            <w:r w:rsidRPr="00CD4BB4">
              <w:rPr>
                <w:sz w:val="18"/>
                <w:szCs w:val="18"/>
              </w:rPr>
              <w:t>6,792</w:t>
            </w:r>
          </w:p>
        </w:tc>
        <w:tc>
          <w:tcPr>
            <w:tcW w:w="810" w:type="dxa"/>
          </w:tcPr>
          <w:p w14:paraId="47B4CAEC" w14:textId="77777777" w:rsidR="00E16B96" w:rsidRPr="00CD4BB4" w:rsidRDefault="00E16B96" w:rsidP="00AC736F">
            <w:pPr>
              <w:jc w:val="right"/>
              <w:rPr>
                <w:sz w:val="18"/>
                <w:szCs w:val="18"/>
              </w:rPr>
            </w:pPr>
            <w:r w:rsidRPr="00CD4BB4">
              <w:rPr>
                <w:sz w:val="18"/>
                <w:szCs w:val="18"/>
              </w:rPr>
              <w:t>7,607</w:t>
            </w:r>
          </w:p>
        </w:tc>
        <w:tc>
          <w:tcPr>
            <w:tcW w:w="810" w:type="dxa"/>
          </w:tcPr>
          <w:p w14:paraId="7DD99825" w14:textId="77777777" w:rsidR="00E16B96" w:rsidRPr="00CD4BB4" w:rsidRDefault="00E16B96" w:rsidP="00AC736F">
            <w:pPr>
              <w:jc w:val="right"/>
              <w:rPr>
                <w:sz w:val="18"/>
                <w:szCs w:val="18"/>
              </w:rPr>
            </w:pPr>
            <w:r w:rsidRPr="00CD4BB4">
              <w:rPr>
                <w:sz w:val="18"/>
                <w:szCs w:val="18"/>
              </w:rPr>
              <w:t>8,520</w:t>
            </w:r>
          </w:p>
        </w:tc>
        <w:tc>
          <w:tcPr>
            <w:tcW w:w="810" w:type="dxa"/>
          </w:tcPr>
          <w:p w14:paraId="1FAED089" w14:textId="77777777" w:rsidR="00E16B96" w:rsidRPr="00CD4BB4" w:rsidRDefault="00E16B96" w:rsidP="00AC736F">
            <w:pPr>
              <w:jc w:val="right"/>
              <w:rPr>
                <w:sz w:val="18"/>
                <w:szCs w:val="18"/>
              </w:rPr>
            </w:pPr>
            <w:r w:rsidRPr="00CD4BB4">
              <w:rPr>
                <w:sz w:val="18"/>
                <w:szCs w:val="18"/>
              </w:rPr>
              <w:t>9,542</w:t>
            </w:r>
          </w:p>
        </w:tc>
        <w:tc>
          <w:tcPr>
            <w:tcW w:w="990" w:type="dxa"/>
          </w:tcPr>
          <w:p w14:paraId="1082CC73" w14:textId="77777777" w:rsidR="00E16B96" w:rsidRPr="00CD4BB4" w:rsidRDefault="00E16B96" w:rsidP="00AC736F">
            <w:pPr>
              <w:jc w:val="right"/>
              <w:rPr>
                <w:b/>
                <w:sz w:val="18"/>
                <w:szCs w:val="18"/>
              </w:rPr>
            </w:pPr>
            <w:r w:rsidRPr="00CD4BB4">
              <w:rPr>
                <w:b/>
                <w:sz w:val="18"/>
                <w:szCs w:val="18"/>
              </w:rPr>
              <w:t>32,461</w:t>
            </w:r>
          </w:p>
        </w:tc>
      </w:tr>
      <w:tr w:rsidR="00E16B96" w:rsidRPr="00CD4BB4" w14:paraId="4655F1B2" w14:textId="77777777" w:rsidTr="00457315">
        <w:trPr>
          <w:cantSplit/>
        </w:trPr>
        <w:tc>
          <w:tcPr>
            <w:tcW w:w="1188" w:type="dxa"/>
            <w:vMerge/>
          </w:tcPr>
          <w:p w14:paraId="1FFB4297" w14:textId="77777777" w:rsidR="00E16B96" w:rsidRPr="00CD4BB4" w:rsidRDefault="00E16B96" w:rsidP="00AC736F">
            <w:pPr>
              <w:rPr>
                <w:sz w:val="18"/>
                <w:szCs w:val="18"/>
              </w:rPr>
            </w:pPr>
          </w:p>
        </w:tc>
        <w:tc>
          <w:tcPr>
            <w:tcW w:w="2595" w:type="dxa"/>
          </w:tcPr>
          <w:p w14:paraId="05366F14" w14:textId="77777777" w:rsidR="00E16B96" w:rsidRPr="00CD4BB4" w:rsidRDefault="00E16B96" w:rsidP="00AC736F">
            <w:pPr>
              <w:rPr>
                <w:sz w:val="18"/>
                <w:szCs w:val="18"/>
              </w:rPr>
            </w:pPr>
            <w:r w:rsidRPr="00CD4BB4">
              <w:rPr>
                <w:sz w:val="18"/>
                <w:szCs w:val="18"/>
              </w:rPr>
              <w:t>Office Guard cum Specimen Carrier</w:t>
            </w:r>
          </w:p>
        </w:tc>
        <w:tc>
          <w:tcPr>
            <w:tcW w:w="645" w:type="dxa"/>
          </w:tcPr>
          <w:p w14:paraId="14500C0A" w14:textId="77777777" w:rsidR="00E16B96" w:rsidRPr="00CD4BB4" w:rsidRDefault="00E16B96" w:rsidP="00AC736F">
            <w:pPr>
              <w:jc w:val="center"/>
              <w:rPr>
                <w:sz w:val="18"/>
                <w:szCs w:val="18"/>
              </w:rPr>
            </w:pPr>
            <w:r w:rsidRPr="00CD4BB4">
              <w:rPr>
                <w:sz w:val="18"/>
                <w:szCs w:val="18"/>
              </w:rPr>
              <w:t>GS-1</w:t>
            </w:r>
          </w:p>
        </w:tc>
        <w:tc>
          <w:tcPr>
            <w:tcW w:w="720" w:type="dxa"/>
          </w:tcPr>
          <w:p w14:paraId="5DEA90D5" w14:textId="77777777" w:rsidR="00E16B96" w:rsidRPr="00CD4BB4" w:rsidRDefault="00E16B96" w:rsidP="00AC736F">
            <w:pPr>
              <w:jc w:val="center"/>
              <w:rPr>
                <w:sz w:val="18"/>
                <w:szCs w:val="18"/>
              </w:rPr>
            </w:pPr>
            <w:r w:rsidRPr="00CD4BB4">
              <w:rPr>
                <w:sz w:val="18"/>
                <w:szCs w:val="18"/>
              </w:rPr>
              <w:t>100%</w:t>
            </w:r>
          </w:p>
        </w:tc>
        <w:tc>
          <w:tcPr>
            <w:tcW w:w="630" w:type="dxa"/>
          </w:tcPr>
          <w:p w14:paraId="0AC313DF" w14:textId="77777777" w:rsidR="00E16B96" w:rsidRPr="00CD4BB4" w:rsidRDefault="00E16B96" w:rsidP="00AC736F">
            <w:pPr>
              <w:jc w:val="center"/>
              <w:rPr>
                <w:sz w:val="18"/>
                <w:szCs w:val="18"/>
              </w:rPr>
            </w:pPr>
            <w:r w:rsidRPr="00CD4BB4">
              <w:rPr>
                <w:sz w:val="18"/>
                <w:szCs w:val="18"/>
              </w:rPr>
              <w:t>2</w:t>
            </w:r>
          </w:p>
        </w:tc>
        <w:tc>
          <w:tcPr>
            <w:tcW w:w="900" w:type="dxa"/>
          </w:tcPr>
          <w:p w14:paraId="78DE1957" w14:textId="77777777" w:rsidR="00E16B96" w:rsidRPr="00CD4BB4" w:rsidRDefault="00E16B96" w:rsidP="00AC736F">
            <w:pPr>
              <w:jc w:val="right"/>
              <w:rPr>
                <w:sz w:val="18"/>
                <w:szCs w:val="18"/>
              </w:rPr>
            </w:pPr>
            <w:r w:rsidRPr="00CD4BB4">
              <w:rPr>
                <w:sz w:val="18"/>
                <w:szCs w:val="18"/>
              </w:rPr>
              <w:t>283</w:t>
            </w:r>
          </w:p>
        </w:tc>
        <w:tc>
          <w:tcPr>
            <w:tcW w:w="810" w:type="dxa"/>
          </w:tcPr>
          <w:p w14:paraId="7B7F1BCF" w14:textId="77777777" w:rsidR="00E16B96" w:rsidRPr="00CD4BB4" w:rsidRDefault="00E16B96" w:rsidP="00AC736F">
            <w:pPr>
              <w:jc w:val="right"/>
              <w:rPr>
                <w:sz w:val="18"/>
                <w:szCs w:val="18"/>
              </w:rPr>
            </w:pPr>
            <w:r w:rsidRPr="00CD4BB4">
              <w:rPr>
                <w:sz w:val="18"/>
                <w:szCs w:val="18"/>
              </w:rPr>
              <w:t>6,792</w:t>
            </w:r>
          </w:p>
        </w:tc>
        <w:tc>
          <w:tcPr>
            <w:tcW w:w="810" w:type="dxa"/>
          </w:tcPr>
          <w:p w14:paraId="565AC21E" w14:textId="77777777" w:rsidR="00E16B96" w:rsidRPr="00CD4BB4" w:rsidRDefault="00E16B96" w:rsidP="00AC736F">
            <w:pPr>
              <w:jc w:val="right"/>
              <w:rPr>
                <w:sz w:val="18"/>
                <w:szCs w:val="18"/>
              </w:rPr>
            </w:pPr>
            <w:r w:rsidRPr="00CD4BB4">
              <w:rPr>
                <w:sz w:val="18"/>
                <w:szCs w:val="18"/>
              </w:rPr>
              <w:t>7,607</w:t>
            </w:r>
          </w:p>
        </w:tc>
        <w:tc>
          <w:tcPr>
            <w:tcW w:w="810" w:type="dxa"/>
          </w:tcPr>
          <w:p w14:paraId="72D5E4B8" w14:textId="77777777" w:rsidR="00E16B96" w:rsidRPr="00CD4BB4" w:rsidRDefault="00E16B96" w:rsidP="00AC736F">
            <w:pPr>
              <w:jc w:val="right"/>
              <w:rPr>
                <w:sz w:val="18"/>
                <w:szCs w:val="18"/>
              </w:rPr>
            </w:pPr>
            <w:r w:rsidRPr="00CD4BB4">
              <w:rPr>
                <w:sz w:val="18"/>
                <w:szCs w:val="18"/>
              </w:rPr>
              <w:t>8,520</w:t>
            </w:r>
          </w:p>
        </w:tc>
        <w:tc>
          <w:tcPr>
            <w:tcW w:w="810" w:type="dxa"/>
          </w:tcPr>
          <w:p w14:paraId="12B44F4C" w14:textId="77777777" w:rsidR="00E16B96" w:rsidRPr="00CD4BB4" w:rsidRDefault="00E16B96" w:rsidP="00AC736F">
            <w:pPr>
              <w:jc w:val="right"/>
              <w:rPr>
                <w:sz w:val="18"/>
                <w:szCs w:val="18"/>
              </w:rPr>
            </w:pPr>
            <w:r w:rsidRPr="00CD4BB4">
              <w:rPr>
                <w:sz w:val="18"/>
                <w:szCs w:val="18"/>
              </w:rPr>
              <w:t>9,542</w:t>
            </w:r>
          </w:p>
        </w:tc>
        <w:tc>
          <w:tcPr>
            <w:tcW w:w="990" w:type="dxa"/>
          </w:tcPr>
          <w:p w14:paraId="2A52D22E" w14:textId="77777777" w:rsidR="00E16B96" w:rsidRPr="00CD4BB4" w:rsidRDefault="00E16B96" w:rsidP="00AC736F">
            <w:pPr>
              <w:jc w:val="right"/>
              <w:rPr>
                <w:b/>
                <w:sz w:val="18"/>
                <w:szCs w:val="18"/>
              </w:rPr>
            </w:pPr>
            <w:r w:rsidRPr="00CD4BB4">
              <w:rPr>
                <w:b/>
                <w:sz w:val="18"/>
                <w:szCs w:val="18"/>
              </w:rPr>
              <w:t>32,461</w:t>
            </w:r>
          </w:p>
        </w:tc>
      </w:tr>
      <w:tr w:rsidR="00E16B96" w:rsidRPr="00CD4BB4" w14:paraId="46B454C3" w14:textId="77777777" w:rsidTr="00457315">
        <w:trPr>
          <w:cantSplit/>
          <w:trHeight w:val="210"/>
        </w:trPr>
        <w:tc>
          <w:tcPr>
            <w:tcW w:w="1188" w:type="dxa"/>
            <w:vMerge/>
          </w:tcPr>
          <w:p w14:paraId="6A262256" w14:textId="77777777" w:rsidR="00E16B96" w:rsidRPr="00CD4BB4" w:rsidRDefault="00E16B96" w:rsidP="00AC736F">
            <w:pPr>
              <w:rPr>
                <w:sz w:val="18"/>
                <w:szCs w:val="18"/>
              </w:rPr>
            </w:pPr>
          </w:p>
        </w:tc>
        <w:tc>
          <w:tcPr>
            <w:tcW w:w="5490" w:type="dxa"/>
            <w:gridSpan w:val="5"/>
          </w:tcPr>
          <w:p w14:paraId="540033ED" w14:textId="77777777" w:rsidR="00E16B96" w:rsidRPr="00CD4BB4" w:rsidRDefault="00E16B96" w:rsidP="00AC736F">
            <w:pPr>
              <w:rPr>
                <w:b/>
                <w:bCs/>
                <w:sz w:val="18"/>
                <w:szCs w:val="18"/>
              </w:rPr>
            </w:pPr>
            <w:r w:rsidRPr="00CD4BB4">
              <w:rPr>
                <w:b/>
                <w:bCs/>
                <w:sz w:val="18"/>
                <w:szCs w:val="18"/>
              </w:rPr>
              <w:t>Sub-total of Payroll and benefits:</w:t>
            </w:r>
          </w:p>
        </w:tc>
        <w:tc>
          <w:tcPr>
            <w:tcW w:w="810" w:type="dxa"/>
          </w:tcPr>
          <w:p w14:paraId="26D50083" w14:textId="77777777" w:rsidR="00E16B96" w:rsidRPr="00CD4BB4" w:rsidRDefault="00E16B96" w:rsidP="00AC736F">
            <w:pPr>
              <w:jc w:val="right"/>
              <w:rPr>
                <w:b/>
                <w:bCs/>
                <w:sz w:val="18"/>
                <w:szCs w:val="18"/>
              </w:rPr>
            </w:pPr>
            <w:r w:rsidRPr="00CD4BB4">
              <w:rPr>
                <w:b/>
                <w:bCs/>
                <w:sz w:val="18"/>
                <w:szCs w:val="18"/>
              </w:rPr>
              <w:t>334,028</w:t>
            </w:r>
          </w:p>
        </w:tc>
        <w:tc>
          <w:tcPr>
            <w:tcW w:w="810" w:type="dxa"/>
          </w:tcPr>
          <w:p w14:paraId="54816D44" w14:textId="77777777" w:rsidR="00E16B96" w:rsidRPr="00CD4BB4" w:rsidRDefault="00E16B96" w:rsidP="00AC736F">
            <w:pPr>
              <w:jc w:val="right"/>
              <w:rPr>
                <w:b/>
                <w:bCs/>
                <w:sz w:val="18"/>
                <w:szCs w:val="18"/>
              </w:rPr>
            </w:pPr>
            <w:r w:rsidRPr="00CD4BB4">
              <w:rPr>
                <w:b/>
                <w:bCs/>
                <w:sz w:val="18"/>
                <w:szCs w:val="18"/>
              </w:rPr>
              <w:t>408,107</w:t>
            </w:r>
          </w:p>
        </w:tc>
        <w:tc>
          <w:tcPr>
            <w:tcW w:w="810" w:type="dxa"/>
          </w:tcPr>
          <w:p w14:paraId="0449B514" w14:textId="77777777" w:rsidR="00E16B96" w:rsidRPr="00CD4BB4" w:rsidRDefault="00E16B96" w:rsidP="00AC736F">
            <w:pPr>
              <w:jc w:val="right"/>
              <w:rPr>
                <w:b/>
                <w:bCs/>
                <w:sz w:val="18"/>
                <w:szCs w:val="18"/>
              </w:rPr>
            </w:pPr>
            <w:r w:rsidRPr="00CD4BB4">
              <w:rPr>
                <w:b/>
                <w:bCs/>
                <w:sz w:val="18"/>
                <w:szCs w:val="18"/>
              </w:rPr>
              <w:t>451,182</w:t>
            </w:r>
          </w:p>
        </w:tc>
        <w:tc>
          <w:tcPr>
            <w:tcW w:w="810" w:type="dxa"/>
          </w:tcPr>
          <w:p w14:paraId="1AB47EE9" w14:textId="77777777" w:rsidR="00E16B96" w:rsidRPr="00CD4BB4" w:rsidRDefault="00E16B96" w:rsidP="00AC736F">
            <w:pPr>
              <w:jc w:val="right"/>
              <w:rPr>
                <w:b/>
                <w:bCs/>
                <w:sz w:val="18"/>
                <w:szCs w:val="18"/>
              </w:rPr>
            </w:pPr>
            <w:r w:rsidRPr="00CD4BB4">
              <w:rPr>
                <w:b/>
                <w:bCs/>
                <w:sz w:val="18"/>
                <w:szCs w:val="18"/>
              </w:rPr>
              <w:t>499,127</w:t>
            </w:r>
          </w:p>
        </w:tc>
        <w:tc>
          <w:tcPr>
            <w:tcW w:w="990" w:type="dxa"/>
          </w:tcPr>
          <w:p w14:paraId="19755E6E" w14:textId="77777777" w:rsidR="00E16B96" w:rsidRPr="00CD4BB4" w:rsidRDefault="00E16B96" w:rsidP="00AC736F">
            <w:pPr>
              <w:jc w:val="right"/>
              <w:rPr>
                <w:b/>
                <w:bCs/>
                <w:sz w:val="18"/>
                <w:szCs w:val="18"/>
              </w:rPr>
            </w:pPr>
            <w:r w:rsidRPr="00CD4BB4">
              <w:rPr>
                <w:b/>
                <w:bCs/>
                <w:sz w:val="18"/>
                <w:szCs w:val="18"/>
              </w:rPr>
              <w:t>1692,444</w:t>
            </w:r>
          </w:p>
        </w:tc>
      </w:tr>
      <w:tr w:rsidR="00E16B96" w:rsidRPr="00CD4BB4" w14:paraId="7636EBAE" w14:textId="77777777" w:rsidTr="00457315">
        <w:trPr>
          <w:cantSplit/>
        </w:trPr>
        <w:tc>
          <w:tcPr>
            <w:tcW w:w="1188" w:type="dxa"/>
            <w:vMerge w:val="restart"/>
          </w:tcPr>
          <w:p w14:paraId="0F249C87" w14:textId="77777777" w:rsidR="00E16B96" w:rsidRPr="00CD4BB4" w:rsidRDefault="00E16B96" w:rsidP="00AC736F">
            <w:pPr>
              <w:rPr>
                <w:b/>
                <w:sz w:val="18"/>
                <w:szCs w:val="18"/>
              </w:rPr>
            </w:pPr>
            <w:r w:rsidRPr="00CD4BB4">
              <w:rPr>
                <w:b/>
                <w:sz w:val="18"/>
                <w:szCs w:val="18"/>
              </w:rPr>
              <w:t>Travel and Transport</w:t>
            </w:r>
          </w:p>
        </w:tc>
        <w:tc>
          <w:tcPr>
            <w:tcW w:w="5490" w:type="dxa"/>
            <w:gridSpan w:val="5"/>
          </w:tcPr>
          <w:p w14:paraId="0A9598CD" w14:textId="77777777" w:rsidR="00E16B96" w:rsidRPr="00CD4BB4" w:rsidRDefault="00E16B96" w:rsidP="00AC736F">
            <w:pPr>
              <w:rPr>
                <w:sz w:val="18"/>
                <w:szCs w:val="18"/>
              </w:rPr>
            </w:pPr>
          </w:p>
        </w:tc>
        <w:tc>
          <w:tcPr>
            <w:tcW w:w="810" w:type="dxa"/>
          </w:tcPr>
          <w:p w14:paraId="281394F7" w14:textId="77777777" w:rsidR="00E16B96" w:rsidRPr="00CD4BB4" w:rsidRDefault="00E16B96" w:rsidP="00AC736F">
            <w:pPr>
              <w:jc w:val="right"/>
              <w:rPr>
                <w:sz w:val="18"/>
                <w:szCs w:val="18"/>
              </w:rPr>
            </w:pPr>
          </w:p>
        </w:tc>
        <w:tc>
          <w:tcPr>
            <w:tcW w:w="810" w:type="dxa"/>
          </w:tcPr>
          <w:p w14:paraId="12468CD1" w14:textId="77777777" w:rsidR="00E16B96" w:rsidRPr="00CD4BB4" w:rsidRDefault="00E16B96" w:rsidP="00AC736F">
            <w:pPr>
              <w:jc w:val="right"/>
              <w:rPr>
                <w:sz w:val="18"/>
                <w:szCs w:val="18"/>
              </w:rPr>
            </w:pPr>
          </w:p>
        </w:tc>
        <w:tc>
          <w:tcPr>
            <w:tcW w:w="810" w:type="dxa"/>
          </w:tcPr>
          <w:p w14:paraId="3794F389" w14:textId="77777777" w:rsidR="00E16B96" w:rsidRPr="00CD4BB4" w:rsidRDefault="00E16B96" w:rsidP="00AC736F">
            <w:pPr>
              <w:jc w:val="right"/>
              <w:rPr>
                <w:sz w:val="18"/>
                <w:szCs w:val="18"/>
              </w:rPr>
            </w:pPr>
          </w:p>
        </w:tc>
        <w:tc>
          <w:tcPr>
            <w:tcW w:w="810" w:type="dxa"/>
          </w:tcPr>
          <w:p w14:paraId="684F9ECA" w14:textId="77777777" w:rsidR="00E16B96" w:rsidRPr="00CD4BB4" w:rsidRDefault="00E16B96" w:rsidP="00AC736F">
            <w:pPr>
              <w:jc w:val="right"/>
              <w:rPr>
                <w:sz w:val="18"/>
                <w:szCs w:val="18"/>
              </w:rPr>
            </w:pPr>
          </w:p>
        </w:tc>
        <w:tc>
          <w:tcPr>
            <w:tcW w:w="990" w:type="dxa"/>
          </w:tcPr>
          <w:p w14:paraId="518BAB49" w14:textId="77777777" w:rsidR="00E16B96" w:rsidRPr="00CD4BB4" w:rsidRDefault="00E16B96" w:rsidP="00AC736F">
            <w:pPr>
              <w:jc w:val="right"/>
              <w:rPr>
                <w:b/>
                <w:sz w:val="18"/>
                <w:szCs w:val="18"/>
              </w:rPr>
            </w:pPr>
          </w:p>
        </w:tc>
      </w:tr>
      <w:tr w:rsidR="00E16B96" w:rsidRPr="00CD4BB4" w14:paraId="2B568EF4" w14:textId="77777777" w:rsidTr="00457315">
        <w:trPr>
          <w:cantSplit/>
        </w:trPr>
        <w:tc>
          <w:tcPr>
            <w:tcW w:w="1188" w:type="dxa"/>
            <w:vMerge/>
          </w:tcPr>
          <w:p w14:paraId="33FC5C16" w14:textId="77777777" w:rsidR="00E16B96" w:rsidRPr="00CD4BB4" w:rsidRDefault="00E16B96" w:rsidP="00AC736F">
            <w:pPr>
              <w:rPr>
                <w:sz w:val="18"/>
                <w:szCs w:val="18"/>
              </w:rPr>
            </w:pPr>
          </w:p>
        </w:tc>
        <w:tc>
          <w:tcPr>
            <w:tcW w:w="5490" w:type="dxa"/>
            <w:gridSpan w:val="5"/>
          </w:tcPr>
          <w:p w14:paraId="736584CA" w14:textId="77777777" w:rsidR="00E16B96" w:rsidRPr="00CD4BB4" w:rsidRDefault="00E16B96" w:rsidP="00AC736F">
            <w:pPr>
              <w:rPr>
                <w:sz w:val="18"/>
                <w:szCs w:val="18"/>
              </w:rPr>
            </w:pPr>
            <w:r w:rsidRPr="00CD4BB4">
              <w:rPr>
                <w:sz w:val="18"/>
                <w:szCs w:val="18"/>
              </w:rPr>
              <w:t>Local:</w:t>
            </w:r>
          </w:p>
        </w:tc>
        <w:tc>
          <w:tcPr>
            <w:tcW w:w="810" w:type="dxa"/>
          </w:tcPr>
          <w:p w14:paraId="18A4408E" w14:textId="77777777" w:rsidR="00E16B96" w:rsidRPr="00CD4BB4" w:rsidRDefault="00E16B96" w:rsidP="00AC736F">
            <w:pPr>
              <w:jc w:val="right"/>
              <w:rPr>
                <w:sz w:val="18"/>
                <w:szCs w:val="18"/>
              </w:rPr>
            </w:pPr>
            <w:r w:rsidRPr="00CD4BB4">
              <w:rPr>
                <w:sz w:val="18"/>
                <w:szCs w:val="18"/>
              </w:rPr>
              <w:t>9,000</w:t>
            </w:r>
          </w:p>
        </w:tc>
        <w:tc>
          <w:tcPr>
            <w:tcW w:w="810" w:type="dxa"/>
          </w:tcPr>
          <w:p w14:paraId="704D5522" w14:textId="77777777" w:rsidR="00E16B96" w:rsidRPr="00CD4BB4" w:rsidRDefault="00E16B96" w:rsidP="00AC736F">
            <w:pPr>
              <w:jc w:val="right"/>
              <w:rPr>
                <w:sz w:val="18"/>
                <w:szCs w:val="18"/>
              </w:rPr>
            </w:pPr>
            <w:r w:rsidRPr="00CD4BB4">
              <w:rPr>
                <w:sz w:val="18"/>
                <w:szCs w:val="18"/>
              </w:rPr>
              <w:t>10,800</w:t>
            </w:r>
          </w:p>
        </w:tc>
        <w:tc>
          <w:tcPr>
            <w:tcW w:w="810" w:type="dxa"/>
          </w:tcPr>
          <w:p w14:paraId="61C7F97A" w14:textId="77777777" w:rsidR="00E16B96" w:rsidRPr="00CD4BB4" w:rsidRDefault="00E16B96" w:rsidP="00AC736F">
            <w:pPr>
              <w:jc w:val="right"/>
              <w:rPr>
                <w:sz w:val="18"/>
                <w:szCs w:val="18"/>
              </w:rPr>
            </w:pPr>
            <w:r w:rsidRPr="00CD4BB4">
              <w:rPr>
                <w:sz w:val="18"/>
                <w:szCs w:val="18"/>
              </w:rPr>
              <w:t>10,800</w:t>
            </w:r>
          </w:p>
        </w:tc>
        <w:tc>
          <w:tcPr>
            <w:tcW w:w="810" w:type="dxa"/>
          </w:tcPr>
          <w:p w14:paraId="4FBAAE89" w14:textId="77777777" w:rsidR="00E16B96" w:rsidRPr="00CD4BB4" w:rsidRDefault="00E16B96" w:rsidP="00AC736F">
            <w:pPr>
              <w:jc w:val="right"/>
              <w:rPr>
                <w:sz w:val="18"/>
                <w:szCs w:val="18"/>
              </w:rPr>
            </w:pPr>
            <w:r w:rsidRPr="00CD4BB4">
              <w:rPr>
                <w:sz w:val="18"/>
                <w:szCs w:val="18"/>
              </w:rPr>
              <w:t>10,800</w:t>
            </w:r>
          </w:p>
        </w:tc>
        <w:tc>
          <w:tcPr>
            <w:tcW w:w="990" w:type="dxa"/>
          </w:tcPr>
          <w:p w14:paraId="47C6A937" w14:textId="77777777" w:rsidR="00E16B96" w:rsidRPr="00CD4BB4" w:rsidRDefault="00E16B96" w:rsidP="00AC736F">
            <w:pPr>
              <w:jc w:val="right"/>
              <w:rPr>
                <w:b/>
                <w:sz w:val="18"/>
                <w:szCs w:val="18"/>
              </w:rPr>
            </w:pPr>
            <w:r w:rsidRPr="00CD4BB4">
              <w:rPr>
                <w:b/>
                <w:sz w:val="18"/>
                <w:szCs w:val="18"/>
              </w:rPr>
              <w:t>41,400</w:t>
            </w:r>
          </w:p>
        </w:tc>
      </w:tr>
      <w:tr w:rsidR="00E16B96" w:rsidRPr="00CD4BB4" w14:paraId="0393AF93" w14:textId="77777777" w:rsidTr="00457315">
        <w:trPr>
          <w:cantSplit/>
        </w:trPr>
        <w:tc>
          <w:tcPr>
            <w:tcW w:w="1188" w:type="dxa"/>
            <w:vMerge/>
          </w:tcPr>
          <w:p w14:paraId="32B6F6AA" w14:textId="77777777" w:rsidR="00E16B96" w:rsidRPr="00CD4BB4" w:rsidRDefault="00E16B96" w:rsidP="00AC736F">
            <w:pPr>
              <w:rPr>
                <w:sz w:val="18"/>
                <w:szCs w:val="18"/>
              </w:rPr>
            </w:pPr>
          </w:p>
        </w:tc>
        <w:tc>
          <w:tcPr>
            <w:tcW w:w="5490" w:type="dxa"/>
            <w:gridSpan w:val="5"/>
          </w:tcPr>
          <w:p w14:paraId="3021B14C" w14:textId="77777777" w:rsidR="00E16B96" w:rsidRPr="00CD4BB4" w:rsidRDefault="00E16B96" w:rsidP="00AC736F">
            <w:pPr>
              <w:rPr>
                <w:sz w:val="18"/>
                <w:szCs w:val="18"/>
              </w:rPr>
            </w:pPr>
            <w:r w:rsidRPr="00CD4BB4">
              <w:rPr>
                <w:sz w:val="18"/>
                <w:szCs w:val="18"/>
              </w:rPr>
              <w:t>International:</w:t>
            </w:r>
          </w:p>
        </w:tc>
        <w:tc>
          <w:tcPr>
            <w:tcW w:w="810" w:type="dxa"/>
          </w:tcPr>
          <w:p w14:paraId="179B8CC6" w14:textId="77777777" w:rsidR="00E16B96" w:rsidRPr="00CD4BB4" w:rsidRDefault="00E16B96" w:rsidP="00AC736F">
            <w:pPr>
              <w:jc w:val="right"/>
              <w:rPr>
                <w:sz w:val="18"/>
                <w:szCs w:val="18"/>
              </w:rPr>
            </w:pPr>
            <w:r w:rsidRPr="00CD4BB4">
              <w:rPr>
                <w:sz w:val="18"/>
                <w:szCs w:val="18"/>
              </w:rPr>
              <w:t>7,400</w:t>
            </w:r>
          </w:p>
        </w:tc>
        <w:tc>
          <w:tcPr>
            <w:tcW w:w="810" w:type="dxa"/>
          </w:tcPr>
          <w:p w14:paraId="45744B71" w14:textId="77777777" w:rsidR="00E16B96" w:rsidRPr="00CD4BB4" w:rsidRDefault="00E16B96" w:rsidP="00AC736F">
            <w:pPr>
              <w:jc w:val="right"/>
              <w:rPr>
                <w:sz w:val="18"/>
                <w:szCs w:val="18"/>
              </w:rPr>
            </w:pPr>
            <w:r w:rsidRPr="00CD4BB4">
              <w:rPr>
                <w:sz w:val="18"/>
                <w:szCs w:val="18"/>
              </w:rPr>
              <w:t>7,400</w:t>
            </w:r>
          </w:p>
        </w:tc>
        <w:tc>
          <w:tcPr>
            <w:tcW w:w="810" w:type="dxa"/>
          </w:tcPr>
          <w:p w14:paraId="197EFAC8" w14:textId="77777777" w:rsidR="00E16B96" w:rsidRPr="00CD4BB4" w:rsidRDefault="00E16B96" w:rsidP="00AC736F">
            <w:pPr>
              <w:jc w:val="right"/>
              <w:rPr>
                <w:sz w:val="18"/>
                <w:szCs w:val="18"/>
              </w:rPr>
            </w:pPr>
            <w:r w:rsidRPr="00CD4BB4">
              <w:rPr>
                <w:sz w:val="18"/>
                <w:szCs w:val="18"/>
              </w:rPr>
              <w:t>7,400</w:t>
            </w:r>
          </w:p>
        </w:tc>
        <w:tc>
          <w:tcPr>
            <w:tcW w:w="810" w:type="dxa"/>
          </w:tcPr>
          <w:p w14:paraId="37677E22" w14:textId="77777777" w:rsidR="00E16B96" w:rsidRPr="00CD4BB4" w:rsidRDefault="00E16B96" w:rsidP="00AC736F">
            <w:pPr>
              <w:jc w:val="right"/>
              <w:rPr>
                <w:sz w:val="18"/>
                <w:szCs w:val="18"/>
              </w:rPr>
            </w:pPr>
            <w:r w:rsidRPr="00CD4BB4">
              <w:rPr>
                <w:sz w:val="18"/>
                <w:szCs w:val="18"/>
              </w:rPr>
              <w:t>7,400</w:t>
            </w:r>
          </w:p>
        </w:tc>
        <w:tc>
          <w:tcPr>
            <w:tcW w:w="990" w:type="dxa"/>
          </w:tcPr>
          <w:p w14:paraId="185EB007" w14:textId="77777777" w:rsidR="00E16B96" w:rsidRPr="00CD4BB4" w:rsidRDefault="00E16B96" w:rsidP="00AC736F">
            <w:pPr>
              <w:jc w:val="right"/>
              <w:rPr>
                <w:b/>
                <w:sz w:val="18"/>
                <w:szCs w:val="18"/>
              </w:rPr>
            </w:pPr>
            <w:r w:rsidRPr="00CD4BB4">
              <w:rPr>
                <w:b/>
                <w:sz w:val="18"/>
                <w:szCs w:val="18"/>
              </w:rPr>
              <w:t>29,600</w:t>
            </w:r>
          </w:p>
        </w:tc>
      </w:tr>
      <w:tr w:rsidR="00E16B96" w:rsidRPr="00CD4BB4" w14:paraId="05004CC9" w14:textId="77777777" w:rsidTr="00457315">
        <w:trPr>
          <w:cantSplit/>
        </w:trPr>
        <w:tc>
          <w:tcPr>
            <w:tcW w:w="1188" w:type="dxa"/>
            <w:vMerge/>
          </w:tcPr>
          <w:p w14:paraId="53C34243" w14:textId="77777777" w:rsidR="00E16B96" w:rsidRPr="00CD4BB4" w:rsidRDefault="00E16B96" w:rsidP="00AC736F">
            <w:pPr>
              <w:rPr>
                <w:sz w:val="18"/>
                <w:szCs w:val="18"/>
              </w:rPr>
            </w:pPr>
          </w:p>
        </w:tc>
        <w:tc>
          <w:tcPr>
            <w:tcW w:w="5490" w:type="dxa"/>
            <w:gridSpan w:val="5"/>
          </w:tcPr>
          <w:p w14:paraId="04D1F676" w14:textId="77777777" w:rsidR="00E16B96" w:rsidRPr="00CD4BB4" w:rsidRDefault="00E16B96" w:rsidP="00AC736F">
            <w:pPr>
              <w:rPr>
                <w:b/>
                <w:bCs/>
                <w:sz w:val="18"/>
                <w:szCs w:val="18"/>
              </w:rPr>
            </w:pPr>
            <w:r w:rsidRPr="00CD4BB4">
              <w:rPr>
                <w:b/>
                <w:bCs/>
                <w:sz w:val="18"/>
                <w:szCs w:val="18"/>
              </w:rPr>
              <w:t>Sub-total of Travel and Transport:</w:t>
            </w:r>
          </w:p>
        </w:tc>
        <w:tc>
          <w:tcPr>
            <w:tcW w:w="810" w:type="dxa"/>
          </w:tcPr>
          <w:p w14:paraId="05E8B27C" w14:textId="77777777" w:rsidR="00E16B96" w:rsidRPr="00CD4BB4" w:rsidRDefault="00E16B96" w:rsidP="00AC736F">
            <w:pPr>
              <w:jc w:val="right"/>
              <w:rPr>
                <w:b/>
                <w:bCs/>
                <w:sz w:val="18"/>
                <w:szCs w:val="18"/>
              </w:rPr>
            </w:pPr>
            <w:r w:rsidRPr="00CD4BB4">
              <w:rPr>
                <w:b/>
                <w:bCs/>
                <w:sz w:val="18"/>
                <w:szCs w:val="18"/>
              </w:rPr>
              <w:t>16,400</w:t>
            </w:r>
          </w:p>
        </w:tc>
        <w:tc>
          <w:tcPr>
            <w:tcW w:w="810" w:type="dxa"/>
          </w:tcPr>
          <w:p w14:paraId="4B13F991" w14:textId="77777777" w:rsidR="00E16B96" w:rsidRPr="00CD4BB4" w:rsidRDefault="00E16B96" w:rsidP="00AC736F">
            <w:pPr>
              <w:jc w:val="right"/>
              <w:rPr>
                <w:b/>
                <w:bCs/>
                <w:sz w:val="18"/>
                <w:szCs w:val="18"/>
              </w:rPr>
            </w:pPr>
            <w:r w:rsidRPr="00CD4BB4">
              <w:rPr>
                <w:b/>
                <w:bCs/>
                <w:sz w:val="18"/>
                <w:szCs w:val="18"/>
              </w:rPr>
              <w:t>18,200</w:t>
            </w:r>
          </w:p>
        </w:tc>
        <w:tc>
          <w:tcPr>
            <w:tcW w:w="810" w:type="dxa"/>
          </w:tcPr>
          <w:p w14:paraId="585A0432" w14:textId="77777777" w:rsidR="00E16B96" w:rsidRPr="00CD4BB4" w:rsidRDefault="00E16B96" w:rsidP="00AC736F">
            <w:pPr>
              <w:jc w:val="right"/>
              <w:rPr>
                <w:b/>
                <w:bCs/>
                <w:sz w:val="18"/>
                <w:szCs w:val="18"/>
              </w:rPr>
            </w:pPr>
            <w:r w:rsidRPr="00CD4BB4">
              <w:rPr>
                <w:b/>
                <w:bCs/>
                <w:sz w:val="18"/>
                <w:szCs w:val="18"/>
              </w:rPr>
              <w:t>18,200</w:t>
            </w:r>
          </w:p>
        </w:tc>
        <w:tc>
          <w:tcPr>
            <w:tcW w:w="810" w:type="dxa"/>
          </w:tcPr>
          <w:p w14:paraId="105FC7CF" w14:textId="77777777" w:rsidR="00E16B96" w:rsidRPr="00CD4BB4" w:rsidRDefault="00E16B96" w:rsidP="00AC736F">
            <w:pPr>
              <w:jc w:val="right"/>
              <w:rPr>
                <w:b/>
                <w:sz w:val="18"/>
                <w:szCs w:val="18"/>
              </w:rPr>
            </w:pPr>
            <w:r w:rsidRPr="00CD4BB4">
              <w:rPr>
                <w:b/>
                <w:sz w:val="18"/>
                <w:szCs w:val="18"/>
              </w:rPr>
              <w:t>18,200</w:t>
            </w:r>
          </w:p>
        </w:tc>
        <w:tc>
          <w:tcPr>
            <w:tcW w:w="990" w:type="dxa"/>
          </w:tcPr>
          <w:p w14:paraId="45811B47" w14:textId="77777777" w:rsidR="00E16B96" w:rsidRPr="00CD4BB4" w:rsidRDefault="00E16B96" w:rsidP="00AC736F">
            <w:pPr>
              <w:jc w:val="right"/>
              <w:rPr>
                <w:b/>
                <w:bCs/>
                <w:sz w:val="18"/>
                <w:szCs w:val="18"/>
              </w:rPr>
            </w:pPr>
            <w:r w:rsidRPr="00CD4BB4">
              <w:rPr>
                <w:b/>
                <w:bCs/>
                <w:sz w:val="18"/>
                <w:szCs w:val="18"/>
              </w:rPr>
              <w:t>71,000</w:t>
            </w:r>
          </w:p>
        </w:tc>
      </w:tr>
      <w:tr w:rsidR="00E16B96" w:rsidRPr="00CD4BB4" w14:paraId="04379EFB" w14:textId="77777777" w:rsidTr="00457315">
        <w:trPr>
          <w:cantSplit/>
        </w:trPr>
        <w:tc>
          <w:tcPr>
            <w:tcW w:w="1188" w:type="dxa"/>
            <w:vMerge w:val="restart"/>
          </w:tcPr>
          <w:p w14:paraId="778E7443" w14:textId="77777777" w:rsidR="00E16B96" w:rsidRPr="00CD4BB4" w:rsidRDefault="00E16B96" w:rsidP="00AC736F">
            <w:pPr>
              <w:rPr>
                <w:b/>
                <w:sz w:val="18"/>
                <w:szCs w:val="18"/>
              </w:rPr>
            </w:pPr>
            <w:r w:rsidRPr="00CD4BB4">
              <w:rPr>
                <w:b/>
                <w:sz w:val="18"/>
                <w:szCs w:val="18"/>
              </w:rPr>
              <w:t>Consultants</w:t>
            </w:r>
          </w:p>
        </w:tc>
        <w:tc>
          <w:tcPr>
            <w:tcW w:w="5490" w:type="dxa"/>
            <w:gridSpan w:val="5"/>
          </w:tcPr>
          <w:p w14:paraId="2F0F25DA" w14:textId="77777777" w:rsidR="00E16B96" w:rsidRPr="00CD4BB4" w:rsidRDefault="00E16B96" w:rsidP="00AC736F">
            <w:pPr>
              <w:rPr>
                <w:sz w:val="18"/>
                <w:szCs w:val="18"/>
              </w:rPr>
            </w:pPr>
          </w:p>
        </w:tc>
        <w:tc>
          <w:tcPr>
            <w:tcW w:w="810" w:type="dxa"/>
          </w:tcPr>
          <w:p w14:paraId="732BEB3E" w14:textId="77777777" w:rsidR="00E16B96" w:rsidRPr="00CD4BB4" w:rsidRDefault="00E16B96" w:rsidP="00AC736F">
            <w:pPr>
              <w:jc w:val="right"/>
              <w:rPr>
                <w:sz w:val="18"/>
                <w:szCs w:val="18"/>
              </w:rPr>
            </w:pPr>
          </w:p>
        </w:tc>
        <w:tc>
          <w:tcPr>
            <w:tcW w:w="810" w:type="dxa"/>
          </w:tcPr>
          <w:p w14:paraId="76EC9B90" w14:textId="77777777" w:rsidR="00E16B96" w:rsidRPr="00CD4BB4" w:rsidRDefault="00E16B96" w:rsidP="00AC736F">
            <w:pPr>
              <w:jc w:val="right"/>
              <w:rPr>
                <w:sz w:val="18"/>
                <w:szCs w:val="18"/>
              </w:rPr>
            </w:pPr>
          </w:p>
        </w:tc>
        <w:tc>
          <w:tcPr>
            <w:tcW w:w="810" w:type="dxa"/>
          </w:tcPr>
          <w:p w14:paraId="6E18CED5" w14:textId="77777777" w:rsidR="00E16B96" w:rsidRPr="00CD4BB4" w:rsidRDefault="00E16B96" w:rsidP="00AC736F">
            <w:pPr>
              <w:jc w:val="right"/>
              <w:rPr>
                <w:sz w:val="18"/>
                <w:szCs w:val="18"/>
              </w:rPr>
            </w:pPr>
          </w:p>
        </w:tc>
        <w:tc>
          <w:tcPr>
            <w:tcW w:w="810" w:type="dxa"/>
          </w:tcPr>
          <w:p w14:paraId="48C3B465" w14:textId="77777777" w:rsidR="00E16B96" w:rsidRPr="00CD4BB4" w:rsidRDefault="00E16B96" w:rsidP="00AC736F">
            <w:pPr>
              <w:jc w:val="right"/>
              <w:rPr>
                <w:sz w:val="18"/>
                <w:szCs w:val="18"/>
              </w:rPr>
            </w:pPr>
          </w:p>
        </w:tc>
        <w:tc>
          <w:tcPr>
            <w:tcW w:w="990" w:type="dxa"/>
          </w:tcPr>
          <w:p w14:paraId="16EC59A4" w14:textId="77777777" w:rsidR="00E16B96" w:rsidRPr="00CD4BB4" w:rsidRDefault="00E16B96" w:rsidP="00AC736F">
            <w:pPr>
              <w:jc w:val="right"/>
              <w:rPr>
                <w:b/>
                <w:sz w:val="18"/>
                <w:szCs w:val="18"/>
              </w:rPr>
            </w:pPr>
          </w:p>
        </w:tc>
      </w:tr>
      <w:tr w:rsidR="00E16B96" w:rsidRPr="00CD4BB4" w14:paraId="29B4BB59" w14:textId="77777777" w:rsidTr="00457315">
        <w:trPr>
          <w:cantSplit/>
        </w:trPr>
        <w:tc>
          <w:tcPr>
            <w:tcW w:w="1188" w:type="dxa"/>
            <w:vMerge/>
          </w:tcPr>
          <w:p w14:paraId="64DAB1B6" w14:textId="77777777" w:rsidR="00E16B96" w:rsidRPr="00CD4BB4" w:rsidRDefault="00E16B96" w:rsidP="00AC736F">
            <w:pPr>
              <w:rPr>
                <w:sz w:val="18"/>
                <w:szCs w:val="18"/>
              </w:rPr>
            </w:pPr>
          </w:p>
        </w:tc>
        <w:tc>
          <w:tcPr>
            <w:tcW w:w="5490" w:type="dxa"/>
            <w:gridSpan w:val="5"/>
          </w:tcPr>
          <w:p w14:paraId="34E08B9A" w14:textId="77777777" w:rsidR="00E16B96" w:rsidRPr="00CD4BB4" w:rsidRDefault="00E16B96" w:rsidP="00AC736F">
            <w:pPr>
              <w:rPr>
                <w:sz w:val="18"/>
                <w:szCs w:val="18"/>
              </w:rPr>
            </w:pPr>
            <w:r w:rsidRPr="00CD4BB4">
              <w:rPr>
                <w:sz w:val="18"/>
                <w:szCs w:val="18"/>
              </w:rPr>
              <w:t xml:space="preserve">Honorarium/Consultancy </w:t>
            </w:r>
          </w:p>
        </w:tc>
        <w:tc>
          <w:tcPr>
            <w:tcW w:w="810" w:type="dxa"/>
          </w:tcPr>
          <w:p w14:paraId="25586FC9" w14:textId="77777777" w:rsidR="00E16B96" w:rsidRPr="00CD4BB4" w:rsidRDefault="00E16B96" w:rsidP="00AC736F">
            <w:pPr>
              <w:jc w:val="right"/>
              <w:rPr>
                <w:sz w:val="18"/>
                <w:szCs w:val="18"/>
              </w:rPr>
            </w:pPr>
            <w:r w:rsidRPr="00CD4BB4">
              <w:rPr>
                <w:sz w:val="18"/>
                <w:szCs w:val="18"/>
              </w:rPr>
              <w:t>12,000</w:t>
            </w:r>
          </w:p>
        </w:tc>
        <w:tc>
          <w:tcPr>
            <w:tcW w:w="810" w:type="dxa"/>
          </w:tcPr>
          <w:p w14:paraId="4CC52785" w14:textId="77777777" w:rsidR="00E16B96" w:rsidRPr="00CD4BB4" w:rsidRDefault="00E16B96" w:rsidP="00AC736F">
            <w:pPr>
              <w:jc w:val="right"/>
              <w:rPr>
                <w:sz w:val="18"/>
                <w:szCs w:val="18"/>
              </w:rPr>
            </w:pPr>
            <w:r w:rsidRPr="00CD4BB4">
              <w:rPr>
                <w:sz w:val="18"/>
                <w:szCs w:val="18"/>
              </w:rPr>
              <w:t>12,000</w:t>
            </w:r>
          </w:p>
        </w:tc>
        <w:tc>
          <w:tcPr>
            <w:tcW w:w="810" w:type="dxa"/>
          </w:tcPr>
          <w:p w14:paraId="4289E751" w14:textId="77777777" w:rsidR="00E16B96" w:rsidRPr="00CD4BB4" w:rsidRDefault="00E16B96" w:rsidP="00AC736F">
            <w:pPr>
              <w:jc w:val="right"/>
              <w:rPr>
                <w:sz w:val="18"/>
                <w:szCs w:val="18"/>
              </w:rPr>
            </w:pPr>
            <w:r w:rsidRPr="00CD4BB4">
              <w:rPr>
                <w:sz w:val="18"/>
                <w:szCs w:val="18"/>
              </w:rPr>
              <w:t>12,000</w:t>
            </w:r>
          </w:p>
        </w:tc>
        <w:tc>
          <w:tcPr>
            <w:tcW w:w="810" w:type="dxa"/>
          </w:tcPr>
          <w:p w14:paraId="3F7BEBA3" w14:textId="77777777" w:rsidR="00E16B96" w:rsidRPr="00CD4BB4" w:rsidRDefault="00E16B96" w:rsidP="00AC736F">
            <w:pPr>
              <w:jc w:val="right"/>
              <w:rPr>
                <w:sz w:val="18"/>
                <w:szCs w:val="18"/>
              </w:rPr>
            </w:pPr>
            <w:r w:rsidRPr="00CD4BB4">
              <w:rPr>
                <w:sz w:val="18"/>
                <w:szCs w:val="18"/>
              </w:rPr>
              <w:t>12,000</w:t>
            </w:r>
          </w:p>
        </w:tc>
        <w:tc>
          <w:tcPr>
            <w:tcW w:w="990" w:type="dxa"/>
          </w:tcPr>
          <w:p w14:paraId="100BA48F" w14:textId="77777777" w:rsidR="00E16B96" w:rsidRPr="00CD4BB4" w:rsidRDefault="00E16B96" w:rsidP="00AC736F">
            <w:pPr>
              <w:jc w:val="right"/>
              <w:rPr>
                <w:b/>
                <w:sz w:val="18"/>
                <w:szCs w:val="18"/>
              </w:rPr>
            </w:pPr>
            <w:r w:rsidRPr="00CD4BB4">
              <w:rPr>
                <w:b/>
                <w:sz w:val="18"/>
                <w:szCs w:val="18"/>
              </w:rPr>
              <w:t>48,000</w:t>
            </w:r>
          </w:p>
        </w:tc>
      </w:tr>
      <w:tr w:rsidR="00E16B96" w:rsidRPr="00CD4BB4" w14:paraId="72ED6068" w14:textId="77777777" w:rsidTr="00457315">
        <w:trPr>
          <w:cantSplit/>
        </w:trPr>
        <w:tc>
          <w:tcPr>
            <w:tcW w:w="1188" w:type="dxa"/>
            <w:vMerge/>
          </w:tcPr>
          <w:p w14:paraId="1583FE0E" w14:textId="77777777" w:rsidR="00E16B96" w:rsidRPr="00CD4BB4" w:rsidRDefault="00E16B96" w:rsidP="00AC736F">
            <w:pPr>
              <w:rPr>
                <w:sz w:val="18"/>
                <w:szCs w:val="18"/>
              </w:rPr>
            </w:pPr>
          </w:p>
        </w:tc>
        <w:tc>
          <w:tcPr>
            <w:tcW w:w="5490" w:type="dxa"/>
            <w:gridSpan w:val="5"/>
          </w:tcPr>
          <w:p w14:paraId="03B625D2" w14:textId="77777777" w:rsidR="00E16B96" w:rsidRPr="00CD4BB4" w:rsidRDefault="00E16B96" w:rsidP="00AC736F">
            <w:pPr>
              <w:rPr>
                <w:sz w:val="18"/>
                <w:szCs w:val="18"/>
              </w:rPr>
            </w:pPr>
            <w:r w:rsidRPr="00CD4BB4">
              <w:rPr>
                <w:b/>
                <w:bCs/>
                <w:sz w:val="18"/>
                <w:szCs w:val="18"/>
              </w:rPr>
              <w:t>Sub-total of Consultants:</w:t>
            </w:r>
          </w:p>
        </w:tc>
        <w:tc>
          <w:tcPr>
            <w:tcW w:w="810" w:type="dxa"/>
          </w:tcPr>
          <w:p w14:paraId="7DD5AEBF" w14:textId="77777777" w:rsidR="00E16B96" w:rsidRPr="00CD4BB4" w:rsidRDefault="00E16B96" w:rsidP="00AC736F">
            <w:pPr>
              <w:jc w:val="right"/>
              <w:rPr>
                <w:b/>
                <w:sz w:val="18"/>
                <w:szCs w:val="18"/>
              </w:rPr>
            </w:pPr>
            <w:r w:rsidRPr="00CD4BB4">
              <w:rPr>
                <w:b/>
                <w:sz w:val="18"/>
                <w:szCs w:val="18"/>
              </w:rPr>
              <w:t>12,000</w:t>
            </w:r>
          </w:p>
        </w:tc>
        <w:tc>
          <w:tcPr>
            <w:tcW w:w="810" w:type="dxa"/>
          </w:tcPr>
          <w:p w14:paraId="099DBDD7" w14:textId="77777777" w:rsidR="00E16B96" w:rsidRPr="00CD4BB4" w:rsidRDefault="00E16B96" w:rsidP="00AC736F">
            <w:pPr>
              <w:jc w:val="right"/>
              <w:rPr>
                <w:b/>
                <w:sz w:val="18"/>
                <w:szCs w:val="18"/>
              </w:rPr>
            </w:pPr>
            <w:r w:rsidRPr="00CD4BB4">
              <w:rPr>
                <w:b/>
                <w:sz w:val="18"/>
                <w:szCs w:val="18"/>
              </w:rPr>
              <w:t>12,000</w:t>
            </w:r>
          </w:p>
        </w:tc>
        <w:tc>
          <w:tcPr>
            <w:tcW w:w="810" w:type="dxa"/>
          </w:tcPr>
          <w:p w14:paraId="03889CAD" w14:textId="77777777" w:rsidR="00E16B96" w:rsidRPr="00CD4BB4" w:rsidRDefault="00E16B96" w:rsidP="00AC736F">
            <w:pPr>
              <w:jc w:val="right"/>
              <w:rPr>
                <w:b/>
                <w:sz w:val="18"/>
                <w:szCs w:val="18"/>
              </w:rPr>
            </w:pPr>
            <w:r w:rsidRPr="00CD4BB4">
              <w:rPr>
                <w:b/>
                <w:sz w:val="18"/>
                <w:szCs w:val="18"/>
              </w:rPr>
              <w:t>12,000</w:t>
            </w:r>
          </w:p>
        </w:tc>
        <w:tc>
          <w:tcPr>
            <w:tcW w:w="810" w:type="dxa"/>
          </w:tcPr>
          <w:p w14:paraId="2AEF5BD6" w14:textId="77777777" w:rsidR="00E16B96" w:rsidRPr="00CD4BB4" w:rsidRDefault="00E16B96" w:rsidP="00AC736F">
            <w:pPr>
              <w:jc w:val="right"/>
              <w:rPr>
                <w:b/>
                <w:sz w:val="18"/>
                <w:szCs w:val="18"/>
              </w:rPr>
            </w:pPr>
            <w:r w:rsidRPr="00CD4BB4">
              <w:rPr>
                <w:b/>
                <w:sz w:val="18"/>
                <w:szCs w:val="18"/>
              </w:rPr>
              <w:t>12,000</w:t>
            </w:r>
          </w:p>
        </w:tc>
        <w:tc>
          <w:tcPr>
            <w:tcW w:w="990" w:type="dxa"/>
          </w:tcPr>
          <w:p w14:paraId="3BA2E30E" w14:textId="77777777" w:rsidR="00E16B96" w:rsidRPr="00CD4BB4" w:rsidRDefault="00E16B96" w:rsidP="00AC736F">
            <w:pPr>
              <w:jc w:val="right"/>
              <w:rPr>
                <w:b/>
                <w:sz w:val="18"/>
                <w:szCs w:val="18"/>
              </w:rPr>
            </w:pPr>
            <w:r w:rsidRPr="00CD4BB4">
              <w:rPr>
                <w:b/>
                <w:sz w:val="18"/>
                <w:szCs w:val="18"/>
              </w:rPr>
              <w:t>48,000</w:t>
            </w:r>
          </w:p>
        </w:tc>
      </w:tr>
      <w:tr w:rsidR="00E16B96" w:rsidRPr="00CD4BB4" w14:paraId="721E1A4D" w14:textId="77777777" w:rsidTr="00457315">
        <w:trPr>
          <w:cantSplit/>
        </w:trPr>
        <w:tc>
          <w:tcPr>
            <w:tcW w:w="1188" w:type="dxa"/>
            <w:vMerge w:val="restart"/>
          </w:tcPr>
          <w:p w14:paraId="17986B32" w14:textId="77777777" w:rsidR="00E16B96" w:rsidRPr="00CD4BB4" w:rsidRDefault="00E16B96" w:rsidP="00AC736F">
            <w:pPr>
              <w:rPr>
                <w:b/>
                <w:sz w:val="18"/>
                <w:szCs w:val="18"/>
              </w:rPr>
            </w:pPr>
            <w:r w:rsidRPr="00CD4BB4">
              <w:rPr>
                <w:b/>
                <w:sz w:val="18"/>
                <w:szCs w:val="18"/>
              </w:rPr>
              <w:t>Supplies</w:t>
            </w:r>
          </w:p>
        </w:tc>
        <w:tc>
          <w:tcPr>
            <w:tcW w:w="5490" w:type="dxa"/>
            <w:gridSpan w:val="5"/>
          </w:tcPr>
          <w:p w14:paraId="4D5528EB" w14:textId="77777777" w:rsidR="00E16B96" w:rsidRPr="00CD4BB4" w:rsidRDefault="00E16B96" w:rsidP="00AC736F">
            <w:pPr>
              <w:rPr>
                <w:b/>
                <w:bCs/>
                <w:sz w:val="18"/>
                <w:szCs w:val="18"/>
              </w:rPr>
            </w:pPr>
          </w:p>
        </w:tc>
        <w:tc>
          <w:tcPr>
            <w:tcW w:w="810" w:type="dxa"/>
          </w:tcPr>
          <w:p w14:paraId="570F8B59" w14:textId="77777777" w:rsidR="00E16B96" w:rsidRPr="00CD4BB4" w:rsidRDefault="00E16B96" w:rsidP="00AC736F">
            <w:pPr>
              <w:jc w:val="right"/>
              <w:rPr>
                <w:sz w:val="18"/>
                <w:szCs w:val="18"/>
              </w:rPr>
            </w:pPr>
          </w:p>
        </w:tc>
        <w:tc>
          <w:tcPr>
            <w:tcW w:w="810" w:type="dxa"/>
          </w:tcPr>
          <w:p w14:paraId="0A61B638" w14:textId="77777777" w:rsidR="00E16B96" w:rsidRPr="00CD4BB4" w:rsidRDefault="00E16B96" w:rsidP="00AC736F">
            <w:pPr>
              <w:jc w:val="right"/>
              <w:rPr>
                <w:sz w:val="18"/>
                <w:szCs w:val="18"/>
              </w:rPr>
            </w:pPr>
          </w:p>
        </w:tc>
        <w:tc>
          <w:tcPr>
            <w:tcW w:w="810" w:type="dxa"/>
          </w:tcPr>
          <w:p w14:paraId="6198307F" w14:textId="77777777" w:rsidR="00E16B96" w:rsidRPr="00CD4BB4" w:rsidRDefault="00E16B96" w:rsidP="00AC736F">
            <w:pPr>
              <w:jc w:val="right"/>
              <w:rPr>
                <w:sz w:val="18"/>
                <w:szCs w:val="18"/>
              </w:rPr>
            </w:pPr>
          </w:p>
        </w:tc>
        <w:tc>
          <w:tcPr>
            <w:tcW w:w="810" w:type="dxa"/>
          </w:tcPr>
          <w:p w14:paraId="26897425" w14:textId="77777777" w:rsidR="00E16B96" w:rsidRPr="00CD4BB4" w:rsidRDefault="00E16B96" w:rsidP="00AC736F">
            <w:pPr>
              <w:jc w:val="right"/>
              <w:rPr>
                <w:sz w:val="18"/>
                <w:szCs w:val="18"/>
              </w:rPr>
            </w:pPr>
          </w:p>
        </w:tc>
        <w:tc>
          <w:tcPr>
            <w:tcW w:w="990" w:type="dxa"/>
          </w:tcPr>
          <w:p w14:paraId="02397A86" w14:textId="77777777" w:rsidR="00E16B96" w:rsidRPr="00CD4BB4" w:rsidRDefault="00E16B96" w:rsidP="00AC736F">
            <w:pPr>
              <w:jc w:val="right"/>
              <w:rPr>
                <w:b/>
                <w:sz w:val="18"/>
                <w:szCs w:val="18"/>
              </w:rPr>
            </w:pPr>
          </w:p>
        </w:tc>
      </w:tr>
      <w:tr w:rsidR="00E16B96" w:rsidRPr="00CD4BB4" w14:paraId="4EA3F2C0" w14:textId="77777777" w:rsidTr="00457315">
        <w:trPr>
          <w:cantSplit/>
        </w:trPr>
        <w:tc>
          <w:tcPr>
            <w:tcW w:w="1188" w:type="dxa"/>
            <w:vMerge/>
          </w:tcPr>
          <w:p w14:paraId="07E401F3" w14:textId="77777777" w:rsidR="00E16B96" w:rsidRPr="00CD4BB4" w:rsidRDefault="00E16B96" w:rsidP="00AC736F">
            <w:pPr>
              <w:rPr>
                <w:sz w:val="18"/>
                <w:szCs w:val="18"/>
              </w:rPr>
            </w:pPr>
          </w:p>
        </w:tc>
        <w:tc>
          <w:tcPr>
            <w:tcW w:w="5490" w:type="dxa"/>
            <w:gridSpan w:val="5"/>
          </w:tcPr>
          <w:p w14:paraId="512B8923" w14:textId="77777777" w:rsidR="00E16B96" w:rsidRPr="00CD4BB4" w:rsidRDefault="00E16B96" w:rsidP="00AC736F">
            <w:pPr>
              <w:rPr>
                <w:bCs/>
                <w:sz w:val="18"/>
                <w:szCs w:val="18"/>
              </w:rPr>
            </w:pPr>
            <w:r w:rsidRPr="00CD4BB4">
              <w:rPr>
                <w:bCs/>
                <w:sz w:val="18"/>
                <w:szCs w:val="18"/>
              </w:rPr>
              <w:t>Medical and Laboratory/ Tests</w:t>
            </w:r>
          </w:p>
        </w:tc>
        <w:tc>
          <w:tcPr>
            <w:tcW w:w="810" w:type="dxa"/>
          </w:tcPr>
          <w:p w14:paraId="0E38F6F5" w14:textId="77777777" w:rsidR="00E16B96" w:rsidRPr="00CD4BB4" w:rsidRDefault="00E16B96" w:rsidP="00AC736F">
            <w:pPr>
              <w:jc w:val="right"/>
              <w:rPr>
                <w:sz w:val="18"/>
                <w:szCs w:val="18"/>
              </w:rPr>
            </w:pPr>
            <w:r w:rsidRPr="00CD4BB4">
              <w:rPr>
                <w:sz w:val="18"/>
                <w:szCs w:val="18"/>
              </w:rPr>
              <w:t>71,250</w:t>
            </w:r>
          </w:p>
        </w:tc>
        <w:tc>
          <w:tcPr>
            <w:tcW w:w="810" w:type="dxa"/>
          </w:tcPr>
          <w:p w14:paraId="3A66D66B" w14:textId="77777777" w:rsidR="00E16B96" w:rsidRPr="00CD4BB4" w:rsidRDefault="00E16B96" w:rsidP="00AC736F">
            <w:pPr>
              <w:jc w:val="right"/>
              <w:rPr>
                <w:sz w:val="18"/>
                <w:szCs w:val="18"/>
              </w:rPr>
            </w:pPr>
            <w:r w:rsidRPr="00CD4BB4">
              <w:rPr>
                <w:sz w:val="18"/>
                <w:szCs w:val="18"/>
              </w:rPr>
              <w:t>146,250</w:t>
            </w:r>
          </w:p>
        </w:tc>
        <w:tc>
          <w:tcPr>
            <w:tcW w:w="810" w:type="dxa"/>
          </w:tcPr>
          <w:p w14:paraId="163C904E" w14:textId="77777777" w:rsidR="00E16B96" w:rsidRPr="00CD4BB4" w:rsidRDefault="00E16B96" w:rsidP="00AC736F">
            <w:pPr>
              <w:jc w:val="right"/>
              <w:rPr>
                <w:sz w:val="18"/>
                <w:szCs w:val="18"/>
              </w:rPr>
            </w:pPr>
            <w:r w:rsidRPr="00CD4BB4">
              <w:rPr>
                <w:sz w:val="18"/>
                <w:szCs w:val="18"/>
              </w:rPr>
              <w:t>146,250</w:t>
            </w:r>
          </w:p>
        </w:tc>
        <w:tc>
          <w:tcPr>
            <w:tcW w:w="810" w:type="dxa"/>
          </w:tcPr>
          <w:p w14:paraId="2C78B41D" w14:textId="77777777" w:rsidR="00E16B96" w:rsidRPr="00CD4BB4" w:rsidRDefault="00E16B96" w:rsidP="00AC736F">
            <w:pPr>
              <w:jc w:val="right"/>
              <w:rPr>
                <w:sz w:val="18"/>
                <w:szCs w:val="18"/>
              </w:rPr>
            </w:pPr>
            <w:r w:rsidRPr="00CD4BB4">
              <w:rPr>
                <w:sz w:val="18"/>
                <w:szCs w:val="18"/>
              </w:rPr>
              <w:t>146,250</w:t>
            </w:r>
          </w:p>
        </w:tc>
        <w:tc>
          <w:tcPr>
            <w:tcW w:w="990" w:type="dxa"/>
          </w:tcPr>
          <w:p w14:paraId="2DA283B8" w14:textId="77777777" w:rsidR="00E16B96" w:rsidRPr="00CD4BB4" w:rsidRDefault="00E16B96" w:rsidP="00AC736F">
            <w:pPr>
              <w:jc w:val="right"/>
              <w:rPr>
                <w:b/>
                <w:sz w:val="18"/>
                <w:szCs w:val="18"/>
              </w:rPr>
            </w:pPr>
            <w:r w:rsidRPr="00CD4BB4">
              <w:rPr>
                <w:b/>
                <w:sz w:val="18"/>
                <w:szCs w:val="18"/>
              </w:rPr>
              <w:t>510,000</w:t>
            </w:r>
          </w:p>
        </w:tc>
      </w:tr>
      <w:tr w:rsidR="00E16B96" w:rsidRPr="00CD4BB4" w14:paraId="36A3FCFA" w14:textId="77777777" w:rsidTr="00457315">
        <w:trPr>
          <w:cantSplit/>
        </w:trPr>
        <w:tc>
          <w:tcPr>
            <w:tcW w:w="1188" w:type="dxa"/>
            <w:vMerge/>
          </w:tcPr>
          <w:p w14:paraId="02A47F7A" w14:textId="77777777" w:rsidR="00E16B96" w:rsidRPr="00CD4BB4" w:rsidRDefault="00E16B96" w:rsidP="00AC736F">
            <w:pPr>
              <w:rPr>
                <w:sz w:val="18"/>
                <w:szCs w:val="18"/>
              </w:rPr>
            </w:pPr>
          </w:p>
        </w:tc>
        <w:tc>
          <w:tcPr>
            <w:tcW w:w="5490" w:type="dxa"/>
            <w:gridSpan w:val="5"/>
          </w:tcPr>
          <w:p w14:paraId="7BBB28FC" w14:textId="77777777" w:rsidR="00E16B96" w:rsidRPr="00CD4BB4" w:rsidRDefault="00E16B96" w:rsidP="00AC736F">
            <w:pPr>
              <w:rPr>
                <w:b/>
                <w:bCs/>
                <w:sz w:val="18"/>
                <w:szCs w:val="18"/>
              </w:rPr>
            </w:pPr>
            <w:r w:rsidRPr="00CD4BB4">
              <w:rPr>
                <w:b/>
                <w:bCs/>
                <w:sz w:val="18"/>
                <w:szCs w:val="18"/>
              </w:rPr>
              <w:t>Sub-total of Supplies:</w:t>
            </w:r>
          </w:p>
        </w:tc>
        <w:tc>
          <w:tcPr>
            <w:tcW w:w="810" w:type="dxa"/>
          </w:tcPr>
          <w:p w14:paraId="56203832" w14:textId="77777777" w:rsidR="00E16B96" w:rsidRPr="00CD4BB4" w:rsidRDefault="00E16B96" w:rsidP="00AC736F">
            <w:pPr>
              <w:jc w:val="right"/>
              <w:rPr>
                <w:b/>
                <w:sz w:val="18"/>
                <w:szCs w:val="18"/>
              </w:rPr>
            </w:pPr>
            <w:r w:rsidRPr="00CD4BB4">
              <w:rPr>
                <w:b/>
                <w:sz w:val="18"/>
                <w:szCs w:val="18"/>
              </w:rPr>
              <w:t>71,250</w:t>
            </w:r>
          </w:p>
        </w:tc>
        <w:tc>
          <w:tcPr>
            <w:tcW w:w="810" w:type="dxa"/>
          </w:tcPr>
          <w:p w14:paraId="2D18AF41" w14:textId="77777777" w:rsidR="00E16B96" w:rsidRPr="00CD4BB4" w:rsidRDefault="00E16B96" w:rsidP="00AC736F">
            <w:pPr>
              <w:jc w:val="right"/>
              <w:rPr>
                <w:b/>
                <w:sz w:val="18"/>
                <w:szCs w:val="18"/>
              </w:rPr>
            </w:pPr>
            <w:r w:rsidRPr="00CD4BB4">
              <w:rPr>
                <w:b/>
                <w:sz w:val="18"/>
                <w:szCs w:val="18"/>
              </w:rPr>
              <w:t>146,250</w:t>
            </w:r>
          </w:p>
        </w:tc>
        <w:tc>
          <w:tcPr>
            <w:tcW w:w="810" w:type="dxa"/>
          </w:tcPr>
          <w:p w14:paraId="27082955" w14:textId="77777777" w:rsidR="00E16B96" w:rsidRPr="00CD4BB4" w:rsidRDefault="00E16B96" w:rsidP="00AC736F">
            <w:pPr>
              <w:jc w:val="right"/>
              <w:rPr>
                <w:b/>
                <w:sz w:val="18"/>
                <w:szCs w:val="18"/>
              </w:rPr>
            </w:pPr>
            <w:r w:rsidRPr="00CD4BB4">
              <w:rPr>
                <w:b/>
                <w:sz w:val="18"/>
                <w:szCs w:val="18"/>
              </w:rPr>
              <w:t>146,250</w:t>
            </w:r>
          </w:p>
        </w:tc>
        <w:tc>
          <w:tcPr>
            <w:tcW w:w="810" w:type="dxa"/>
          </w:tcPr>
          <w:p w14:paraId="7F2657C0" w14:textId="77777777" w:rsidR="00E16B96" w:rsidRPr="00CD4BB4" w:rsidRDefault="00E16B96" w:rsidP="00AC736F">
            <w:pPr>
              <w:jc w:val="right"/>
              <w:rPr>
                <w:b/>
                <w:sz w:val="18"/>
                <w:szCs w:val="18"/>
              </w:rPr>
            </w:pPr>
            <w:r w:rsidRPr="00CD4BB4">
              <w:rPr>
                <w:b/>
                <w:sz w:val="18"/>
                <w:szCs w:val="18"/>
              </w:rPr>
              <w:t>146,250</w:t>
            </w:r>
          </w:p>
        </w:tc>
        <w:tc>
          <w:tcPr>
            <w:tcW w:w="990" w:type="dxa"/>
          </w:tcPr>
          <w:p w14:paraId="7D015197" w14:textId="77777777" w:rsidR="00E16B96" w:rsidRPr="00CD4BB4" w:rsidRDefault="00E16B96" w:rsidP="00AC736F">
            <w:pPr>
              <w:jc w:val="right"/>
              <w:rPr>
                <w:b/>
                <w:sz w:val="18"/>
                <w:szCs w:val="18"/>
              </w:rPr>
            </w:pPr>
            <w:r w:rsidRPr="00CD4BB4">
              <w:rPr>
                <w:b/>
                <w:sz w:val="18"/>
                <w:szCs w:val="18"/>
              </w:rPr>
              <w:t>510,000</w:t>
            </w:r>
          </w:p>
        </w:tc>
      </w:tr>
      <w:tr w:rsidR="00E16B96" w:rsidRPr="00CD4BB4" w14:paraId="46629338" w14:textId="77777777" w:rsidTr="00457315">
        <w:trPr>
          <w:cantSplit/>
        </w:trPr>
        <w:tc>
          <w:tcPr>
            <w:tcW w:w="1188" w:type="dxa"/>
            <w:vMerge w:val="restart"/>
          </w:tcPr>
          <w:tbl>
            <w:tblPr>
              <w:tblStyle w:val="TableGrid"/>
              <w:tblW w:w="0" w:type="auto"/>
              <w:tblInd w:w="5" w:type="dxa"/>
              <w:tblLayout w:type="fixed"/>
              <w:tblLook w:val="04A0" w:firstRow="1" w:lastRow="0" w:firstColumn="1" w:lastColumn="0" w:noHBand="0" w:noVBand="1"/>
            </w:tblPr>
            <w:tblGrid>
              <w:gridCol w:w="1313"/>
            </w:tblGrid>
            <w:tr w:rsidR="00E16B96" w:rsidRPr="00CD4BB4" w14:paraId="6C823A73" w14:textId="77777777" w:rsidTr="00AC736F">
              <w:tc>
                <w:tcPr>
                  <w:tcW w:w="1313" w:type="dxa"/>
                  <w:tcBorders>
                    <w:left w:val="nil"/>
                    <w:bottom w:val="nil"/>
                    <w:right w:val="nil"/>
                  </w:tcBorders>
                </w:tcPr>
                <w:p w14:paraId="4C2CC4AF" w14:textId="77777777" w:rsidR="00E16B96" w:rsidRPr="00CD4BB4" w:rsidRDefault="00E16B96" w:rsidP="00AC736F">
                  <w:pPr>
                    <w:rPr>
                      <w:rFonts w:ascii="Times New Roman" w:hAnsi="Times New Roman" w:cs="Times New Roman"/>
                      <w:sz w:val="18"/>
                      <w:szCs w:val="18"/>
                    </w:rPr>
                  </w:pPr>
                </w:p>
              </w:tc>
            </w:tr>
          </w:tbl>
          <w:p w14:paraId="5B09358D" w14:textId="77777777" w:rsidR="00E16B96" w:rsidRPr="00CD4BB4" w:rsidRDefault="00E16B96" w:rsidP="00AC736F">
            <w:pPr>
              <w:rPr>
                <w:b/>
                <w:sz w:val="18"/>
                <w:szCs w:val="18"/>
              </w:rPr>
            </w:pPr>
            <w:r w:rsidRPr="00CD4BB4">
              <w:rPr>
                <w:b/>
                <w:sz w:val="18"/>
                <w:szCs w:val="18"/>
              </w:rPr>
              <w:t>Other Supplies</w:t>
            </w:r>
          </w:p>
        </w:tc>
        <w:tc>
          <w:tcPr>
            <w:tcW w:w="5490" w:type="dxa"/>
            <w:gridSpan w:val="5"/>
          </w:tcPr>
          <w:p w14:paraId="0B585218" w14:textId="77777777" w:rsidR="00E16B96" w:rsidRPr="00CD4BB4" w:rsidRDefault="00E16B96" w:rsidP="00AC736F">
            <w:pPr>
              <w:rPr>
                <w:b/>
                <w:bCs/>
                <w:sz w:val="18"/>
                <w:szCs w:val="18"/>
              </w:rPr>
            </w:pPr>
          </w:p>
        </w:tc>
        <w:tc>
          <w:tcPr>
            <w:tcW w:w="810" w:type="dxa"/>
          </w:tcPr>
          <w:p w14:paraId="56521D76" w14:textId="77777777" w:rsidR="00E16B96" w:rsidRPr="00CD4BB4" w:rsidRDefault="00E16B96" w:rsidP="00AC736F">
            <w:pPr>
              <w:jc w:val="right"/>
              <w:rPr>
                <w:b/>
                <w:sz w:val="18"/>
                <w:szCs w:val="18"/>
              </w:rPr>
            </w:pPr>
          </w:p>
        </w:tc>
        <w:tc>
          <w:tcPr>
            <w:tcW w:w="810" w:type="dxa"/>
          </w:tcPr>
          <w:p w14:paraId="2741214B" w14:textId="77777777" w:rsidR="00E16B96" w:rsidRPr="00CD4BB4" w:rsidRDefault="00E16B96" w:rsidP="00AC736F">
            <w:pPr>
              <w:jc w:val="right"/>
              <w:rPr>
                <w:b/>
                <w:sz w:val="18"/>
                <w:szCs w:val="18"/>
              </w:rPr>
            </w:pPr>
          </w:p>
        </w:tc>
        <w:tc>
          <w:tcPr>
            <w:tcW w:w="810" w:type="dxa"/>
          </w:tcPr>
          <w:p w14:paraId="08A70388" w14:textId="77777777" w:rsidR="00E16B96" w:rsidRPr="00CD4BB4" w:rsidRDefault="00E16B96" w:rsidP="00AC736F">
            <w:pPr>
              <w:jc w:val="right"/>
              <w:rPr>
                <w:b/>
                <w:sz w:val="18"/>
                <w:szCs w:val="18"/>
              </w:rPr>
            </w:pPr>
          </w:p>
        </w:tc>
        <w:tc>
          <w:tcPr>
            <w:tcW w:w="810" w:type="dxa"/>
          </w:tcPr>
          <w:p w14:paraId="0A3F1E40" w14:textId="77777777" w:rsidR="00E16B96" w:rsidRPr="00CD4BB4" w:rsidRDefault="00E16B96" w:rsidP="00AC736F">
            <w:pPr>
              <w:jc w:val="right"/>
              <w:rPr>
                <w:b/>
                <w:sz w:val="18"/>
                <w:szCs w:val="18"/>
              </w:rPr>
            </w:pPr>
          </w:p>
        </w:tc>
        <w:tc>
          <w:tcPr>
            <w:tcW w:w="990" w:type="dxa"/>
          </w:tcPr>
          <w:p w14:paraId="32782650" w14:textId="77777777" w:rsidR="00E16B96" w:rsidRPr="00CD4BB4" w:rsidRDefault="00E16B96" w:rsidP="00AC736F">
            <w:pPr>
              <w:jc w:val="right"/>
              <w:rPr>
                <w:b/>
                <w:sz w:val="18"/>
                <w:szCs w:val="18"/>
              </w:rPr>
            </w:pPr>
          </w:p>
        </w:tc>
      </w:tr>
      <w:tr w:rsidR="00E16B96" w:rsidRPr="00CD4BB4" w14:paraId="4834996F" w14:textId="77777777" w:rsidTr="00457315">
        <w:trPr>
          <w:cantSplit/>
        </w:trPr>
        <w:tc>
          <w:tcPr>
            <w:tcW w:w="1188" w:type="dxa"/>
            <w:vMerge/>
          </w:tcPr>
          <w:p w14:paraId="4EB6A21C" w14:textId="77777777" w:rsidR="00E16B96" w:rsidRPr="00CD4BB4" w:rsidRDefault="00E16B96" w:rsidP="00AC736F">
            <w:pPr>
              <w:rPr>
                <w:sz w:val="18"/>
                <w:szCs w:val="18"/>
              </w:rPr>
            </w:pPr>
          </w:p>
        </w:tc>
        <w:tc>
          <w:tcPr>
            <w:tcW w:w="5490" w:type="dxa"/>
            <w:gridSpan w:val="5"/>
          </w:tcPr>
          <w:p w14:paraId="4F75F30C" w14:textId="77777777" w:rsidR="00E16B96" w:rsidRPr="00CD4BB4" w:rsidRDefault="00E16B96" w:rsidP="00AC736F">
            <w:pPr>
              <w:rPr>
                <w:bCs/>
                <w:sz w:val="18"/>
                <w:szCs w:val="18"/>
              </w:rPr>
            </w:pPr>
            <w:r w:rsidRPr="00CD4BB4">
              <w:rPr>
                <w:bCs/>
                <w:sz w:val="18"/>
                <w:szCs w:val="18"/>
              </w:rPr>
              <w:t>Other supplies and regaents</w:t>
            </w:r>
          </w:p>
        </w:tc>
        <w:tc>
          <w:tcPr>
            <w:tcW w:w="810" w:type="dxa"/>
          </w:tcPr>
          <w:p w14:paraId="7AF9FC41" w14:textId="77777777" w:rsidR="00E16B96" w:rsidRPr="00CD4BB4" w:rsidRDefault="00E16B96" w:rsidP="00AC736F">
            <w:pPr>
              <w:jc w:val="right"/>
              <w:rPr>
                <w:sz w:val="18"/>
                <w:szCs w:val="18"/>
              </w:rPr>
            </w:pPr>
            <w:r w:rsidRPr="00CD4BB4">
              <w:rPr>
                <w:sz w:val="18"/>
                <w:szCs w:val="18"/>
              </w:rPr>
              <w:t>56,500</w:t>
            </w:r>
          </w:p>
        </w:tc>
        <w:tc>
          <w:tcPr>
            <w:tcW w:w="810" w:type="dxa"/>
          </w:tcPr>
          <w:p w14:paraId="634F5534" w14:textId="77777777" w:rsidR="00E16B96" w:rsidRPr="00CD4BB4" w:rsidRDefault="00E16B96" w:rsidP="00AC736F">
            <w:pPr>
              <w:jc w:val="right"/>
              <w:rPr>
                <w:sz w:val="18"/>
                <w:szCs w:val="18"/>
              </w:rPr>
            </w:pPr>
            <w:r w:rsidRPr="00CD4BB4">
              <w:rPr>
                <w:sz w:val="18"/>
                <w:szCs w:val="18"/>
              </w:rPr>
              <w:t>52,500</w:t>
            </w:r>
          </w:p>
        </w:tc>
        <w:tc>
          <w:tcPr>
            <w:tcW w:w="810" w:type="dxa"/>
          </w:tcPr>
          <w:p w14:paraId="75849503" w14:textId="77777777" w:rsidR="00E16B96" w:rsidRPr="00CD4BB4" w:rsidRDefault="00E16B96" w:rsidP="00AC736F">
            <w:pPr>
              <w:jc w:val="right"/>
              <w:rPr>
                <w:sz w:val="18"/>
                <w:szCs w:val="18"/>
              </w:rPr>
            </w:pPr>
            <w:r w:rsidRPr="00CD4BB4">
              <w:rPr>
                <w:sz w:val="18"/>
                <w:szCs w:val="18"/>
              </w:rPr>
              <w:t>52,500</w:t>
            </w:r>
          </w:p>
        </w:tc>
        <w:tc>
          <w:tcPr>
            <w:tcW w:w="810" w:type="dxa"/>
          </w:tcPr>
          <w:p w14:paraId="7A558E38" w14:textId="77777777" w:rsidR="00E16B96" w:rsidRPr="00CD4BB4" w:rsidRDefault="00E16B96" w:rsidP="00AC736F">
            <w:pPr>
              <w:jc w:val="right"/>
              <w:rPr>
                <w:sz w:val="18"/>
                <w:szCs w:val="18"/>
              </w:rPr>
            </w:pPr>
            <w:r w:rsidRPr="00CD4BB4">
              <w:rPr>
                <w:sz w:val="18"/>
                <w:szCs w:val="18"/>
              </w:rPr>
              <w:t>52,500</w:t>
            </w:r>
          </w:p>
        </w:tc>
        <w:tc>
          <w:tcPr>
            <w:tcW w:w="990" w:type="dxa"/>
          </w:tcPr>
          <w:p w14:paraId="3F3DFD8B" w14:textId="77777777" w:rsidR="00E16B96" w:rsidRPr="00CD4BB4" w:rsidRDefault="00E16B96" w:rsidP="00AC736F">
            <w:pPr>
              <w:jc w:val="right"/>
              <w:rPr>
                <w:b/>
                <w:sz w:val="18"/>
                <w:szCs w:val="18"/>
              </w:rPr>
            </w:pPr>
            <w:r w:rsidRPr="00CD4BB4">
              <w:rPr>
                <w:b/>
                <w:sz w:val="18"/>
                <w:szCs w:val="18"/>
              </w:rPr>
              <w:t>214,000</w:t>
            </w:r>
          </w:p>
        </w:tc>
      </w:tr>
      <w:tr w:rsidR="00E16B96" w:rsidRPr="00CD4BB4" w14:paraId="5C61D219" w14:textId="77777777" w:rsidTr="00457315">
        <w:trPr>
          <w:cantSplit/>
        </w:trPr>
        <w:tc>
          <w:tcPr>
            <w:tcW w:w="1188" w:type="dxa"/>
            <w:vMerge/>
          </w:tcPr>
          <w:p w14:paraId="24EF0C4B" w14:textId="77777777" w:rsidR="00E16B96" w:rsidRPr="00CD4BB4" w:rsidRDefault="00E16B96" w:rsidP="00AC736F">
            <w:pPr>
              <w:rPr>
                <w:sz w:val="18"/>
                <w:szCs w:val="18"/>
              </w:rPr>
            </w:pPr>
          </w:p>
        </w:tc>
        <w:tc>
          <w:tcPr>
            <w:tcW w:w="5490" w:type="dxa"/>
            <w:gridSpan w:val="5"/>
          </w:tcPr>
          <w:p w14:paraId="01B77257" w14:textId="77777777" w:rsidR="00E16B96" w:rsidRPr="00CD4BB4" w:rsidRDefault="00E16B96" w:rsidP="00AC736F">
            <w:pPr>
              <w:rPr>
                <w:b/>
                <w:bCs/>
                <w:sz w:val="18"/>
                <w:szCs w:val="18"/>
              </w:rPr>
            </w:pPr>
          </w:p>
        </w:tc>
        <w:tc>
          <w:tcPr>
            <w:tcW w:w="810" w:type="dxa"/>
          </w:tcPr>
          <w:p w14:paraId="75AA25F4" w14:textId="77777777" w:rsidR="00E16B96" w:rsidRPr="00CD4BB4" w:rsidRDefault="00E16B96" w:rsidP="00AC736F">
            <w:pPr>
              <w:jc w:val="right"/>
              <w:rPr>
                <w:b/>
                <w:sz w:val="18"/>
                <w:szCs w:val="18"/>
              </w:rPr>
            </w:pPr>
          </w:p>
        </w:tc>
        <w:tc>
          <w:tcPr>
            <w:tcW w:w="810" w:type="dxa"/>
          </w:tcPr>
          <w:p w14:paraId="1B7F043F" w14:textId="77777777" w:rsidR="00E16B96" w:rsidRPr="00CD4BB4" w:rsidRDefault="00E16B96" w:rsidP="00AC736F">
            <w:pPr>
              <w:jc w:val="right"/>
              <w:rPr>
                <w:b/>
                <w:sz w:val="18"/>
                <w:szCs w:val="18"/>
              </w:rPr>
            </w:pPr>
          </w:p>
        </w:tc>
        <w:tc>
          <w:tcPr>
            <w:tcW w:w="810" w:type="dxa"/>
          </w:tcPr>
          <w:p w14:paraId="72D2A001" w14:textId="77777777" w:rsidR="00E16B96" w:rsidRPr="00CD4BB4" w:rsidRDefault="00E16B96" w:rsidP="00AC736F">
            <w:pPr>
              <w:jc w:val="right"/>
              <w:rPr>
                <w:b/>
                <w:sz w:val="18"/>
                <w:szCs w:val="18"/>
              </w:rPr>
            </w:pPr>
          </w:p>
        </w:tc>
        <w:tc>
          <w:tcPr>
            <w:tcW w:w="810" w:type="dxa"/>
          </w:tcPr>
          <w:p w14:paraId="15512C45" w14:textId="77777777" w:rsidR="00E16B96" w:rsidRPr="00CD4BB4" w:rsidRDefault="00E16B96" w:rsidP="00AC736F">
            <w:pPr>
              <w:jc w:val="right"/>
              <w:rPr>
                <w:b/>
                <w:sz w:val="18"/>
                <w:szCs w:val="18"/>
              </w:rPr>
            </w:pPr>
          </w:p>
        </w:tc>
        <w:tc>
          <w:tcPr>
            <w:tcW w:w="990" w:type="dxa"/>
          </w:tcPr>
          <w:p w14:paraId="661C07BD" w14:textId="77777777" w:rsidR="00E16B96" w:rsidRPr="00CD4BB4" w:rsidRDefault="00E16B96" w:rsidP="00AC736F">
            <w:pPr>
              <w:jc w:val="right"/>
              <w:rPr>
                <w:b/>
                <w:sz w:val="18"/>
                <w:szCs w:val="18"/>
              </w:rPr>
            </w:pPr>
          </w:p>
        </w:tc>
      </w:tr>
      <w:tr w:rsidR="00E16B96" w:rsidRPr="00CD4BB4" w14:paraId="0EA5D628" w14:textId="77777777" w:rsidTr="00457315">
        <w:trPr>
          <w:cantSplit/>
        </w:trPr>
        <w:tc>
          <w:tcPr>
            <w:tcW w:w="1188" w:type="dxa"/>
            <w:vMerge/>
          </w:tcPr>
          <w:p w14:paraId="2FC5ED43" w14:textId="77777777" w:rsidR="00E16B96" w:rsidRPr="00CD4BB4" w:rsidRDefault="00E16B96" w:rsidP="00AC736F">
            <w:pPr>
              <w:rPr>
                <w:sz w:val="18"/>
                <w:szCs w:val="18"/>
              </w:rPr>
            </w:pPr>
          </w:p>
        </w:tc>
        <w:tc>
          <w:tcPr>
            <w:tcW w:w="5490" w:type="dxa"/>
            <w:gridSpan w:val="5"/>
          </w:tcPr>
          <w:p w14:paraId="572BF78F" w14:textId="77777777" w:rsidR="00E16B96" w:rsidRPr="00CD4BB4" w:rsidRDefault="00E16B96" w:rsidP="00AC736F">
            <w:pPr>
              <w:rPr>
                <w:b/>
                <w:bCs/>
                <w:sz w:val="18"/>
                <w:szCs w:val="18"/>
              </w:rPr>
            </w:pPr>
            <w:r w:rsidRPr="00CD4BB4">
              <w:rPr>
                <w:b/>
                <w:bCs/>
                <w:sz w:val="18"/>
                <w:szCs w:val="18"/>
              </w:rPr>
              <w:t>Sub-total of  Other Supplies:</w:t>
            </w:r>
          </w:p>
        </w:tc>
        <w:tc>
          <w:tcPr>
            <w:tcW w:w="810" w:type="dxa"/>
          </w:tcPr>
          <w:p w14:paraId="4CC50915" w14:textId="77777777" w:rsidR="00E16B96" w:rsidRPr="00CD4BB4" w:rsidRDefault="00E16B96" w:rsidP="00AC736F">
            <w:pPr>
              <w:jc w:val="right"/>
              <w:rPr>
                <w:b/>
                <w:sz w:val="18"/>
                <w:szCs w:val="18"/>
              </w:rPr>
            </w:pPr>
            <w:r w:rsidRPr="00CD4BB4">
              <w:rPr>
                <w:b/>
                <w:sz w:val="18"/>
                <w:szCs w:val="18"/>
              </w:rPr>
              <w:t>56,500</w:t>
            </w:r>
          </w:p>
        </w:tc>
        <w:tc>
          <w:tcPr>
            <w:tcW w:w="810" w:type="dxa"/>
          </w:tcPr>
          <w:p w14:paraId="3DFA4631" w14:textId="77777777" w:rsidR="00E16B96" w:rsidRPr="00CD4BB4" w:rsidRDefault="00E16B96" w:rsidP="00AC736F">
            <w:pPr>
              <w:jc w:val="right"/>
              <w:rPr>
                <w:b/>
                <w:sz w:val="18"/>
                <w:szCs w:val="18"/>
              </w:rPr>
            </w:pPr>
            <w:r w:rsidRPr="00CD4BB4">
              <w:rPr>
                <w:b/>
                <w:sz w:val="18"/>
                <w:szCs w:val="18"/>
              </w:rPr>
              <w:t>52,500</w:t>
            </w:r>
          </w:p>
        </w:tc>
        <w:tc>
          <w:tcPr>
            <w:tcW w:w="810" w:type="dxa"/>
          </w:tcPr>
          <w:p w14:paraId="45639E4B" w14:textId="77777777" w:rsidR="00E16B96" w:rsidRPr="00CD4BB4" w:rsidRDefault="00E16B96" w:rsidP="00AC736F">
            <w:pPr>
              <w:jc w:val="right"/>
              <w:rPr>
                <w:b/>
                <w:sz w:val="18"/>
                <w:szCs w:val="18"/>
              </w:rPr>
            </w:pPr>
            <w:r w:rsidRPr="00CD4BB4">
              <w:rPr>
                <w:b/>
                <w:sz w:val="18"/>
                <w:szCs w:val="18"/>
              </w:rPr>
              <w:t>52,500</w:t>
            </w:r>
          </w:p>
        </w:tc>
        <w:tc>
          <w:tcPr>
            <w:tcW w:w="810" w:type="dxa"/>
          </w:tcPr>
          <w:p w14:paraId="19BC6A95" w14:textId="77777777" w:rsidR="00E16B96" w:rsidRPr="00CD4BB4" w:rsidRDefault="00E16B96" w:rsidP="00AC736F">
            <w:pPr>
              <w:jc w:val="right"/>
              <w:rPr>
                <w:b/>
                <w:sz w:val="18"/>
                <w:szCs w:val="18"/>
              </w:rPr>
            </w:pPr>
            <w:r w:rsidRPr="00CD4BB4">
              <w:rPr>
                <w:b/>
                <w:sz w:val="18"/>
                <w:szCs w:val="18"/>
              </w:rPr>
              <w:t>52,500</w:t>
            </w:r>
          </w:p>
        </w:tc>
        <w:tc>
          <w:tcPr>
            <w:tcW w:w="990" w:type="dxa"/>
          </w:tcPr>
          <w:p w14:paraId="6C51869B" w14:textId="77777777" w:rsidR="00E16B96" w:rsidRPr="00CD4BB4" w:rsidRDefault="00E16B96" w:rsidP="00AC736F">
            <w:pPr>
              <w:jc w:val="right"/>
              <w:rPr>
                <w:b/>
                <w:sz w:val="18"/>
                <w:szCs w:val="18"/>
              </w:rPr>
            </w:pPr>
            <w:r w:rsidRPr="00CD4BB4">
              <w:rPr>
                <w:b/>
                <w:sz w:val="18"/>
                <w:szCs w:val="18"/>
              </w:rPr>
              <w:t>214,000</w:t>
            </w:r>
          </w:p>
        </w:tc>
      </w:tr>
      <w:tr w:rsidR="00E16B96" w:rsidRPr="00CD4BB4" w14:paraId="416EBFC3" w14:textId="77777777" w:rsidTr="00457315">
        <w:trPr>
          <w:cantSplit/>
        </w:trPr>
        <w:tc>
          <w:tcPr>
            <w:tcW w:w="1188" w:type="dxa"/>
            <w:vMerge w:val="restart"/>
          </w:tcPr>
          <w:p w14:paraId="0B157B1A" w14:textId="77777777" w:rsidR="00E16B96" w:rsidRPr="00CD4BB4" w:rsidRDefault="00E16B96" w:rsidP="00AC736F">
            <w:pPr>
              <w:rPr>
                <w:b/>
                <w:sz w:val="18"/>
                <w:szCs w:val="18"/>
              </w:rPr>
            </w:pPr>
            <w:r w:rsidRPr="00CD4BB4">
              <w:rPr>
                <w:b/>
                <w:sz w:val="18"/>
                <w:szCs w:val="18"/>
              </w:rPr>
              <w:t>Other Services/</w:t>
            </w:r>
          </w:p>
          <w:p w14:paraId="52203B42" w14:textId="77777777" w:rsidR="00E16B96" w:rsidRPr="00CD4BB4" w:rsidRDefault="00E16B96" w:rsidP="00AC736F">
            <w:pPr>
              <w:rPr>
                <w:b/>
                <w:sz w:val="18"/>
                <w:szCs w:val="18"/>
              </w:rPr>
            </w:pPr>
            <w:r w:rsidRPr="00CD4BB4">
              <w:rPr>
                <w:b/>
                <w:sz w:val="18"/>
                <w:szCs w:val="18"/>
              </w:rPr>
              <w:t xml:space="preserve">Other Contractual </w:t>
            </w:r>
          </w:p>
        </w:tc>
        <w:tc>
          <w:tcPr>
            <w:tcW w:w="5490" w:type="dxa"/>
            <w:gridSpan w:val="5"/>
          </w:tcPr>
          <w:p w14:paraId="398E3043" w14:textId="77777777" w:rsidR="00E16B96" w:rsidRPr="00CD4BB4" w:rsidRDefault="00E16B96" w:rsidP="00AC736F">
            <w:pPr>
              <w:rPr>
                <w:sz w:val="18"/>
                <w:szCs w:val="18"/>
              </w:rPr>
            </w:pPr>
          </w:p>
        </w:tc>
        <w:tc>
          <w:tcPr>
            <w:tcW w:w="810" w:type="dxa"/>
          </w:tcPr>
          <w:p w14:paraId="1EDE59A7" w14:textId="77777777" w:rsidR="00E16B96" w:rsidRPr="00CD4BB4" w:rsidRDefault="00E16B96" w:rsidP="00AC736F">
            <w:pPr>
              <w:jc w:val="right"/>
              <w:rPr>
                <w:sz w:val="18"/>
                <w:szCs w:val="18"/>
              </w:rPr>
            </w:pPr>
          </w:p>
        </w:tc>
        <w:tc>
          <w:tcPr>
            <w:tcW w:w="810" w:type="dxa"/>
          </w:tcPr>
          <w:p w14:paraId="532210F1" w14:textId="77777777" w:rsidR="00E16B96" w:rsidRPr="00CD4BB4" w:rsidRDefault="00E16B96" w:rsidP="00AC736F">
            <w:pPr>
              <w:jc w:val="right"/>
              <w:rPr>
                <w:sz w:val="18"/>
                <w:szCs w:val="18"/>
              </w:rPr>
            </w:pPr>
          </w:p>
        </w:tc>
        <w:tc>
          <w:tcPr>
            <w:tcW w:w="810" w:type="dxa"/>
          </w:tcPr>
          <w:p w14:paraId="5CF0CD02" w14:textId="77777777" w:rsidR="00E16B96" w:rsidRPr="00CD4BB4" w:rsidRDefault="00E16B96" w:rsidP="00AC736F">
            <w:pPr>
              <w:jc w:val="right"/>
              <w:rPr>
                <w:sz w:val="18"/>
                <w:szCs w:val="18"/>
              </w:rPr>
            </w:pPr>
          </w:p>
        </w:tc>
        <w:tc>
          <w:tcPr>
            <w:tcW w:w="810" w:type="dxa"/>
          </w:tcPr>
          <w:p w14:paraId="1CF5AF4E" w14:textId="77777777" w:rsidR="00E16B96" w:rsidRPr="00CD4BB4" w:rsidRDefault="00E16B96" w:rsidP="00AC736F">
            <w:pPr>
              <w:jc w:val="right"/>
              <w:rPr>
                <w:sz w:val="18"/>
                <w:szCs w:val="18"/>
              </w:rPr>
            </w:pPr>
          </w:p>
        </w:tc>
        <w:tc>
          <w:tcPr>
            <w:tcW w:w="990" w:type="dxa"/>
          </w:tcPr>
          <w:p w14:paraId="1852F431" w14:textId="77777777" w:rsidR="00E16B96" w:rsidRPr="00CD4BB4" w:rsidRDefault="00E16B96" w:rsidP="00AC736F">
            <w:pPr>
              <w:jc w:val="right"/>
              <w:rPr>
                <w:b/>
                <w:sz w:val="18"/>
                <w:szCs w:val="18"/>
              </w:rPr>
            </w:pPr>
          </w:p>
        </w:tc>
      </w:tr>
      <w:tr w:rsidR="00E16B96" w:rsidRPr="00CD4BB4" w14:paraId="4D9C3761" w14:textId="77777777" w:rsidTr="00457315">
        <w:trPr>
          <w:cantSplit/>
        </w:trPr>
        <w:tc>
          <w:tcPr>
            <w:tcW w:w="1188" w:type="dxa"/>
            <w:vMerge/>
          </w:tcPr>
          <w:p w14:paraId="50BF6C03" w14:textId="77777777" w:rsidR="00E16B96" w:rsidRPr="00CD4BB4" w:rsidRDefault="00E16B96" w:rsidP="00AC736F">
            <w:pPr>
              <w:rPr>
                <w:sz w:val="18"/>
                <w:szCs w:val="18"/>
              </w:rPr>
            </w:pPr>
          </w:p>
        </w:tc>
        <w:tc>
          <w:tcPr>
            <w:tcW w:w="5490" w:type="dxa"/>
            <w:gridSpan w:val="5"/>
          </w:tcPr>
          <w:p w14:paraId="5A9F9691" w14:textId="77777777" w:rsidR="00E16B96" w:rsidRPr="00CD4BB4" w:rsidRDefault="00E16B96" w:rsidP="00AC736F">
            <w:pPr>
              <w:rPr>
                <w:bCs/>
                <w:sz w:val="18"/>
                <w:szCs w:val="18"/>
              </w:rPr>
            </w:pPr>
            <w:r w:rsidRPr="00CD4BB4">
              <w:rPr>
                <w:bCs/>
                <w:sz w:val="18"/>
                <w:szCs w:val="18"/>
              </w:rPr>
              <w:t xml:space="preserve">Rent, Utilities, office maintenance and Other costs </w:t>
            </w:r>
          </w:p>
        </w:tc>
        <w:tc>
          <w:tcPr>
            <w:tcW w:w="810" w:type="dxa"/>
          </w:tcPr>
          <w:p w14:paraId="37600C99" w14:textId="77777777" w:rsidR="00E16B96" w:rsidRPr="00CD4BB4" w:rsidRDefault="00E16B96" w:rsidP="00AC736F">
            <w:pPr>
              <w:jc w:val="right"/>
              <w:rPr>
                <w:sz w:val="18"/>
                <w:szCs w:val="18"/>
              </w:rPr>
            </w:pPr>
            <w:r w:rsidRPr="00CD4BB4">
              <w:rPr>
                <w:sz w:val="18"/>
                <w:szCs w:val="18"/>
              </w:rPr>
              <w:t>30,000</w:t>
            </w:r>
          </w:p>
        </w:tc>
        <w:tc>
          <w:tcPr>
            <w:tcW w:w="810" w:type="dxa"/>
          </w:tcPr>
          <w:p w14:paraId="7AD00DD7" w14:textId="77777777" w:rsidR="00E16B96" w:rsidRPr="00CD4BB4" w:rsidRDefault="00E16B96" w:rsidP="00AC736F">
            <w:pPr>
              <w:jc w:val="right"/>
              <w:rPr>
                <w:sz w:val="18"/>
                <w:szCs w:val="18"/>
              </w:rPr>
            </w:pPr>
            <w:r w:rsidRPr="00CD4BB4">
              <w:rPr>
                <w:sz w:val="18"/>
                <w:szCs w:val="18"/>
              </w:rPr>
              <w:t>30,000</w:t>
            </w:r>
          </w:p>
        </w:tc>
        <w:tc>
          <w:tcPr>
            <w:tcW w:w="810" w:type="dxa"/>
          </w:tcPr>
          <w:p w14:paraId="1AAFDD28" w14:textId="77777777" w:rsidR="00E16B96" w:rsidRPr="00CD4BB4" w:rsidRDefault="00E16B96" w:rsidP="00AC736F">
            <w:pPr>
              <w:jc w:val="right"/>
              <w:rPr>
                <w:sz w:val="18"/>
                <w:szCs w:val="18"/>
              </w:rPr>
            </w:pPr>
            <w:r w:rsidRPr="00CD4BB4">
              <w:rPr>
                <w:sz w:val="18"/>
                <w:szCs w:val="18"/>
              </w:rPr>
              <w:t>25,000</w:t>
            </w:r>
          </w:p>
        </w:tc>
        <w:tc>
          <w:tcPr>
            <w:tcW w:w="810" w:type="dxa"/>
          </w:tcPr>
          <w:p w14:paraId="67C3F84F" w14:textId="77777777" w:rsidR="00E16B96" w:rsidRPr="00CD4BB4" w:rsidRDefault="00E16B96" w:rsidP="00AC736F">
            <w:pPr>
              <w:jc w:val="right"/>
              <w:rPr>
                <w:sz w:val="18"/>
                <w:szCs w:val="18"/>
              </w:rPr>
            </w:pPr>
            <w:r w:rsidRPr="00CD4BB4">
              <w:rPr>
                <w:sz w:val="18"/>
                <w:szCs w:val="18"/>
              </w:rPr>
              <w:t>25,000</w:t>
            </w:r>
          </w:p>
        </w:tc>
        <w:tc>
          <w:tcPr>
            <w:tcW w:w="990" w:type="dxa"/>
          </w:tcPr>
          <w:p w14:paraId="6419D20D" w14:textId="77777777" w:rsidR="00E16B96" w:rsidRPr="00CD4BB4" w:rsidRDefault="00E16B96" w:rsidP="00AC736F">
            <w:pPr>
              <w:jc w:val="right"/>
              <w:rPr>
                <w:b/>
                <w:sz w:val="18"/>
                <w:szCs w:val="18"/>
              </w:rPr>
            </w:pPr>
            <w:r w:rsidRPr="00CD4BB4">
              <w:rPr>
                <w:b/>
                <w:sz w:val="18"/>
                <w:szCs w:val="18"/>
              </w:rPr>
              <w:t>110,000</w:t>
            </w:r>
          </w:p>
        </w:tc>
      </w:tr>
      <w:tr w:rsidR="00E16B96" w:rsidRPr="00CD4BB4" w14:paraId="2FA5E358" w14:textId="77777777" w:rsidTr="00457315">
        <w:trPr>
          <w:cantSplit/>
        </w:trPr>
        <w:tc>
          <w:tcPr>
            <w:tcW w:w="1188" w:type="dxa"/>
            <w:vMerge/>
          </w:tcPr>
          <w:p w14:paraId="7D056B56" w14:textId="77777777" w:rsidR="00E16B96" w:rsidRPr="00CD4BB4" w:rsidRDefault="00E16B96" w:rsidP="00AC736F">
            <w:pPr>
              <w:rPr>
                <w:sz w:val="18"/>
                <w:szCs w:val="18"/>
              </w:rPr>
            </w:pPr>
          </w:p>
        </w:tc>
        <w:tc>
          <w:tcPr>
            <w:tcW w:w="5490" w:type="dxa"/>
            <w:gridSpan w:val="5"/>
          </w:tcPr>
          <w:p w14:paraId="53F3C00C" w14:textId="77777777" w:rsidR="00E16B96" w:rsidRPr="00CD4BB4" w:rsidRDefault="00E16B96" w:rsidP="00AC736F">
            <w:pPr>
              <w:rPr>
                <w:b/>
                <w:bCs/>
                <w:sz w:val="18"/>
                <w:szCs w:val="18"/>
              </w:rPr>
            </w:pPr>
          </w:p>
        </w:tc>
        <w:tc>
          <w:tcPr>
            <w:tcW w:w="810" w:type="dxa"/>
          </w:tcPr>
          <w:p w14:paraId="491B654D" w14:textId="77777777" w:rsidR="00E16B96" w:rsidRPr="00CD4BB4" w:rsidRDefault="00E16B96" w:rsidP="00AC736F">
            <w:pPr>
              <w:jc w:val="right"/>
              <w:rPr>
                <w:sz w:val="18"/>
                <w:szCs w:val="18"/>
              </w:rPr>
            </w:pPr>
          </w:p>
        </w:tc>
        <w:tc>
          <w:tcPr>
            <w:tcW w:w="810" w:type="dxa"/>
          </w:tcPr>
          <w:p w14:paraId="3B0A05C0" w14:textId="77777777" w:rsidR="00E16B96" w:rsidRPr="00CD4BB4" w:rsidRDefault="00E16B96" w:rsidP="00AC736F">
            <w:pPr>
              <w:jc w:val="right"/>
              <w:rPr>
                <w:sz w:val="18"/>
                <w:szCs w:val="18"/>
              </w:rPr>
            </w:pPr>
          </w:p>
        </w:tc>
        <w:tc>
          <w:tcPr>
            <w:tcW w:w="810" w:type="dxa"/>
          </w:tcPr>
          <w:p w14:paraId="0A8B7B3C" w14:textId="77777777" w:rsidR="00E16B96" w:rsidRPr="00CD4BB4" w:rsidRDefault="00E16B96" w:rsidP="00AC736F">
            <w:pPr>
              <w:jc w:val="right"/>
              <w:rPr>
                <w:sz w:val="18"/>
                <w:szCs w:val="18"/>
              </w:rPr>
            </w:pPr>
          </w:p>
        </w:tc>
        <w:tc>
          <w:tcPr>
            <w:tcW w:w="810" w:type="dxa"/>
          </w:tcPr>
          <w:p w14:paraId="2403502A" w14:textId="77777777" w:rsidR="00E16B96" w:rsidRPr="00CD4BB4" w:rsidRDefault="00E16B96" w:rsidP="00AC736F">
            <w:pPr>
              <w:jc w:val="right"/>
              <w:rPr>
                <w:sz w:val="18"/>
                <w:szCs w:val="18"/>
              </w:rPr>
            </w:pPr>
          </w:p>
        </w:tc>
        <w:tc>
          <w:tcPr>
            <w:tcW w:w="990" w:type="dxa"/>
          </w:tcPr>
          <w:p w14:paraId="2E272AE8" w14:textId="77777777" w:rsidR="00E16B96" w:rsidRPr="00CD4BB4" w:rsidRDefault="00E16B96" w:rsidP="00AC736F">
            <w:pPr>
              <w:jc w:val="right"/>
              <w:rPr>
                <w:b/>
                <w:sz w:val="18"/>
                <w:szCs w:val="18"/>
              </w:rPr>
            </w:pPr>
          </w:p>
        </w:tc>
      </w:tr>
      <w:tr w:rsidR="00E16B96" w:rsidRPr="00CD4BB4" w14:paraId="1DD8793B" w14:textId="77777777" w:rsidTr="00457315">
        <w:trPr>
          <w:cantSplit/>
        </w:trPr>
        <w:tc>
          <w:tcPr>
            <w:tcW w:w="1188" w:type="dxa"/>
            <w:vMerge/>
          </w:tcPr>
          <w:p w14:paraId="0A0F7160" w14:textId="77777777" w:rsidR="00E16B96" w:rsidRPr="00CD4BB4" w:rsidRDefault="00E16B96" w:rsidP="00AC736F">
            <w:pPr>
              <w:rPr>
                <w:sz w:val="18"/>
                <w:szCs w:val="18"/>
              </w:rPr>
            </w:pPr>
          </w:p>
        </w:tc>
        <w:tc>
          <w:tcPr>
            <w:tcW w:w="5490" w:type="dxa"/>
            <w:gridSpan w:val="5"/>
          </w:tcPr>
          <w:p w14:paraId="0D7D3184" w14:textId="77777777" w:rsidR="00E16B96" w:rsidRPr="00CD4BB4" w:rsidRDefault="00E16B96" w:rsidP="00AC736F">
            <w:pPr>
              <w:rPr>
                <w:sz w:val="18"/>
                <w:szCs w:val="18"/>
              </w:rPr>
            </w:pPr>
            <w:r w:rsidRPr="00CD4BB4">
              <w:rPr>
                <w:b/>
                <w:bCs/>
                <w:sz w:val="18"/>
                <w:szCs w:val="18"/>
              </w:rPr>
              <w:t>Sub-total of other Services/Other Contractual:</w:t>
            </w:r>
          </w:p>
        </w:tc>
        <w:tc>
          <w:tcPr>
            <w:tcW w:w="810" w:type="dxa"/>
          </w:tcPr>
          <w:p w14:paraId="16E14CED" w14:textId="77777777" w:rsidR="00E16B96" w:rsidRPr="00CD4BB4" w:rsidRDefault="00E16B96" w:rsidP="00AC736F">
            <w:pPr>
              <w:jc w:val="right"/>
              <w:rPr>
                <w:b/>
                <w:sz w:val="18"/>
                <w:szCs w:val="18"/>
              </w:rPr>
            </w:pPr>
            <w:r w:rsidRPr="00CD4BB4">
              <w:rPr>
                <w:b/>
                <w:sz w:val="18"/>
                <w:szCs w:val="18"/>
              </w:rPr>
              <w:t>30,000</w:t>
            </w:r>
          </w:p>
        </w:tc>
        <w:tc>
          <w:tcPr>
            <w:tcW w:w="810" w:type="dxa"/>
          </w:tcPr>
          <w:p w14:paraId="5C50EDDF" w14:textId="77777777" w:rsidR="00E16B96" w:rsidRPr="00CD4BB4" w:rsidRDefault="00E16B96" w:rsidP="00AC736F">
            <w:pPr>
              <w:jc w:val="right"/>
              <w:rPr>
                <w:b/>
                <w:sz w:val="18"/>
                <w:szCs w:val="18"/>
              </w:rPr>
            </w:pPr>
            <w:r w:rsidRPr="00CD4BB4">
              <w:rPr>
                <w:b/>
                <w:sz w:val="18"/>
                <w:szCs w:val="18"/>
              </w:rPr>
              <w:t>30,000</w:t>
            </w:r>
          </w:p>
        </w:tc>
        <w:tc>
          <w:tcPr>
            <w:tcW w:w="810" w:type="dxa"/>
          </w:tcPr>
          <w:p w14:paraId="27C272AF" w14:textId="77777777" w:rsidR="00E16B96" w:rsidRPr="00CD4BB4" w:rsidRDefault="00E16B96" w:rsidP="00AC736F">
            <w:pPr>
              <w:jc w:val="right"/>
              <w:rPr>
                <w:b/>
                <w:sz w:val="18"/>
                <w:szCs w:val="18"/>
              </w:rPr>
            </w:pPr>
            <w:r w:rsidRPr="00CD4BB4">
              <w:rPr>
                <w:b/>
                <w:sz w:val="18"/>
                <w:szCs w:val="18"/>
              </w:rPr>
              <w:t>25,000</w:t>
            </w:r>
          </w:p>
        </w:tc>
        <w:tc>
          <w:tcPr>
            <w:tcW w:w="810" w:type="dxa"/>
          </w:tcPr>
          <w:p w14:paraId="69B661EA" w14:textId="77777777" w:rsidR="00E16B96" w:rsidRPr="00CD4BB4" w:rsidRDefault="00E16B96" w:rsidP="00AC736F">
            <w:pPr>
              <w:jc w:val="right"/>
              <w:rPr>
                <w:b/>
                <w:sz w:val="18"/>
                <w:szCs w:val="18"/>
              </w:rPr>
            </w:pPr>
            <w:r w:rsidRPr="00CD4BB4">
              <w:rPr>
                <w:b/>
                <w:sz w:val="18"/>
                <w:szCs w:val="18"/>
              </w:rPr>
              <w:t>25,000</w:t>
            </w:r>
          </w:p>
        </w:tc>
        <w:tc>
          <w:tcPr>
            <w:tcW w:w="990" w:type="dxa"/>
          </w:tcPr>
          <w:p w14:paraId="14D72CA5" w14:textId="77777777" w:rsidR="00E16B96" w:rsidRPr="00CD4BB4" w:rsidRDefault="00E16B96" w:rsidP="00AC736F">
            <w:pPr>
              <w:jc w:val="right"/>
              <w:rPr>
                <w:b/>
                <w:sz w:val="18"/>
                <w:szCs w:val="18"/>
              </w:rPr>
            </w:pPr>
            <w:r w:rsidRPr="00CD4BB4">
              <w:rPr>
                <w:b/>
                <w:sz w:val="18"/>
                <w:szCs w:val="18"/>
              </w:rPr>
              <w:t>110,000</w:t>
            </w:r>
          </w:p>
        </w:tc>
      </w:tr>
      <w:tr w:rsidR="00E16B96" w:rsidRPr="00CD4BB4" w14:paraId="1A6959AB" w14:textId="77777777" w:rsidTr="00457315">
        <w:trPr>
          <w:cantSplit/>
          <w:trHeight w:val="228"/>
        </w:trPr>
        <w:tc>
          <w:tcPr>
            <w:tcW w:w="1188" w:type="dxa"/>
            <w:vMerge w:val="restart"/>
          </w:tcPr>
          <w:tbl>
            <w:tblPr>
              <w:tblStyle w:val="TableGrid"/>
              <w:tblW w:w="0" w:type="auto"/>
              <w:tblInd w:w="5" w:type="dxa"/>
              <w:tblLayout w:type="fixed"/>
              <w:tblLook w:val="04A0" w:firstRow="1" w:lastRow="0" w:firstColumn="1" w:lastColumn="0" w:noHBand="0" w:noVBand="1"/>
            </w:tblPr>
            <w:tblGrid>
              <w:gridCol w:w="1654"/>
            </w:tblGrid>
            <w:tr w:rsidR="00E16B96" w:rsidRPr="00CD4BB4" w14:paraId="2C7197D1" w14:textId="77777777" w:rsidTr="00AC736F">
              <w:tc>
                <w:tcPr>
                  <w:tcW w:w="1654" w:type="dxa"/>
                  <w:tcBorders>
                    <w:left w:val="nil"/>
                    <w:bottom w:val="nil"/>
                    <w:right w:val="nil"/>
                  </w:tcBorders>
                </w:tcPr>
                <w:p w14:paraId="14AF8442" w14:textId="77777777" w:rsidR="00E16B96" w:rsidRPr="00CD4BB4" w:rsidRDefault="00E16B96" w:rsidP="00AC736F">
                  <w:pPr>
                    <w:rPr>
                      <w:rFonts w:ascii="Times New Roman" w:hAnsi="Times New Roman" w:cs="Times New Roman"/>
                      <w:sz w:val="18"/>
                      <w:szCs w:val="18"/>
                    </w:rPr>
                  </w:pPr>
                </w:p>
              </w:tc>
            </w:tr>
          </w:tbl>
          <w:p w14:paraId="1CD9FD7A" w14:textId="77777777" w:rsidR="00E16B96" w:rsidRPr="00CD4BB4" w:rsidRDefault="00E16B96" w:rsidP="00AC736F">
            <w:pPr>
              <w:rPr>
                <w:b/>
                <w:sz w:val="18"/>
                <w:szCs w:val="18"/>
              </w:rPr>
            </w:pPr>
            <w:r w:rsidRPr="00CD4BB4">
              <w:rPr>
                <w:b/>
                <w:sz w:val="18"/>
                <w:szCs w:val="18"/>
              </w:rPr>
              <w:t>Equipment</w:t>
            </w:r>
          </w:p>
          <w:p w14:paraId="71DDEEE9" w14:textId="77777777" w:rsidR="00E16B96" w:rsidRPr="00CD4BB4" w:rsidRDefault="00E16B96" w:rsidP="00AC736F">
            <w:pPr>
              <w:rPr>
                <w:sz w:val="18"/>
                <w:szCs w:val="18"/>
              </w:rPr>
            </w:pPr>
            <w:r w:rsidRPr="00CD4BB4">
              <w:rPr>
                <w:b/>
                <w:sz w:val="18"/>
                <w:szCs w:val="18"/>
              </w:rPr>
              <w:t>(Individual items over $5,000 and useful live&gt;1year)</w:t>
            </w:r>
          </w:p>
        </w:tc>
        <w:tc>
          <w:tcPr>
            <w:tcW w:w="5490" w:type="dxa"/>
            <w:gridSpan w:val="5"/>
          </w:tcPr>
          <w:p w14:paraId="6A234652" w14:textId="77777777" w:rsidR="00E16B96" w:rsidRPr="00CD4BB4" w:rsidRDefault="00E16B96" w:rsidP="00AC736F">
            <w:pPr>
              <w:rPr>
                <w:b/>
                <w:bCs/>
                <w:sz w:val="18"/>
                <w:szCs w:val="18"/>
              </w:rPr>
            </w:pPr>
          </w:p>
        </w:tc>
        <w:tc>
          <w:tcPr>
            <w:tcW w:w="810" w:type="dxa"/>
          </w:tcPr>
          <w:p w14:paraId="664DA45C" w14:textId="77777777" w:rsidR="00E16B96" w:rsidRPr="00CD4BB4" w:rsidRDefault="00E16B96" w:rsidP="00AC736F">
            <w:pPr>
              <w:jc w:val="right"/>
              <w:rPr>
                <w:b/>
                <w:sz w:val="18"/>
                <w:szCs w:val="18"/>
              </w:rPr>
            </w:pPr>
          </w:p>
        </w:tc>
        <w:tc>
          <w:tcPr>
            <w:tcW w:w="810" w:type="dxa"/>
          </w:tcPr>
          <w:p w14:paraId="4BA73ED4" w14:textId="77777777" w:rsidR="00E16B96" w:rsidRPr="00CD4BB4" w:rsidRDefault="00E16B96" w:rsidP="00AC736F">
            <w:pPr>
              <w:jc w:val="right"/>
              <w:rPr>
                <w:b/>
                <w:sz w:val="18"/>
                <w:szCs w:val="18"/>
              </w:rPr>
            </w:pPr>
          </w:p>
        </w:tc>
        <w:tc>
          <w:tcPr>
            <w:tcW w:w="810" w:type="dxa"/>
          </w:tcPr>
          <w:p w14:paraId="6A2229F3" w14:textId="77777777" w:rsidR="00E16B96" w:rsidRPr="00CD4BB4" w:rsidRDefault="00E16B96" w:rsidP="00AC736F">
            <w:pPr>
              <w:jc w:val="right"/>
              <w:rPr>
                <w:b/>
                <w:sz w:val="18"/>
                <w:szCs w:val="18"/>
              </w:rPr>
            </w:pPr>
          </w:p>
        </w:tc>
        <w:tc>
          <w:tcPr>
            <w:tcW w:w="810" w:type="dxa"/>
          </w:tcPr>
          <w:p w14:paraId="3BB02E70" w14:textId="77777777" w:rsidR="00E16B96" w:rsidRPr="00CD4BB4" w:rsidRDefault="00E16B96" w:rsidP="00AC736F">
            <w:pPr>
              <w:jc w:val="right"/>
              <w:rPr>
                <w:b/>
                <w:sz w:val="18"/>
                <w:szCs w:val="18"/>
              </w:rPr>
            </w:pPr>
          </w:p>
        </w:tc>
        <w:tc>
          <w:tcPr>
            <w:tcW w:w="990" w:type="dxa"/>
          </w:tcPr>
          <w:p w14:paraId="70F24C63" w14:textId="77777777" w:rsidR="00E16B96" w:rsidRPr="00CD4BB4" w:rsidRDefault="00E16B96" w:rsidP="00AC736F">
            <w:pPr>
              <w:jc w:val="right"/>
              <w:rPr>
                <w:b/>
                <w:sz w:val="18"/>
                <w:szCs w:val="18"/>
              </w:rPr>
            </w:pPr>
          </w:p>
        </w:tc>
      </w:tr>
      <w:tr w:rsidR="00E16B96" w:rsidRPr="00CD4BB4" w14:paraId="49F95194" w14:textId="77777777" w:rsidTr="00457315">
        <w:trPr>
          <w:cantSplit/>
        </w:trPr>
        <w:tc>
          <w:tcPr>
            <w:tcW w:w="1188" w:type="dxa"/>
            <w:vMerge/>
          </w:tcPr>
          <w:p w14:paraId="56A1B795" w14:textId="77777777" w:rsidR="00E16B96" w:rsidRPr="00CD4BB4" w:rsidRDefault="00E16B96" w:rsidP="00AC736F">
            <w:pPr>
              <w:rPr>
                <w:sz w:val="18"/>
                <w:szCs w:val="18"/>
              </w:rPr>
            </w:pPr>
          </w:p>
        </w:tc>
        <w:tc>
          <w:tcPr>
            <w:tcW w:w="5490" w:type="dxa"/>
            <w:gridSpan w:val="5"/>
          </w:tcPr>
          <w:p w14:paraId="150CAD64" w14:textId="77777777" w:rsidR="00E16B96" w:rsidRPr="00CD4BB4" w:rsidRDefault="00E16B96" w:rsidP="00AC736F">
            <w:pPr>
              <w:rPr>
                <w:bCs/>
                <w:sz w:val="18"/>
                <w:szCs w:val="18"/>
              </w:rPr>
            </w:pPr>
            <w:r w:rsidRPr="00CD4BB4">
              <w:rPr>
                <w:bCs/>
                <w:sz w:val="18"/>
                <w:szCs w:val="18"/>
              </w:rPr>
              <w:t>Freezer, ELISA reader, FACS, Bio-Plex, Centrifuge etc</w:t>
            </w:r>
          </w:p>
        </w:tc>
        <w:tc>
          <w:tcPr>
            <w:tcW w:w="810" w:type="dxa"/>
          </w:tcPr>
          <w:p w14:paraId="22649C23" w14:textId="77777777" w:rsidR="00E16B96" w:rsidRPr="00CD4BB4" w:rsidRDefault="00E16B96" w:rsidP="00AC736F">
            <w:pPr>
              <w:jc w:val="right"/>
              <w:rPr>
                <w:sz w:val="18"/>
                <w:szCs w:val="18"/>
              </w:rPr>
            </w:pPr>
            <w:r w:rsidRPr="00CD4BB4">
              <w:rPr>
                <w:sz w:val="18"/>
                <w:szCs w:val="18"/>
              </w:rPr>
              <w:t>135,000</w:t>
            </w:r>
          </w:p>
        </w:tc>
        <w:tc>
          <w:tcPr>
            <w:tcW w:w="810" w:type="dxa"/>
          </w:tcPr>
          <w:p w14:paraId="08C6B725" w14:textId="77777777" w:rsidR="00E16B96" w:rsidRPr="00CD4BB4" w:rsidRDefault="00E16B96" w:rsidP="00AC736F">
            <w:pPr>
              <w:jc w:val="right"/>
              <w:rPr>
                <w:sz w:val="18"/>
                <w:szCs w:val="18"/>
              </w:rPr>
            </w:pPr>
            <w:r w:rsidRPr="00CD4BB4">
              <w:rPr>
                <w:sz w:val="18"/>
                <w:szCs w:val="18"/>
              </w:rPr>
              <w:t>20,000</w:t>
            </w:r>
          </w:p>
        </w:tc>
        <w:tc>
          <w:tcPr>
            <w:tcW w:w="810" w:type="dxa"/>
          </w:tcPr>
          <w:p w14:paraId="4A6CC468" w14:textId="77777777" w:rsidR="00E16B96" w:rsidRPr="00CD4BB4" w:rsidRDefault="00E16B96" w:rsidP="00AC736F">
            <w:pPr>
              <w:jc w:val="right"/>
              <w:rPr>
                <w:sz w:val="18"/>
                <w:szCs w:val="18"/>
              </w:rPr>
            </w:pPr>
            <w:r w:rsidRPr="00CD4BB4">
              <w:rPr>
                <w:sz w:val="18"/>
                <w:szCs w:val="18"/>
              </w:rPr>
              <w:t>0</w:t>
            </w:r>
          </w:p>
        </w:tc>
        <w:tc>
          <w:tcPr>
            <w:tcW w:w="810" w:type="dxa"/>
          </w:tcPr>
          <w:p w14:paraId="49B7ABF0" w14:textId="77777777" w:rsidR="00E16B96" w:rsidRPr="00CD4BB4" w:rsidRDefault="00E16B96" w:rsidP="00AC736F">
            <w:pPr>
              <w:jc w:val="right"/>
              <w:rPr>
                <w:sz w:val="18"/>
                <w:szCs w:val="18"/>
              </w:rPr>
            </w:pPr>
            <w:r w:rsidRPr="00CD4BB4">
              <w:rPr>
                <w:sz w:val="18"/>
                <w:szCs w:val="18"/>
              </w:rPr>
              <w:t>0</w:t>
            </w:r>
          </w:p>
        </w:tc>
        <w:tc>
          <w:tcPr>
            <w:tcW w:w="990" w:type="dxa"/>
          </w:tcPr>
          <w:p w14:paraId="264BEE15" w14:textId="77777777" w:rsidR="00E16B96" w:rsidRPr="00CD4BB4" w:rsidRDefault="00E16B96" w:rsidP="00AC736F">
            <w:pPr>
              <w:jc w:val="right"/>
              <w:rPr>
                <w:b/>
                <w:sz w:val="18"/>
                <w:szCs w:val="18"/>
              </w:rPr>
            </w:pPr>
            <w:r w:rsidRPr="00CD4BB4">
              <w:rPr>
                <w:b/>
                <w:sz w:val="18"/>
                <w:szCs w:val="18"/>
              </w:rPr>
              <w:t>155,000</w:t>
            </w:r>
          </w:p>
        </w:tc>
      </w:tr>
      <w:tr w:rsidR="00E16B96" w:rsidRPr="00CD4BB4" w14:paraId="4F561207" w14:textId="77777777" w:rsidTr="00457315">
        <w:trPr>
          <w:cantSplit/>
        </w:trPr>
        <w:tc>
          <w:tcPr>
            <w:tcW w:w="1188" w:type="dxa"/>
            <w:vMerge/>
          </w:tcPr>
          <w:p w14:paraId="7CBB6C36" w14:textId="77777777" w:rsidR="00E16B96" w:rsidRPr="00CD4BB4" w:rsidRDefault="00E16B96" w:rsidP="00AC736F">
            <w:pPr>
              <w:rPr>
                <w:sz w:val="18"/>
                <w:szCs w:val="18"/>
              </w:rPr>
            </w:pPr>
          </w:p>
        </w:tc>
        <w:tc>
          <w:tcPr>
            <w:tcW w:w="5490" w:type="dxa"/>
            <w:gridSpan w:val="5"/>
          </w:tcPr>
          <w:p w14:paraId="3D333E77" w14:textId="77777777" w:rsidR="00E16B96" w:rsidRPr="00CD4BB4" w:rsidRDefault="00E16B96" w:rsidP="00AC736F">
            <w:pPr>
              <w:rPr>
                <w:b/>
                <w:bCs/>
                <w:sz w:val="18"/>
                <w:szCs w:val="18"/>
              </w:rPr>
            </w:pPr>
          </w:p>
        </w:tc>
        <w:tc>
          <w:tcPr>
            <w:tcW w:w="810" w:type="dxa"/>
          </w:tcPr>
          <w:p w14:paraId="71F035F7" w14:textId="77777777" w:rsidR="00E16B96" w:rsidRPr="00CD4BB4" w:rsidRDefault="00E16B96" w:rsidP="00AC736F">
            <w:pPr>
              <w:jc w:val="right"/>
              <w:rPr>
                <w:b/>
                <w:sz w:val="18"/>
                <w:szCs w:val="18"/>
              </w:rPr>
            </w:pPr>
          </w:p>
        </w:tc>
        <w:tc>
          <w:tcPr>
            <w:tcW w:w="810" w:type="dxa"/>
          </w:tcPr>
          <w:p w14:paraId="275343A9" w14:textId="77777777" w:rsidR="00E16B96" w:rsidRPr="00CD4BB4" w:rsidRDefault="00E16B96" w:rsidP="00AC736F">
            <w:pPr>
              <w:jc w:val="right"/>
              <w:rPr>
                <w:b/>
                <w:sz w:val="18"/>
                <w:szCs w:val="18"/>
              </w:rPr>
            </w:pPr>
          </w:p>
        </w:tc>
        <w:tc>
          <w:tcPr>
            <w:tcW w:w="810" w:type="dxa"/>
          </w:tcPr>
          <w:p w14:paraId="405778D8" w14:textId="77777777" w:rsidR="00E16B96" w:rsidRPr="00CD4BB4" w:rsidRDefault="00E16B96" w:rsidP="00AC736F">
            <w:pPr>
              <w:jc w:val="right"/>
              <w:rPr>
                <w:b/>
                <w:sz w:val="18"/>
                <w:szCs w:val="18"/>
              </w:rPr>
            </w:pPr>
          </w:p>
        </w:tc>
        <w:tc>
          <w:tcPr>
            <w:tcW w:w="810" w:type="dxa"/>
          </w:tcPr>
          <w:p w14:paraId="76C3D720" w14:textId="77777777" w:rsidR="00E16B96" w:rsidRPr="00CD4BB4" w:rsidRDefault="00E16B96" w:rsidP="00AC736F">
            <w:pPr>
              <w:jc w:val="right"/>
              <w:rPr>
                <w:b/>
                <w:sz w:val="18"/>
                <w:szCs w:val="18"/>
              </w:rPr>
            </w:pPr>
          </w:p>
        </w:tc>
        <w:tc>
          <w:tcPr>
            <w:tcW w:w="990" w:type="dxa"/>
          </w:tcPr>
          <w:p w14:paraId="5220CC9A" w14:textId="77777777" w:rsidR="00E16B96" w:rsidRPr="00CD4BB4" w:rsidRDefault="00E16B96" w:rsidP="00AC736F">
            <w:pPr>
              <w:jc w:val="right"/>
              <w:rPr>
                <w:b/>
                <w:sz w:val="18"/>
                <w:szCs w:val="18"/>
              </w:rPr>
            </w:pPr>
          </w:p>
        </w:tc>
      </w:tr>
      <w:tr w:rsidR="00E16B96" w:rsidRPr="00CD4BB4" w14:paraId="5FA53E1A" w14:textId="77777777" w:rsidTr="00457315">
        <w:trPr>
          <w:cantSplit/>
          <w:trHeight w:val="552"/>
        </w:trPr>
        <w:tc>
          <w:tcPr>
            <w:tcW w:w="1188" w:type="dxa"/>
            <w:vMerge/>
          </w:tcPr>
          <w:p w14:paraId="33FE6777" w14:textId="77777777" w:rsidR="00E16B96" w:rsidRPr="00CD4BB4" w:rsidRDefault="00E16B96" w:rsidP="00AC736F">
            <w:pPr>
              <w:rPr>
                <w:sz w:val="18"/>
                <w:szCs w:val="18"/>
              </w:rPr>
            </w:pPr>
          </w:p>
        </w:tc>
        <w:tc>
          <w:tcPr>
            <w:tcW w:w="5490" w:type="dxa"/>
            <w:gridSpan w:val="5"/>
          </w:tcPr>
          <w:p w14:paraId="41D420AA" w14:textId="77777777" w:rsidR="00E16B96" w:rsidRPr="00CD4BB4" w:rsidRDefault="00E16B96" w:rsidP="00AC736F">
            <w:pPr>
              <w:rPr>
                <w:b/>
                <w:bCs/>
                <w:sz w:val="18"/>
                <w:szCs w:val="18"/>
              </w:rPr>
            </w:pPr>
            <w:r w:rsidRPr="00CD4BB4">
              <w:rPr>
                <w:b/>
                <w:bCs/>
                <w:sz w:val="18"/>
                <w:szCs w:val="18"/>
              </w:rPr>
              <w:t>Sub-total of  Equipment:</w:t>
            </w:r>
          </w:p>
        </w:tc>
        <w:tc>
          <w:tcPr>
            <w:tcW w:w="810" w:type="dxa"/>
          </w:tcPr>
          <w:p w14:paraId="01F5EAD6" w14:textId="77777777" w:rsidR="00E16B96" w:rsidRPr="00CD4BB4" w:rsidRDefault="00E16B96" w:rsidP="00AC736F">
            <w:pPr>
              <w:jc w:val="right"/>
              <w:rPr>
                <w:b/>
                <w:sz w:val="18"/>
                <w:szCs w:val="18"/>
              </w:rPr>
            </w:pPr>
            <w:r w:rsidRPr="00CD4BB4">
              <w:rPr>
                <w:b/>
                <w:sz w:val="18"/>
                <w:szCs w:val="18"/>
              </w:rPr>
              <w:t>135,000</w:t>
            </w:r>
          </w:p>
        </w:tc>
        <w:tc>
          <w:tcPr>
            <w:tcW w:w="810" w:type="dxa"/>
          </w:tcPr>
          <w:p w14:paraId="523EB562" w14:textId="77777777" w:rsidR="00E16B96" w:rsidRPr="00CD4BB4" w:rsidRDefault="00E16B96" w:rsidP="00AC736F">
            <w:pPr>
              <w:jc w:val="right"/>
              <w:rPr>
                <w:b/>
                <w:sz w:val="18"/>
                <w:szCs w:val="18"/>
              </w:rPr>
            </w:pPr>
            <w:r w:rsidRPr="00CD4BB4">
              <w:rPr>
                <w:b/>
                <w:sz w:val="18"/>
                <w:szCs w:val="18"/>
              </w:rPr>
              <w:t>20,000</w:t>
            </w:r>
          </w:p>
        </w:tc>
        <w:tc>
          <w:tcPr>
            <w:tcW w:w="810" w:type="dxa"/>
          </w:tcPr>
          <w:p w14:paraId="4AC15FCC" w14:textId="77777777" w:rsidR="00E16B96" w:rsidRPr="00CD4BB4" w:rsidRDefault="00E16B96" w:rsidP="00AC736F">
            <w:pPr>
              <w:jc w:val="right"/>
              <w:rPr>
                <w:b/>
                <w:sz w:val="18"/>
                <w:szCs w:val="18"/>
              </w:rPr>
            </w:pPr>
            <w:r w:rsidRPr="00CD4BB4">
              <w:rPr>
                <w:b/>
                <w:sz w:val="18"/>
                <w:szCs w:val="18"/>
              </w:rPr>
              <w:t>0</w:t>
            </w:r>
          </w:p>
        </w:tc>
        <w:tc>
          <w:tcPr>
            <w:tcW w:w="810" w:type="dxa"/>
          </w:tcPr>
          <w:p w14:paraId="7784F4DD" w14:textId="77777777" w:rsidR="00E16B96" w:rsidRPr="00CD4BB4" w:rsidRDefault="00E16B96" w:rsidP="00AC736F">
            <w:pPr>
              <w:jc w:val="right"/>
              <w:rPr>
                <w:b/>
                <w:sz w:val="18"/>
                <w:szCs w:val="18"/>
              </w:rPr>
            </w:pPr>
            <w:r w:rsidRPr="00CD4BB4">
              <w:rPr>
                <w:b/>
                <w:sz w:val="18"/>
                <w:szCs w:val="18"/>
              </w:rPr>
              <w:t>0</w:t>
            </w:r>
          </w:p>
        </w:tc>
        <w:tc>
          <w:tcPr>
            <w:tcW w:w="990" w:type="dxa"/>
          </w:tcPr>
          <w:p w14:paraId="42B2C7BC" w14:textId="77777777" w:rsidR="00E16B96" w:rsidRPr="00CD4BB4" w:rsidRDefault="00E16B96" w:rsidP="00AC736F">
            <w:pPr>
              <w:jc w:val="right"/>
              <w:rPr>
                <w:b/>
                <w:sz w:val="18"/>
                <w:szCs w:val="18"/>
              </w:rPr>
            </w:pPr>
            <w:r w:rsidRPr="00CD4BB4">
              <w:rPr>
                <w:b/>
                <w:sz w:val="18"/>
                <w:szCs w:val="18"/>
              </w:rPr>
              <w:t>155,000</w:t>
            </w:r>
          </w:p>
        </w:tc>
      </w:tr>
      <w:tr w:rsidR="00E16B96" w:rsidRPr="00CD4BB4" w14:paraId="577752C9" w14:textId="77777777" w:rsidTr="00457315">
        <w:trPr>
          <w:cantSplit/>
        </w:trPr>
        <w:tc>
          <w:tcPr>
            <w:tcW w:w="1188" w:type="dxa"/>
          </w:tcPr>
          <w:p w14:paraId="614C5E3C" w14:textId="77777777" w:rsidR="00E16B96" w:rsidRPr="00CD4BB4" w:rsidRDefault="00E16B96" w:rsidP="00AC736F">
            <w:pPr>
              <w:rPr>
                <w:b/>
                <w:bCs/>
                <w:sz w:val="18"/>
                <w:szCs w:val="18"/>
              </w:rPr>
            </w:pPr>
            <w:r w:rsidRPr="00CD4BB4">
              <w:rPr>
                <w:b/>
                <w:bCs/>
                <w:sz w:val="18"/>
                <w:szCs w:val="18"/>
              </w:rPr>
              <w:t>Total direct costs:</w:t>
            </w:r>
          </w:p>
        </w:tc>
        <w:tc>
          <w:tcPr>
            <w:tcW w:w="5490" w:type="dxa"/>
            <w:gridSpan w:val="5"/>
          </w:tcPr>
          <w:p w14:paraId="49C80820" w14:textId="77777777" w:rsidR="00E16B96" w:rsidRPr="00CD4BB4" w:rsidRDefault="00E16B96" w:rsidP="00AC736F">
            <w:pPr>
              <w:rPr>
                <w:b/>
                <w:bCs/>
                <w:sz w:val="18"/>
                <w:szCs w:val="18"/>
              </w:rPr>
            </w:pPr>
          </w:p>
        </w:tc>
        <w:tc>
          <w:tcPr>
            <w:tcW w:w="810" w:type="dxa"/>
          </w:tcPr>
          <w:p w14:paraId="19EC95C9" w14:textId="77777777" w:rsidR="00E16B96" w:rsidRPr="00CD4BB4" w:rsidRDefault="00E16B96" w:rsidP="00AC736F">
            <w:pPr>
              <w:jc w:val="right"/>
              <w:rPr>
                <w:b/>
                <w:bCs/>
                <w:sz w:val="18"/>
                <w:szCs w:val="18"/>
              </w:rPr>
            </w:pPr>
            <w:r w:rsidRPr="00CD4BB4">
              <w:rPr>
                <w:b/>
                <w:bCs/>
                <w:sz w:val="18"/>
                <w:szCs w:val="18"/>
              </w:rPr>
              <w:t>655,178</w:t>
            </w:r>
          </w:p>
        </w:tc>
        <w:tc>
          <w:tcPr>
            <w:tcW w:w="810" w:type="dxa"/>
          </w:tcPr>
          <w:p w14:paraId="243AF18D" w14:textId="77777777" w:rsidR="00E16B96" w:rsidRPr="00CD4BB4" w:rsidRDefault="00E16B96" w:rsidP="00AC736F">
            <w:pPr>
              <w:jc w:val="right"/>
              <w:rPr>
                <w:b/>
                <w:bCs/>
                <w:sz w:val="18"/>
                <w:szCs w:val="18"/>
              </w:rPr>
            </w:pPr>
            <w:r w:rsidRPr="00CD4BB4">
              <w:rPr>
                <w:b/>
                <w:bCs/>
                <w:sz w:val="18"/>
                <w:szCs w:val="18"/>
              </w:rPr>
              <w:t>687,057</w:t>
            </w:r>
          </w:p>
        </w:tc>
        <w:tc>
          <w:tcPr>
            <w:tcW w:w="810" w:type="dxa"/>
          </w:tcPr>
          <w:p w14:paraId="0451642D" w14:textId="77777777" w:rsidR="00E16B96" w:rsidRPr="00CD4BB4" w:rsidRDefault="00E16B96" w:rsidP="00AC736F">
            <w:pPr>
              <w:jc w:val="right"/>
              <w:rPr>
                <w:b/>
                <w:bCs/>
                <w:sz w:val="18"/>
                <w:szCs w:val="18"/>
              </w:rPr>
            </w:pPr>
            <w:r w:rsidRPr="00CD4BB4">
              <w:rPr>
                <w:b/>
                <w:bCs/>
                <w:sz w:val="18"/>
                <w:szCs w:val="18"/>
              </w:rPr>
              <w:t>705,132</w:t>
            </w:r>
          </w:p>
        </w:tc>
        <w:tc>
          <w:tcPr>
            <w:tcW w:w="810" w:type="dxa"/>
          </w:tcPr>
          <w:p w14:paraId="417CBD6F" w14:textId="77777777" w:rsidR="00E16B96" w:rsidRPr="00CD4BB4" w:rsidRDefault="00E16B96" w:rsidP="00AC736F">
            <w:pPr>
              <w:jc w:val="right"/>
              <w:rPr>
                <w:b/>
                <w:bCs/>
                <w:sz w:val="18"/>
                <w:szCs w:val="18"/>
              </w:rPr>
            </w:pPr>
            <w:r w:rsidRPr="00CD4BB4">
              <w:rPr>
                <w:b/>
                <w:bCs/>
                <w:sz w:val="18"/>
                <w:szCs w:val="18"/>
              </w:rPr>
              <w:t>753,077</w:t>
            </w:r>
          </w:p>
        </w:tc>
        <w:tc>
          <w:tcPr>
            <w:tcW w:w="990" w:type="dxa"/>
          </w:tcPr>
          <w:p w14:paraId="697C0FCE" w14:textId="77777777" w:rsidR="00E16B96" w:rsidRPr="00CD4BB4" w:rsidRDefault="00E16B96" w:rsidP="00AC736F">
            <w:pPr>
              <w:jc w:val="right"/>
              <w:rPr>
                <w:b/>
                <w:bCs/>
                <w:sz w:val="18"/>
                <w:szCs w:val="18"/>
              </w:rPr>
            </w:pPr>
            <w:r w:rsidRPr="00CD4BB4">
              <w:rPr>
                <w:b/>
                <w:bCs/>
                <w:sz w:val="18"/>
                <w:szCs w:val="18"/>
              </w:rPr>
              <w:t>2,800,444</w:t>
            </w:r>
          </w:p>
        </w:tc>
      </w:tr>
      <w:tr w:rsidR="00E16B96" w:rsidRPr="00CD4BB4" w14:paraId="53278F31" w14:textId="77777777" w:rsidTr="00457315">
        <w:trPr>
          <w:cantSplit/>
        </w:trPr>
        <w:tc>
          <w:tcPr>
            <w:tcW w:w="1188" w:type="dxa"/>
          </w:tcPr>
          <w:p w14:paraId="17AFDA04" w14:textId="77777777" w:rsidR="00E16B96" w:rsidRPr="00CD4BB4" w:rsidRDefault="00E16B96" w:rsidP="00AC736F">
            <w:pPr>
              <w:rPr>
                <w:b/>
                <w:bCs/>
                <w:sz w:val="18"/>
                <w:szCs w:val="18"/>
              </w:rPr>
            </w:pPr>
            <w:r w:rsidRPr="00CD4BB4">
              <w:rPr>
                <w:b/>
                <w:bCs/>
                <w:sz w:val="18"/>
                <w:szCs w:val="18"/>
              </w:rPr>
              <w:t>Total indirect cost:</w:t>
            </w:r>
          </w:p>
        </w:tc>
        <w:tc>
          <w:tcPr>
            <w:tcW w:w="5490" w:type="dxa"/>
            <w:gridSpan w:val="5"/>
          </w:tcPr>
          <w:p w14:paraId="504B7BA2" w14:textId="77777777" w:rsidR="00E16B96" w:rsidRPr="00CD4BB4" w:rsidRDefault="00E16B96" w:rsidP="00AC736F">
            <w:pPr>
              <w:rPr>
                <w:b/>
                <w:bCs/>
                <w:sz w:val="18"/>
                <w:szCs w:val="18"/>
              </w:rPr>
            </w:pPr>
          </w:p>
        </w:tc>
        <w:tc>
          <w:tcPr>
            <w:tcW w:w="810" w:type="dxa"/>
          </w:tcPr>
          <w:p w14:paraId="7AD2C7D2" w14:textId="77777777" w:rsidR="00E16B96" w:rsidRPr="00CD4BB4" w:rsidRDefault="00E16B96" w:rsidP="00AC736F">
            <w:pPr>
              <w:jc w:val="right"/>
              <w:rPr>
                <w:bCs/>
                <w:sz w:val="18"/>
                <w:szCs w:val="18"/>
              </w:rPr>
            </w:pPr>
            <w:r w:rsidRPr="00CD4BB4">
              <w:rPr>
                <w:bCs/>
                <w:sz w:val="18"/>
                <w:szCs w:val="18"/>
              </w:rPr>
              <w:t>78,027</w:t>
            </w:r>
          </w:p>
        </w:tc>
        <w:tc>
          <w:tcPr>
            <w:tcW w:w="810" w:type="dxa"/>
          </w:tcPr>
          <w:p w14:paraId="0348B88E" w14:textId="77777777" w:rsidR="00E16B96" w:rsidRPr="00CD4BB4" w:rsidRDefault="00E16B96" w:rsidP="00AC736F">
            <w:pPr>
              <w:jc w:val="right"/>
              <w:rPr>
                <w:bCs/>
                <w:sz w:val="18"/>
                <w:szCs w:val="18"/>
              </w:rPr>
            </w:pPr>
            <w:r w:rsidRPr="00CD4BB4">
              <w:rPr>
                <w:bCs/>
                <w:sz w:val="18"/>
                <w:szCs w:val="18"/>
              </w:rPr>
              <w:t>100,059</w:t>
            </w:r>
          </w:p>
        </w:tc>
        <w:tc>
          <w:tcPr>
            <w:tcW w:w="810" w:type="dxa"/>
          </w:tcPr>
          <w:p w14:paraId="17DCDD68" w14:textId="77777777" w:rsidR="00E16B96" w:rsidRPr="00CD4BB4" w:rsidRDefault="00E16B96" w:rsidP="00AC736F">
            <w:pPr>
              <w:jc w:val="right"/>
              <w:rPr>
                <w:bCs/>
                <w:sz w:val="18"/>
                <w:szCs w:val="18"/>
              </w:rPr>
            </w:pPr>
            <w:r w:rsidRPr="00CD4BB4">
              <w:rPr>
                <w:bCs/>
                <w:sz w:val="18"/>
                <w:szCs w:val="18"/>
              </w:rPr>
              <w:t>105,770</w:t>
            </w:r>
          </w:p>
        </w:tc>
        <w:tc>
          <w:tcPr>
            <w:tcW w:w="810" w:type="dxa"/>
          </w:tcPr>
          <w:p w14:paraId="0F268CA5" w14:textId="77777777" w:rsidR="00E16B96" w:rsidRPr="00CD4BB4" w:rsidRDefault="00E16B96" w:rsidP="00AC736F">
            <w:pPr>
              <w:jc w:val="right"/>
              <w:rPr>
                <w:bCs/>
                <w:sz w:val="18"/>
                <w:szCs w:val="18"/>
              </w:rPr>
            </w:pPr>
            <w:r w:rsidRPr="00CD4BB4">
              <w:rPr>
                <w:bCs/>
                <w:sz w:val="18"/>
                <w:szCs w:val="18"/>
              </w:rPr>
              <w:t>112,962</w:t>
            </w:r>
          </w:p>
        </w:tc>
        <w:tc>
          <w:tcPr>
            <w:tcW w:w="990" w:type="dxa"/>
          </w:tcPr>
          <w:p w14:paraId="54EE405A" w14:textId="77777777" w:rsidR="00E16B96" w:rsidRPr="00CD4BB4" w:rsidRDefault="00E16B96" w:rsidP="00AC736F">
            <w:pPr>
              <w:jc w:val="right"/>
              <w:rPr>
                <w:bCs/>
                <w:sz w:val="18"/>
                <w:szCs w:val="18"/>
              </w:rPr>
            </w:pPr>
            <w:r w:rsidRPr="00CD4BB4">
              <w:rPr>
                <w:bCs/>
                <w:sz w:val="18"/>
                <w:szCs w:val="18"/>
              </w:rPr>
              <w:t>396,817</w:t>
            </w:r>
          </w:p>
        </w:tc>
      </w:tr>
      <w:tr w:rsidR="00E16B96" w:rsidRPr="00CD4BB4" w14:paraId="3A051066" w14:textId="77777777" w:rsidTr="00457315">
        <w:trPr>
          <w:cantSplit/>
        </w:trPr>
        <w:tc>
          <w:tcPr>
            <w:tcW w:w="1188" w:type="dxa"/>
          </w:tcPr>
          <w:p w14:paraId="2FAD241E" w14:textId="77777777" w:rsidR="00E16B96" w:rsidRPr="00CD4BB4" w:rsidRDefault="00E16B96" w:rsidP="00AC736F">
            <w:pPr>
              <w:rPr>
                <w:b/>
                <w:bCs/>
                <w:sz w:val="18"/>
                <w:szCs w:val="18"/>
              </w:rPr>
            </w:pPr>
            <w:r w:rsidRPr="00CD4BB4">
              <w:rPr>
                <w:b/>
                <w:bCs/>
                <w:sz w:val="18"/>
                <w:szCs w:val="18"/>
              </w:rPr>
              <w:t>Total costs:</w:t>
            </w:r>
          </w:p>
        </w:tc>
        <w:tc>
          <w:tcPr>
            <w:tcW w:w="5490" w:type="dxa"/>
            <w:gridSpan w:val="5"/>
          </w:tcPr>
          <w:p w14:paraId="204F5A28" w14:textId="77777777" w:rsidR="00E16B96" w:rsidRPr="00CD4BB4" w:rsidRDefault="00E16B96" w:rsidP="00AC736F">
            <w:pPr>
              <w:rPr>
                <w:b/>
                <w:bCs/>
                <w:sz w:val="18"/>
                <w:szCs w:val="18"/>
              </w:rPr>
            </w:pPr>
          </w:p>
        </w:tc>
        <w:tc>
          <w:tcPr>
            <w:tcW w:w="810" w:type="dxa"/>
          </w:tcPr>
          <w:p w14:paraId="1F428068" w14:textId="77777777" w:rsidR="00E16B96" w:rsidRPr="00CD4BB4" w:rsidRDefault="00E16B96" w:rsidP="00AC736F">
            <w:pPr>
              <w:jc w:val="right"/>
              <w:rPr>
                <w:b/>
                <w:bCs/>
                <w:sz w:val="18"/>
                <w:szCs w:val="18"/>
              </w:rPr>
            </w:pPr>
            <w:r w:rsidRPr="00CD4BB4">
              <w:rPr>
                <w:b/>
                <w:bCs/>
                <w:sz w:val="18"/>
                <w:szCs w:val="18"/>
              </w:rPr>
              <w:t>733,205</w:t>
            </w:r>
          </w:p>
        </w:tc>
        <w:tc>
          <w:tcPr>
            <w:tcW w:w="810" w:type="dxa"/>
          </w:tcPr>
          <w:p w14:paraId="5544E162" w14:textId="77777777" w:rsidR="00E16B96" w:rsidRPr="00CD4BB4" w:rsidRDefault="00E16B96" w:rsidP="00AC736F">
            <w:pPr>
              <w:jc w:val="right"/>
              <w:rPr>
                <w:b/>
                <w:bCs/>
                <w:sz w:val="18"/>
                <w:szCs w:val="18"/>
              </w:rPr>
            </w:pPr>
            <w:r w:rsidRPr="00CD4BB4">
              <w:rPr>
                <w:b/>
                <w:bCs/>
                <w:sz w:val="18"/>
                <w:szCs w:val="18"/>
              </w:rPr>
              <w:t>787,116</w:t>
            </w:r>
          </w:p>
        </w:tc>
        <w:tc>
          <w:tcPr>
            <w:tcW w:w="810" w:type="dxa"/>
          </w:tcPr>
          <w:p w14:paraId="4E875101" w14:textId="77777777" w:rsidR="00E16B96" w:rsidRPr="00CD4BB4" w:rsidRDefault="00E16B96" w:rsidP="00AC736F">
            <w:pPr>
              <w:jc w:val="right"/>
              <w:rPr>
                <w:b/>
                <w:bCs/>
                <w:sz w:val="18"/>
                <w:szCs w:val="18"/>
              </w:rPr>
            </w:pPr>
            <w:r w:rsidRPr="00CD4BB4">
              <w:rPr>
                <w:b/>
                <w:bCs/>
                <w:sz w:val="18"/>
                <w:szCs w:val="18"/>
              </w:rPr>
              <w:t>810,902</w:t>
            </w:r>
          </w:p>
        </w:tc>
        <w:tc>
          <w:tcPr>
            <w:tcW w:w="810" w:type="dxa"/>
          </w:tcPr>
          <w:p w14:paraId="383B7C7D" w14:textId="77777777" w:rsidR="00E16B96" w:rsidRPr="00CD4BB4" w:rsidRDefault="00E16B96" w:rsidP="00AC736F">
            <w:pPr>
              <w:jc w:val="right"/>
              <w:rPr>
                <w:b/>
                <w:bCs/>
                <w:sz w:val="18"/>
                <w:szCs w:val="18"/>
              </w:rPr>
            </w:pPr>
            <w:r w:rsidRPr="00CD4BB4">
              <w:rPr>
                <w:b/>
                <w:bCs/>
                <w:sz w:val="18"/>
                <w:szCs w:val="18"/>
              </w:rPr>
              <w:t>866,038</w:t>
            </w:r>
          </w:p>
        </w:tc>
        <w:tc>
          <w:tcPr>
            <w:tcW w:w="990" w:type="dxa"/>
          </w:tcPr>
          <w:p w14:paraId="5D239B2E" w14:textId="77777777" w:rsidR="00E16B96" w:rsidRPr="00CD4BB4" w:rsidRDefault="00E16B96" w:rsidP="00AC736F">
            <w:pPr>
              <w:jc w:val="right"/>
              <w:rPr>
                <w:b/>
                <w:bCs/>
                <w:sz w:val="18"/>
                <w:szCs w:val="18"/>
              </w:rPr>
            </w:pPr>
            <w:r w:rsidRPr="00CD4BB4">
              <w:rPr>
                <w:b/>
                <w:bCs/>
                <w:sz w:val="18"/>
                <w:szCs w:val="18"/>
              </w:rPr>
              <w:t>3,197,261</w:t>
            </w:r>
          </w:p>
        </w:tc>
      </w:tr>
    </w:tbl>
    <w:p w14:paraId="6F52E6FA" w14:textId="77777777" w:rsidR="00E16B96" w:rsidRPr="00CD4BB4" w:rsidRDefault="00E16B96" w:rsidP="00E16B96">
      <w:pPr>
        <w:rPr>
          <w:b/>
          <w:sz w:val="20"/>
          <w:szCs w:val="20"/>
        </w:rPr>
      </w:pPr>
      <w:r w:rsidRPr="00CD4BB4">
        <w:rPr>
          <w:b/>
          <w:sz w:val="20"/>
          <w:szCs w:val="20"/>
        </w:rPr>
        <w:lastRenderedPageBreak/>
        <w:t>ICDDR,B BANGLADESH BUDGET JUSTIFICATION OBJECTIVE # 4, Clinicial and Laboratory Core</w:t>
      </w:r>
    </w:p>
    <w:p w14:paraId="5A74016D" w14:textId="77777777" w:rsidR="00E16B96" w:rsidRPr="00CD4BB4" w:rsidRDefault="00E16B96" w:rsidP="00E16B96">
      <w:pPr>
        <w:rPr>
          <w:b/>
          <w:sz w:val="20"/>
          <w:szCs w:val="20"/>
        </w:rPr>
      </w:pPr>
      <w:r w:rsidRPr="00CD4BB4">
        <w:rPr>
          <w:b/>
          <w:sz w:val="20"/>
          <w:szCs w:val="20"/>
        </w:rPr>
        <w:t>(TOTAL SUBCONTRACT $3,197,261)</w:t>
      </w:r>
    </w:p>
    <w:p w14:paraId="2F678F23" w14:textId="77777777" w:rsidR="00E16B96" w:rsidRPr="00CD4BB4" w:rsidRDefault="00E16B96" w:rsidP="00E16B96"/>
    <w:p w14:paraId="32EAF1B4" w14:textId="77777777" w:rsidR="00E16B96" w:rsidRPr="00CD4BB4" w:rsidRDefault="00E16B96" w:rsidP="00E16B96">
      <w:pPr>
        <w:rPr>
          <w:sz w:val="20"/>
        </w:rPr>
      </w:pPr>
      <w:r w:rsidRPr="00CD4BB4">
        <w:t>A.Personnel  ($1,692,444)</w:t>
      </w:r>
    </w:p>
    <w:p w14:paraId="7A4764DF" w14:textId="77777777" w:rsidR="00E16B96" w:rsidRPr="00CD4BB4" w:rsidRDefault="00E16B96" w:rsidP="00E16B96">
      <w:pPr>
        <w:jc w:val="both"/>
        <w:rPr>
          <w:sz w:val="20"/>
          <w:szCs w:val="20"/>
        </w:rPr>
      </w:pPr>
      <w:r w:rsidRPr="00CD4BB4">
        <w:rPr>
          <w:sz w:val="20"/>
          <w:szCs w:val="20"/>
        </w:rPr>
        <w:t>The project involves screening and enrollment of newborns, collection of biological samples, analyses of blood and stool samples, assessment of gut integrity and inflammation using special tests, assessment of nutritional status and enteric pathogens over several years. Biological samples will be collected in the Mirpur field sites of Dhaka and the analyses of biological samples will be performed in Dhaka and USA. Although key investigators are named in the project, there are many more staff members whose services will be essential for the project.  Two field clinics will be set up in Mirpur, Dhaka to enroll children in this study.</w:t>
      </w:r>
    </w:p>
    <w:p w14:paraId="1FF5C117" w14:textId="77777777" w:rsidR="00E16B96" w:rsidRPr="00CD4BB4" w:rsidRDefault="00E16B96" w:rsidP="00E16B96">
      <w:pPr>
        <w:jc w:val="both"/>
        <w:rPr>
          <w:sz w:val="20"/>
          <w:szCs w:val="20"/>
        </w:rPr>
      </w:pPr>
    </w:p>
    <w:p w14:paraId="31FD4F6C" w14:textId="77777777" w:rsidR="00E16B96" w:rsidRPr="00CD4BB4" w:rsidRDefault="00E16B96" w:rsidP="00E16B96">
      <w:pPr>
        <w:jc w:val="both"/>
        <w:rPr>
          <w:sz w:val="20"/>
          <w:szCs w:val="20"/>
        </w:rPr>
      </w:pPr>
      <w:r w:rsidRPr="00CD4BB4">
        <w:rPr>
          <w:b/>
          <w:sz w:val="20"/>
          <w:szCs w:val="20"/>
        </w:rPr>
        <w:t>Dr. Rashidul Haque, MD, PhD, Scientist, Laboratory Sciences Division of ICDDR</w:t>
      </w:r>
      <w:r w:rsidRPr="00CD4BB4">
        <w:rPr>
          <w:sz w:val="20"/>
          <w:szCs w:val="20"/>
        </w:rPr>
        <w:t>,B (10% FTE Yr 1, 30% FTE Yrs 2-4, $157,344 salary) will be the PI of this project at the ICDDR,B. He will also be involved with development of the project. He will   be responsible for overall supervision of the project. He will monitor all field and lab activities of this project at the ICDDR,B, will be responsible for the sample repository, and oversee the analyses of all samples. He will also coordinate with laboratories of other Universities for laboratory analyses of samples. Additionally, he will contribute to data management, analyses, and report writing and dissemination activities.</w:t>
      </w:r>
    </w:p>
    <w:p w14:paraId="5DDCA153" w14:textId="77777777" w:rsidR="00E16B96" w:rsidRPr="00CD4BB4" w:rsidRDefault="00E16B96" w:rsidP="00E16B96">
      <w:pPr>
        <w:jc w:val="both"/>
        <w:rPr>
          <w:sz w:val="20"/>
          <w:szCs w:val="20"/>
        </w:rPr>
      </w:pPr>
    </w:p>
    <w:p w14:paraId="7425C4BE" w14:textId="77777777" w:rsidR="00E16B96" w:rsidRPr="00CD4BB4" w:rsidRDefault="00E16B96" w:rsidP="00E16B96">
      <w:pPr>
        <w:jc w:val="both"/>
        <w:rPr>
          <w:sz w:val="20"/>
          <w:szCs w:val="20"/>
        </w:rPr>
      </w:pPr>
      <w:r w:rsidRPr="00CD4BB4">
        <w:rPr>
          <w:b/>
          <w:sz w:val="20"/>
          <w:szCs w:val="20"/>
        </w:rPr>
        <w:t>Dr. Firdausi Qadri, MSc, PhD, Senior Scientist, Laboratory Sciences Division ofICDDR,B</w:t>
      </w:r>
      <w:r w:rsidRPr="00CD4BB4">
        <w:rPr>
          <w:sz w:val="20"/>
          <w:szCs w:val="20"/>
        </w:rPr>
        <w:t xml:space="preserve"> ( 5% FTE , $168,468 salary  )  will  be a co -investigator of this  project.  Immunolgical assays for this project will be carried out in her laboratory under her supervision. She will also be responsible to coordinate with other investigators in the USA for the use of appropriate immunological assays for use in this project.</w:t>
      </w:r>
    </w:p>
    <w:p w14:paraId="67F993D3" w14:textId="77777777" w:rsidR="00E16B96" w:rsidRPr="00CD4BB4" w:rsidRDefault="00E16B96" w:rsidP="00E16B96">
      <w:pPr>
        <w:jc w:val="both"/>
        <w:rPr>
          <w:sz w:val="20"/>
          <w:szCs w:val="20"/>
        </w:rPr>
      </w:pPr>
    </w:p>
    <w:p w14:paraId="6CA8E795" w14:textId="77777777" w:rsidR="00E16B96" w:rsidRPr="00CD4BB4" w:rsidRDefault="00E16B96" w:rsidP="00E16B96">
      <w:pPr>
        <w:jc w:val="both"/>
        <w:rPr>
          <w:sz w:val="20"/>
          <w:szCs w:val="20"/>
        </w:rPr>
      </w:pPr>
      <w:r w:rsidRPr="00CD4BB4">
        <w:rPr>
          <w:b/>
          <w:sz w:val="20"/>
          <w:szCs w:val="20"/>
        </w:rPr>
        <w:t>Dr. K. Zaman, MD, PhD, Senior Scientist, Public Health Sciences Division of ICDDR,B</w:t>
      </w:r>
      <w:r w:rsidRPr="00CD4BB4">
        <w:rPr>
          <w:sz w:val="20"/>
          <w:szCs w:val="20"/>
        </w:rPr>
        <w:t xml:space="preserve"> ( 15% FTE   $ 164,316 salary) will be a co-investigator of this project.  He will be involved to oversee the field activities of this project.  He will help Drs. Haque and Mondal in conducting the field activities of this project</w:t>
      </w:r>
    </w:p>
    <w:p w14:paraId="26C9287B" w14:textId="77777777" w:rsidR="00E16B96" w:rsidRPr="00CD4BB4" w:rsidRDefault="00E16B96" w:rsidP="00E16B96">
      <w:pPr>
        <w:jc w:val="both"/>
        <w:rPr>
          <w:sz w:val="20"/>
          <w:szCs w:val="20"/>
        </w:rPr>
      </w:pPr>
    </w:p>
    <w:p w14:paraId="0E22B926" w14:textId="77777777" w:rsidR="00E16B96" w:rsidRPr="00CD4BB4" w:rsidRDefault="00E16B96" w:rsidP="00E16B96">
      <w:pPr>
        <w:jc w:val="both"/>
        <w:rPr>
          <w:sz w:val="20"/>
          <w:szCs w:val="20"/>
        </w:rPr>
      </w:pPr>
      <w:r w:rsidRPr="00CD4BB4">
        <w:rPr>
          <w:b/>
          <w:sz w:val="20"/>
          <w:szCs w:val="20"/>
        </w:rPr>
        <w:t>Dr. Dinesh Mondal, MD, PhD, Associate Scientist, Laboratory Sciences Division ofICDDR, B</w:t>
      </w:r>
      <w:r w:rsidRPr="00CD4BB4">
        <w:rPr>
          <w:sz w:val="20"/>
          <w:szCs w:val="20"/>
        </w:rPr>
        <w:t xml:space="preserve">, will be a co-investigator (10% FTE Yr 1 and 30% FTE Yr 2 through 4, $22,296 salary) .  He will contribute to developing the draft case record forms.  He will be supervising screening and enrollment of subjects, and collection of biological samples. He will also be working with the data management team of the project for data management and analysis. </w:t>
      </w:r>
    </w:p>
    <w:p w14:paraId="65259EB3" w14:textId="77777777" w:rsidR="00E16B96" w:rsidRPr="00CD4BB4" w:rsidRDefault="00E16B96" w:rsidP="00E16B96">
      <w:pPr>
        <w:jc w:val="both"/>
        <w:rPr>
          <w:sz w:val="20"/>
          <w:szCs w:val="20"/>
        </w:rPr>
      </w:pPr>
    </w:p>
    <w:p w14:paraId="6F462632" w14:textId="77777777" w:rsidR="00E16B96" w:rsidRPr="00CD4BB4" w:rsidRDefault="00E16B96" w:rsidP="00E16B96">
      <w:pPr>
        <w:jc w:val="both"/>
        <w:rPr>
          <w:sz w:val="20"/>
          <w:szCs w:val="20"/>
        </w:rPr>
      </w:pPr>
      <w:r w:rsidRPr="00CD4BB4">
        <w:rPr>
          <w:b/>
          <w:sz w:val="20"/>
          <w:szCs w:val="20"/>
        </w:rPr>
        <w:t>Dr. Mustafizur Rahman, MSc, PhD, Associate Scientist, Laboratory Sciences Division ofICDDR, B</w:t>
      </w:r>
      <w:r w:rsidRPr="00CD4BB4">
        <w:rPr>
          <w:sz w:val="20"/>
          <w:szCs w:val="20"/>
        </w:rPr>
        <w:t xml:space="preserve"> will be a co-investigator (10% FTE, $22,296 salary).  He will be involved in supervising some lab activities of the project.</w:t>
      </w:r>
    </w:p>
    <w:p w14:paraId="71343EF4" w14:textId="77777777" w:rsidR="00E16B96" w:rsidRPr="00CD4BB4" w:rsidRDefault="00E16B96" w:rsidP="00E16B96">
      <w:pPr>
        <w:jc w:val="both"/>
        <w:rPr>
          <w:sz w:val="20"/>
          <w:szCs w:val="20"/>
        </w:rPr>
      </w:pPr>
    </w:p>
    <w:p w14:paraId="7C5FFAF7" w14:textId="77777777" w:rsidR="00E16B96" w:rsidRPr="00CD4BB4" w:rsidRDefault="00E16B96" w:rsidP="00E16B96">
      <w:pPr>
        <w:jc w:val="both"/>
        <w:rPr>
          <w:sz w:val="20"/>
          <w:szCs w:val="20"/>
        </w:rPr>
      </w:pPr>
      <w:r w:rsidRPr="00CD4BB4">
        <w:rPr>
          <w:b/>
          <w:sz w:val="20"/>
          <w:szCs w:val="20"/>
        </w:rPr>
        <w:t>A Data Management Officer /Senior Programme</w:t>
      </w:r>
      <w:r w:rsidRPr="00CD4BB4">
        <w:rPr>
          <w:sz w:val="20"/>
          <w:szCs w:val="20"/>
        </w:rPr>
        <w:t xml:space="preserve">r (100% FTE, $13,812 salary) and two Data Management Assistants (100% FTE, $ 5,328 salary per person) will be required for the project for data cleaning and data entry, and primary analysis of all data.  They will also act as the focal point for the data repository. </w:t>
      </w:r>
    </w:p>
    <w:p w14:paraId="092BDE54" w14:textId="77777777" w:rsidR="00E16B96" w:rsidRPr="00CD4BB4" w:rsidRDefault="00E16B96" w:rsidP="00E16B96">
      <w:pPr>
        <w:jc w:val="both"/>
        <w:rPr>
          <w:sz w:val="20"/>
          <w:szCs w:val="20"/>
        </w:rPr>
      </w:pPr>
    </w:p>
    <w:p w14:paraId="72FCF515" w14:textId="77777777" w:rsidR="00E16B96" w:rsidRPr="00CD4BB4" w:rsidRDefault="00E16B96" w:rsidP="00E16B96">
      <w:pPr>
        <w:jc w:val="both"/>
        <w:rPr>
          <w:sz w:val="20"/>
          <w:szCs w:val="20"/>
        </w:rPr>
      </w:pPr>
      <w:r w:rsidRPr="00CD4BB4">
        <w:rPr>
          <w:sz w:val="20"/>
          <w:szCs w:val="20"/>
        </w:rPr>
        <w:t xml:space="preserve">As this is a large multi-year project, a </w:t>
      </w:r>
      <w:r w:rsidRPr="00CD4BB4">
        <w:rPr>
          <w:b/>
          <w:sz w:val="20"/>
          <w:szCs w:val="20"/>
        </w:rPr>
        <w:t>Account Officer</w:t>
      </w:r>
      <w:r w:rsidRPr="00CD4BB4">
        <w:rPr>
          <w:sz w:val="20"/>
          <w:szCs w:val="20"/>
        </w:rPr>
        <w:t xml:space="preserve"> (100% FTE, $8,496 salary) and </w:t>
      </w:r>
      <w:r w:rsidRPr="00CD4BB4">
        <w:rPr>
          <w:b/>
          <w:sz w:val="20"/>
          <w:szCs w:val="20"/>
        </w:rPr>
        <w:t>one Administrative Assistant</w:t>
      </w:r>
      <w:r w:rsidRPr="00CD4BB4">
        <w:rPr>
          <w:sz w:val="20"/>
          <w:szCs w:val="20"/>
        </w:rPr>
        <w:t xml:space="preserve"> ( 100% FTE,  $6,828 salary will be dedicated to this project for proper maintenance of financial matters and administrative issues including procurements for smooth running of the project.  Both of them will be responsible for day-to-day financial management and preparation of financial reports. </w:t>
      </w:r>
    </w:p>
    <w:p w14:paraId="6D532C26" w14:textId="77777777" w:rsidR="00E16B96" w:rsidRPr="00CD4BB4" w:rsidRDefault="00E16B96" w:rsidP="00E16B96">
      <w:pPr>
        <w:jc w:val="both"/>
        <w:rPr>
          <w:sz w:val="20"/>
          <w:szCs w:val="20"/>
        </w:rPr>
      </w:pPr>
    </w:p>
    <w:p w14:paraId="2AD1A205" w14:textId="77777777" w:rsidR="00E16B96" w:rsidRPr="00CD4BB4" w:rsidRDefault="00E16B96" w:rsidP="00E16B96">
      <w:pPr>
        <w:jc w:val="both"/>
        <w:rPr>
          <w:sz w:val="20"/>
          <w:szCs w:val="20"/>
        </w:rPr>
      </w:pPr>
      <w:r w:rsidRPr="00CD4BB4">
        <w:rPr>
          <w:b/>
          <w:sz w:val="20"/>
          <w:szCs w:val="20"/>
        </w:rPr>
        <w:t>A Project coordinator/Research Investigator</w:t>
      </w:r>
      <w:r w:rsidRPr="00CD4BB4">
        <w:rPr>
          <w:sz w:val="20"/>
          <w:szCs w:val="20"/>
        </w:rPr>
        <w:t xml:space="preserve"> (100% FTE, $ 17,436 salary) will be responsible for regular quality check of field activities, lab activities and data management and will report to the investigators daily basis.  He will also be involved in data management, analysis and draft report preparation as guided by the investigators.</w:t>
      </w:r>
    </w:p>
    <w:p w14:paraId="4741692A" w14:textId="77777777" w:rsidR="00E16B96" w:rsidRPr="00CD4BB4" w:rsidRDefault="00E16B96" w:rsidP="00E16B96">
      <w:pPr>
        <w:jc w:val="both"/>
        <w:rPr>
          <w:sz w:val="20"/>
          <w:szCs w:val="20"/>
        </w:rPr>
      </w:pPr>
    </w:p>
    <w:p w14:paraId="336C57CF" w14:textId="77777777" w:rsidR="00E16B96" w:rsidRPr="00CD4BB4" w:rsidRDefault="00E16B96" w:rsidP="00E16B96">
      <w:pPr>
        <w:jc w:val="both"/>
        <w:rPr>
          <w:sz w:val="20"/>
          <w:szCs w:val="20"/>
        </w:rPr>
      </w:pPr>
      <w:r w:rsidRPr="00CD4BB4">
        <w:rPr>
          <w:b/>
          <w:sz w:val="20"/>
          <w:szCs w:val="20"/>
        </w:rPr>
        <w:t>Two Medical Officers</w:t>
      </w:r>
      <w:r w:rsidRPr="00CD4BB4">
        <w:rPr>
          <w:sz w:val="20"/>
          <w:szCs w:val="20"/>
        </w:rPr>
        <w:t xml:space="preserve"> (100% FTE, $13,812 salary per person), </w:t>
      </w:r>
      <w:r w:rsidRPr="00CD4BB4">
        <w:rPr>
          <w:b/>
          <w:sz w:val="20"/>
          <w:szCs w:val="20"/>
        </w:rPr>
        <w:t>2 Field ResearchOfficers</w:t>
      </w:r>
      <w:r w:rsidRPr="00CD4BB4">
        <w:rPr>
          <w:sz w:val="20"/>
          <w:szCs w:val="20"/>
        </w:rPr>
        <w:t xml:space="preserve"> ( 100% FTE, $8,496 salary  per person), </w:t>
      </w:r>
      <w:r w:rsidRPr="00CD4BB4">
        <w:rPr>
          <w:b/>
          <w:sz w:val="20"/>
          <w:szCs w:val="20"/>
        </w:rPr>
        <w:t>2 Phlebotomist/Nurses</w:t>
      </w:r>
      <w:r w:rsidRPr="00CD4BB4">
        <w:rPr>
          <w:sz w:val="20"/>
          <w:szCs w:val="20"/>
        </w:rPr>
        <w:t xml:space="preserve"> (100% FTE, $ 6,828 salary per person), </w:t>
      </w:r>
      <w:r w:rsidRPr="00CD4BB4">
        <w:rPr>
          <w:b/>
          <w:sz w:val="20"/>
          <w:szCs w:val="20"/>
        </w:rPr>
        <w:t>14 Field Research Assistants</w:t>
      </w:r>
      <w:r w:rsidRPr="00CD4BB4">
        <w:rPr>
          <w:sz w:val="20"/>
          <w:szCs w:val="20"/>
        </w:rPr>
        <w:t xml:space="preserve"> (100% FTE, $4,512 salary per person) </w:t>
      </w:r>
      <w:r w:rsidRPr="00CD4BB4">
        <w:rPr>
          <w:b/>
          <w:sz w:val="20"/>
          <w:szCs w:val="20"/>
        </w:rPr>
        <w:t>14 Field surveillance Workers</w:t>
      </w:r>
      <w:r w:rsidRPr="00CD4BB4">
        <w:rPr>
          <w:sz w:val="20"/>
          <w:szCs w:val="20"/>
        </w:rPr>
        <w:t xml:space="preserve"> ( 100% FTE, $3,396 salary) will take care of subject screening, motivation,  enrollment, follow-up, sample collection, data collection, twice weekly surveillance,  treatment and anthropometry of the children .  These personnel will be working in Mirpur field clinics (study sites).  These personnel are budgeted at 100% FTE.</w:t>
      </w:r>
    </w:p>
    <w:p w14:paraId="5E717B16" w14:textId="77777777" w:rsidR="00E16B96" w:rsidRPr="00CD4BB4" w:rsidRDefault="00E16B96" w:rsidP="00E16B96">
      <w:pPr>
        <w:jc w:val="both"/>
        <w:rPr>
          <w:sz w:val="20"/>
          <w:szCs w:val="20"/>
        </w:rPr>
      </w:pPr>
    </w:p>
    <w:p w14:paraId="428BE17F" w14:textId="77777777" w:rsidR="00E16B96" w:rsidRPr="00CD4BB4" w:rsidRDefault="00E16B96" w:rsidP="00E16B96">
      <w:pPr>
        <w:jc w:val="both"/>
        <w:rPr>
          <w:sz w:val="20"/>
          <w:szCs w:val="20"/>
        </w:rPr>
      </w:pPr>
      <w:r w:rsidRPr="00CD4BB4">
        <w:rPr>
          <w:b/>
          <w:sz w:val="20"/>
          <w:szCs w:val="20"/>
        </w:rPr>
        <w:t>The laboratory team</w:t>
      </w:r>
      <w:r w:rsidRPr="00CD4BB4">
        <w:rPr>
          <w:sz w:val="20"/>
          <w:szCs w:val="20"/>
        </w:rPr>
        <w:t xml:space="preserve">, </w:t>
      </w:r>
      <w:r w:rsidRPr="00CD4BB4">
        <w:rPr>
          <w:b/>
          <w:sz w:val="20"/>
          <w:szCs w:val="20"/>
        </w:rPr>
        <w:t>consisting of 6 Research Officers/ Lab Technicians</w:t>
      </w:r>
      <w:r w:rsidRPr="00CD4BB4">
        <w:rPr>
          <w:sz w:val="20"/>
          <w:szCs w:val="20"/>
        </w:rPr>
        <w:t xml:space="preserve"> (100% FTE, $6,828 salary), </w:t>
      </w:r>
      <w:r w:rsidRPr="00CD4BB4">
        <w:rPr>
          <w:b/>
          <w:sz w:val="20"/>
          <w:szCs w:val="20"/>
        </w:rPr>
        <w:t>2 Lab Attendants</w:t>
      </w:r>
      <w:r w:rsidRPr="00CD4BB4">
        <w:rPr>
          <w:sz w:val="20"/>
          <w:szCs w:val="20"/>
        </w:rPr>
        <w:t xml:space="preserve"> ($ 3,396 salary), will commit 100% FTE . </w:t>
      </w:r>
      <w:r w:rsidRPr="00CD4BB4">
        <w:rPr>
          <w:b/>
          <w:sz w:val="20"/>
          <w:szCs w:val="20"/>
        </w:rPr>
        <w:t>Two of the research officers</w:t>
      </w:r>
      <w:r w:rsidRPr="00CD4BB4">
        <w:rPr>
          <w:sz w:val="20"/>
          <w:szCs w:val="20"/>
        </w:rPr>
        <w:t xml:space="preserve"> will be working in Dr. Qadri’s lab for ALS/ASC assays and other immunological assays.  The rest of the research officers will be working in Dr. Haque’s lab and they will be responsible for processing of the biological samples and maintain the samples repository and doing all other laboratory tests required as per study design of this project. </w:t>
      </w:r>
    </w:p>
    <w:p w14:paraId="0B568B33" w14:textId="77777777" w:rsidR="00E16B96" w:rsidRPr="00CD4BB4" w:rsidRDefault="00E16B96" w:rsidP="00E16B96">
      <w:pPr>
        <w:jc w:val="both"/>
        <w:rPr>
          <w:rFonts w:eastAsia="Arial Unicode MS"/>
          <w:sz w:val="20"/>
          <w:szCs w:val="20"/>
        </w:rPr>
      </w:pPr>
    </w:p>
    <w:p w14:paraId="1226D0A3" w14:textId="77777777" w:rsidR="00E16B96" w:rsidRPr="00CD4BB4" w:rsidRDefault="00E16B96" w:rsidP="00E16B96">
      <w:pPr>
        <w:jc w:val="both"/>
        <w:rPr>
          <w:rFonts w:eastAsia="Arial Unicode MS"/>
          <w:sz w:val="20"/>
          <w:szCs w:val="20"/>
        </w:rPr>
      </w:pPr>
      <w:r w:rsidRPr="00CD4BB4">
        <w:rPr>
          <w:rFonts w:eastAsia="Arial Unicode MS"/>
          <w:b/>
          <w:sz w:val="20"/>
          <w:szCs w:val="20"/>
        </w:rPr>
        <w:lastRenderedPageBreak/>
        <w:t>Two Office Guard cum specimen Carriers</w:t>
      </w:r>
      <w:r w:rsidRPr="00CD4BB4">
        <w:rPr>
          <w:rFonts w:eastAsia="Arial Unicode MS"/>
          <w:sz w:val="20"/>
          <w:szCs w:val="20"/>
        </w:rPr>
        <w:t xml:space="preserve"> will be required for two field clinics that will be set to enroll children.  They will carry the samples (blood and stools) from the field to ICDDR, B lab during the day time and they will stay in the field clinics at night.</w:t>
      </w:r>
    </w:p>
    <w:p w14:paraId="761EBE06" w14:textId="77777777" w:rsidR="00E16B96" w:rsidRPr="00CD4BB4" w:rsidRDefault="00E16B96" w:rsidP="00E16B96">
      <w:pPr>
        <w:jc w:val="both"/>
        <w:rPr>
          <w:rFonts w:eastAsia="Arial Unicode MS"/>
          <w:sz w:val="20"/>
          <w:szCs w:val="20"/>
        </w:rPr>
      </w:pPr>
    </w:p>
    <w:p w14:paraId="146CF0F5" w14:textId="77777777" w:rsidR="00E16B96" w:rsidRPr="00CD4BB4" w:rsidRDefault="00E16B96" w:rsidP="00E16B96">
      <w:pPr>
        <w:jc w:val="both"/>
        <w:rPr>
          <w:sz w:val="20"/>
          <w:szCs w:val="20"/>
          <w:u w:val="single"/>
        </w:rPr>
      </w:pPr>
    </w:p>
    <w:p w14:paraId="32649563" w14:textId="77777777" w:rsidR="00E16B96" w:rsidRPr="00CD4BB4" w:rsidRDefault="00E16B96" w:rsidP="00E16B96">
      <w:pPr>
        <w:jc w:val="both"/>
        <w:rPr>
          <w:b/>
          <w:sz w:val="20"/>
          <w:szCs w:val="20"/>
        </w:rPr>
      </w:pPr>
      <w:r w:rsidRPr="00CD4BB4">
        <w:rPr>
          <w:b/>
          <w:sz w:val="20"/>
          <w:szCs w:val="20"/>
        </w:rPr>
        <w:t>Fringe benefits</w:t>
      </w:r>
    </w:p>
    <w:p w14:paraId="57C3BB26" w14:textId="77777777" w:rsidR="00E16B96" w:rsidRPr="00CD4BB4" w:rsidRDefault="00E16B96" w:rsidP="00E16B96">
      <w:pPr>
        <w:jc w:val="both"/>
        <w:rPr>
          <w:sz w:val="20"/>
          <w:szCs w:val="20"/>
        </w:rPr>
      </w:pPr>
      <w:r w:rsidRPr="00CD4BB4">
        <w:rPr>
          <w:sz w:val="20"/>
          <w:szCs w:val="20"/>
        </w:rPr>
        <w:t>At ICDDR, B, fringe benefits are included within the salary. No fringe benefits, therefore, are included here.</w:t>
      </w:r>
    </w:p>
    <w:p w14:paraId="0AEF85E3" w14:textId="77777777" w:rsidR="00E16B96" w:rsidRPr="00CD4BB4" w:rsidRDefault="00E16B96" w:rsidP="00E16B96">
      <w:pPr>
        <w:jc w:val="both"/>
        <w:rPr>
          <w:sz w:val="20"/>
          <w:szCs w:val="20"/>
        </w:rPr>
      </w:pPr>
    </w:p>
    <w:p w14:paraId="21F00A37" w14:textId="77777777" w:rsidR="00E16B96" w:rsidRPr="00CD4BB4" w:rsidRDefault="00E16B96" w:rsidP="00E16B96">
      <w:pPr>
        <w:jc w:val="both"/>
        <w:rPr>
          <w:b/>
          <w:sz w:val="20"/>
          <w:szCs w:val="20"/>
        </w:rPr>
      </w:pPr>
      <w:r w:rsidRPr="00CD4BB4">
        <w:rPr>
          <w:b/>
          <w:sz w:val="20"/>
          <w:szCs w:val="20"/>
        </w:rPr>
        <w:t>B) Travel ($71,000)</w:t>
      </w:r>
    </w:p>
    <w:p w14:paraId="10C4B507" w14:textId="77777777" w:rsidR="00E16B96" w:rsidRPr="00CD4BB4" w:rsidRDefault="00E16B96" w:rsidP="00E16B96">
      <w:pPr>
        <w:jc w:val="both"/>
        <w:rPr>
          <w:sz w:val="20"/>
          <w:szCs w:val="20"/>
        </w:rPr>
      </w:pPr>
      <w:r w:rsidRPr="00CD4BB4">
        <w:rPr>
          <w:sz w:val="20"/>
          <w:szCs w:val="20"/>
        </w:rPr>
        <w:t>Local travel costs include staff travel costs related to enrollment, follow-up, sample collection, data collection and daily transportation of collected specimens and information from the field sites to ICDDR, B.  Local transportation costs for the investigators to travel to the field sites are also included here. These costs will be borne as per the Centre’s travel policy and are budgeted at $9,000 in year 1, $10,800 in years 2-4.   Two international trips from Bangladesh to the US have been budgeted to attend  project  related meeting with collaborating partners  and scientific meeting. The Center follows WHO/UN per diem rates.  Details of the travel budget is given in the table  below</w:t>
      </w:r>
    </w:p>
    <w:p w14:paraId="6561873C" w14:textId="77777777" w:rsidR="00E16B96" w:rsidRPr="00CD4BB4" w:rsidRDefault="00E16B96" w:rsidP="00E16B96">
      <w:pPr>
        <w:tabs>
          <w:tab w:val="left" w:pos="720"/>
        </w:tabs>
        <w:ind w:left="90" w:hanging="90"/>
        <w:jc w:val="both"/>
        <w:rPr>
          <w:rFonts w:ascii="Arial" w:hAnsi="Arial" w:cs="Arial"/>
          <w:color w:val="333333"/>
          <w:sz w:val="20"/>
          <w:szCs w:val="20"/>
        </w:rPr>
      </w:pPr>
    </w:p>
    <w:p w14:paraId="698E03C1" w14:textId="77777777" w:rsidR="00E16B96" w:rsidRPr="00CD4BB4" w:rsidRDefault="00E16B96" w:rsidP="00E16B96">
      <w:pPr>
        <w:tabs>
          <w:tab w:val="left" w:pos="720"/>
        </w:tabs>
        <w:ind w:left="90" w:hanging="90"/>
        <w:jc w:val="both"/>
        <w:rPr>
          <w:rFonts w:ascii="Arial" w:hAnsi="Arial" w:cs="Arial"/>
          <w:b/>
          <w:color w:val="333333"/>
          <w:sz w:val="20"/>
          <w:szCs w:val="20"/>
        </w:rPr>
      </w:pPr>
      <w:r w:rsidRPr="00CD4BB4">
        <w:rPr>
          <w:rFonts w:ascii="Arial" w:hAnsi="Arial" w:cs="Arial"/>
          <w:b/>
          <w:color w:val="333333"/>
          <w:sz w:val="20"/>
          <w:szCs w:val="20"/>
        </w:rPr>
        <w:t>Table: Travel breakdown per year</w:t>
      </w:r>
    </w:p>
    <w:p w14:paraId="0832DFBA" w14:textId="77777777" w:rsidR="00E16B96" w:rsidRPr="00CD4BB4" w:rsidRDefault="00E16B96" w:rsidP="00E16B96">
      <w:pPr>
        <w:rPr>
          <w:rFonts w:ascii="Arial" w:hAnsi="Arial" w:cs="Arial"/>
          <w:b/>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1980"/>
        <w:gridCol w:w="900"/>
        <w:gridCol w:w="990"/>
        <w:gridCol w:w="900"/>
        <w:gridCol w:w="1080"/>
        <w:gridCol w:w="900"/>
      </w:tblGrid>
      <w:tr w:rsidR="00E16B96" w:rsidRPr="00CD4BB4" w14:paraId="62B6D065" w14:textId="77777777" w:rsidTr="00AC736F">
        <w:trPr>
          <w:trHeight w:val="512"/>
        </w:trPr>
        <w:tc>
          <w:tcPr>
            <w:tcW w:w="1908" w:type="dxa"/>
          </w:tcPr>
          <w:p w14:paraId="22BDA988" w14:textId="77777777" w:rsidR="00E16B96" w:rsidRPr="00CD4BB4" w:rsidRDefault="00E16B96" w:rsidP="00AC736F">
            <w:pPr>
              <w:rPr>
                <w:rFonts w:ascii="Arial" w:hAnsi="Arial" w:cs="Arial"/>
                <w:b/>
                <w:sz w:val="20"/>
                <w:szCs w:val="20"/>
              </w:rPr>
            </w:pPr>
            <w:r w:rsidRPr="00CD4BB4">
              <w:rPr>
                <w:rFonts w:ascii="Arial" w:hAnsi="Arial" w:cs="Arial"/>
                <w:b/>
                <w:sz w:val="20"/>
                <w:szCs w:val="20"/>
              </w:rPr>
              <w:t>Travel line Items</w:t>
            </w:r>
          </w:p>
        </w:tc>
        <w:tc>
          <w:tcPr>
            <w:tcW w:w="1980" w:type="dxa"/>
          </w:tcPr>
          <w:p w14:paraId="611D7A68" w14:textId="77777777" w:rsidR="00E16B96" w:rsidRPr="00CD4BB4" w:rsidRDefault="00E16B96" w:rsidP="00AC736F">
            <w:pPr>
              <w:rPr>
                <w:rFonts w:ascii="Arial" w:hAnsi="Arial" w:cs="Arial"/>
                <w:b/>
                <w:sz w:val="20"/>
                <w:szCs w:val="20"/>
              </w:rPr>
            </w:pPr>
            <w:r w:rsidRPr="00CD4BB4">
              <w:rPr>
                <w:rFonts w:ascii="Arial" w:hAnsi="Arial" w:cs="Arial"/>
                <w:b/>
                <w:sz w:val="20"/>
                <w:szCs w:val="20"/>
              </w:rPr>
              <w:t>Assumptions</w:t>
            </w:r>
          </w:p>
        </w:tc>
        <w:tc>
          <w:tcPr>
            <w:tcW w:w="900" w:type="dxa"/>
          </w:tcPr>
          <w:p w14:paraId="42EDC3DE" w14:textId="77777777" w:rsidR="00E16B96" w:rsidRPr="00CD4BB4" w:rsidRDefault="00E16B96" w:rsidP="00AC736F">
            <w:pPr>
              <w:rPr>
                <w:rFonts w:ascii="Arial" w:hAnsi="Arial" w:cs="Arial"/>
                <w:b/>
                <w:sz w:val="20"/>
                <w:szCs w:val="20"/>
              </w:rPr>
            </w:pPr>
            <w:r w:rsidRPr="00CD4BB4">
              <w:rPr>
                <w:rFonts w:ascii="Arial" w:hAnsi="Arial" w:cs="Arial"/>
                <w:b/>
                <w:sz w:val="20"/>
                <w:szCs w:val="20"/>
              </w:rPr>
              <w:t>Year 1</w:t>
            </w:r>
          </w:p>
        </w:tc>
        <w:tc>
          <w:tcPr>
            <w:tcW w:w="990" w:type="dxa"/>
          </w:tcPr>
          <w:p w14:paraId="367FFE8E" w14:textId="77777777" w:rsidR="00E16B96" w:rsidRPr="00CD4BB4" w:rsidRDefault="00E16B96" w:rsidP="00AC736F">
            <w:pPr>
              <w:rPr>
                <w:rFonts w:ascii="Arial" w:hAnsi="Arial" w:cs="Arial"/>
                <w:b/>
                <w:sz w:val="20"/>
                <w:szCs w:val="20"/>
              </w:rPr>
            </w:pPr>
            <w:r w:rsidRPr="00CD4BB4">
              <w:rPr>
                <w:rFonts w:ascii="Arial" w:hAnsi="Arial" w:cs="Arial"/>
                <w:b/>
                <w:sz w:val="20"/>
                <w:szCs w:val="20"/>
              </w:rPr>
              <w:t>Year 2</w:t>
            </w:r>
          </w:p>
        </w:tc>
        <w:tc>
          <w:tcPr>
            <w:tcW w:w="900" w:type="dxa"/>
          </w:tcPr>
          <w:p w14:paraId="67555E6E" w14:textId="77777777" w:rsidR="00E16B96" w:rsidRPr="00CD4BB4" w:rsidRDefault="00E16B96" w:rsidP="00AC736F">
            <w:pPr>
              <w:rPr>
                <w:rFonts w:ascii="Arial" w:hAnsi="Arial" w:cs="Arial"/>
                <w:b/>
                <w:sz w:val="20"/>
                <w:szCs w:val="20"/>
              </w:rPr>
            </w:pPr>
            <w:r w:rsidRPr="00CD4BB4">
              <w:rPr>
                <w:rFonts w:ascii="Arial" w:hAnsi="Arial" w:cs="Arial"/>
                <w:b/>
                <w:sz w:val="20"/>
                <w:szCs w:val="20"/>
              </w:rPr>
              <w:t>Year 3</w:t>
            </w:r>
          </w:p>
        </w:tc>
        <w:tc>
          <w:tcPr>
            <w:tcW w:w="1080" w:type="dxa"/>
          </w:tcPr>
          <w:p w14:paraId="5114A1CA" w14:textId="77777777" w:rsidR="00E16B96" w:rsidRPr="00CD4BB4" w:rsidRDefault="00E16B96" w:rsidP="00AC736F">
            <w:pPr>
              <w:rPr>
                <w:rFonts w:ascii="Arial" w:hAnsi="Arial" w:cs="Arial"/>
                <w:b/>
                <w:sz w:val="20"/>
                <w:szCs w:val="20"/>
              </w:rPr>
            </w:pPr>
            <w:r w:rsidRPr="00CD4BB4">
              <w:rPr>
                <w:rFonts w:ascii="Arial" w:hAnsi="Arial" w:cs="Arial"/>
                <w:b/>
                <w:sz w:val="20"/>
                <w:szCs w:val="20"/>
              </w:rPr>
              <w:t>Year  4</w:t>
            </w:r>
          </w:p>
        </w:tc>
        <w:tc>
          <w:tcPr>
            <w:tcW w:w="900" w:type="dxa"/>
          </w:tcPr>
          <w:p w14:paraId="1F8F9794" w14:textId="77777777" w:rsidR="00E16B96" w:rsidRPr="00CD4BB4" w:rsidRDefault="00E16B96" w:rsidP="00AC736F">
            <w:pPr>
              <w:rPr>
                <w:rFonts w:ascii="Arial" w:hAnsi="Arial" w:cs="Arial"/>
                <w:b/>
                <w:sz w:val="20"/>
                <w:szCs w:val="20"/>
              </w:rPr>
            </w:pPr>
            <w:r w:rsidRPr="00CD4BB4">
              <w:rPr>
                <w:rFonts w:ascii="Arial" w:hAnsi="Arial" w:cs="Arial"/>
                <w:b/>
                <w:sz w:val="20"/>
                <w:szCs w:val="20"/>
              </w:rPr>
              <w:t>Total</w:t>
            </w:r>
          </w:p>
        </w:tc>
      </w:tr>
      <w:tr w:rsidR="00E16B96" w:rsidRPr="00CD4BB4" w14:paraId="13CA28C3" w14:textId="77777777" w:rsidTr="00AC736F">
        <w:tc>
          <w:tcPr>
            <w:tcW w:w="1908" w:type="dxa"/>
          </w:tcPr>
          <w:p w14:paraId="1A65A569" w14:textId="77777777" w:rsidR="00E16B96" w:rsidRPr="00CD4BB4" w:rsidRDefault="00E16B96" w:rsidP="00AC736F">
            <w:pPr>
              <w:rPr>
                <w:rFonts w:ascii="Arial" w:hAnsi="Arial" w:cs="Arial"/>
                <w:sz w:val="20"/>
                <w:szCs w:val="20"/>
              </w:rPr>
            </w:pPr>
          </w:p>
          <w:p w14:paraId="48876424" w14:textId="77777777" w:rsidR="00E16B96" w:rsidRPr="00CD4BB4" w:rsidRDefault="00E16B96" w:rsidP="00AC736F">
            <w:pPr>
              <w:rPr>
                <w:rFonts w:ascii="Arial" w:hAnsi="Arial" w:cs="Arial"/>
                <w:sz w:val="20"/>
                <w:szCs w:val="20"/>
              </w:rPr>
            </w:pPr>
            <w:r w:rsidRPr="00CD4BB4">
              <w:rPr>
                <w:rFonts w:ascii="Arial" w:hAnsi="Arial" w:cs="Arial"/>
                <w:sz w:val="20"/>
                <w:szCs w:val="20"/>
              </w:rPr>
              <w:t>Field site visits</w:t>
            </w:r>
          </w:p>
        </w:tc>
        <w:tc>
          <w:tcPr>
            <w:tcW w:w="1980" w:type="dxa"/>
          </w:tcPr>
          <w:p w14:paraId="0D199F5C" w14:textId="77777777" w:rsidR="00E16B96" w:rsidRPr="00CD4BB4" w:rsidRDefault="00E16B96" w:rsidP="00AC736F">
            <w:pPr>
              <w:rPr>
                <w:rFonts w:ascii="Arial" w:hAnsi="Arial" w:cs="Arial"/>
                <w:b/>
                <w:sz w:val="20"/>
                <w:szCs w:val="20"/>
              </w:rPr>
            </w:pPr>
          </w:p>
          <w:p w14:paraId="2B033D94" w14:textId="77777777" w:rsidR="00E16B96" w:rsidRPr="00CD4BB4" w:rsidRDefault="00E16B96" w:rsidP="00AC736F">
            <w:pPr>
              <w:rPr>
                <w:rFonts w:ascii="Arial" w:hAnsi="Arial" w:cs="Arial"/>
                <w:sz w:val="20"/>
                <w:szCs w:val="20"/>
              </w:rPr>
            </w:pPr>
            <w:r w:rsidRPr="00CD4BB4">
              <w:rPr>
                <w:rFonts w:ascii="Arial" w:hAnsi="Arial" w:cs="Arial"/>
                <w:sz w:val="20"/>
                <w:szCs w:val="20"/>
              </w:rPr>
              <w:t>$400 per month</w:t>
            </w:r>
          </w:p>
        </w:tc>
        <w:tc>
          <w:tcPr>
            <w:tcW w:w="900" w:type="dxa"/>
          </w:tcPr>
          <w:p w14:paraId="365E103D" w14:textId="77777777" w:rsidR="00E16B96" w:rsidRPr="00CD4BB4" w:rsidRDefault="00E16B96" w:rsidP="00AC736F">
            <w:pPr>
              <w:rPr>
                <w:rFonts w:ascii="Arial" w:hAnsi="Arial" w:cs="Arial"/>
                <w:sz w:val="20"/>
                <w:szCs w:val="20"/>
              </w:rPr>
            </w:pPr>
          </w:p>
          <w:p w14:paraId="51A1B3D9" w14:textId="77777777" w:rsidR="00E16B96" w:rsidRPr="00CD4BB4" w:rsidRDefault="00E16B96" w:rsidP="00AC736F">
            <w:pPr>
              <w:rPr>
                <w:rFonts w:ascii="Arial" w:hAnsi="Arial" w:cs="Arial"/>
                <w:sz w:val="20"/>
                <w:szCs w:val="20"/>
              </w:rPr>
            </w:pPr>
            <w:r w:rsidRPr="00CD4BB4">
              <w:rPr>
                <w:rFonts w:ascii="Arial" w:hAnsi="Arial" w:cs="Arial"/>
                <w:sz w:val="20"/>
                <w:szCs w:val="20"/>
              </w:rPr>
              <w:t>4,800</w:t>
            </w:r>
          </w:p>
        </w:tc>
        <w:tc>
          <w:tcPr>
            <w:tcW w:w="990" w:type="dxa"/>
          </w:tcPr>
          <w:p w14:paraId="437D74CF" w14:textId="77777777" w:rsidR="00E16B96" w:rsidRPr="00CD4BB4" w:rsidRDefault="00E16B96" w:rsidP="00AC736F">
            <w:pPr>
              <w:rPr>
                <w:rFonts w:ascii="Arial" w:hAnsi="Arial" w:cs="Arial"/>
                <w:sz w:val="20"/>
                <w:szCs w:val="20"/>
              </w:rPr>
            </w:pPr>
          </w:p>
          <w:p w14:paraId="3EF6EF08" w14:textId="77777777" w:rsidR="00E16B96" w:rsidRPr="00CD4BB4" w:rsidRDefault="00E16B96" w:rsidP="00AC736F">
            <w:pPr>
              <w:rPr>
                <w:rFonts w:ascii="Arial" w:hAnsi="Arial" w:cs="Arial"/>
                <w:sz w:val="20"/>
                <w:szCs w:val="20"/>
              </w:rPr>
            </w:pPr>
            <w:r w:rsidRPr="00CD4BB4">
              <w:rPr>
                <w:rFonts w:ascii="Arial" w:hAnsi="Arial" w:cs="Arial"/>
                <w:sz w:val="20"/>
                <w:szCs w:val="20"/>
              </w:rPr>
              <w:t>4,800</w:t>
            </w:r>
          </w:p>
        </w:tc>
        <w:tc>
          <w:tcPr>
            <w:tcW w:w="900" w:type="dxa"/>
          </w:tcPr>
          <w:p w14:paraId="223CEAD6" w14:textId="77777777" w:rsidR="00E16B96" w:rsidRPr="00CD4BB4" w:rsidRDefault="00E16B96" w:rsidP="00AC736F">
            <w:pPr>
              <w:rPr>
                <w:rFonts w:ascii="Arial" w:hAnsi="Arial" w:cs="Arial"/>
                <w:sz w:val="20"/>
                <w:szCs w:val="20"/>
              </w:rPr>
            </w:pPr>
          </w:p>
          <w:p w14:paraId="1609E0EC" w14:textId="77777777" w:rsidR="00E16B96" w:rsidRPr="00CD4BB4" w:rsidRDefault="00E16B96" w:rsidP="00AC736F">
            <w:pPr>
              <w:rPr>
                <w:rFonts w:ascii="Arial" w:hAnsi="Arial" w:cs="Arial"/>
                <w:sz w:val="20"/>
                <w:szCs w:val="20"/>
              </w:rPr>
            </w:pPr>
            <w:r w:rsidRPr="00CD4BB4">
              <w:rPr>
                <w:rFonts w:ascii="Arial" w:hAnsi="Arial" w:cs="Arial"/>
                <w:sz w:val="20"/>
                <w:szCs w:val="20"/>
              </w:rPr>
              <w:t>4,800</w:t>
            </w:r>
          </w:p>
        </w:tc>
        <w:tc>
          <w:tcPr>
            <w:tcW w:w="1080" w:type="dxa"/>
          </w:tcPr>
          <w:p w14:paraId="140674A9" w14:textId="77777777" w:rsidR="00E16B96" w:rsidRPr="00CD4BB4" w:rsidRDefault="00E16B96" w:rsidP="00AC736F">
            <w:pPr>
              <w:rPr>
                <w:rFonts w:ascii="Arial" w:hAnsi="Arial" w:cs="Arial"/>
                <w:sz w:val="20"/>
                <w:szCs w:val="20"/>
              </w:rPr>
            </w:pPr>
          </w:p>
          <w:p w14:paraId="56B63057" w14:textId="77777777" w:rsidR="00E16B96" w:rsidRPr="00CD4BB4" w:rsidRDefault="00E16B96" w:rsidP="00AC736F">
            <w:pPr>
              <w:rPr>
                <w:rFonts w:ascii="Arial" w:hAnsi="Arial" w:cs="Arial"/>
                <w:sz w:val="20"/>
                <w:szCs w:val="20"/>
              </w:rPr>
            </w:pPr>
            <w:r w:rsidRPr="00CD4BB4">
              <w:rPr>
                <w:rFonts w:ascii="Arial" w:hAnsi="Arial" w:cs="Arial"/>
                <w:sz w:val="20"/>
                <w:szCs w:val="20"/>
              </w:rPr>
              <w:t>4,800</w:t>
            </w:r>
          </w:p>
        </w:tc>
        <w:tc>
          <w:tcPr>
            <w:tcW w:w="900" w:type="dxa"/>
          </w:tcPr>
          <w:p w14:paraId="2669553F" w14:textId="77777777" w:rsidR="00E16B96" w:rsidRPr="00CD4BB4" w:rsidRDefault="00E16B96" w:rsidP="00AC736F">
            <w:pPr>
              <w:rPr>
                <w:rFonts w:ascii="Arial" w:hAnsi="Arial" w:cs="Arial"/>
                <w:sz w:val="20"/>
                <w:szCs w:val="20"/>
              </w:rPr>
            </w:pPr>
          </w:p>
          <w:p w14:paraId="31F80AFC" w14:textId="77777777" w:rsidR="00E16B96" w:rsidRPr="00CD4BB4" w:rsidRDefault="00E16B96" w:rsidP="00AC736F">
            <w:pPr>
              <w:rPr>
                <w:rFonts w:ascii="Arial" w:hAnsi="Arial" w:cs="Arial"/>
                <w:sz w:val="20"/>
                <w:szCs w:val="20"/>
              </w:rPr>
            </w:pPr>
            <w:r w:rsidRPr="00CD4BB4">
              <w:rPr>
                <w:rFonts w:ascii="Arial" w:hAnsi="Arial" w:cs="Arial"/>
                <w:sz w:val="20"/>
                <w:szCs w:val="20"/>
              </w:rPr>
              <w:t>19,200</w:t>
            </w:r>
          </w:p>
        </w:tc>
      </w:tr>
      <w:tr w:rsidR="00E16B96" w:rsidRPr="00CD4BB4" w14:paraId="62E4B815" w14:textId="77777777" w:rsidTr="00E16B96">
        <w:trPr>
          <w:trHeight w:val="782"/>
        </w:trPr>
        <w:tc>
          <w:tcPr>
            <w:tcW w:w="1908" w:type="dxa"/>
          </w:tcPr>
          <w:p w14:paraId="4D8A71B1" w14:textId="77777777" w:rsidR="00E16B96" w:rsidRPr="00CD4BB4" w:rsidRDefault="00E16B96" w:rsidP="00AC736F">
            <w:pPr>
              <w:rPr>
                <w:rFonts w:ascii="Arial" w:hAnsi="Arial" w:cs="Arial"/>
                <w:sz w:val="20"/>
                <w:szCs w:val="20"/>
              </w:rPr>
            </w:pPr>
          </w:p>
          <w:p w14:paraId="53387DA0" w14:textId="77777777" w:rsidR="00E16B96" w:rsidRPr="00CD4BB4" w:rsidRDefault="00E16B96" w:rsidP="00AC736F">
            <w:pPr>
              <w:rPr>
                <w:rFonts w:ascii="Arial" w:hAnsi="Arial" w:cs="Arial"/>
                <w:sz w:val="20"/>
                <w:szCs w:val="20"/>
              </w:rPr>
            </w:pPr>
            <w:r w:rsidRPr="00CD4BB4">
              <w:rPr>
                <w:rFonts w:ascii="Arial" w:hAnsi="Arial" w:cs="Arial"/>
                <w:sz w:val="20"/>
                <w:szCs w:val="20"/>
              </w:rPr>
              <w:t>Household Visits</w:t>
            </w:r>
          </w:p>
        </w:tc>
        <w:tc>
          <w:tcPr>
            <w:tcW w:w="1980" w:type="dxa"/>
          </w:tcPr>
          <w:p w14:paraId="3938334D" w14:textId="77777777" w:rsidR="00E16B96" w:rsidRPr="00CD4BB4" w:rsidRDefault="00E16B96" w:rsidP="00AC736F">
            <w:pPr>
              <w:rPr>
                <w:rFonts w:ascii="Arial" w:hAnsi="Arial" w:cs="Arial"/>
                <w:sz w:val="20"/>
                <w:szCs w:val="20"/>
              </w:rPr>
            </w:pPr>
          </w:p>
          <w:p w14:paraId="3C14D216" w14:textId="77777777" w:rsidR="00E16B96" w:rsidRPr="00CD4BB4" w:rsidRDefault="00E16B96" w:rsidP="00AC736F">
            <w:pPr>
              <w:rPr>
                <w:rFonts w:ascii="Arial" w:hAnsi="Arial" w:cs="Arial"/>
                <w:sz w:val="20"/>
                <w:szCs w:val="20"/>
              </w:rPr>
            </w:pPr>
            <w:r w:rsidRPr="00CD4BB4">
              <w:rPr>
                <w:rFonts w:ascii="Arial" w:hAnsi="Arial" w:cs="Arial"/>
                <w:sz w:val="20"/>
                <w:szCs w:val="20"/>
              </w:rPr>
              <w:t>$350 per month in Year1 and $500 from years 2-4</w:t>
            </w:r>
          </w:p>
        </w:tc>
        <w:tc>
          <w:tcPr>
            <w:tcW w:w="900" w:type="dxa"/>
          </w:tcPr>
          <w:p w14:paraId="05CC69EA" w14:textId="77777777" w:rsidR="00E16B96" w:rsidRPr="00CD4BB4" w:rsidRDefault="00E16B96" w:rsidP="00AC736F">
            <w:pPr>
              <w:rPr>
                <w:rFonts w:ascii="Arial" w:hAnsi="Arial" w:cs="Arial"/>
                <w:sz w:val="20"/>
                <w:szCs w:val="20"/>
              </w:rPr>
            </w:pPr>
          </w:p>
          <w:p w14:paraId="0E07FA45" w14:textId="77777777" w:rsidR="00E16B96" w:rsidRPr="00CD4BB4" w:rsidRDefault="00E16B96" w:rsidP="00AC736F">
            <w:pPr>
              <w:rPr>
                <w:rFonts w:ascii="Arial" w:hAnsi="Arial" w:cs="Arial"/>
                <w:sz w:val="20"/>
                <w:szCs w:val="20"/>
              </w:rPr>
            </w:pPr>
            <w:r w:rsidRPr="00CD4BB4">
              <w:rPr>
                <w:rFonts w:ascii="Arial" w:hAnsi="Arial" w:cs="Arial"/>
                <w:sz w:val="20"/>
                <w:szCs w:val="20"/>
              </w:rPr>
              <w:t>4,200</w:t>
            </w:r>
          </w:p>
        </w:tc>
        <w:tc>
          <w:tcPr>
            <w:tcW w:w="990" w:type="dxa"/>
          </w:tcPr>
          <w:p w14:paraId="6318EEBF" w14:textId="77777777" w:rsidR="00E16B96" w:rsidRPr="00CD4BB4" w:rsidRDefault="00E16B96" w:rsidP="00AC736F">
            <w:pPr>
              <w:rPr>
                <w:rFonts w:ascii="Arial" w:hAnsi="Arial" w:cs="Arial"/>
                <w:sz w:val="20"/>
                <w:szCs w:val="20"/>
              </w:rPr>
            </w:pPr>
          </w:p>
          <w:p w14:paraId="4E8C12BE" w14:textId="77777777" w:rsidR="00E16B96" w:rsidRPr="00CD4BB4" w:rsidRDefault="00E16B96" w:rsidP="00AC736F">
            <w:pPr>
              <w:rPr>
                <w:rFonts w:ascii="Arial" w:hAnsi="Arial" w:cs="Arial"/>
                <w:sz w:val="20"/>
                <w:szCs w:val="20"/>
              </w:rPr>
            </w:pPr>
            <w:r w:rsidRPr="00CD4BB4">
              <w:rPr>
                <w:rFonts w:ascii="Arial" w:hAnsi="Arial" w:cs="Arial"/>
                <w:sz w:val="20"/>
                <w:szCs w:val="20"/>
              </w:rPr>
              <w:t>6,000</w:t>
            </w:r>
          </w:p>
        </w:tc>
        <w:tc>
          <w:tcPr>
            <w:tcW w:w="900" w:type="dxa"/>
          </w:tcPr>
          <w:p w14:paraId="6EB7D870" w14:textId="77777777" w:rsidR="00E16B96" w:rsidRPr="00CD4BB4" w:rsidRDefault="00E16B96" w:rsidP="00AC736F">
            <w:pPr>
              <w:rPr>
                <w:rFonts w:ascii="Arial" w:hAnsi="Arial" w:cs="Arial"/>
                <w:sz w:val="20"/>
                <w:szCs w:val="20"/>
              </w:rPr>
            </w:pPr>
          </w:p>
          <w:p w14:paraId="1DF74397" w14:textId="77777777" w:rsidR="00E16B96" w:rsidRPr="00CD4BB4" w:rsidRDefault="00E16B96" w:rsidP="00AC736F">
            <w:pPr>
              <w:rPr>
                <w:rFonts w:ascii="Arial" w:hAnsi="Arial" w:cs="Arial"/>
                <w:sz w:val="20"/>
                <w:szCs w:val="20"/>
              </w:rPr>
            </w:pPr>
            <w:r w:rsidRPr="00CD4BB4">
              <w:rPr>
                <w:rFonts w:ascii="Arial" w:hAnsi="Arial" w:cs="Arial"/>
                <w:sz w:val="20"/>
                <w:szCs w:val="20"/>
              </w:rPr>
              <w:t>6,000</w:t>
            </w:r>
          </w:p>
        </w:tc>
        <w:tc>
          <w:tcPr>
            <w:tcW w:w="1080" w:type="dxa"/>
          </w:tcPr>
          <w:p w14:paraId="31E8B7EC" w14:textId="77777777" w:rsidR="00E16B96" w:rsidRPr="00CD4BB4" w:rsidRDefault="00E16B96" w:rsidP="00AC736F">
            <w:pPr>
              <w:rPr>
                <w:rFonts w:ascii="Arial" w:hAnsi="Arial" w:cs="Arial"/>
                <w:sz w:val="20"/>
                <w:szCs w:val="20"/>
              </w:rPr>
            </w:pPr>
          </w:p>
          <w:p w14:paraId="47E497D3" w14:textId="77777777" w:rsidR="00E16B96" w:rsidRPr="00CD4BB4" w:rsidRDefault="00E16B96" w:rsidP="00AC736F">
            <w:pPr>
              <w:rPr>
                <w:rFonts w:ascii="Arial" w:hAnsi="Arial" w:cs="Arial"/>
                <w:sz w:val="20"/>
                <w:szCs w:val="20"/>
              </w:rPr>
            </w:pPr>
            <w:r w:rsidRPr="00CD4BB4">
              <w:rPr>
                <w:rFonts w:ascii="Arial" w:hAnsi="Arial" w:cs="Arial"/>
                <w:sz w:val="20"/>
                <w:szCs w:val="20"/>
              </w:rPr>
              <w:t>6,000</w:t>
            </w:r>
          </w:p>
        </w:tc>
        <w:tc>
          <w:tcPr>
            <w:tcW w:w="900" w:type="dxa"/>
          </w:tcPr>
          <w:p w14:paraId="27A1513F" w14:textId="77777777" w:rsidR="00E16B96" w:rsidRPr="00CD4BB4" w:rsidRDefault="00E16B96" w:rsidP="00AC736F">
            <w:pPr>
              <w:rPr>
                <w:rFonts w:ascii="Arial" w:hAnsi="Arial" w:cs="Arial"/>
                <w:sz w:val="20"/>
                <w:szCs w:val="20"/>
              </w:rPr>
            </w:pPr>
          </w:p>
          <w:p w14:paraId="72B69E53" w14:textId="77777777" w:rsidR="00E16B96" w:rsidRPr="00CD4BB4" w:rsidRDefault="00E16B96" w:rsidP="00AC736F">
            <w:pPr>
              <w:rPr>
                <w:rFonts w:ascii="Arial" w:hAnsi="Arial" w:cs="Arial"/>
                <w:sz w:val="20"/>
                <w:szCs w:val="20"/>
              </w:rPr>
            </w:pPr>
            <w:r w:rsidRPr="00CD4BB4">
              <w:rPr>
                <w:rFonts w:ascii="Arial" w:hAnsi="Arial" w:cs="Arial"/>
                <w:sz w:val="20"/>
                <w:szCs w:val="20"/>
              </w:rPr>
              <w:t>22,200</w:t>
            </w:r>
          </w:p>
        </w:tc>
      </w:tr>
      <w:tr w:rsidR="00E16B96" w:rsidRPr="00CD4BB4" w14:paraId="1B8ACD5E" w14:textId="77777777" w:rsidTr="00AC736F">
        <w:tc>
          <w:tcPr>
            <w:tcW w:w="8658" w:type="dxa"/>
            <w:gridSpan w:val="7"/>
          </w:tcPr>
          <w:p w14:paraId="7B76E70D" w14:textId="77777777" w:rsidR="00E16B96" w:rsidRPr="00CD4BB4" w:rsidRDefault="00E16B96" w:rsidP="00AC736F">
            <w:pPr>
              <w:rPr>
                <w:rFonts w:ascii="Arial" w:hAnsi="Arial" w:cs="Arial"/>
                <w:b/>
                <w:sz w:val="20"/>
                <w:szCs w:val="20"/>
              </w:rPr>
            </w:pPr>
            <w:r w:rsidRPr="00CD4BB4">
              <w:rPr>
                <w:rFonts w:ascii="Arial" w:hAnsi="Arial" w:cs="Arial"/>
                <w:b/>
                <w:sz w:val="20"/>
                <w:szCs w:val="20"/>
              </w:rPr>
              <w:t>International Travel (Assumes 1 Traveler)</w:t>
            </w:r>
          </w:p>
        </w:tc>
      </w:tr>
      <w:tr w:rsidR="00E16B96" w:rsidRPr="00CD4BB4" w14:paraId="6D6B796B" w14:textId="77777777" w:rsidTr="00AC736F">
        <w:tc>
          <w:tcPr>
            <w:tcW w:w="1908" w:type="dxa"/>
          </w:tcPr>
          <w:p w14:paraId="36F55B80" w14:textId="77777777" w:rsidR="00E16B96" w:rsidRPr="00CD4BB4" w:rsidRDefault="00E16B96" w:rsidP="00AC736F">
            <w:pPr>
              <w:rPr>
                <w:rFonts w:ascii="Arial" w:hAnsi="Arial" w:cs="Arial"/>
                <w:sz w:val="20"/>
                <w:szCs w:val="20"/>
              </w:rPr>
            </w:pPr>
          </w:p>
          <w:p w14:paraId="7DC41ADB" w14:textId="77777777" w:rsidR="00E16B96" w:rsidRPr="00CD4BB4" w:rsidRDefault="00E16B96" w:rsidP="00AC736F">
            <w:pPr>
              <w:rPr>
                <w:rFonts w:ascii="Arial" w:hAnsi="Arial" w:cs="Arial"/>
                <w:sz w:val="20"/>
                <w:szCs w:val="20"/>
              </w:rPr>
            </w:pPr>
            <w:r w:rsidRPr="00CD4BB4">
              <w:rPr>
                <w:rFonts w:ascii="Arial" w:hAnsi="Arial" w:cs="Arial"/>
                <w:sz w:val="20"/>
                <w:szCs w:val="20"/>
              </w:rPr>
              <w:t>Airline ticket</w:t>
            </w:r>
          </w:p>
        </w:tc>
        <w:tc>
          <w:tcPr>
            <w:tcW w:w="1980" w:type="dxa"/>
          </w:tcPr>
          <w:p w14:paraId="67475032" w14:textId="77777777" w:rsidR="00E16B96" w:rsidRPr="00CD4BB4" w:rsidRDefault="00E16B96" w:rsidP="00AC736F">
            <w:pPr>
              <w:rPr>
                <w:rFonts w:ascii="Arial" w:hAnsi="Arial" w:cs="Arial"/>
                <w:sz w:val="20"/>
                <w:szCs w:val="20"/>
              </w:rPr>
            </w:pPr>
            <w:r w:rsidRPr="00CD4BB4">
              <w:rPr>
                <w:rFonts w:ascii="Arial" w:hAnsi="Arial" w:cs="Arial"/>
                <w:sz w:val="20"/>
                <w:szCs w:val="20"/>
              </w:rPr>
              <w:t>$2,000 per ticket,</w:t>
            </w:r>
          </w:p>
          <w:p w14:paraId="35DC8C1F" w14:textId="77777777" w:rsidR="00E16B96" w:rsidRPr="00CD4BB4" w:rsidRDefault="00E16B96" w:rsidP="00AC736F">
            <w:pPr>
              <w:rPr>
                <w:rFonts w:ascii="Arial" w:hAnsi="Arial" w:cs="Arial"/>
                <w:sz w:val="20"/>
                <w:szCs w:val="20"/>
              </w:rPr>
            </w:pPr>
            <w:r w:rsidRPr="00CD4BB4">
              <w:rPr>
                <w:rFonts w:ascii="Arial" w:hAnsi="Arial" w:cs="Arial"/>
                <w:sz w:val="20"/>
                <w:szCs w:val="20"/>
              </w:rPr>
              <w:t>Twice per year</w:t>
            </w:r>
          </w:p>
        </w:tc>
        <w:tc>
          <w:tcPr>
            <w:tcW w:w="900" w:type="dxa"/>
          </w:tcPr>
          <w:p w14:paraId="68F841B3" w14:textId="77777777" w:rsidR="00E16B96" w:rsidRPr="00CD4BB4" w:rsidRDefault="00E16B96" w:rsidP="00AC736F">
            <w:pPr>
              <w:rPr>
                <w:rFonts w:ascii="Arial" w:hAnsi="Arial" w:cs="Arial"/>
                <w:sz w:val="20"/>
                <w:szCs w:val="20"/>
              </w:rPr>
            </w:pPr>
          </w:p>
          <w:p w14:paraId="16FD51F6" w14:textId="77777777" w:rsidR="00E16B96" w:rsidRPr="00CD4BB4" w:rsidRDefault="00E16B96" w:rsidP="00AC736F">
            <w:pPr>
              <w:rPr>
                <w:rFonts w:ascii="Arial" w:hAnsi="Arial" w:cs="Arial"/>
                <w:sz w:val="20"/>
                <w:szCs w:val="20"/>
              </w:rPr>
            </w:pPr>
            <w:r w:rsidRPr="00CD4BB4">
              <w:rPr>
                <w:rFonts w:ascii="Arial" w:hAnsi="Arial" w:cs="Arial"/>
                <w:sz w:val="20"/>
                <w:szCs w:val="20"/>
              </w:rPr>
              <w:t>4,000</w:t>
            </w:r>
          </w:p>
        </w:tc>
        <w:tc>
          <w:tcPr>
            <w:tcW w:w="990" w:type="dxa"/>
          </w:tcPr>
          <w:p w14:paraId="0F3E0D5B" w14:textId="77777777" w:rsidR="00E16B96" w:rsidRPr="00CD4BB4" w:rsidRDefault="00E16B96" w:rsidP="00AC736F">
            <w:pPr>
              <w:rPr>
                <w:rFonts w:ascii="Arial" w:hAnsi="Arial" w:cs="Arial"/>
                <w:sz w:val="20"/>
                <w:szCs w:val="20"/>
              </w:rPr>
            </w:pPr>
          </w:p>
          <w:p w14:paraId="5A931E5E" w14:textId="77777777" w:rsidR="00E16B96" w:rsidRPr="00CD4BB4" w:rsidRDefault="00E16B96" w:rsidP="00AC736F">
            <w:pPr>
              <w:rPr>
                <w:rFonts w:ascii="Arial" w:hAnsi="Arial" w:cs="Arial"/>
                <w:sz w:val="20"/>
                <w:szCs w:val="20"/>
              </w:rPr>
            </w:pPr>
            <w:r w:rsidRPr="00CD4BB4">
              <w:rPr>
                <w:rFonts w:ascii="Arial" w:hAnsi="Arial" w:cs="Arial"/>
                <w:sz w:val="20"/>
                <w:szCs w:val="20"/>
              </w:rPr>
              <w:t>4,000</w:t>
            </w:r>
          </w:p>
        </w:tc>
        <w:tc>
          <w:tcPr>
            <w:tcW w:w="900" w:type="dxa"/>
          </w:tcPr>
          <w:p w14:paraId="5900F2D5" w14:textId="77777777" w:rsidR="00E16B96" w:rsidRPr="00CD4BB4" w:rsidRDefault="00E16B96" w:rsidP="00AC736F">
            <w:pPr>
              <w:rPr>
                <w:rFonts w:ascii="Arial" w:hAnsi="Arial" w:cs="Arial"/>
                <w:sz w:val="20"/>
                <w:szCs w:val="20"/>
              </w:rPr>
            </w:pPr>
          </w:p>
          <w:p w14:paraId="1470CACB" w14:textId="77777777" w:rsidR="00E16B96" w:rsidRPr="00CD4BB4" w:rsidRDefault="00E16B96" w:rsidP="00AC736F">
            <w:pPr>
              <w:rPr>
                <w:rFonts w:ascii="Arial" w:hAnsi="Arial" w:cs="Arial"/>
                <w:sz w:val="20"/>
                <w:szCs w:val="20"/>
              </w:rPr>
            </w:pPr>
            <w:r w:rsidRPr="00CD4BB4">
              <w:rPr>
                <w:rFonts w:ascii="Arial" w:hAnsi="Arial" w:cs="Arial"/>
                <w:sz w:val="20"/>
                <w:szCs w:val="20"/>
              </w:rPr>
              <w:t>4,000</w:t>
            </w:r>
          </w:p>
        </w:tc>
        <w:tc>
          <w:tcPr>
            <w:tcW w:w="1080" w:type="dxa"/>
          </w:tcPr>
          <w:p w14:paraId="4620996C" w14:textId="77777777" w:rsidR="00E16B96" w:rsidRPr="00CD4BB4" w:rsidRDefault="00E16B96" w:rsidP="00AC736F">
            <w:pPr>
              <w:rPr>
                <w:rFonts w:ascii="Arial" w:hAnsi="Arial" w:cs="Arial"/>
                <w:sz w:val="20"/>
                <w:szCs w:val="20"/>
              </w:rPr>
            </w:pPr>
          </w:p>
          <w:p w14:paraId="6BAAAF9B" w14:textId="77777777" w:rsidR="00E16B96" w:rsidRPr="00CD4BB4" w:rsidRDefault="00E16B96" w:rsidP="00AC736F">
            <w:pPr>
              <w:rPr>
                <w:rFonts w:ascii="Arial" w:hAnsi="Arial" w:cs="Arial"/>
                <w:sz w:val="20"/>
                <w:szCs w:val="20"/>
              </w:rPr>
            </w:pPr>
            <w:r w:rsidRPr="00CD4BB4">
              <w:rPr>
                <w:rFonts w:ascii="Arial" w:hAnsi="Arial" w:cs="Arial"/>
                <w:sz w:val="20"/>
                <w:szCs w:val="20"/>
              </w:rPr>
              <w:t>4,000</w:t>
            </w:r>
          </w:p>
        </w:tc>
        <w:tc>
          <w:tcPr>
            <w:tcW w:w="900" w:type="dxa"/>
          </w:tcPr>
          <w:p w14:paraId="0E1FB251" w14:textId="77777777" w:rsidR="00E16B96" w:rsidRPr="00CD4BB4" w:rsidRDefault="00E16B96" w:rsidP="00AC736F">
            <w:pPr>
              <w:rPr>
                <w:rFonts w:ascii="Arial" w:hAnsi="Arial" w:cs="Arial"/>
                <w:sz w:val="20"/>
                <w:szCs w:val="20"/>
              </w:rPr>
            </w:pPr>
          </w:p>
          <w:p w14:paraId="71087B34" w14:textId="77777777" w:rsidR="00E16B96" w:rsidRPr="00CD4BB4" w:rsidRDefault="00E16B96" w:rsidP="00AC736F">
            <w:pPr>
              <w:rPr>
                <w:rFonts w:ascii="Arial" w:hAnsi="Arial" w:cs="Arial"/>
                <w:sz w:val="20"/>
                <w:szCs w:val="20"/>
              </w:rPr>
            </w:pPr>
            <w:r w:rsidRPr="00CD4BB4">
              <w:rPr>
                <w:rFonts w:ascii="Arial" w:hAnsi="Arial" w:cs="Arial"/>
                <w:sz w:val="20"/>
                <w:szCs w:val="20"/>
              </w:rPr>
              <w:t>16,000</w:t>
            </w:r>
          </w:p>
        </w:tc>
      </w:tr>
      <w:tr w:rsidR="00E16B96" w:rsidRPr="00CD4BB4" w14:paraId="58D0FA07" w14:textId="77777777" w:rsidTr="00AC736F">
        <w:tc>
          <w:tcPr>
            <w:tcW w:w="1908" w:type="dxa"/>
          </w:tcPr>
          <w:p w14:paraId="4F1DDDB4" w14:textId="77777777" w:rsidR="00E16B96" w:rsidRPr="00CD4BB4" w:rsidRDefault="00E16B96" w:rsidP="00AC736F">
            <w:pPr>
              <w:rPr>
                <w:rFonts w:ascii="Arial" w:hAnsi="Arial" w:cs="Arial"/>
                <w:sz w:val="20"/>
                <w:szCs w:val="20"/>
              </w:rPr>
            </w:pPr>
            <w:r w:rsidRPr="00CD4BB4">
              <w:rPr>
                <w:rFonts w:ascii="Arial" w:hAnsi="Arial" w:cs="Arial"/>
                <w:sz w:val="20"/>
                <w:szCs w:val="20"/>
              </w:rPr>
              <w:t>Per Diem</w:t>
            </w:r>
          </w:p>
        </w:tc>
        <w:tc>
          <w:tcPr>
            <w:tcW w:w="1980" w:type="dxa"/>
          </w:tcPr>
          <w:p w14:paraId="47CF2885" w14:textId="77777777" w:rsidR="00E16B96" w:rsidRPr="00CD4BB4" w:rsidRDefault="00E16B96" w:rsidP="00AC736F">
            <w:pPr>
              <w:rPr>
                <w:rFonts w:ascii="Arial" w:hAnsi="Arial" w:cs="Arial"/>
                <w:sz w:val="20"/>
                <w:szCs w:val="20"/>
              </w:rPr>
            </w:pPr>
            <w:r w:rsidRPr="00CD4BB4">
              <w:rPr>
                <w:rFonts w:ascii="Arial" w:hAnsi="Arial" w:cs="Arial"/>
                <w:sz w:val="20"/>
                <w:szCs w:val="20"/>
              </w:rPr>
              <w:t>$250 per day, 6 days twice per year</w:t>
            </w:r>
          </w:p>
        </w:tc>
        <w:tc>
          <w:tcPr>
            <w:tcW w:w="900" w:type="dxa"/>
          </w:tcPr>
          <w:p w14:paraId="71523FE5" w14:textId="77777777" w:rsidR="00E16B96" w:rsidRPr="00CD4BB4" w:rsidRDefault="00E16B96" w:rsidP="00AC736F">
            <w:pPr>
              <w:rPr>
                <w:rFonts w:ascii="Arial" w:hAnsi="Arial" w:cs="Arial"/>
                <w:sz w:val="20"/>
                <w:szCs w:val="20"/>
              </w:rPr>
            </w:pPr>
          </w:p>
          <w:p w14:paraId="7B6A1C43" w14:textId="77777777" w:rsidR="00E16B96" w:rsidRPr="00CD4BB4" w:rsidRDefault="00E16B96" w:rsidP="00AC736F">
            <w:pPr>
              <w:rPr>
                <w:rFonts w:ascii="Arial" w:hAnsi="Arial" w:cs="Arial"/>
                <w:sz w:val="20"/>
                <w:szCs w:val="20"/>
              </w:rPr>
            </w:pPr>
            <w:r w:rsidRPr="00CD4BB4">
              <w:rPr>
                <w:rFonts w:ascii="Arial" w:hAnsi="Arial" w:cs="Arial"/>
                <w:sz w:val="20"/>
                <w:szCs w:val="20"/>
              </w:rPr>
              <w:t>3,000</w:t>
            </w:r>
          </w:p>
        </w:tc>
        <w:tc>
          <w:tcPr>
            <w:tcW w:w="990" w:type="dxa"/>
          </w:tcPr>
          <w:p w14:paraId="30CB4215" w14:textId="77777777" w:rsidR="00E16B96" w:rsidRPr="00CD4BB4" w:rsidRDefault="00E16B96" w:rsidP="00AC736F">
            <w:pPr>
              <w:rPr>
                <w:rFonts w:ascii="Arial" w:hAnsi="Arial" w:cs="Arial"/>
                <w:sz w:val="20"/>
                <w:szCs w:val="20"/>
              </w:rPr>
            </w:pPr>
          </w:p>
          <w:p w14:paraId="00B2F055" w14:textId="77777777" w:rsidR="00E16B96" w:rsidRPr="00CD4BB4" w:rsidRDefault="00E16B96" w:rsidP="00AC736F">
            <w:pPr>
              <w:rPr>
                <w:rFonts w:ascii="Arial" w:hAnsi="Arial" w:cs="Arial"/>
                <w:sz w:val="20"/>
                <w:szCs w:val="20"/>
              </w:rPr>
            </w:pPr>
            <w:r w:rsidRPr="00CD4BB4">
              <w:rPr>
                <w:rFonts w:ascii="Arial" w:hAnsi="Arial" w:cs="Arial"/>
                <w:sz w:val="20"/>
                <w:szCs w:val="20"/>
              </w:rPr>
              <w:t>3,000</w:t>
            </w:r>
          </w:p>
        </w:tc>
        <w:tc>
          <w:tcPr>
            <w:tcW w:w="900" w:type="dxa"/>
          </w:tcPr>
          <w:p w14:paraId="6BBA920A" w14:textId="77777777" w:rsidR="00E16B96" w:rsidRPr="00CD4BB4" w:rsidRDefault="00E16B96" w:rsidP="00AC736F">
            <w:pPr>
              <w:rPr>
                <w:rFonts w:ascii="Arial" w:hAnsi="Arial" w:cs="Arial"/>
                <w:sz w:val="20"/>
                <w:szCs w:val="20"/>
              </w:rPr>
            </w:pPr>
          </w:p>
          <w:p w14:paraId="6F818D6E" w14:textId="77777777" w:rsidR="00E16B96" w:rsidRPr="00CD4BB4" w:rsidRDefault="00E16B96" w:rsidP="00AC736F">
            <w:pPr>
              <w:rPr>
                <w:rFonts w:ascii="Arial" w:hAnsi="Arial" w:cs="Arial"/>
                <w:sz w:val="20"/>
                <w:szCs w:val="20"/>
              </w:rPr>
            </w:pPr>
            <w:r w:rsidRPr="00CD4BB4">
              <w:rPr>
                <w:rFonts w:ascii="Arial" w:hAnsi="Arial" w:cs="Arial"/>
                <w:sz w:val="20"/>
                <w:szCs w:val="20"/>
              </w:rPr>
              <w:t>3,000</w:t>
            </w:r>
          </w:p>
        </w:tc>
        <w:tc>
          <w:tcPr>
            <w:tcW w:w="1080" w:type="dxa"/>
          </w:tcPr>
          <w:p w14:paraId="581BADD2" w14:textId="77777777" w:rsidR="00E16B96" w:rsidRPr="00CD4BB4" w:rsidRDefault="00E16B96" w:rsidP="00AC736F">
            <w:pPr>
              <w:rPr>
                <w:rFonts w:ascii="Arial" w:hAnsi="Arial" w:cs="Arial"/>
                <w:sz w:val="20"/>
                <w:szCs w:val="20"/>
              </w:rPr>
            </w:pPr>
          </w:p>
          <w:p w14:paraId="38E82AAE" w14:textId="77777777" w:rsidR="00E16B96" w:rsidRPr="00CD4BB4" w:rsidRDefault="00E16B96" w:rsidP="00AC736F">
            <w:pPr>
              <w:rPr>
                <w:rFonts w:ascii="Arial" w:hAnsi="Arial" w:cs="Arial"/>
                <w:sz w:val="20"/>
                <w:szCs w:val="20"/>
              </w:rPr>
            </w:pPr>
            <w:r w:rsidRPr="00CD4BB4">
              <w:rPr>
                <w:rFonts w:ascii="Arial" w:hAnsi="Arial" w:cs="Arial"/>
                <w:sz w:val="20"/>
                <w:szCs w:val="20"/>
              </w:rPr>
              <w:t>3,000</w:t>
            </w:r>
          </w:p>
        </w:tc>
        <w:tc>
          <w:tcPr>
            <w:tcW w:w="900" w:type="dxa"/>
          </w:tcPr>
          <w:p w14:paraId="3DBA2370" w14:textId="77777777" w:rsidR="00E16B96" w:rsidRPr="00CD4BB4" w:rsidRDefault="00E16B96" w:rsidP="00AC736F">
            <w:pPr>
              <w:rPr>
                <w:rFonts w:ascii="Arial" w:hAnsi="Arial" w:cs="Arial"/>
                <w:sz w:val="20"/>
                <w:szCs w:val="20"/>
              </w:rPr>
            </w:pPr>
          </w:p>
          <w:p w14:paraId="28EE4B71" w14:textId="77777777" w:rsidR="00E16B96" w:rsidRPr="00CD4BB4" w:rsidRDefault="00E16B96" w:rsidP="00AC736F">
            <w:pPr>
              <w:rPr>
                <w:rFonts w:ascii="Arial" w:hAnsi="Arial" w:cs="Arial"/>
                <w:sz w:val="20"/>
                <w:szCs w:val="20"/>
              </w:rPr>
            </w:pPr>
            <w:r w:rsidRPr="00CD4BB4">
              <w:rPr>
                <w:rFonts w:ascii="Arial" w:hAnsi="Arial" w:cs="Arial"/>
                <w:sz w:val="20"/>
                <w:szCs w:val="20"/>
              </w:rPr>
              <w:t>12,000</w:t>
            </w:r>
          </w:p>
        </w:tc>
      </w:tr>
      <w:tr w:rsidR="00E16B96" w:rsidRPr="00CD4BB4" w14:paraId="674B0A37" w14:textId="77777777" w:rsidTr="00AC736F">
        <w:tc>
          <w:tcPr>
            <w:tcW w:w="1908" w:type="dxa"/>
          </w:tcPr>
          <w:p w14:paraId="6414BF6C" w14:textId="77777777" w:rsidR="00E16B96" w:rsidRPr="00CD4BB4" w:rsidRDefault="00E16B96" w:rsidP="00AC736F">
            <w:pPr>
              <w:rPr>
                <w:rFonts w:ascii="Arial" w:hAnsi="Arial" w:cs="Arial"/>
                <w:sz w:val="20"/>
                <w:szCs w:val="20"/>
              </w:rPr>
            </w:pPr>
            <w:r w:rsidRPr="00CD4BB4">
              <w:rPr>
                <w:rFonts w:ascii="Arial" w:hAnsi="Arial" w:cs="Arial"/>
                <w:sz w:val="20"/>
                <w:szCs w:val="20"/>
              </w:rPr>
              <w:t>Other travel cost</w:t>
            </w:r>
          </w:p>
        </w:tc>
        <w:tc>
          <w:tcPr>
            <w:tcW w:w="1980" w:type="dxa"/>
          </w:tcPr>
          <w:p w14:paraId="0B008D1F" w14:textId="77777777" w:rsidR="00E16B96" w:rsidRPr="00CD4BB4" w:rsidRDefault="00E16B96" w:rsidP="00AC736F">
            <w:pPr>
              <w:rPr>
                <w:rFonts w:ascii="Arial" w:hAnsi="Arial" w:cs="Arial"/>
                <w:sz w:val="20"/>
                <w:szCs w:val="20"/>
              </w:rPr>
            </w:pPr>
          </w:p>
        </w:tc>
        <w:tc>
          <w:tcPr>
            <w:tcW w:w="900" w:type="dxa"/>
          </w:tcPr>
          <w:p w14:paraId="2F328D8B" w14:textId="77777777" w:rsidR="00E16B96" w:rsidRPr="00CD4BB4" w:rsidRDefault="00E16B96" w:rsidP="00AC736F">
            <w:pPr>
              <w:rPr>
                <w:rFonts w:ascii="Arial" w:hAnsi="Arial" w:cs="Arial"/>
                <w:sz w:val="20"/>
                <w:szCs w:val="20"/>
              </w:rPr>
            </w:pPr>
            <w:r w:rsidRPr="00CD4BB4">
              <w:rPr>
                <w:rFonts w:ascii="Arial" w:hAnsi="Arial" w:cs="Arial"/>
                <w:sz w:val="20"/>
                <w:szCs w:val="20"/>
              </w:rPr>
              <w:t>400</w:t>
            </w:r>
          </w:p>
        </w:tc>
        <w:tc>
          <w:tcPr>
            <w:tcW w:w="990" w:type="dxa"/>
          </w:tcPr>
          <w:p w14:paraId="416CD893" w14:textId="77777777" w:rsidR="00E16B96" w:rsidRPr="00CD4BB4" w:rsidRDefault="00E16B96" w:rsidP="00AC736F">
            <w:pPr>
              <w:rPr>
                <w:rFonts w:ascii="Arial" w:hAnsi="Arial" w:cs="Arial"/>
                <w:sz w:val="20"/>
                <w:szCs w:val="20"/>
              </w:rPr>
            </w:pPr>
            <w:r w:rsidRPr="00CD4BB4">
              <w:rPr>
                <w:rFonts w:ascii="Arial" w:hAnsi="Arial" w:cs="Arial"/>
                <w:sz w:val="20"/>
                <w:szCs w:val="20"/>
              </w:rPr>
              <w:t>400</w:t>
            </w:r>
          </w:p>
        </w:tc>
        <w:tc>
          <w:tcPr>
            <w:tcW w:w="900" w:type="dxa"/>
          </w:tcPr>
          <w:p w14:paraId="07BD5965" w14:textId="77777777" w:rsidR="00E16B96" w:rsidRPr="00CD4BB4" w:rsidRDefault="00E16B96" w:rsidP="00AC736F">
            <w:pPr>
              <w:rPr>
                <w:rFonts w:ascii="Arial" w:hAnsi="Arial" w:cs="Arial"/>
                <w:sz w:val="20"/>
                <w:szCs w:val="20"/>
              </w:rPr>
            </w:pPr>
            <w:r w:rsidRPr="00CD4BB4">
              <w:rPr>
                <w:rFonts w:ascii="Arial" w:hAnsi="Arial" w:cs="Arial"/>
                <w:sz w:val="20"/>
                <w:szCs w:val="20"/>
              </w:rPr>
              <w:t>400</w:t>
            </w:r>
          </w:p>
        </w:tc>
        <w:tc>
          <w:tcPr>
            <w:tcW w:w="1080" w:type="dxa"/>
          </w:tcPr>
          <w:p w14:paraId="061B30F1" w14:textId="77777777" w:rsidR="00E16B96" w:rsidRPr="00CD4BB4" w:rsidRDefault="00E16B96" w:rsidP="00AC736F">
            <w:pPr>
              <w:rPr>
                <w:rFonts w:ascii="Arial" w:hAnsi="Arial" w:cs="Arial"/>
                <w:sz w:val="20"/>
                <w:szCs w:val="20"/>
              </w:rPr>
            </w:pPr>
            <w:r w:rsidRPr="00CD4BB4">
              <w:rPr>
                <w:rFonts w:ascii="Arial" w:hAnsi="Arial" w:cs="Arial"/>
                <w:sz w:val="20"/>
                <w:szCs w:val="20"/>
              </w:rPr>
              <w:t>400</w:t>
            </w:r>
          </w:p>
        </w:tc>
        <w:tc>
          <w:tcPr>
            <w:tcW w:w="900" w:type="dxa"/>
          </w:tcPr>
          <w:p w14:paraId="5C313855" w14:textId="77777777" w:rsidR="00E16B96" w:rsidRPr="00CD4BB4" w:rsidRDefault="00E16B96" w:rsidP="00AC736F">
            <w:pPr>
              <w:rPr>
                <w:rFonts w:ascii="Arial" w:hAnsi="Arial" w:cs="Arial"/>
                <w:sz w:val="20"/>
                <w:szCs w:val="20"/>
              </w:rPr>
            </w:pPr>
            <w:r w:rsidRPr="00CD4BB4">
              <w:rPr>
                <w:rFonts w:ascii="Arial" w:hAnsi="Arial" w:cs="Arial"/>
                <w:sz w:val="20"/>
                <w:szCs w:val="20"/>
              </w:rPr>
              <w:t>1,600</w:t>
            </w:r>
          </w:p>
        </w:tc>
      </w:tr>
      <w:tr w:rsidR="00E16B96" w:rsidRPr="00CD4BB4" w14:paraId="1676322A" w14:textId="77777777" w:rsidTr="00AC736F">
        <w:tc>
          <w:tcPr>
            <w:tcW w:w="1908" w:type="dxa"/>
          </w:tcPr>
          <w:p w14:paraId="44D3CB0E" w14:textId="77777777" w:rsidR="00E16B96" w:rsidRPr="00CD4BB4" w:rsidRDefault="00E16B96" w:rsidP="00AC736F">
            <w:pPr>
              <w:rPr>
                <w:rFonts w:ascii="Arial" w:hAnsi="Arial" w:cs="Arial"/>
                <w:b/>
                <w:sz w:val="20"/>
                <w:szCs w:val="20"/>
              </w:rPr>
            </w:pPr>
          </w:p>
          <w:p w14:paraId="0C21A138" w14:textId="77777777" w:rsidR="00E16B96" w:rsidRPr="00CD4BB4" w:rsidRDefault="00E16B96" w:rsidP="00AC736F">
            <w:pPr>
              <w:rPr>
                <w:rFonts w:ascii="Arial" w:hAnsi="Arial" w:cs="Arial"/>
                <w:b/>
                <w:sz w:val="20"/>
                <w:szCs w:val="20"/>
              </w:rPr>
            </w:pPr>
            <w:r w:rsidRPr="00CD4BB4">
              <w:rPr>
                <w:rFonts w:ascii="Arial" w:hAnsi="Arial" w:cs="Arial"/>
                <w:b/>
                <w:sz w:val="20"/>
                <w:szCs w:val="20"/>
              </w:rPr>
              <w:t>Total  for Travel</w:t>
            </w:r>
          </w:p>
        </w:tc>
        <w:tc>
          <w:tcPr>
            <w:tcW w:w="1980" w:type="dxa"/>
          </w:tcPr>
          <w:p w14:paraId="01329F9D" w14:textId="77777777" w:rsidR="00E16B96" w:rsidRPr="00CD4BB4" w:rsidRDefault="00E16B96" w:rsidP="00AC736F">
            <w:pPr>
              <w:rPr>
                <w:rFonts w:ascii="Arial" w:hAnsi="Arial" w:cs="Arial"/>
                <w:b/>
                <w:sz w:val="20"/>
                <w:szCs w:val="20"/>
              </w:rPr>
            </w:pPr>
          </w:p>
          <w:p w14:paraId="0E21FB57" w14:textId="77777777" w:rsidR="00E16B96" w:rsidRPr="00CD4BB4" w:rsidRDefault="00E16B96" w:rsidP="00AC736F">
            <w:pPr>
              <w:rPr>
                <w:rFonts w:ascii="Arial" w:hAnsi="Arial" w:cs="Arial"/>
                <w:b/>
                <w:sz w:val="20"/>
                <w:szCs w:val="20"/>
              </w:rPr>
            </w:pPr>
          </w:p>
        </w:tc>
        <w:tc>
          <w:tcPr>
            <w:tcW w:w="900" w:type="dxa"/>
          </w:tcPr>
          <w:p w14:paraId="48B40003" w14:textId="77777777" w:rsidR="00E16B96" w:rsidRPr="00CD4BB4" w:rsidRDefault="00E16B96" w:rsidP="00AC736F">
            <w:pPr>
              <w:rPr>
                <w:rFonts w:ascii="Arial" w:hAnsi="Arial" w:cs="Arial"/>
                <w:b/>
                <w:sz w:val="20"/>
                <w:szCs w:val="20"/>
              </w:rPr>
            </w:pPr>
          </w:p>
          <w:p w14:paraId="3C715C67" w14:textId="77777777" w:rsidR="00E16B96" w:rsidRPr="00CD4BB4" w:rsidRDefault="00E16B96" w:rsidP="00AC736F">
            <w:pPr>
              <w:rPr>
                <w:rFonts w:ascii="Arial" w:hAnsi="Arial" w:cs="Arial"/>
                <w:b/>
                <w:sz w:val="20"/>
                <w:szCs w:val="20"/>
              </w:rPr>
            </w:pPr>
            <w:r w:rsidRPr="00CD4BB4">
              <w:rPr>
                <w:rFonts w:ascii="Arial" w:hAnsi="Arial" w:cs="Arial"/>
                <w:b/>
                <w:sz w:val="20"/>
                <w:szCs w:val="20"/>
              </w:rPr>
              <w:t>16,400</w:t>
            </w:r>
          </w:p>
        </w:tc>
        <w:tc>
          <w:tcPr>
            <w:tcW w:w="990" w:type="dxa"/>
          </w:tcPr>
          <w:p w14:paraId="63F2AD63" w14:textId="77777777" w:rsidR="00E16B96" w:rsidRPr="00CD4BB4" w:rsidRDefault="00E16B96" w:rsidP="00AC736F">
            <w:pPr>
              <w:rPr>
                <w:rFonts w:ascii="Arial" w:hAnsi="Arial" w:cs="Arial"/>
                <w:b/>
                <w:sz w:val="20"/>
                <w:szCs w:val="20"/>
              </w:rPr>
            </w:pPr>
          </w:p>
          <w:p w14:paraId="6FF2A43A" w14:textId="77777777" w:rsidR="00E16B96" w:rsidRPr="00CD4BB4" w:rsidRDefault="00E16B96" w:rsidP="00AC736F">
            <w:pPr>
              <w:rPr>
                <w:rFonts w:ascii="Arial" w:hAnsi="Arial" w:cs="Arial"/>
                <w:b/>
                <w:sz w:val="20"/>
                <w:szCs w:val="20"/>
              </w:rPr>
            </w:pPr>
            <w:r w:rsidRPr="00CD4BB4">
              <w:rPr>
                <w:rFonts w:ascii="Arial" w:hAnsi="Arial" w:cs="Arial"/>
                <w:b/>
                <w:sz w:val="20"/>
                <w:szCs w:val="20"/>
              </w:rPr>
              <w:t>18,200</w:t>
            </w:r>
          </w:p>
        </w:tc>
        <w:tc>
          <w:tcPr>
            <w:tcW w:w="900" w:type="dxa"/>
          </w:tcPr>
          <w:p w14:paraId="4A93292D" w14:textId="77777777" w:rsidR="00E16B96" w:rsidRPr="00CD4BB4" w:rsidRDefault="00E16B96" w:rsidP="00AC736F">
            <w:pPr>
              <w:rPr>
                <w:rFonts w:ascii="Arial" w:hAnsi="Arial" w:cs="Arial"/>
                <w:b/>
                <w:sz w:val="20"/>
                <w:szCs w:val="20"/>
              </w:rPr>
            </w:pPr>
          </w:p>
          <w:p w14:paraId="0A9F709A" w14:textId="77777777" w:rsidR="00E16B96" w:rsidRPr="00CD4BB4" w:rsidRDefault="00E16B96" w:rsidP="00AC736F">
            <w:pPr>
              <w:rPr>
                <w:rFonts w:ascii="Arial" w:hAnsi="Arial" w:cs="Arial"/>
                <w:b/>
                <w:sz w:val="20"/>
                <w:szCs w:val="20"/>
              </w:rPr>
            </w:pPr>
            <w:r w:rsidRPr="00CD4BB4">
              <w:rPr>
                <w:rFonts w:ascii="Arial" w:hAnsi="Arial" w:cs="Arial"/>
                <w:b/>
                <w:sz w:val="20"/>
                <w:szCs w:val="20"/>
              </w:rPr>
              <w:t>18,200</w:t>
            </w:r>
          </w:p>
        </w:tc>
        <w:tc>
          <w:tcPr>
            <w:tcW w:w="1080" w:type="dxa"/>
          </w:tcPr>
          <w:p w14:paraId="21AF81D7" w14:textId="77777777" w:rsidR="00E16B96" w:rsidRPr="00CD4BB4" w:rsidRDefault="00E16B96" w:rsidP="00AC736F">
            <w:pPr>
              <w:rPr>
                <w:rFonts w:ascii="Arial" w:hAnsi="Arial" w:cs="Arial"/>
                <w:b/>
                <w:sz w:val="20"/>
                <w:szCs w:val="20"/>
              </w:rPr>
            </w:pPr>
          </w:p>
          <w:p w14:paraId="6514C9EE" w14:textId="77777777" w:rsidR="00E16B96" w:rsidRPr="00CD4BB4" w:rsidRDefault="00E16B96" w:rsidP="00AC736F">
            <w:pPr>
              <w:rPr>
                <w:rFonts w:ascii="Arial" w:hAnsi="Arial" w:cs="Arial"/>
                <w:b/>
                <w:sz w:val="20"/>
                <w:szCs w:val="20"/>
              </w:rPr>
            </w:pPr>
            <w:r w:rsidRPr="00CD4BB4">
              <w:rPr>
                <w:rFonts w:ascii="Arial" w:hAnsi="Arial" w:cs="Arial"/>
                <w:b/>
                <w:sz w:val="20"/>
                <w:szCs w:val="20"/>
              </w:rPr>
              <w:t>18,200</w:t>
            </w:r>
          </w:p>
        </w:tc>
        <w:tc>
          <w:tcPr>
            <w:tcW w:w="900" w:type="dxa"/>
          </w:tcPr>
          <w:p w14:paraId="69938B78" w14:textId="77777777" w:rsidR="00E16B96" w:rsidRPr="00CD4BB4" w:rsidRDefault="00E16B96" w:rsidP="00AC736F">
            <w:pPr>
              <w:rPr>
                <w:rFonts w:ascii="Arial" w:hAnsi="Arial" w:cs="Arial"/>
                <w:b/>
                <w:sz w:val="20"/>
                <w:szCs w:val="20"/>
              </w:rPr>
            </w:pPr>
          </w:p>
          <w:p w14:paraId="5C5A7CE5" w14:textId="77777777" w:rsidR="00E16B96" w:rsidRPr="00CD4BB4" w:rsidRDefault="00E16B96" w:rsidP="00AC736F">
            <w:pPr>
              <w:rPr>
                <w:rFonts w:ascii="Arial" w:hAnsi="Arial" w:cs="Arial"/>
                <w:b/>
                <w:sz w:val="20"/>
                <w:szCs w:val="20"/>
              </w:rPr>
            </w:pPr>
            <w:r w:rsidRPr="00CD4BB4">
              <w:rPr>
                <w:rFonts w:ascii="Arial" w:hAnsi="Arial" w:cs="Arial"/>
                <w:b/>
                <w:sz w:val="20"/>
                <w:szCs w:val="20"/>
              </w:rPr>
              <w:t>71,000</w:t>
            </w:r>
          </w:p>
        </w:tc>
      </w:tr>
    </w:tbl>
    <w:p w14:paraId="4F6F27FC" w14:textId="77777777" w:rsidR="00E16B96" w:rsidRPr="00CD4BB4" w:rsidRDefault="00E16B96" w:rsidP="00E16B96">
      <w:pPr>
        <w:rPr>
          <w:rFonts w:ascii="Arial" w:hAnsi="Arial" w:cs="Arial"/>
          <w:b/>
          <w:sz w:val="20"/>
          <w:szCs w:val="20"/>
        </w:rPr>
      </w:pPr>
    </w:p>
    <w:p w14:paraId="765DC742" w14:textId="77777777" w:rsidR="00E16B96" w:rsidRPr="00CD4BB4" w:rsidRDefault="00E16B96" w:rsidP="00E16B96">
      <w:pPr>
        <w:jc w:val="both"/>
        <w:rPr>
          <w:b/>
          <w:sz w:val="20"/>
          <w:szCs w:val="20"/>
        </w:rPr>
      </w:pPr>
      <w:r w:rsidRPr="00CD4BB4">
        <w:rPr>
          <w:b/>
          <w:sz w:val="20"/>
          <w:szCs w:val="20"/>
        </w:rPr>
        <w:t>Equipment ($155,000)</w:t>
      </w:r>
    </w:p>
    <w:p w14:paraId="06B23195" w14:textId="77777777" w:rsidR="00E16B96" w:rsidRPr="00CD4BB4" w:rsidRDefault="00E16B96" w:rsidP="00E16B96">
      <w:pPr>
        <w:jc w:val="both"/>
        <w:rPr>
          <w:sz w:val="20"/>
          <w:szCs w:val="20"/>
        </w:rPr>
      </w:pPr>
      <w:r w:rsidRPr="00CD4BB4">
        <w:rPr>
          <w:sz w:val="20"/>
          <w:szCs w:val="20"/>
        </w:rPr>
        <w:t xml:space="preserve">For the storage of samples before and after analyses, 4 freezers (-70°C) will be essential ($10,000 each). As the workload in the laboratory will increase with the project work, an ELISA reader and a centrifuge will be purchased ($15,000 and $10,000 respectively).  For immunological assays (ASC/ALS, cytokine measurement), a five color FACS/Bio-plex machine will also be purchased ($90,000).  </w:t>
      </w:r>
    </w:p>
    <w:p w14:paraId="7D24C551" w14:textId="77777777" w:rsidR="007651AB" w:rsidRPr="00CD4BB4" w:rsidRDefault="007651AB">
      <w:pPr>
        <w:rPr>
          <w:b/>
          <w:sz w:val="20"/>
          <w:szCs w:val="20"/>
        </w:rPr>
      </w:pPr>
    </w:p>
    <w:p w14:paraId="06B2AA5E" w14:textId="77777777" w:rsidR="00310EC7" w:rsidRPr="00CD4BB4" w:rsidRDefault="007651AB">
      <w:pPr>
        <w:rPr>
          <w:b/>
          <w:sz w:val="20"/>
          <w:szCs w:val="20"/>
        </w:rPr>
      </w:pPr>
      <w:r w:rsidRPr="00CD4BB4">
        <w:rPr>
          <w:b/>
          <w:sz w:val="20"/>
          <w:szCs w:val="20"/>
        </w:rPr>
        <w:br w:type="page"/>
      </w:r>
    </w:p>
    <w:p w14:paraId="0F3E8808" w14:textId="77777777" w:rsidR="00E16B96" w:rsidRPr="00CD4BB4" w:rsidRDefault="00E16B96" w:rsidP="00E16B96">
      <w:pPr>
        <w:jc w:val="both"/>
        <w:rPr>
          <w:b/>
          <w:sz w:val="20"/>
          <w:szCs w:val="20"/>
        </w:rPr>
      </w:pPr>
      <w:r w:rsidRPr="00CD4BB4">
        <w:rPr>
          <w:b/>
          <w:sz w:val="20"/>
          <w:szCs w:val="20"/>
        </w:rPr>
        <w:lastRenderedPageBreak/>
        <w:t>Supplies ($724,000)</w:t>
      </w:r>
    </w:p>
    <w:p w14:paraId="6CF55101" w14:textId="77777777" w:rsidR="00E16B96" w:rsidRPr="00CD4BB4" w:rsidRDefault="00E16B96" w:rsidP="00E16B96">
      <w:pPr>
        <w:jc w:val="both"/>
        <w:rPr>
          <w:sz w:val="20"/>
          <w:szCs w:val="20"/>
        </w:rPr>
      </w:pPr>
      <w:r w:rsidRPr="00CD4BB4">
        <w:rPr>
          <w:sz w:val="20"/>
          <w:szCs w:val="20"/>
        </w:rPr>
        <w:t>Seven hundred children will be enrolled in this study. The project involves analyses of biological samples.  The allocated budget will be used for purchasing of kits and laboratory tests, laboratory reagents, chemicals, for stool microbiological assays (bacteria, virus, and parasite) of diarrhoeal and non-diarrhoeal subjects, tests for GI tract function and inflammation, immune response tests, micronutrient assays, medicines for treatment of common ailments of study participants. Four computers ($1,500 each) will be required for the project, one for the Data Management Officer, two for the data management assistants and one for the project co-coordinator.</w:t>
      </w:r>
    </w:p>
    <w:p w14:paraId="1A3172C0" w14:textId="77777777" w:rsidR="00E16B96" w:rsidRPr="00CD4BB4" w:rsidRDefault="00E16B96" w:rsidP="00E16B96">
      <w:pPr>
        <w:jc w:val="both"/>
        <w:rPr>
          <w:sz w:val="20"/>
          <w:szCs w:val="20"/>
        </w:rPr>
      </w:pPr>
    </w:p>
    <w:p w14:paraId="760BEC10" w14:textId="77777777" w:rsidR="00E16B96" w:rsidRPr="00CD4BB4" w:rsidRDefault="00E16B96" w:rsidP="00E16B96">
      <w:pPr>
        <w:jc w:val="both"/>
        <w:rPr>
          <w:b/>
          <w:sz w:val="20"/>
          <w:szCs w:val="20"/>
        </w:rPr>
      </w:pPr>
      <w:r w:rsidRPr="00CD4BB4">
        <w:rPr>
          <w:b/>
          <w:sz w:val="20"/>
          <w:szCs w:val="20"/>
        </w:rPr>
        <w:t>Tests</w:t>
      </w:r>
    </w:p>
    <w:p w14:paraId="426C2A7B" w14:textId="77777777" w:rsidR="00E16B96" w:rsidRPr="00CD4BB4" w:rsidRDefault="00E16B96" w:rsidP="00E16B96">
      <w:pPr>
        <w:jc w:val="both"/>
        <w:rPr>
          <w:sz w:val="20"/>
          <w:szCs w:val="20"/>
        </w:rPr>
      </w:pPr>
      <w:r w:rsidRPr="00CD4BB4">
        <w:rPr>
          <w:sz w:val="20"/>
          <w:szCs w:val="20"/>
        </w:rPr>
        <w:t>Specifically, on each subject the following tests will be performed:</w:t>
      </w:r>
    </w:p>
    <w:p w14:paraId="4AA69683" w14:textId="77777777" w:rsidR="00E16B96" w:rsidRPr="00CD4BB4" w:rsidRDefault="00E16B96" w:rsidP="00E16B96">
      <w:pPr>
        <w:jc w:val="both"/>
        <w:rPr>
          <w:sz w:val="20"/>
          <w:szCs w:val="20"/>
        </w:rPr>
      </w:pPr>
      <w:r w:rsidRPr="00CD4BB4">
        <w:rPr>
          <w:sz w:val="20"/>
          <w:szCs w:val="20"/>
        </w:rPr>
        <w:t>Gut integrity (Lactulose and manitol in urine) tests x 5 times and Gut inflammation (fecal alpha-1 antitrypsin, serum LPS,CRP) tests x 5 times ($175,000)</w:t>
      </w:r>
    </w:p>
    <w:p w14:paraId="73E8F3A8" w14:textId="77777777" w:rsidR="00E16B96" w:rsidRPr="00CD4BB4" w:rsidRDefault="00E16B96" w:rsidP="00E16B96">
      <w:pPr>
        <w:jc w:val="both"/>
        <w:rPr>
          <w:sz w:val="20"/>
          <w:szCs w:val="20"/>
          <w:lang w:val="fr-FR"/>
        </w:rPr>
      </w:pPr>
      <w:r w:rsidRPr="00CD4BB4">
        <w:rPr>
          <w:sz w:val="20"/>
          <w:szCs w:val="20"/>
          <w:lang w:val="fr-FR"/>
        </w:rPr>
        <w:t>Micronutrients (Zinc, vit-A,  vit-D, haemoglobulin,albumin and leptin) x 2 ($60,000)</w:t>
      </w:r>
    </w:p>
    <w:p w14:paraId="4AD86C97" w14:textId="77777777" w:rsidR="00E16B96" w:rsidRPr="00CD4BB4" w:rsidRDefault="00E16B96" w:rsidP="00E16B96">
      <w:pPr>
        <w:jc w:val="both"/>
        <w:rPr>
          <w:sz w:val="20"/>
          <w:szCs w:val="20"/>
          <w:lang w:val="fr-FR"/>
        </w:rPr>
      </w:pPr>
      <w:r w:rsidRPr="00CD4BB4">
        <w:rPr>
          <w:sz w:val="20"/>
          <w:szCs w:val="20"/>
          <w:lang w:val="fr-FR"/>
        </w:rPr>
        <w:t>Vaccine responses :</w:t>
      </w:r>
    </w:p>
    <w:p w14:paraId="6BCAC0BC" w14:textId="77777777" w:rsidR="00E16B96" w:rsidRPr="00CD4BB4" w:rsidRDefault="00E16B96" w:rsidP="00E16B96">
      <w:pPr>
        <w:jc w:val="both"/>
        <w:rPr>
          <w:sz w:val="20"/>
          <w:szCs w:val="20"/>
          <w:lang w:val="fr-FR"/>
        </w:rPr>
      </w:pPr>
      <w:r w:rsidRPr="00CD4BB4">
        <w:rPr>
          <w:sz w:val="20"/>
          <w:szCs w:val="20"/>
          <w:lang w:val="fr-FR"/>
        </w:rPr>
        <w:t xml:space="preserve">Rotavirus IgA in stool and serum x2 times ( $ 24,000). Poliovirus IgA in stool and serum x4 times </w:t>
      </w:r>
    </w:p>
    <w:p w14:paraId="5C50CB01" w14:textId="77777777" w:rsidR="00E16B96" w:rsidRPr="00CD4BB4" w:rsidRDefault="00E16B96" w:rsidP="00E16B96">
      <w:pPr>
        <w:jc w:val="both"/>
        <w:rPr>
          <w:sz w:val="20"/>
          <w:szCs w:val="20"/>
          <w:lang w:val="fr-FR"/>
        </w:rPr>
      </w:pPr>
      <w:r w:rsidRPr="00CD4BB4">
        <w:rPr>
          <w:sz w:val="20"/>
          <w:szCs w:val="20"/>
          <w:lang w:val="fr-FR"/>
        </w:rPr>
        <w:t>($44,000). DPT IgG will be performed one time ($14,000).</w:t>
      </w:r>
    </w:p>
    <w:p w14:paraId="2288D5FC" w14:textId="77777777" w:rsidR="00E16B96" w:rsidRPr="00CD4BB4" w:rsidRDefault="00E16B96" w:rsidP="00E16B96">
      <w:pPr>
        <w:jc w:val="both"/>
        <w:rPr>
          <w:sz w:val="20"/>
          <w:szCs w:val="20"/>
          <w:lang w:val="fr-FR"/>
        </w:rPr>
      </w:pPr>
      <w:r w:rsidRPr="00CD4BB4">
        <w:rPr>
          <w:sz w:val="20"/>
          <w:szCs w:val="20"/>
          <w:lang w:val="fr-FR"/>
        </w:rPr>
        <w:t>ALS/ASC  for Rotavirus and Poliovirus  to be performed  two times ( $40,000).</w:t>
      </w:r>
    </w:p>
    <w:p w14:paraId="7685D83F" w14:textId="77777777" w:rsidR="00E16B96" w:rsidRPr="00CD4BB4" w:rsidRDefault="00E16B96" w:rsidP="00E16B96">
      <w:pPr>
        <w:jc w:val="both"/>
        <w:rPr>
          <w:sz w:val="20"/>
          <w:szCs w:val="20"/>
          <w:lang w:val="fr-FR"/>
        </w:rPr>
      </w:pPr>
      <w:r w:rsidRPr="00CD4BB4">
        <w:rPr>
          <w:sz w:val="20"/>
          <w:szCs w:val="20"/>
          <w:lang w:val="fr-FR"/>
        </w:rPr>
        <w:t>Detection of Rotavirus antigen in stool specimens x 16 times ( $46,000).  Detection of Poliovirus by cell cultures  x 8 times ($54,000).</w:t>
      </w:r>
    </w:p>
    <w:p w14:paraId="07C5CF78" w14:textId="77777777" w:rsidR="00E16B96" w:rsidRPr="00CD4BB4" w:rsidRDefault="00E16B96" w:rsidP="00E16B96">
      <w:pPr>
        <w:jc w:val="both"/>
        <w:rPr>
          <w:sz w:val="20"/>
          <w:szCs w:val="20"/>
          <w:lang w:val="fr-FR"/>
        </w:rPr>
      </w:pPr>
      <w:r w:rsidRPr="00CD4BB4">
        <w:rPr>
          <w:sz w:val="20"/>
          <w:szCs w:val="20"/>
          <w:lang w:val="fr-FR"/>
        </w:rPr>
        <w:t xml:space="preserve">Etiologic agents of diarrhea : stool DNA and RNA extraction kits ( $32,000) and bacterial cultures </w:t>
      </w:r>
    </w:p>
    <w:p w14:paraId="4AB4D555" w14:textId="77777777" w:rsidR="00E16B96" w:rsidRPr="00CD4BB4" w:rsidRDefault="00E16B96" w:rsidP="00E16B96">
      <w:pPr>
        <w:jc w:val="both"/>
        <w:rPr>
          <w:sz w:val="20"/>
          <w:szCs w:val="20"/>
        </w:rPr>
      </w:pPr>
      <w:r w:rsidRPr="00CD4BB4">
        <w:rPr>
          <w:sz w:val="20"/>
          <w:szCs w:val="20"/>
          <w:lang w:val="fr-FR"/>
        </w:rPr>
        <w:t xml:space="preserve">($21,000) </w:t>
      </w:r>
      <w:r w:rsidRPr="00CD4BB4">
        <w:rPr>
          <w:sz w:val="20"/>
          <w:szCs w:val="20"/>
        </w:rPr>
        <w:t xml:space="preserve">Medicines for treatment of study subjects will be procured and for five years a lot of medicine will be required ($44,000).  Rotavirus vaccine will be procured ($9,000) </w:t>
      </w:r>
    </w:p>
    <w:p w14:paraId="1668F433" w14:textId="77777777" w:rsidR="00E16B96" w:rsidRPr="00CD4BB4" w:rsidRDefault="00E16B96" w:rsidP="00E16B96">
      <w:pPr>
        <w:jc w:val="both"/>
        <w:rPr>
          <w:sz w:val="20"/>
          <w:szCs w:val="20"/>
        </w:rPr>
      </w:pPr>
    </w:p>
    <w:p w14:paraId="536D0598" w14:textId="77777777" w:rsidR="00E16B96" w:rsidRPr="00CD4BB4" w:rsidRDefault="00E16B96" w:rsidP="00E16B96">
      <w:pPr>
        <w:jc w:val="both"/>
        <w:rPr>
          <w:b/>
          <w:sz w:val="20"/>
          <w:szCs w:val="20"/>
        </w:rPr>
      </w:pPr>
      <w:r w:rsidRPr="00CD4BB4">
        <w:rPr>
          <w:b/>
          <w:sz w:val="20"/>
          <w:szCs w:val="20"/>
        </w:rPr>
        <w:t>Other supplies</w:t>
      </w:r>
    </w:p>
    <w:p w14:paraId="187C737C" w14:textId="77777777" w:rsidR="00E16B96" w:rsidRPr="00CD4BB4" w:rsidRDefault="00E16B96" w:rsidP="00E16B96">
      <w:pPr>
        <w:jc w:val="both"/>
        <w:rPr>
          <w:sz w:val="20"/>
          <w:szCs w:val="20"/>
        </w:rPr>
      </w:pPr>
      <w:r w:rsidRPr="00CD4BB4">
        <w:rPr>
          <w:sz w:val="20"/>
          <w:szCs w:val="20"/>
        </w:rPr>
        <w:t>This line item includes plastic, tubes, tips, PCR  reagents and reagents for other assay,, email, courier services, fax and shipping costs, freight charges and all other expenses. For screening and anthropometric measurements, six weighing scales (Seca 727; each $1500) and six infantometers will be required (Seca 416; each $500, freight charges exclusive).  It also includes the cost of printing and photocopying various documents such as questionnaires, periodic reports, etc.  For these expenses   $56,500 for year 1   and $ 52,500 per year from years 2- 4   will be required.</w:t>
      </w:r>
    </w:p>
    <w:p w14:paraId="796718A9" w14:textId="77777777" w:rsidR="00E16B96" w:rsidRPr="00CD4BB4" w:rsidRDefault="00E16B96" w:rsidP="00E16B96">
      <w:pPr>
        <w:jc w:val="both"/>
        <w:rPr>
          <w:sz w:val="20"/>
          <w:szCs w:val="20"/>
        </w:rPr>
      </w:pPr>
    </w:p>
    <w:p w14:paraId="032A0994" w14:textId="77777777" w:rsidR="00E16B96" w:rsidRPr="00CD4BB4" w:rsidRDefault="00E16B96" w:rsidP="00E16B96">
      <w:pPr>
        <w:jc w:val="both"/>
        <w:rPr>
          <w:b/>
          <w:sz w:val="20"/>
          <w:szCs w:val="20"/>
        </w:rPr>
      </w:pPr>
      <w:r w:rsidRPr="00CD4BB4">
        <w:rPr>
          <w:b/>
          <w:sz w:val="20"/>
          <w:szCs w:val="20"/>
        </w:rPr>
        <w:t>Contracted services ($110,000)</w:t>
      </w:r>
    </w:p>
    <w:p w14:paraId="7EBE21BE" w14:textId="77777777" w:rsidR="00E16B96" w:rsidRPr="00CD4BB4" w:rsidRDefault="00E16B96" w:rsidP="00E16B96">
      <w:pPr>
        <w:jc w:val="both"/>
        <w:rPr>
          <w:sz w:val="20"/>
          <w:szCs w:val="20"/>
        </w:rPr>
      </w:pPr>
      <w:r w:rsidRPr="00CD4BB4">
        <w:rPr>
          <w:sz w:val="20"/>
          <w:szCs w:val="20"/>
        </w:rPr>
        <w:t>Two field offices will be rented at the Mirpur area of Dhaka to perform day to day activities of the project.  These offices will also be used for follow-up of the children.</w:t>
      </w:r>
      <w:r w:rsidRPr="00CD4BB4">
        <w:rPr>
          <w:rStyle w:val="CommentReference"/>
          <w:sz w:val="20"/>
          <w:szCs w:val="20"/>
        </w:rPr>
        <w:t>These project office s will be used solely for this project.</w:t>
      </w:r>
      <w:r w:rsidRPr="00CD4BB4">
        <w:rPr>
          <w:sz w:val="20"/>
          <w:szCs w:val="20"/>
        </w:rPr>
        <w:t xml:space="preserve">  All field staffs including the Medical Officers will be stationed in those offices.  Rent, utilities and other office costs is budgeted here and 20,000 per year for this purpose will be required. Some other costs are also budgeted here. Field Research Assistants and  Field  Surveillance Workers   who  will be  responsible to enroll  children and do the  routine surveillance  for  this project will  be given  training and refresher  training. These trainings are essential for  smooth running the field  activities. GCP training will also be organized  for the relevant people who will be working in this project.The Training and Education Unit of ICDDR, B will coordinate and conduct training and refresher training.There  will be also  exchange  visits   between  the  ICDDR,B and NICED staffs  as well as  experts  from other  collaborating institutions will be visiting ICDDR,B for training and capacity development of the project staffs.Staffs of this project may also visit NICED and/or IVI to learn  the ELISPOT technique.  All the training and capacity development costs are budgeted  here and for this purpose  $5,000 per year for the first two years of the project will be required.</w:t>
      </w:r>
    </w:p>
    <w:p w14:paraId="5F2171F5" w14:textId="77777777" w:rsidR="00E16B96" w:rsidRPr="00CD4BB4" w:rsidRDefault="00E16B96" w:rsidP="00E16B96">
      <w:pPr>
        <w:jc w:val="both"/>
        <w:rPr>
          <w:b/>
          <w:sz w:val="20"/>
          <w:szCs w:val="20"/>
        </w:rPr>
      </w:pPr>
    </w:p>
    <w:p w14:paraId="211D9F32" w14:textId="77777777" w:rsidR="00E16B96" w:rsidRPr="00CD4BB4" w:rsidRDefault="00E16B96" w:rsidP="00E16B96">
      <w:pPr>
        <w:jc w:val="both"/>
        <w:rPr>
          <w:b/>
          <w:sz w:val="20"/>
          <w:szCs w:val="20"/>
        </w:rPr>
      </w:pPr>
      <w:r w:rsidRPr="00CD4BB4">
        <w:rPr>
          <w:b/>
          <w:sz w:val="20"/>
          <w:szCs w:val="20"/>
        </w:rPr>
        <w:t>Sub grants to other organizations</w:t>
      </w:r>
    </w:p>
    <w:p w14:paraId="0870F6D1" w14:textId="77777777" w:rsidR="00E16B96" w:rsidRPr="00CD4BB4" w:rsidRDefault="00E16B96" w:rsidP="00E16B96">
      <w:pPr>
        <w:jc w:val="both"/>
        <w:rPr>
          <w:sz w:val="20"/>
          <w:szCs w:val="20"/>
        </w:rPr>
      </w:pPr>
      <w:r w:rsidRPr="00CD4BB4">
        <w:rPr>
          <w:sz w:val="20"/>
          <w:szCs w:val="20"/>
        </w:rPr>
        <w:t>None</w:t>
      </w:r>
    </w:p>
    <w:p w14:paraId="70B9657F" w14:textId="77777777" w:rsidR="00E16B96" w:rsidRPr="00CD4BB4" w:rsidRDefault="00E16B96" w:rsidP="00E16B96">
      <w:pPr>
        <w:jc w:val="both"/>
        <w:rPr>
          <w:sz w:val="8"/>
          <w:szCs w:val="8"/>
        </w:rPr>
      </w:pPr>
    </w:p>
    <w:p w14:paraId="1377B479" w14:textId="77777777" w:rsidR="00E16B96" w:rsidRPr="00CD4BB4" w:rsidRDefault="00E16B96" w:rsidP="00E16B96">
      <w:pPr>
        <w:jc w:val="both"/>
        <w:rPr>
          <w:b/>
          <w:sz w:val="20"/>
          <w:szCs w:val="20"/>
        </w:rPr>
      </w:pPr>
      <w:r w:rsidRPr="00CD4BB4">
        <w:rPr>
          <w:b/>
          <w:sz w:val="20"/>
          <w:szCs w:val="20"/>
        </w:rPr>
        <w:t>Honorarium/Consultants ($48,000)</w:t>
      </w:r>
    </w:p>
    <w:p w14:paraId="725338D5" w14:textId="77777777" w:rsidR="00E16B96" w:rsidRPr="00CD4BB4" w:rsidRDefault="00E16B96" w:rsidP="00E16B96">
      <w:pPr>
        <w:jc w:val="both"/>
        <w:rPr>
          <w:sz w:val="20"/>
          <w:szCs w:val="20"/>
        </w:rPr>
      </w:pPr>
      <w:r w:rsidRPr="00CD4BB4">
        <w:rPr>
          <w:sz w:val="20"/>
          <w:szCs w:val="20"/>
        </w:rPr>
        <w:t>Some honorarium/consultancy will be given to the staffs of National Polio Lab at the Institute of Public Health who will work for detection of Poliovirus for this project.  Five people from the National Polio lab will be working to complete the tests related to Poliovirus of this project.  They will be working for this project in addition to their routine works in the lab. Payment will be made to Head, National Polio Lab through ICDDR,B finance  office and he will then disburse the money to individuals of his lab worked for this project. For this purpose $200 per person per month is budgeted from this project, yearly $12,000 will be required for this purpose.  A total of $48,000 will be required for the entire period of the project.</w:t>
      </w:r>
    </w:p>
    <w:p w14:paraId="7DB82A07" w14:textId="77777777" w:rsidR="00E16B96" w:rsidRPr="00CD4BB4" w:rsidRDefault="00E16B96" w:rsidP="00E16B96">
      <w:pPr>
        <w:jc w:val="both"/>
        <w:rPr>
          <w:sz w:val="20"/>
          <w:szCs w:val="20"/>
        </w:rPr>
      </w:pPr>
    </w:p>
    <w:p w14:paraId="1D31490E" w14:textId="77777777" w:rsidR="00E16B96" w:rsidRPr="00CD4BB4" w:rsidRDefault="00E16B96" w:rsidP="00E16B96">
      <w:pPr>
        <w:jc w:val="both"/>
        <w:rPr>
          <w:b/>
          <w:sz w:val="20"/>
          <w:szCs w:val="20"/>
        </w:rPr>
      </w:pPr>
      <w:r w:rsidRPr="00CD4BB4">
        <w:rPr>
          <w:b/>
          <w:sz w:val="20"/>
          <w:szCs w:val="20"/>
        </w:rPr>
        <w:t>Indirect Cost Allowance (15%)</w:t>
      </w:r>
    </w:p>
    <w:p w14:paraId="06CC50F7" w14:textId="77777777" w:rsidR="00E16B96" w:rsidRPr="00CD4BB4" w:rsidRDefault="00E16B96" w:rsidP="00E16B96">
      <w:pPr>
        <w:jc w:val="both"/>
        <w:rPr>
          <w:sz w:val="20"/>
          <w:szCs w:val="20"/>
        </w:rPr>
      </w:pPr>
      <w:r w:rsidRPr="00CD4BB4">
        <w:rPr>
          <w:sz w:val="20"/>
          <w:szCs w:val="20"/>
        </w:rPr>
        <w:t xml:space="preserve">ICDDR, B is an non-profit research institution. </w:t>
      </w:r>
    </w:p>
    <w:p w14:paraId="674AD404" w14:textId="77777777" w:rsidR="00457315" w:rsidRPr="00CD4BB4" w:rsidRDefault="00457315" w:rsidP="00E16B96">
      <w:pPr>
        <w:jc w:val="both"/>
        <w:rPr>
          <w:sz w:val="20"/>
          <w:szCs w:val="20"/>
        </w:rPr>
      </w:pPr>
    </w:p>
    <w:p w14:paraId="3CB497D0" w14:textId="77777777" w:rsidR="00457315" w:rsidRPr="00CD4BB4" w:rsidRDefault="00457315" w:rsidP="00E16B96">
      <w:pPr>
        <w:jc w:val="both"/>
        <w:rPr>
          <w:sz w:val="20"/>
          <w:szCs w:val="20"/>
        </w:rPr>
      </w:pPr>
    </w:p>
    <w:p w14:paraId="7730D1CA" w14:textId="77777777" w:rsidR="00E16B96" w:rsidRPr="00CD4BB4" w:rsidRDefault="00E16B96" w:rsidP="00E16B96">
      <w:r w:rsidRPr="00CD4BB4">
        <w:t>OPP#: 1017093</w:t>
      </w:r>
      <w:r w:rsidRPr="00CD4BB4">
        <w:tab/>
      </w:r>
      <w:r w:rsidRPr="00CD4BB4">
        <w:tab/>
        <w:t>Internal Reviews   Org: UVA/ Petri</w:t>
      </w:r>
    </w:p>
    <w:p w14:paraId="26ED1A4F" w14:textId="77777777" w:rsidR="00E16B96" w:rsidRPr="00CD4BB4" w:rsidRDefault="00E16B96" w:rsidP="00E16B96"/>
    <w:p w14:paraId="71172023" w14:textId="77777777" w:rsidR="00E16B96" w:rsidRPr="00CD4BB4" w:rsidRDefault="00E16B96" w:rsidP="00E16B96">
      <w:pPr>
        <w:rPr>
          <w:b/>
        </w:rPr>
      </w:pPr>
      <w:r w:rsidRPr="00CD4BB4">
        <w:rPr>
          <w:b/>
        </w:rPr>
        <w:lastRenderedPageBreak/>
        <w:t>Reviewer  1:</w:t>
      </w:r>
    </w:p>
    <w:p w14:paraId="1F38DDF2" w14:textId="77777777" w:rsidR="00E16B96" w:rsidRPr="00CD4BB4" w:rsidRDefault="00E16B96" w:rsidP="00E16B96">
      <w:pPr>
        <w:rPr>
          <w:b/>
        </w:rPr>
      </w:pPr>
    </w:p>
    <w:p w14:paraId="63A750DF" w14:textId="77777777" w:rsidR="00E16B96" w:rsidRPr="00CD4BB4" w:rsidRDefault="00E16B96" w:rsidP="00E16B96"/>
    <w:p w14:paraId="24D6718D" w14:textId="77777777" w:rsidR="00E16B96" w:rsidRPr="00CD4BB4" w:rsidRDefault="00E16B96" w:rsidP="00E16B96">
      <w:r w:rsidRPr="00CD4BB4">
        <w:t>Thank you for the opportunity to review the proposal entitled “Exploration of the Biologic Basis for Underperformance of OPV and Rotavirus Vaccines in Bangladesh and India”.  I think this is an important proposal and if the effort is successful, can substantially enhance our understanding of the sub-optimal performance to date, of oral vaccines administered in developing versus industrialized countries.  The proposal is comprehensive addressing the two major currently licensed oral vaccines for infant administration and has the potential to evaluate the role of tropical enteropathy (TE) in sub-optimal response, the contribution of the microbiome to poor response, the influence of nutritional status, and the possibility of interference from breast milk antibodies, among other possible risk factors.  It also separately will evaluate systemic and gut mucosal immune responses to see if there are differences in the immune response in these two components of the immune system.  And particularly important for potential immediate impact, the role of IPV in boosting gut immunity in OPV primed children.</w:t>
      </w:r>
    </w:p>
    <w:p w14:paraId="51CEEF56" w14:textId="77777777" w:rsidR="00E16B96" w:rsidRPr="00CD4BB4" w:rsidRDefault="00E16B96" w:rsidP="00E16B96"/>
    <w:p w14:paraId="0AC08A2A" w14:textId="77777777" w:rsidR="00E16B96" w:rsidRPr="00CD4BB4" w:rsidRDefault="00E16B96" w:rsidP="00E16B96">
      <w:r w:rsidRPr="00CD4BB4">
        <w:t>The study has many strengths including an outstanding set of investigators, a track record for multi-institutional and multi-disciplinary collaboration, well established study sites, particularly in Bangladesh, assessment of systemic and fecal humoral immune responses, use of germ-free mice to study the influence of different human microbiome’s on development of tropical enteropathy, and much more.</w:t>
      </w:r>
    </w:p>
    <w:p w14:paraId="17813185" w14:textId="77777777" w:rsidR="00E16B96" w:rsidRPr="00CD4BB4" w:rsidRDefault="00E16B96" w:rsidP="00E16B96"/>
    <w:p w14:paraId="52558100" w14:textId="77777777" w:rsidR="00E16B96" w:rsidRPr="00CD4BB4" w:rsidRDefault="00E16B96" w:rsidP="00E16B96">
      <w:r w:rsidRPr="00CD4BB4">
        <w:t>There are some weaknesses and some points that should be clarified.</w:t>
      </w:r>
    </w:p>
    <w:p w14:paraId="3542B3FE" w14:textId="77777777" w:rsidR="00E16B96" w:rsidRPr="00CD4BB4" w:rsidRDefault="00E16B96" w:rsidP="00E16B96"/>
    <w:p w14:paraId="5AFFECB1" w14:textId="77777777" w:rsidR="00E16B96" w:rsidRPr="00CD4BB4" w:rsidRDefault="00E16B96" w:rsidP="00E16B96">
      <w:r w:rsidRPr="00CD4BB4">
        <w:t>The description of the studies to evaluate the relationship of the human genome with development of TE is weak.  It seems like this is exploratory.  Given that there is no clear intervention to overcome the influence of genetic make-up to susceptibility to TE, this section of the grant could be deferred at this time, particularly if resources are tight.  They might want to consider collecting the specimens and storing them for potential later analysis, but I do not consider this component of the study critical.</w:t>
      </w:r>
    </w:p>
    <w:p w14:paraId="27281ED7" w14:textId="77777777" w:rsidR="00E16B96" w:rsidRPr="00CD4BB4" w:rsidRDefault="00E16B96" w:rsidP="00E16B96"/>
    <w:p w14:paraId="4933DE18" w14:textId="77777777" w:rsidR="00E16B96" w:rsidRPr="00CD4BB4" w:rsidRDefault="00E16B96" w:rsidP="00E16B96">
      <w:pPr>
        <w:rPr>
          <w:color w:val="0000FF"/>
        </w:rPr>
      </w:pPr>
      <w:r w:rsidRPr="00CD4BB4">
        <w:rPr>
          <w:color w:val="0000FF"/>
          <w:u w:val="single"/>
        </w:rPr>
        <w:t>Reply</w:t>
      </w:r>
      <w:r w:rsidRPr="00CD4BB4">
        <w:rPr>
          <w:color w:val="0000FF"/>
        </w:rPr>
        <w:t>: We are collecting DNA specimens from the infants and their mothers and are storing them for later analysis.</w:t>
      </w:r>
    </w:p>
    <w:p w14:paraId="65DC1D34" w14:textId="77777777" w:rsidR="00E16B96" w:rsidRPr="00CD4BB4" w:rsidRDefault="00E16B96" w:rsidP="00E16B96"/>
    <w:p w14:paraId="48592F9A" w14:textId="77777777" w:rsidR="00E16B96" w:rsidRPr="00CD4BB4" w:rsidRDefault="00E16B96" w:rsidP="00E16B96">
      <w:r w:rsidRPr="00CD4BB4">
        <w:t xml:space="preserve">The legend for Table 1, page 9 is not clear.  Some boxes have a single “X” while others have multiple “Xs” (e.g., XXX).  And still others have an”X—“ or similar pattern.  It’s not clear what the dashes mean.  I presume the dashes represent no specimen collection or testing in the corresponding weeks of a multi-week column on the table.   And the multiple “Xs” represent multiple weeks of testing in a given multi-week column.  </w:t>
      </w:r>
    </w:p>
    <w:p w14:paraId="20840D60" w14:textId="77777777" w:rsidR="00E16B96" w:rsidRPr="00CD4BB4" w:rsidRDefault="00E16B96" w:rsidP="00E16B96"/>
    <w:p w14:paraId="0501DAF8" w14:textId="77777777" w:rsidR="00E16B96" w:rsidRPr="00CD4BB4" w:rsidRDefault="00E16B96" w:rsidP="00E16B96">
      <w:pPr>
        <w:rPr>
          <w:color w:val="0000FF"/>
        </w:rPr>
      </w:pPr>
      <w:r w:rsidRPr="00CD4BB4">
        <w:rPr>
          <w:color w:val="0000FF"/>
          <w:u w:val="single"/>
        </w:rPr>
        <w:t>Reply</w:t>
      </w:r>
      <w:r w:rsidRPr="00CD4BB4">
        <w:rPr>
          <w:color w:val="0000FF"/>
        </w:rPr>
        <w:t>:  We have added a footnote to describe the table more completely.</w:t>
      </w:r>
    </w:p>
    <w:p w14:paraId="333A0D53" w14:textId="77777777" w:rsidR="00E16B96" w:rsidRPr="00CD4BB4" w:rsidRDefault="00E16B96" w:rsidP="00E16B96"/>
    <w:p w14:paraId="551DE997" w14:textId="77777777" w:rsidR="00E16B96" w:rsidRPr="00CD4BB4" w:rsidRDefault="00E16B96" w:rsidP="00E16B96">
      <w:r w:rsidRPr="00CD4BB4">
        <w:t>It’s also not clear with regard to fecal detection of vaccine virus, whether quantitative assays will be performed or whether only a dichotomous shedding versus not shedding will be measured.  Quantitative shedding would be optimal but I understand this may be difficult because of cost.  “Area under the curve” may be a better measure than simply whether shedding is present or not.</w:t>
      </w:r>
    </w:p>
    <w:p w14:paraId="779727C9" w14:textId="77777777" w:rsidR="00E16B96" w:rsidRPr="00CD4BB4" w:rsidRDefault="00E16B96" w:rsidP="00E16B96"/>
    <w:p w14:paraId="7CDE335E" w14:textId="77777777" w:rsidR="00E16B96" w:rsidRPr="00CD4BB4" w:rsidRDefault="00E16B96" w:rsidP="00E16B96">
      <w:pPr>
        <w:rPr>
          <w:color w:val="0000FF"/>
        </w:rPr>
      </w:pPr>
      <w:r w:rsidRPr="00CD4BB4">
        <w:rPr>
          <w:color w:val="0000FF"/>
          <w:u w:val="single"/>
        </w:rPr>
        <w:t>Reply</w:t>
      </w:r>
      <w:r w:rsidRPr="00CD4BB4">
        <w:rPr>
          <w:color w:val="0000FF"/>
        </w:rPr>
        <w:t xml:space="preserve">: We agree that quantitative assays on fecal shedding of vaccine virus would be highly advantageous versus the dichotomous shedding Y/N that is planned.  For a subset of samples (to prevent an unmanageable workload), Objective 6 will coordinate with Pallansch et al. to ascertain which existing qPCR assays for poliovirus (e.g., Arita et al., BMC ID 2009) should be </w:t>
      </w:r>
      <w:r w:rsidRPr="00CD4BB4">
        <w:rPr>
          <w:color w:val="0000FF"/>
        </w:rPr>
        <w:lastRenderedPageBreak/>
        <w:t>implemented or incorporated into the existing quantitative multiplex viral RT-PCR protocol.  RNA extraction techniques and technical capacity are already worked out at the sites, thus marginal costs for reagents is low.</w:t>
      </w:r>
    </w:p>
    <w:p w14:paraId="736585F8" w14:textId="77777777" w:rsidR="00E16B96" w:rsidRPr="00CD4BB4" w:rsidRDefault="00E16B96" w:rsidP="00E16B96"/>
    <w:p w14:paraId="18D17FCB" w14:textId="77777777" w:rsidR="00E16B96" w:rsidRPr="00CD4BB4" w:rsidRDefault="00E16B96" w:rsidP="00E16B96">
      <w:r w:rsidRPr="00CD4BB4">
        <w:t>With regard to fecal shedding, should an assessment be performed at the time of challenge to check for potential community exposure to OPV viruses?  Here quantitative shedding would not be so important.</w:t>
      </w:r>
    </w:p>
    <w:p w14:paraId="38205C99" w14:textId="77777777" w:rsidR="00E16B96" w:rsidRPr="00CD4BB4" w:rsidRDefault="00E16B96" w:rsidP="00E16B96"/>
    <w:p w14:paraId="4C8D28DB" w14:textId="77777777" w:rsidR="00E16B96" w:rsidRPr="00CD4BB4" w:rsidRDefault="00E16B96" w:rsidP="00E16B96">
      <w:pPr>
        <w:rPr>
          <w:color w:val="0000FF"/>
        </w:rPr>
      </w:pPr>
      <w:r w:rsidRPr="00CD4BB4">
        <w:rPr>
          <w:color w:val="0000FF"/>
          <w:u w:val="single"/>
        </w:rPr>
        <w:t>Reply</w:t>
      </w:r>
      <w:r w:rsidRPr="00CD4BB4">
        <w:rPr>
          <w:color w:val="0000FF"/>
        </w:rPr>
        <w:t>: We agree that it is likely that at any one time up to 5% of children in the Mirpur and Kolkata communities will be fecally excreting vaccine virus due to community exposure.  We will not plan to test for this because of workload concerns for the polio labs.</w:t>
      </w:r>
    </w:p>
    <w:p w14:paraId="5E653A24" w14:textId="77777777" w:rsidR="00E16B96" w:rsidRPr="00CD4BB4" w:rsidRDefault="00E16B96" w:rsidP="00E16B96"/>
    <w:p w14:paraId="6C745616" w14:textId="77777777" w:rsidR="00E16B96" w:rsidRPr="00CD4BB4" w:rsidRDefault="00E16B96" w:rsidP="00E16B96">
      <w:r w:rsidRPr="00CD4BB4">
        <w:t>The serologic assay for poliovirus antibodies is a microneutralization test.  However, the stool antibody assays are being performed with solid phase ELISAs.  Presumably that is because IgA is being assessed in the stool. Is there a reason, neutralizing antibody cannot also be measured in the stools?</w:t>
      </w:r>
    </w:p>
    <w:p w14:paraId="4617701F" w14:textId="77777777" w:rsidR="00E16B96" w:rsidRPr="00CD4BB4" w:rsidRDefault="00E16B96" w:rsidP="00E16B96"/>
    <w:p w14:paraId="0C351EEB" w14:textId="77777777" w:rsidR="00E16B96" w:rsidRPr="00CD4BB4" w:rsidRDefault="00E16B96" w:rsidP="00E16B96">
      <w:pPr>
        <w:rPr>
          <w:color w:val="0000FF"/>
        </w:rPr>
      </w:pPr>
      <w:r w:rsidRPr="00CD4BB4">
        <w:rPr>
          <w:color w:val="0000FF"/>
          <w:u w:val="single"/>
        </w:rPr>
        <w:t>Reply</w:t>
      </w:r>
      <w:r w:rsidRPr="00CD4BB4">
        <w:rPr>
          <w:color w:val="0000FF"/>
        </w:rPr>
        <w:t>: We are consulting with Drs. Sutter and Pallansch on the External Advisory Board about the advisability of measuring fecal IgA as a neutralizing assay.</w:t>
      </w:r>
    </w:p>
    <w:p w14:paraId="6CEFE60D" w14:textId="77777777" w:rsidR="00E16B96" w:rsidRPr="00CD4BB4" w:rsidRDefault="00E16B96" w:rsidP="00E16B96"/>
    <w:p w14:paraId="4A5961E8" w14:textId="77777777" w:rsidR="00E16B96" w:rsidRPr="00CD4BB4" w:rsidRDefault="00E16B96" w:rsidP="00E16B96">
      <w:r w:rsidRPr="00CD4BB4">
        <w:t>Page 11 mentions “… vaccine efficacy will be measured for DPT vaccine”.  I presume they mean immunogenicity rather than efficacy.  Further, no mention is made of what assays they will use?  Is there a reason to measure pertussis?  Which antibody would they assess, given there is no accepted serologic correlate of protection.  I would suggest they measure only tetanus antitoxin and bank the sera for other assays, as appropriate, if found to be needed at a later date.</w:t>
      </w:r>
    </w:p>
    <w:p w14:paraId="620DCB62" w14:textId="77777777" w:rsidR="00E16B96" w:rsidRPr="00CD4BB4" w:rsidRDefault="00E16B96" w:rsidP="00E16B96"/>
    <w:p w14:paraId="46406118" w14:textId="77777777" w:rsidR="00E16B96" w:rsidRPr="00CD4BB4" w:rsidRDefault="00E16B96" w:rsidP="00E16B96">
      <w:pPr>
        <w:rPr>
          <w:color w:val="0000FF"/>
        </w:rPr>
      </w:pPr>
      <w:r w:rsidRPr="00CD4BB4">
        <w:rPr>
          <w:color w:val="0000FF"/>
          <w:u w:val="single"/>
        </w:rPr>
        <w:t>Reply</w:t>
      </w:r>
      <w:r w:rsidRPr="00CD4BB4">
        <w:rPr>
          <w:color w:val="0000FF"/>
        </w:rPr>
        <w:t>:  We agree to simplify the testing to solely tetanus antitoxin, with sera banked for future assays.</w:t>
      </w:r>
    </w:p>
    <w:p w14:paraId="2ED99E2D" w14:textId="77777777" w:rsidR="00E16B96" w:rsidRPr="00CD4BB4" w:rsidRDefault="00E16B96" w:rsidP="00E16B96"/>
    <w:p w14:paraId="6D95F09F" w14:textId="77777777" w:rsidR="00E16B96" w:rsidRPr="00CD4BB4" w:rsidRDefault="00E16B96" w:rsidP="00E16B96">
      <w:r w:rsidRPr="00CD4BB4">
        <w:t>It would be nice to determine whether nutritional status has a relationship to immune response, since supplementation with vitamins A, D and/or zinc offers a possible means of enhancing immune response.  As I read Table 1, the micronutrients are only measured at weeks 53-56 (unclear when in that period) and week 104.  Would it be possible to measure them earlier such as at week 6 and week 18 and correlate their levels with immune response?</w:t>
      </w:r>
    </w:p>
    <w:p w14:paraId="2C3D0085" w14:textId="77777777" w:rsidR="00E16B96" w:rsidRPr="00CD4BB4" w:rsidRDefault="00E16B96" w:rsidP="00E16B96">
      <w:pPr>
        <w:rPr>
          <w:color w:val="0000FF"/>
          <w:u w:val="single"/>
        </w:rPr>
      </w:pPr>
      <w:r w:rsidRPr="00CD4BB4">
        <w:rPr>
          <w:color w:val="0000FF"/>
          <w:u w:val="single"/>
        </w:rPr>
        <w:t>Reply:</w:t>
      </w:r>
      <w:r w:rsidRPr="00CD4BB4">
        <w:rPr>
          <w:color w:val="0000FF"/>
        </w:rPr>
        <w:t xml:space="preserve"> The proposal has been changed to measure micronutrients at 6, 18 and 41 weeks.</w:t>
      </w:r>
    </w:p>
    <w:p w14:paraId="3B49B26D" w14:textId="77777777" w:rsidR="00E16B96" w:rsidRPr="00CD4BB4" w:rsidRDefault="00E16B96" w:rsidP="00E16B96"/>
    <w:p w14:paraId="154EDDB6" w14:textId="77777777" w:rsidR="00E16B96" w:rsidRPr="00CD4BB4" w:rsidRDefault="00E16B96" w:rsidP="00E16B96">
      <w:r w:rsidRPr="00CD4BB4">
        <w:t xml:space="preserve">The microbiome studies are interesting and innovative.  However, their implications for rapid interventions are limited and if there are problems with cost, this section of the proposal can be deferred.  Perhaps collection and banking of stool specimens will allow it to take place at a later date without having to repeat collection.  </w:t>
      </w:r>
    </w:p>
    <w:p w14:paraId="0D9C47FE" w14:textId="77777777" w:rsidR="00E16B96" w:rsidRPr="00CD4BB4" w:rsidRDefault="00E16B96" w:rsidP="00E16B96"/>
    <w:p w14:paraId="3F828994" w14:textId="77777777" w:rsidR="00E16B96" w:rsidRPr="00CD4BB4" w:rsidRDefault="00E16B96" w:rsidP="00E16B96">
      <w:pPr>
        <w:rPr>
          <w:color w:val="0000FF"/>
        </w:rPr>
      </w:pPr>
      <w:r w:rsidRPr="00CD4BB4">
        <w:rPr>
          <w:color w:val="0000FF"/>
          <w:u w:val="single"/>
        </w:rPr>
        <w:t>Reply</w:t>
      </w:r>
      <w:r w:rsidRPr="00CD4BB4">
        <w:rPr>
          <w:color w:val="0000FF"/>
        </w:rPr>
        <w:t>:  The microbiome studies are now a one year pilot assessment of feasibility.</w:t>
      </w:r>
    </w:p>
    <w:p w14:paraId="0DE4D659" w14:textId="77777777" w:rsidR="00E16B96" w:rsidRPr="00CD4BB4" w:rsidRDefault="00E16B96" w:rsidP="00E16B96"/>
    <w:p w14:paraId="1EFFD72C" w14:textId="77777777" w:rsidR="00E16B96" w:rsidRPr="00CD4BB4" w:rsidRDefault="00E16B96" w:rsidP="00E16B96">
      <w:r w:rsidRPr="00CD4BB4">
        <w:t>It is unclear whether non-polio enteroviruses would be detected in these studies.  If not, I think it would be important to understand, particularly with regard to polio, whether non-responders were more likely to be infected with such enteroviruses and if so, which ones.</w:t>
      </w:r>
    </w:p>
    <w:p w14:paraId="57EE675C" w14:textId="77777777" w:rsidR="00E16B96" w:rsidRPr="00CD4BB4" w:rsidRDefault="00E16B96" w:rsidP="00E16B96"/>
    <w:p w14:paraId="70000CFC" w14:textId="77777777" w:rsidR="00E16B96" w:rsidRPr="00CD4BB4" w:rsidRDefault="00E16B96" w:rsidP="00E16B96">
      <w:pPr>
        <w:rPr>
          <w:color w:val="0000FF"/>
        </w:rPr>
      </w:pPr>
      <w:r w:rsidRPr="00CD4BB4">
        <w:rPr>
          <w:color w:val="0000FF"/>
          <w:u w:val="single"/>
        </w:rPr>
        <w:t>Reply:</w:t>
      </w:r>
      <w:r w:rsidRPr="00CD4BB4">
        <w:rPr>
          <w:color w:val="0000FF"/>
        </w:rPr>
        <w:t xml:space="preserve">  Non-polio enteroviruses will be detected (as part of culturing polio virus vaccine virus from stool) and saved from the 10 week fecal culture for OPV vaccine virus.  If an association is observed between the presence of non-polio enteroviruses at 10 weeks and OPV </w:t>
      </w:r>
      <w:r w:rsidRPr="00CD4BB4">
        <w:rPr>
          <w:color w:val="0000FF"/>
        </w:rPr>
        <w:lastRenderedPageBreak/>
        <w:t>underperformance, this can be pursued by diagnostic testing of stools collected at the time of OPV vaccination.</w:t>
      </w:r>
    </w:p>
    <w:p w14:paraId="4CFF1436" w14:textId="77777777" w:rsidR="00E16B96" w:rsidRPr="00CD4BB4" w:rsidRDefault="00E16B96" w:rsidP="00E16B96">
      <w:pPr>
        <w:rPr>
          <w:color w:val="0000FF"/>
        </w:rPr>
      </w:pPr>
    </w:p>
    <w:p w14:paraId="70B72E69" w14:textId="77777777" w:rsidR="00E16B96" w:rsidRPr="00CD4BB4" w:rsidRDefault="00E16B96" w:rsidP="00E16B96">
      <w:r w:rsidRPr="00CD4BB4">
        <w:t>Aside from antibody secreting cells, of the cellular components of the humoral immune response, there appear to be no B cell assays including B cell memory?  Based on comments on page 20, my presumption is the reason for no B cell assays is logistical problems.  That’s unfortunate but understandable.  While B cells would be nice, given polio in particular is best associated with a serologic correlate of immunity, the B cell assays are not essential.</w:t>
      </w:r>
    </w:p>
    <w:p w14:paraId="3E7C6755" w14:textId="77777777" w:rsidR="00E16B96" w:rsidRPr="00CD4BB4" w:rsidRDefault="00E16B96" w:rsidP="00E16B96"/>
    <w:p w14:paraId="45950504" w14:textId="77777777" w:rsidR="00E16B96" w:rsidRPr="00CD4BB4" w:rsidRDefault="00E16B96" w:rsidP="00E16B96">
      <w:pPr>
        <w:rPr>
          <w:color w:val="0000FF"/>
        </w:rPr>
      </w:pPr>
      <w:r w:rsidRPr="00CD4BB4">
        <w:rPr>
          <w:color w:val="0000FF"/>
          <w:u w:val="single"/>
        </w:rPr>
        <w:t>Reply</w:t>
      </w:r>
      <w:r w:rsidRPr="00CD4BB4">
        <w:rPr>
          <w:color w:val="0000FF"/>
        </w:rPr>
        <w:t>: As regard B cell memory, the reviewer is right; there will be limited numbers of cells and we had to prioritize. However, the main reason why we have not included this component (which was discussed at length among the consortium investigators) is that current B cell memory assay protocols (CpG+PWM+SAC) do measure IgG B cell memory but do not measure adequately mucosal (pIgA) B cell memory. We are developing a protocol that appear to measure these responses but has not been yet validated. Should this happen we will naturally use this protocol whenever possible.</w:t>
      </w:r>
    </w:p>
    <w:p w14:paraId="00EE3BD4" w14:textId="77777777" w:rsidR="00E16B96" w:rsidRPr="00CD4BB4" w:rsidRDefault="00E16B96" w:rsidP="00E16B96">
      <w:r w:rsidRPr="00CD4BB4">
        <w:t>The proposal would be easier to read if there were a summary table listing the hypotheses to be evaluated, the tests that will be used to evaluate each of the hypotheses, and any comments.  At the present time, this is buried somewhat in each core and objective making it somewhat difficult to see the big picture.</w:t>
      </w:r>
    </w:p>
    <w:p w14:paraId="4E79F188" w14:textId="77777777" w:rsidR="00E16B96" w:rsidRPr="00CD4BB4" w:rsidRDefault="00E16B96" w:rsidP="00E16B96"/>
    <w:p w14:paraId="3733CD1E" w14:textId="77777777" w:rsidR="00E16B96" w:rsidRPr="00CD4BB4" w:rsidRDefault="00E16B96" w:rsidP="00E16B96">
      <w:pPr>
        <w:rPr>
          <w:color w:val="0000FF"/>
        </w:rPr>
      </w:pPr>
      <w:r w:rsidRPr="00CD4BB4">
        <w:rPr>
          <w:color w:val="0000FF"/>
          <w:u w:val="single"/>
        </w:rPr>
        <w:t>Reply</w:t>
      </w:r>
      <w:r w:rsidRPr="00CD4BB4">
        <w:rPr>
          <w:color w:val="0000FF"/>
        </w:rPr>
        <w:t>:  Agreed; we have added this to the proposal.</w:t>
      </w:r>
    </w:p>
    <w:p w14:paraId="5950CD9D" w14:textId="77777777" w:rsidR="00E16B96" w:rsidRPr="00CD4BB4" w:rsidRDefault="00E16B96" w:rsidP="00E16B96"/>
    <w:p w14:paraId="0BECF873" w14:textId="77777777" w:rsidR="00E16B96" w:rsidRPr="00CD4BB4" w:rsidRDefault="00E16B96" w:rsidP="00E16B96">
      <w:r w:rsidRPr="00CD4BB4">
        <w:t>In summary, I think this is an outstanding proposal and merits funding.  It would be nice to get some of the clarifications noted above before making a final decision.  From my perspective on polio, the most important aspects of the study are:</w:t>
      </w:r>
    </w:p>
    <w:p w14:paraId="1D040349" w14:textId="77777777" w:rsidR="00E16B96" w:rsidRPr="00CD4BB4" w:rsidRDefault="00E16B96" w:rsidP="00E16B96"/>
    <w:p w14:paraId="3DFEC124" w14:textId="77777777" w:rsidR="00E16B96" w:rsidRPr="00CD4BB4" w:rsidRDefault="00E16B96" w:rsidP="00B874E3">
      <w:pPr>
        <w:pStyle w:val="ListParagraph"/>
        <w:numPr>
          <w:ilvl w:val="0"/>
          <w:numId w:val="72"/>
        </w:numPr>
        <w:spacing w:line="276" w:lineRule="auto"/>
      </w:pPr>
      <w:r w:rsidRPr="00CD4BB4">
        <w:t>The evaluation of IPV versus an OPV booster on enhancing gut immunity to challenge in children primed by OPV.</w:t>
      </w:r>
    </w:p>
    <w:p w14:paraId="71444FB3" w14:textId="77777777" w:rsidR="00E16B96" w:rsidRPr="00CD4BB4" w:rsidRDefault="00E16B96" w:rsidP="00B874E3">
      <w:pPr>
        <w:pStyle w:val="ListParagraph"/>
        <w:numPr>
          <w:ilvl w:val="0"/>
          <w:numId w:val="72"/>
        </w:numPr>
        <w:spacing w:line="276" w:lineRule="auto"/>
      </w:pPr>
      <w:r w:rsidRPr="00CD4BB4">
        <w:t>An evaluation of micronutrient deficiency and immune response, as noted above, with some change in the protocol.</w:t>
      </w:r>
    </w:p>
    <w:p w14:paraId="64B28D1F" w14:textId="77777777" w:rsidR="00E16B96" w:rsidRPr="00CD4BB4" w:rsidRDefault="00E16B96" w:rsidP="00B874E3">
      <w:pPr>
        <w:pStyle w:val="ListParagraph"/>
        <w:numPr>
          <w:ilvl w:val="0"/>
          <w:numId w:val="72"/>
        </w:numPr>
        <w:spacing w:line="276" w:lineRule="auto"/>
      </w:pPr>
      <w:r w:rsidRPr="00CD4BB4">
        <w:t>The relationship between serum neutralizing antibody titer and resistance to challenge with OPV viruses.</w:t>
      </w:r>
    </w:p>
    <w:p w14:paraId="30DCCB49" w14:textId="77777777" w:rsidR="00E16B96" w:rsidRPr="00CD4BB4" w:rsidRDefault="00E16B96" w:rsidP="00B874E3">
      <w:pPr>
        <w:pStyle w:val="ListParagraph"/>
        <w:numPr>
          <w:ilvl w:val="0"/>
          <w:numId w:val="72"/>
        </w:numPr>
        <w:spacing w:line="276" w:lineRule="auto"/>
      </w:pPr>
      <w:r w:rsidRPr="00CD4BB4">
        <w:t>The relationship of serum neutralizing antibody to fecal IgA.</w:t>
      </w:r>
    </w:p>
    <w:p w14:paraId="216F6E03" w14:textId="77777777" w:rsidR="00E16B96" w:rsidRPr="00CD4BB4" w:rsidRDefault="00E16B96" w:rsidP="00B874E3">
      <w:pPr>
        <w:pStyle w:val="ListParagraph"/>
        <w:numPr>
          <w:ilvl w:val="0"/>
          <w:numId w:val="72"/>
        </w:numPr>
        <w:spacing w:line="276" w:lineRule="auto"/>
      </w:pPr>
      <w:r w:rsidRPr="00CD4BB4">
        <w:t>The relationship of fecal IgA to resistance to challenge.</w:t>
      </w:r>
    </w:p>
    <w:p w14:paraId="4ADC2F4C" w14:textId="77777777" w:rsidR="00E16B96" w:rsidRPr="00CD4BB4" w:rsidRDefault="00E16B96" w:rsidP="00B874E3">
      <w:pPr>
        <w:pStyle w:val="ListParagraph"/>
        <w:numPr>
          <w:ilvl w:val="0"/>
          <w:numId w:val="72"/>
        </w:numPr>
        <w:spacing w:line="276" w:lineRule="auto"/>
      </w:pPr>
      <w:r w:rsidRPr="00CD4BB4">
        <w:t>The relationship of breast milk antibody levels and seroresponse.</w:t>
      </w:r>
    </w:p>
    <w:p w14:paraId="7C0F5803" w14:textId="77777777" w:rsidR="00E16B96" w:rsidRPr="00CD4BB4" w:rsidRDefault="00E16B96" w:rsidP="00B874E3">
      <w:pPr>
        <w:pStyle w:val="ListParagraph"/>
        <w:numPr>
          <w:ilvl w:val="0"/>
          <w:numId w:val="72"/>
        </w:numPr>
        <w:spacing w:line="276" w:lineRule="auto"/>
      </w:pPr>
      <w:r w:rsidRPr="00CD4BB4">
        <w:t>The relationship of TE to seroresponse.</w:t>
      </w:r>
    </w:p>
    <w:p w14:paraId="73B07062" w14:textId="77777777" w:rsidR="00E16B96" w:rsidRPr="00CD4BB4" w:rsidRDefault="00E16B96" w:rsidP="00E16B96"/>
    <w:p w14:paraId="52D46533" w14:textId="77777777" w:rsidR="00E16B96" w:rsidRPr="00CD4BB4" w:rsidRDefault="00E16B96" w:rsidP="00E16B96">
      <w:r w:rsidRPr="00CD4BB4">
        <w:t>---------------------</w:t>
      </w:r>
    </w:p>
    <w:p w14:paraId="393B2A46" w14:textId="77777777" w:rsidR="00E16B96" w:rsidRPr="00CD4BB4" w:rsidRDefault="00E16B96" w:rsidP="00E16B96"/>
    <w:p w14:paraId="2DD1839E" w14:textId="77777777" w:rsidR="00E16B96" w:rsidRPr="00CD4BB4" w:rsidRDefault="00E16B96" w:rsidP="00E16B96">
      <w:r w:rsidRPr="00CD4BB4">
        <w:t>Thank you for the opportunity to read this proposal and offer some comments. Overall, the goal of understanding drivers for low Vx efficacy in these populations is an important area for investigation. It is not entirely clear to me how all the proposed experiments will support this goal. The proposed studies will measure Vx immunogenicity/efficacy, gut function/malnutrition, and the Microbiome composition to develop correlations between these parameters but will not directly study causation. The key question I am left with is how this data will (or can be) used to improve Vx efficacy.</w:t>
      </w:r>
    </w:p>
    <w:p w14:paraId="59B3031D" w14:textId="77777777" w:rsidR="00E16B96" w:rsidRPr="00CD4BB4" w:rsidRDefault="00E16B96" w:rsidP="00E16B96"/>
    <w:p w14:paraId="438B4AA6" w14:textId="77777777" w:rsidR="00E16B96" w:rsidRPr="00CD4BB4" w:rsidRDefault="00E16B96" w:rsidP="00E16B96">
      <w:pPr>
        <w:rPr>
          <w:color w:val="0000FF"/>
        </w:rPr>
      </w:pPr>
      <w:r w:rsidRPr="00CD4BB4">
        <w:rPr>
          <w:color w:val="0000FF"/>
          <w:u w:val="single"/>
        </w:rPr>
        <w:t>Reply</w:t>
      </w:r>
      <w:r w:rsidRPr="00CD4BB4">
        <w:rPr>
          <w:color w:val="0000FF"/>
        </w:rPr>
        <w:t>: We have added a table to the proposal to better outline the hypotheses to be tested and how they support the goal of testing the impact of tropical enteropathy on vaccine under-performance.</w:t>
      </w:r>
    </w:p>
    <w:p w14:paraId="51BB9759" w14:textId="77777777" w:rsidR="00E16B96" w:rsidRPr="00CD4BB4" w:rsidRDefault="00E16B96" w:rsidP="00E16B96"/>
    <w:p w14:paraId="24AA1164" w14:textId="77777777" w:rsidR="00E16B96" w:rsidRPr="00CD4BB4" w:rsidRDefault="00E16B96" w:rsidP="00E16B96">
      <w:r w:rsidRPr="00CD4BB4">
        <w:t>A few more specific points:</w:t>
      </w:r>
    </w:p>
    <w:p w14:paraId="2B69FDEC" w14:textId="77777777" w:rsidR="00E16B96" w:rsidRPr="00CD4BB4" w:rsidRDefault="00E16B96" w:rsidP="00E16B96"/>
    <w:p w14:paraId="1C3F2359" w14:textId="77777777" w:rsidR="00E16B96" w:rsidRPr="00CD4BB4" w:rsidRDefault="00E16B96" w:rsidP="00E16B96">
      <w:r w:rsidRPr="00CD4BB4">
        <w:t>The human genetic polymorphism studies are not essential since the goal, as I understand, is not to redesign a Vx or personalized medicine approach that would measure SNPs in individual patients.</w:t>
      </w:r>
    </w:p>
    <w:p w14:paraId="3D3BD44A" w14:textId="77777777" w:rsidR="00E16B96" w:rsidRPr="00CD4BB4" w:rsidRDefault="00E16B96" w:rsidP="00E16B96"/>
    <w:p w14:paraId="3B4BF53F" w14:textId="77777777" w:rsidR="00E16B96" w:rsidRPr="00CD4BB4" w:rsidRDefault="00E16B96" w:rsidP="00E16B96">
      <w:pPr>
        <w:rPr>
          <w:color w:val="0000FF"/>
        </w:rPr>
      </w:pPr>
      <w:r w:rsidRPr="00CD4BB4">
        <w:rPr>
          <w:color w:val="0000FF"/>
          <w:u w:val="single"/>
        </w:rPr>
        <w:t>Reply</w:t>
      </w:r>
      <w:r w:rsidRPr="00CD4BB4">
        <w:rPr>
          <w:color w:val="0000FF"/>
        </w:rPr>
        <w:t>: DNA from mother and child will be collected and stored for future identification of genetic polymorphisms underlying tropical enteropathy and vaccine underperformance.  We consider human genetic study to be a key part of both biomarker discovery and understanding the pathogenesis of tropical enteropathy, but have moved it outside of the scope of this proposal.</w:t>
      </w:r>
    </w:p>
    <w:p w14:paraId="6C0C4DF9" w14:textId="77777777" w:rsidR="00E16B96" w:rsidRPr="00CD4BB4" w:rsidRDefault="00E16B96" w:rsidP="00E16B96"/>
    <w:p w14:paraId="2F182C5D" w14:textId="77777777" w:rsidR="00E16B96" w:rsidRPr="00CD4BB4" w:rsidRDefault="00E16B96" w:rsidP="00E16B96">
      <w:r w:rsidRPr="00CD4BB4">
        <w:t>It is unclear whether they are looking for biomarkers of TE, low Vx efficacy or both. On page 13, they state that a goal is to identify biomarkers that predict Vx efficacy and TE – it is not clear how these would be used since Vx efficacy can be measured directly and the biomarkers are not likely to be good enough predictors to use for decision making.</w:t>
      </w:r>
    </w:p>
    <w:p w14:paraId="4D6ABCA2" w14:textId="77777777" w:rsidR="00E16B96" w:rsidRPr="00CD4BB4" w:rsidRDefault="00E16B96" w:rsidP="00E16B96"/>
    <w:p w14:paraId="12D36C52" w14:textId="77777777" w:rsidR="00E16B96" w:rsidRPr="00CD4BB4" w:rsidRDefault="00E16B96" w:rsidP="00E16B96">
      <w:pPr>
        <w:rPr>
          <w:color w:val="0000FF"/>
        </w:rPr>
      </w:pPr>
      <w:r w:rsidRPr="00CD4BB4">
        <w:rPr>
          <w:color w:val="0000FF"/>
          <w:u w:val="single"/>
        </w:rPr>
        <w:t>Reply</w:t>
      </w:r>
      <w:r w:rsidRPr="00CD4BB4">
        <w:rPr>
          <w:color w:val="0000FF"/>
        </w:rPr>
        <w:t xml:space="preserve">:  We are looking for biomarkers of tropical enteropathy and low vaccine efficacy.  It is true that vaccine efficacy can be measured directly, but only </w:t>
      </w:r>
      <w:r w:rsidRPr="00CD4BB4">
        <w:rPr>
          <w:color w:val="0000FF"/>
          <w:u w:val="single"/>
        </w:rPr>
        <w:t>after</w:t>
      </w:r>
      <w:r w:rsidRPr="00CD4BB4">
        <w:rPr>
          <w:color w:val="0000FF"/>
        </w:rPr>
        <w:t xml:space="preserve"> the vaccination has been completed.  A biomarker that predicted vaccine under-performance might allow for early intervention (for example by administration of IPV) before a child suffers the potential consequences of not being protected by vaccination.</w:t>
      </w:r>
    </w:p>
    <w:p w14:paraId="53EF349E" w14:textId="77777777" w:rsidR="00E16B96" w:rsidRPr="00CD4BB4" w:rsidRDefault="00E16B96" w:rsidP="00E16B96"/>
    <w:p w14:paraId="1AC27F65" w14:textId="77777777" w:rsidR="00E16B96" w:rsidRPr="00CD4BB4" w:rsidRDefault="00E16B96" w:rsidP="00E16B96">
      <w:r w:rsidRPr="00CD4BB4">
        <w:t>Also, how would a biomarker signature that predicts TE be used?</w:t>
      </w:r>
    </w:p>
    <w:p w14:paraId="329E120B" w14:textId="77777777" w:rsidR="00E16B96" w:rsidRPr="00CD4BB4" w:rsidRDefault="00E16B96" w:rsidP="00E16B96"/>
    <w:p w14:paraId="75270D5B" w14:textId="77777777" w:rsidR="00E16B96" w:rsidRPr="00CD4BB4" w:rsidRDefault="00E16B96" w:rsidP="00E16B96">
      <w:pPr>
        <w:rPr>
          <w:rFonts w:cstheme="minorHAnsi"/>
          <w:color w:val="0000FF"/>
          <w:szCs w:val="20"/>
        </w:rPr>
      </w:pPr>
      <w:r w:rsidRPr="00CD4BB4">
        <w:rPr>
          <w:rFonts w:cstheme="minorHAnsi"/>
          <w:color w:val="0000FF"/>
          <w:szCs w:val="20"/>
          <w:u w:val="single"/>
        </w:rPr>
        <w:t>Reply:</w:t>
      </w:r>
      <w:r w:rsidRPr="00CD4BB4">
        <w:rPr>
          <w:rFonts w:cstheme="minorHAnsi"/>
          <w:color w:val="0000FF"/>
          <w:szCs w:val="20"/>
        </w:rPr>
        <w:t xml:space="preserve"> In just one example, a reliable biomarker of vaccine response could be used to identify children at risk for vaccine under-performance, so that these children could receive special care (for example administration of IPV).</w:t>
      </w:r>
    </w:p>
    <w:p w14:paraId="76384255" w14:textId="77777777" w:rsidR="00E16B96" w:rsidRPr="00CD4BB4" w:rsidRDefault="00E16B96" w:rsidP="00E16B96"/>
    <w:p w14:paraId="6755B4D5" w14:textId="77777777" w:rsidR="00E16B96" w:rsidRPr="00CD4BB4" w:rsidRDefault="00E16B96" w:rsidP="00E16B96">
      <w:r w:rsidRPr="00CD4BB4">
        <w:t>At week 17, should both groups get PCV (PCV v. PCV+Rota)? Is there a chance that PCV will have some confounding effect?</w:t>
      </w:r>
    </w:p>
    <w:p w14:paraId="5E073641" w14:textId="77777777" w:rsidR="00E16B96" w:rsidRPr="00CD4BB4" w:rsidRDefault="00E16B96" w:rsidP="00E16B96">
      <w:pPr>
        <w:rPr>
          <w:color w:val="0000FF"/>
        </w:rPr>
      </w:pPr>
      <w:r w:rsidRPr="00CD4BB4">
        <w:rPr>
          <w:color w:val="0000FF"/>
          <w:u w:val="single"/>
        </w:rPr>
        <w:t>Reply:</w:t>
      </w:r>
      <w:r w:rsidRPr="00CD4BB4">
        <w:rPr>
          <w:color w:val="0000FF"/>
        </w:rPr>
        <w:t xml:space="preserve">  We agree that there is a chance that PCV will be confounding, so we have changed the proposal so that all children receive PCV.</w:t>
      </w:r>
    </w:p>
    <w:p w14:paraId="55B94483" w14:textId="77777777" w:rsidR="00E16B96" w:rsidRPr="00CD4BB4" w:rsidRDefault="00E16B96" w:rsidP="00E16B96"/>
    <w:p w14:paraId="3F863AD1" w14:textId="77777777" w:rsidR="00E16B96" w:rsidRPr="00CD4BB4" w:rsidRDefault="00E16B96" w:rsidP="00E16B96">
      <w:r w:rsidRPr="00CD4BB4">
        <w:t xml:space="preserve">Objective 6: There is no explanation for how this data would be used. </w:t>
      </w:r>
    </w:p>
    <w:p w14:paraId="1B8B4CFA" w14:textId="77777777" w:rsidR="00E16B96" w:rsidRPr="00CD4BB4" w:rsidRDefault="00E16B96" w:rsidP="00E16B96"/>
    <w:p w14:paraId="4A14DF9F" w14:textId="77777777" w:rsidR="00E16B96" w:rsidRPr="00CD4BB4" w:rsidRDefault="00E16B96" w:rsidP="00E16B96">
      <w:pPr>
        <w:rPr>
          <w:color w:val="0000FF"/>
        </w:rPr>
      </w:pPr>
      <w:r w:rsidRPr="00CD4BB4">
        <w:rPr>
          <w:color w:val="0000FF"/>
          <w:u w:val="single"/>
        </w:rPr>
        <w:t>Reply</w:t>
      </w:r>
      <w:r w:rsidRPr="00CD4BB4">
        <w:rPr>
          <w:color w:val="0000FF"/>
        </w:rPr>
        <w:t>: The enteropathogen data obtained from the workup of diarrheal stools from the Dhaka children will allow the determination of rotavirus vaccine efficacy in protection from rotavirus diarrhea, as well as the potential contribution of specific enteric infections to vaccine under-performance.</w:t>
      </w:r>
    </w:p>
    <w:p w14:paraId="1DD3B792" w14:textId="77777777" w:rsidR="00E16B96" w:rsidRPr="00CD4BB4" w:rsidRDefault="00E16B96" w:rsidP="00E16B96"/>
    <w:p w14:paraId="5E362997" w14:textId="77777777" w:rsidR="00E16B96" w:rsidRPr="00CD4BB4" w:rsidRDefault="00E16B96" w:rsidP="00E16B96">
      <w:r w:rsidRPr="00CD4BB4">
        <w:t xml:space="preserve">Objective 7: If the immune response is decreased, there will not be a way to determine if this is due to a decreased/changed response of the immune system to the Vx or if the immune system simply was not sufficiently exposed to the Vx due to poor gut function. </w:t>
      </w:r>
    </w:p>
    <w:p w14:paraId="5EE65F9E" w14:textId="77777777" w:rsidR="00E16B96" w:rsidRPr="00CD4BB4" w:rsidRDefault="00E16B96" w:rsidP="00E16B96"/>
    <w:p w14:paraId="46EF2177" w14:textId="77777777" w:rsidR="00E16B96" w:rsidRPr="00CD4BB4" w:rsidRDefault="00E16B96" w:rsidP="00E16B96">
      <w:pPr>
        <w:rPr>
          <w:color w:val="0000FF"/>
        </w:rPr>
      </w:pPr>
      <w:r w:rsidRPr="00CD4BB4">
        <w:rPr>
          <w:color w:val="0000FF"/>
        </w:rPr>
        <w:t>Reply:  The measurement of T cell vaccine responses in children with vaccine under-performance may shed some light as to whether the failure to vaccinate was due to an immune system failure or a poor exposure to vaccine.</w:t>
      </w:r>
    </w:p>
    <w:p w14:paraId="5EE3AFBD" w14:textId="77777777" w:rsidR="00E16B96" w:rsidRPr="00CD4BB4" w:rsidRDefault="00E16B96" w:rsidP="00E16B96"/>
    <w:p w14:paraId="5FD9D9DF" w14:textId="77777777" w:rsidR="00E16B96" w:rsidRPr="00CD4BB4" w:rsidRDefault="00E16B96" w:rsidP="00E16B96">
      <w:pPr>
        <w:pStyle w:val="NoSpacing"/>
      </w:pPr>
      <w:r w:rsidRPr="00CD4BB4">
        <w:t>--------------------</w:t>
      </w:r>
    </w:p>
    <w:p w14:paraId="438835A6" w14:textId="77777777" w:rsidR="00E16B96" w:rsidRPr="00CD4BB4" w:rsidRDefault="00E16B96" w:rsidP="00E16B96">
      <w:pPr>
        <w:pStyle w:val="NoSpacing"/>
      </w:pPr>
      <w:r w:rsidRPr="00CD4BB4">
        <w:t xml:space="preserve">This proposal has been extensively reshaped to maximize its potential to identify underlying causes for poor efficacy of these vaccines in affected countries and is an excellent proposal overall. With an </w:t>
      </w:r>
      <w:r w:rsidRPr="00CD4BB4">
        <w:lastRenderedPageBreak/>
        <w:t xml:space="preserve">additional revision to address specific issues, improve clarity and address some residual budgetary issues, this grant should be funded. </w:t>
      </w:r>
    </w:p>
    <w:p w14:paraId="5B7F01E3" w14:textId="77777777" w:rsidR="00E16B96" w:rsidRPr="00CD4BB4" w:rsidRDefault="00E16B96" w:rsidP="00E16B96">
      <w:pPr>
        <w:pStyle w:val="NoSpacing"/>
      </w:pPr>
    </w:p>
    <w:p w14:paraId="3278407A" w14:textId="77777777" w:rsidR="00E16B96" w:rsidRPr="00CD4BB4" w:rsidRDefault="00E16B96" w:rsidP="00E16B96">
      <w:pPr>
        <w:pStyle w:val="NoSpacing"/>
      </w:pPr>
      <w:r w:rsidRPr="00CD4BB4">
        <w:t>Critique: The proposal we have for review still have some patchwork features, not having been completely reworked in response to the most recent input from program. This input asked that the scope be reduced through removal of the human genetic studies other than HLA typing and archiving of DNA and through limiting the microbiome studies to an initial exploratory phase; they were also asked to reduce the budget to bring it within scope. Thus, some of the remarks that follow relate to these structural issues that need to be addressed to make this a cohesive proposal that accurately describes the project to be performed, while later remarks are focused on substantive study design and scientific issues.</w:t>
      </w:r>
    </w:p>
    <w:p w14:paraId="4A4E4816" w14:textId="77777777" w:rsidR="00E16B96" w:rsidRPr="00CD4BB4" w:rsidRDefault="00E16B96" w:rsidP="00E16B96">
      <w:pPr>
        <w:pStyle w:val="NoSpacing"/>
      </w:pPr>
    </w:p>
    <w:p w14:paraId="38303D93"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Project Framework Table. Are objectives/milestones 1 and 2 already contained in the existing Petri grant now in its second and just being modified here to include the newer aspects of the study or is the work being reiterated and costs being duplicated? Also the new project is for 4 years not 5 years and these objectives should be modified accordingly to 4 years. Finally, these two objectives and activities do not reflect the change in work scope to reduce the genetic testing to HLA testing and the microbiome analysis to a one year pilot.</w:t>
      </w:r>
    </w:p>
    <w:p w14:paraId="2DB6F21E" w14:textId="77777777" w:rsidR="00E16B96" w:rsidRPr="00CD4BB4" w:rsidRDefault="00E16B96" w:rsidP="00E16B96">
      <w:pPr>
        <w:pStyle w:val="CommentText"/>
        <w:rPr>
          <w:rFonts w:asciiTheme="minorHAnsi" w:hAnsiTheme="minorHAnsi"/>
          <w:sz w:val="22"/>
          <w:szCs w:val="22"/>
        </w:rPr>
      </w:pPr>
    </w:p>
    <w:p w14:paraId="5E7327D6"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xml:space="preserve">  Areas of potential overlap in the existing Petri grant are now addressed in the budget narrative.  The objectives have been modified to reflect the 4-year duration and change in scope. </w:t>
      </w:r>
    </w:p>
    <w:p w14:paraId="02CC2CC4" w14:textId="77777777" w:rsidR="00E16B96" w:rsidRPr="00CD4BB4" w:rsidRDefault="00E16B96" w:rsidP="00E16B96">
      <w:pPr>
        <w:pStyle w:val="CommentText"/>
        <w:rPr>
          <w:rFonts w:asciiTheme="minorHAnsi" w:hAnsiTheme="minorHAnsi"/>
          <w:sz w:val="22"/>
          <w:szCs w:val="22"/>
        </w:rPr>
      </w:pPr>
    </w:p>
    <w:p w14:paraId="6DDDFD85"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Objective 2: Change the PI to Mychaleckyj and remove John's Hopkins, which is no longer participating, and modify the genetic testing to include DNA extraction, HLA typing and sample archiving only. The data management can remain as is. The microbiome data management should also be rewritten to indicate that the database will be developed to accomodate microbiome data and the pilot year one data will be incorporated into the database.</w:t>
      </w:r>
    </w:p>
    <w:p w14:paraId="7853B87F" w14:textId="77777777" w:rsidR="00E16B96" w:rsidRPr="00CD4BB4" w:rsidRDefault="00E16B96" w:rsidP="00E16B96">
      <w:pPr>
        <w:pStyle w:val="CommentText"/>
        <w:rPr>
          <w:rFonts w:asciiTheme="minorHAnsi" w:hAnsiTheme="minorHAnsi"/>
          <w:sz w:val="22"/>
          <w:szCs w:val="22"/>
        </w:rPr>
      </w:pPr>
    </w:p>
    <w:p w14:paraId="3ED9E788"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Done.</w:t>
      </w:r>
    </w:p>
    <w:p w14:paraId="48942EF0" w14:textId="77777777" w:rsidR="00E16B96" w:rsidRPr="00CD4BB4" w:rsidRDefault="00E16B96" w:rsidP="00E16B96">
      <w:pPr>
        <w:pStyle w:val="CommentText"/>
        <w:rPr>
          <w:rFonts w:asciiTheme="minorHAnsi" w:hAnsiTheme="minorHAnsi"/>
          <w:sz w:val="22"/>
          <w:szCs w:val="22"/>
        </w:rPr>
      </w:pPr>
    </w:p>
    <w:p w14:paraId="77D9818E"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Objective 4: I think it is important to measure micronutrients at 6, 18 and perhaps again at 41 weeks to be able to compare micronutrient status to vaccine responses at these ages (the 41 week sample will also provide a way to measure the impact of the routine bolus of Vit A at 40 weeks). Also, the table indicates that serum LPS, CD14, anti-LPS and CRP will all be measured. Is that accurate? The budget justification indicates only that LPS and CRP will be done.</w:t>
      </w:r>
    </w:p>
    <w:p w14:paraId="6E4C12A7" w14:textId="77777777" w:rsidR="00E16B96" w:rsidRPr="00CD4BB4" w:rsidRDefault="00E16B96" w:rsidP="00E16B96">
      <w:pPr>
        <w:pStyle w:val="CommentText"/>
        <w:rPr>
          <w:rFonts w:asciiTheme="minorHAnsi" w:hAnsiTheme="minorHAnsi"/>
          <w:sz w:val="22"/>
          <w:szCs w:val="22"/>
        </w:rPr>
      </w:pPr>
    </w:p>
    <w:p w14:paraId="77748A6C"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The timing of micronutrient measures has been adjusted as suggested, and the Table corrected to indicate that only anti-LPS and CRP will be measured.</w:t>
      </w:r>
    </w:p>
    <w:p w14:paraId="4CEF57E1" w14:textId="77777777" w:rsidR="00E16B96" w:rsidRPr="00CD4BB4" w:rsidRDefault="00E16B96" w:rsidP="00E16B96">
      <w:pPr>
        <w:pStyle w:val="CommentText"/>
        <w:rPr>
          <w:rFonts w:asciiTheme="minorHAnsi" w:hAnsiTheme="minorHAnsi"/>
          <w:sz w:val="22"/>
          <w:szCs w:val="22"/>
        </w:rPr>
      </w:pPr>
    </w:p>
    <w:p w14:paraId="150B3C51"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In figure 1, the seronegativity rates for PV1 and 3 are lower than indicated in reference 7, even if only those with HAZ &lt;2.2 are included. It would be useful to recalculate study power for polio (Figure 2 and page 8) using these newer data as well as those cited in reference 7.</w:t>
      </w:r>
    </w:p>
    <w:p w14:paraId="6B15A047" w14:textId="77777777" w:rsidR="00E16B96" w:rsidRPr="00CD4BB4" w:rsidRDefault="00E16B96" w:rsidP="00E16B96">
      <w:pPr>
        <w:pStyle w:val="CommentText"/>
        <w:rPr>
          <w:rFonts w:asciiTheme="minorHAnsi" w:hAnsiTheme="minorHAnsi"/>
          <w:sz w:val="22"/>
          <w:szCs w:val="22"/>
        </w:rPr>
      </w:pPr>
    </w:p>
    <w:p w14:paraId="37B2AE1E"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Using the new poliovirus neutralizing antibody titer data obtained in the Mirpur community, we calculate that the study has 95% power to detect the expected 10% difference between children with and without tropical enteropathy (positive neutralizing antibody to type 3 virus in 80% and 90% of children with and without tropical enteropathy, respectively).</w:t>
      </w:r>
    </w:p>
    <w:p w14:paraId="5CCE8525" w14:textId="77777777" w:rsidR="00E16B96" w:rsidRPr="00CD4BB4" w:rsidRDefault="00E16B96" w:rsidP="00E16B96">
      <w:pPr>
        <w:pStyle w:val="CommentText"/>
        <w:rPr>
          <w:rFonts w:asciiTheme="minorHAnsi" w:hAnsiTheme="minorHAnsi"/>
          <w:sz w:val="22"/>
          <w:szCs w:val="22"/>
        </w:rPr>
      </w:pPr>
    </w:p>
    <w:p w14:paraId="79D6CAE2"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 xml:space="preserve">Objective 5. This objective contains a great deal of high-quality and novel discovery science. The potential for bidirectional translation - human microbiome relationships with risk for OPV failure and TE - and for the Aim 2 studies to provide a toolkit of biomarkers that can then be examined in archive human samples is a great potential strength. Whether such findings in turn could inform novel forms of intervention, </w:t>
      </w:r>
      <w:r w:rsidRPr="00CD4BB4">
        <w:rPr>
          <w:rFonts w:asciiTheme="minorHAnsi" w:hAnsiTheme="minorHAnsi"/>
          <w:sz w:val="22"/>
          <w:szCs w:val="22"/>
        </w:rPr>
        <w:lastRenderedPageBreak/>
        <w:t xml:space="preserve">through dietary or probiotic manipulation, is of course unknown, but tantalizing. The pilot one year study proposed provides a good opportunity for an initial look at this concept. </w:t>
      </w:r>
    </w:p>
    <w:p w14:paraId="40323644" w14:textId="77777777" w:rsidR="00E16B96" w:rsidRPr="00CD4BB4" w:rsidRDefault="00E16B96" w:rsidP="00E16B96">
      <w:pPr>
        <w:pStyle w:val="CommentText"/>
        <w:rPr>
          <w:rFonts w:asciiTheme="minorHAnsi" w:hAnsiTheme="minorHAnsi"/>
          <w:sz w:val="22"/>
          <w:szCs w:val="22"/>
        </w:rPr>
      </w:pPr>
    </w:p>
    <w:p w14:paraId="61589369"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This reviewer, agrees with the plan to do 16S on type 1 plus type 3 non-responders, but would define them as those not developing titers of 1:4 not 1:16, unless Mark Pallansch feels that this criterion (which is the usual protective value, is not correct for his assay). I also agree with the idea of using one each to perform the mouse reconstitution experiments.</w:t>
      </w:r>
    </w:p>
    <w:p w14:paraId="1E1C12A4" w14:textId="77777777" w:rsidR="00E16B96" w:rsidRPr="00CD4BB4" w:rsidRDefault="00E16B96" w:rsidP="00E16B96">
      <w:pPr>
        <w:pStyle w:val="CommentText"/>
        <w:rPr>
          <w:rFonts w:asciiTheme="minorHAnsi" w:hAnsiTheme="minorHAnsi"/>
          <w:sz w:val="22"/>
          <w:szCs w:val="22"/>
        </w:rPr>
      </w:pPr>
    </w:p>
    <w:p w14:paraId="3603DBD8"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Definition of non-responders has been changed to a titer of &lt; 1/8 per the advice of Dr. Mark Pallansch.</w:t>
      </w:r>
    </w:p>
    <w:p w14:paraId="4D15C522" w14:textId="77777777" w:rsidR="00E16B96" w:rsidRPr="00CD4BB4" w:rsidRDefault="00E16B96" w:rsidP="00E16B96">
      <w:pPr>
        <w:pStyle w:val="CommentText"/>
        <w:rPr>
          <w:rFonts w:asciiTheme="minorHAnsi" w:hAnsiTheme="minorHAnsi"/>
          <w:sz w:val="22"/>
          <w:szCs w:val="22"/>
        </w:rPr>
      </w:pPr>
    </w:p>
    <w:p w14:paraId="5738971F"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The references in Aim 1 of Objective 5 are incorrectly numbered.</w:t>
      </w:r>
    </w:p>
    <w:p w14:paraId="310A5E13" w14:textId="77777777" w:rsidR="00E16B96" w:rsidRPr="00CD4BB4" w:rsidRDefault="00E16B96" w:rsidP="00E16B96">
      <w:pPr>
        <w:pStyle w:val="CommentText"/>
        <w:rPr>
          <w:rFonts w:asciiTheme="minorHAnsi" w:hAnsiTheme="minorHAnsi"/>
          <w:sz w:val="22"/>
          <w:szCs w:val="22"/>
        </w:rPr>
      </w:pPr>
    </w:p>
    <w:p w14:paraId="75C7C243"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Corrected.</w:t>
      </w:r>
    </w:p>
    <w:p w14:paraId="0B74697F" w14:textId="77777777" w:rsidR="00E16B96" w:rsidRPr="00CD4BB4" w:rsidRDefault="00E16B96" w:rsidP="00E16B96">
      <w:pPr>
        <w:pStyle w:val="CommentText"/>
        <w:rPr>
          <w:rFonts w:asciiTheme="minorHAnsi" w:hAnsiTheme="minorHAnsi"/>
          <w:sz w:val="22"/>
          <w:szCs w:val="22"/>
        </w:rPr>
      </w:pPr>
    </w:p>
    <w:p w14:paraId="0BFFE902"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Objective 5, Aim 2. The immunohistochemistry might also be informed by the findings of the RNA-Seq studies. For example, if increased markers of inflammatory or Th17 cytokines were identified, these should be assessed by multicolor  immunohistochemistry to corroborate the findings and determine the likely cell source(s).</w:t>
      </w:r>
    </w:p>
    <w:p w14:paraId="739AAA38" w14:textId="77777777" w:rsidR="00E16B96" w:rsidRPr="00CD4BB4" w:rsidRDefault="00E16B96" w:rsidP="00E16B96">
      <w:pPr>
        <w:pStyle w:val="CommentText"/>
        <w:rPr>
          <w:rFonts w:asciiTheme="minorHAnsi" w:hAnsiTheme="minorHAnsi"/>
          <w:sz w:val="22"/>
          <w:szCs w:val="22"/>
        </w:rPr>
      </w:pPr>
    </w:p>
    <w:p w14:paraId="0F8124E7"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Agreed.</w:t>
      </w:r>
    </w:p>
    <w:p w14:paraId="68715D73" w14:textId="77777777" w:rsidR="00E16B96" w:rsidRPr="00CD4BB4" w:rsidRDefault="00E16B96" w:rsidP="00E16B96">
      <w:pPr>
        <w:pStyle w:val="CommentText"/>
        <w:rPr>
          <w:rFonts w:asciiTheme="minorHAnsi" w:hAnsiTheme="minorHAnsi"/>
          <w:sz w:val="22"/>
          <w:szCs w:val="22"/>
        </w:rPr>
      </w:pPr>
    </w:p>
    <w:p w14:paraId="601AF312"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 xml:space="preserve">Objective 7. These studies should help to provide an overall measure of immunological health and potentially help to understand mechanisms that may underlie differences in rotavirus vaccine induced protection or lack of protection. In this regard, it is not clear that: a) T cell staining with tetramers and for intracellular cytokines will be done on resting cells, antigen or CD3/CD28 stimulated cells; b) whether smart tube analysis will include staining with tetramers to identify rotavirus antigen specific cells; c) whether homing receptors - including gut homing receptors - will be assessed. Ideally, all of the above would be done, specimen volume permitting, but in any case, which of these will be done should be stipulated. </w:t>
      </w:r>
    </w:p>
    <w:p w14:paraId="04EBE1C5" w14:textId="77777777" w:rsidR="00E16B96" w:rsidRPr="00CD4BB4" w:rsidRDefault="00E16B96" w:rsidP="00E16B96">
      <w:pPr>
        <w:pStyle w:val="CommentText"/>
        <w:rPr>
          <w:rFonts w:asciiTheme="minorHAnsi" w:hAnsiTheme="minorHAnsi"/>
          <w:sz w:val="22"/>
          <w:szCs w:val="22"/>
        </w:rPr>
      </w:pPr>
    </w:p>
    <w:p w14:paraId="6840E914"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The plan is to stimulate with anti-CD3/CD28 and then stain with tetramers, fix and permeabilize and then stain with anti cytokine abs and anti phospho abs. We have to feel our way a bit as to which we will do first with FACS, and then segue to CyTOF and smart tubes.</w:t>
      </w:r>
    </w:p>
    <w:p w14:paraId="1D3A8C0B" w14:textId="77777777" w:rsidR="00E16B96" w:rsidRPr="00CD4BB4" w:rsidRDefault="00E16B96" w:rsidP="00E16B96">
      <w:pPr>
        <w:pStyle w:val="CommentText"/>
        <w:rPr>
          <w:rFonts w:asciiTheme="minorHAnsi" w:hAnsiTheme="minorHAnsi"/>
          <w:color w:val="0000FF"/>
          <w:sz w:val="22"/>
          <w:szCs w:val="22"/>
        </w:rPr>
      </w:pPr>
    </w:p>
    <w:p w14:paraId="6A1B4B6C"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 xml:space="preserve"> The vaccine-induced immune response studies to be done at NICED should be informative and are largely aligned with those to be done at ICDDR,B. Where there are differences, some relate to local immunization policies (e.g., use of bOPV for routine immunization rather than tOPV) and may be informative by way of comparison to Dhaka. However, there are a few questions related to protocol differences: </w:t>
      </w:r>
    </w:p>
    <w:p w14:paraId="34296EBD" w14:textId="77777777" w:rsidR="00E16B96" w:rsidRPr="00CD4BB4" w:rsidRDefault="00E16B96" w:rsidP="00E16B96">
      <w:pPr>
        <w:pStyle w:val="CommentText"/>
        <w:rPr>
          <w:rFonts w:asciiTheme="minorHAnsi" w:hAnsiTheme="minorHAnsi"/>
          <w:sz w:val="22"/>
          <w:szCs w:val="22"/>
        </w:rPr>
      </w:pPr>
    </w:p>
    <w:p w14:paraId="348A0FD8"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 xml:space="preserve">a) Why can't the stool samples being collected at NICED be frozen for possible future assessment of fecal pathogens, once the multiplexed PCR assays can be established at some center within India? And in parallel, can a history be taken to determine if the child has diarrhea when the stools are collected? </w:t>
      </w:r>
    </w:p>
    <w:p w14:paraId="2F8E9A60" w14:textId="77777777" w:rsidR="00E16B96" w:rsidRPr="00CD4BB4" w:rsidRDefault="00E16B96" w:rsidP="00E16B96">
      <w:pPr>
        <w:pStyle w:val="CommentText"/>
        <w:rPr>
          <w:rFonts w:asciiTheme="minorHAnsi" w:hAnsiTheme="minorHAnsi"/>
          <w:sz w:val="22"/>
          <w:szCs w:val="22"/>
        </w:rPr>
      </w:pPr>
    </w:p>
    <w:p w14:paraId="0CC5249A"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Done.</w:t>
      </w:r>
    </w:p>
    <w:p w14:paraId="0219E59E" w14:textId="77777777" w:rsidR="00E16B96" w:rsidRPr="00CD4BB4" w:rsidRDefault="00E16B96" w:rsidP="00E16B96">
      <w:pPr>
        <w:pStyle w:val="CommentText"/>
        <w:rPr>
          <w:rFonts w:asciiTheme="minorHAnsi" w:hAnsiTheme="minorHAnsi"/>
          <w:color w:val="0000FF"/>
          <w:sz w:val="22"/>
          <w:szCs w:val="22"/>
        </w:rPr>
      </w:pPr>
    </w:p>
    <w:p w14:paraId="368A7E52" w14:textId="77777777" w:rsidR="00E16B96" w:rsidRPr="00CD4BB4" w:rsidRDefault="00E16B96" w:rsidP="00E16B96">
      <w:pPr>
        <w:pStyle w:val="CommentText"/>
        <w:rPr>
          <w:rFonts w:asciiTheme="minorHAnsi" w:hAnsiTheme="minorHAnsi"/>
          <w:sz w:val="22"/>
          <w:szCs w:val="22"/>
        </w:rPr>
      </w:pPr>
      <w:r w:rsidRPr="00CD4BB4">
        <w:rPr>
          <w:rFonts w:asciiTheme="minorHAnsi" w:hAnsiTheme="minorHAnsi"/>
          <w:sz w:val="22"/>
          <w:szCs w:val="22"/>
        </w:rPr>
        <w:t>b) Will the antibody secreting cell assays, like the T cell assays be done with or without enrichment/depletion for alpha-4beta7+ cells? If not, why not? Can the protocol for stimulation with inactivated polio and rotavirus to be used at NICED not also be used at ICDDR,B so these responses can be directly compared, at least on the later ages in Dhaka when more blood is available?</w:t>
      </w:r>
    </w:p>
    <w:p w14:paraId="7A1CD1CD" w14:textId="77777777" w:rsidR="00E16B96" w:rsidRPr="00CD4BB4" w:rsidRDefault="00E16B96" w:rsidP="00E16B96">
      <w:pPr>
        <w:pStyle w:val="CommentText"/>
        <w:rPr>
          <w:rFonts w:asciiTheme="minorHAnsi" w:hAnsiTheme="minorHAnsi"/>
          <w:sz w:val="22"/>
          <w:szCs w:val="22"/>
        </w:rPr>
      </w:pPr>
    </w:p>
    <w:p w14:paraId="3EA9974A"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lastRenderedPageBreak/>
        <w:t>Reply</w:t>
      </w:r>
      <w:r w:rsidRPr="00CD4BB4">
        <w:rPr>
          <w:rFonts w:asciiTheme="minorHAnsi" w:hAnsiTheme="minorHAnsi"/>
          <w:color w:val="0000FF"/>
          <w:sz w:val="22"/>
          <w:szCs w:val="22"/>
        </w:rPr>
        <w:t>: In the first 6 months of the proposal (prior to the enrollment of the first child at month 7) we will test at the 2 sites the feasibility of enrichment for for alpha-4beta7+ cells, as well as harmonization of assays between ICDDR,B and NICED.</w:t>
      </w:r>
    </w:p>
    <w:p w14:paraId="0B1DC86E" w14:textId="77777777" w:rsidR="00E16B96" w:rsidRPr="00CD4BB4" w:rsidRDefault="00E16B96" w:rsidP="00E16B96">
      <w:pPr>
        <w:pStyle w:val="CommentText"/>
        <w:rPr>
          <w:rFonts w:asciiTheme="minorHAnsi" w:hAnsiTheme="minorHAnsi"/>
          <w:sz w:val="22"/>
          <w:szCs w:val="22"/>
        </w:rPr>
      </w:pPr>
    </w:p>
    <w:p w14:paraId="109ECF93" w14:textId="77777777" w:rsidR="00E16B96" w:rsidRPr="00CD4BB4" w:rsidRDefault="00E16B96" w:rsidP="00E16B96">
      <w:pPr>
        <w:rPr>
          <w:rFonts w:cstheme="minorHAnsi"/>
          <w:b/>
          <w:sz w:val="20"/>
          <w:szCs w:val="20"/>
        </w:rPr>
      </w:pPr>
      <w:r w:rsidRPr="00CD4BB4">
        <w:t>----------------------------</w:t>
      </w:r>
    </w:p>
    <w:p w14:paraId="378DE2F0" w14:textId="77777777" w:rsidR="00E16B96" w:rsidRPr="00CD4BB4" w:rsidRDefault="00E16B96" w:rsidP="00E16B96">
      <w:pPr>
        <w:pStyle w:val="PlainText"/>
        <w:rPr>
          <w:rFonts w:asciiTheme="minorHAnsi" w:hAnsiTheme="minorHAnsi" w:cstheme="minorHAnsi"/>
        </w:rPr>
      </w:pPr>
    </w:p>
    <w:p w14:paraId="5947F54A" w14:textId="77777777" w:rsidR="00E16B96" w:rsidRPr="00CD4BB4" w:rsidRDefault="00E16B96" w:rsidP="00E16B96">
      <w:pPr>
        <w:pStyle w:val="PlainText"/>
        <w:rPr>
          <w:rFonts w:asciiTheme="minorHAnsi" w:hAnsiTheme="minorHAnsi" w:cstheme="minorHAnsi"/>
        </w:rPr>
      </w:pPr>
      <w:r w:rsidRPr="00CD4BB4">
        <w:rPr>
          <w:rFonts w:asciiTheme="minorHAnsi" w:hAnsiTheme="minorHAnsi" w:cstheme="minorHAnsi"/>
        </w:rPr>
        <w:t>Some points from my reading:</w:t>
      </w:r>
    </w:p>
    <w:p w14:paraId="389A0B7F" w14:textId="77777777" w:rsidR="00E16B96" w:rsidRPr="00CD4BB4" w:rsidRDefault="00E16B96" w:rsidP="00E16B96">
      <w:pPr>
        <w:pStyle w:val="PlainText"/>
        <w:rPr>
          <w:rFonts w:asciiTheme="minorHAnsi" w:hAnsiTheme="minorHAnsi" w:cstheme="minorHAnsi"/>
        </w:rPr>
      </w:pPr>
      <w:r w:rsidRPr="00CD4BB4">
        <w:rPr>
          <w:rFonts w:asciiTheme="minorHAnsi" w:hAnsiTheme="minorHAnsi" w:cstheme="minorHAnsi"/>
        </w:rPr>
        <w:t>L/M ratio is a marker of permeability and not a test of 'absorptive capacity' (such as you would have with d-xylose)--noted on pg 11 and a couple of other places earlier in the document.</w:t>
      </w:r>
    </w:p>
    <w:p w14:paraId="08B7EB65" w14:textId="77777777" w:rsidR="00E16B96" w:rsidRPr="00CD4BB4" w:rsidRDefault="00E16B96" w:rsidP="00E16B96">
      <w:pPr>
        <w:pStyle w:val="PlainText"/>
        <w:rPr>
          <w:rFonts w:asciiTheme="minorHAnsi" w:hAnsiTheme="minorHAnsi" w:cstheme="minorHAnsi"/>
        </w:rPr>
      </w:pPr>
    </w:p>
    <w:p w14:paraId="12CE3685"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Corrected.</w:t>
      </w:r>
    </w:p>
    <w:p w14:paraId="0C0E41F8" w14:textId="77777777" w:rsidR="00E16B96" w:rsidRPr="00CD4BB4" w:rsidRDefault="00E16B96" w:rsidP="00E16B96">
      <w:pPr>
        <w:pStyle w:val="PlainText"/>
        <w:rPr>
          <w:rFonts w:asciiTheme="minorHAnsi" w:hAnsiTheme="minorHAnsi" w:cstheme="minorHAnsi"/>
        </w:rPr>
      </w:pPr>
    </w:p>
    <w:p w14:paraId="1A057CAC" w14:textId="77777777" w:rsidR="00E16B96" w:rsidRPr="00CD4BB4" w:rsidRDefault="00E16B96" w:rsidP="00E16B96">
      <w:pPr>
        <w:pStyle w:val="PlainText"/>
        <w:rPr>
          <w:rFonts w:asciiTheme="minorHAnsi" w:hAnsiTheme="minorHAnsi" w:cstheme="minorHAnsi"/>
        </w:rPr>
      </w:pPr>
      <w:r w:rsidRPr="00CD4BB4">
        <w:rPr>
          <w:rFonts w:asciiTheme="minorHAnsi" w:hAnsiTheme="minorHAnsi" w:cstheme="minorHAnsi"/>
        </w:rPr>
        <w:t>I'd like a little explanation of the utility of the serum leptin (did I miss the reference for that?).</w:t>
      </w:r>
    </w:p>
    <w:p w14:paraId="5F8C8117" w14:textId="77777777" w:rsidR="00E16B96" w:rsidRPr="00CD4BB4" w:rsidRDefault="00E16B96" w:rsidP="00E16B96">
      <w:pPr>
        <w:pStyle w:val="PlainText"/>
        <w:rPr>
          <w:rFonts w:asciiTheme="minorHAnsi" w:hAnsiTheme="minorHAnsi" w:cstheme="minorHAnsi"/>
        </w:rPr>
      </w:pPr>
    </w:p>
    <w:p w14:paraId="2C412872" w14:textId="77777777" w:rsidR="00E16B96" w:rsidRPr="00CD4BB4" w:rsidRDefault="00E16B96" w:rsidP="00E16B96">
      <w:pPr>
        <w:pStyle w:val="NormalWeb"/>
        <w:spacing w:after="240"/>
        <w:rPr>
          <w:rFonts w:asciiTheme="minorHAnsi" w:hAnsiTheme="minorHAnsi"/>
          <w:noProof/>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xml:space="preserve">: </w:t>
      </w:r>
      <w:r w:rsidRPr="00CD4BB4">
        <w:rPr>
          <w:rFonts w:asciiTheme="minorHAnsi" w:hAnsiTheme="minorHAnsi"/>
          <w:noProof/>
          <w:color w:val="0000FF"/>
          <w:sz w:val="22"/>
          <w:szCs w:val="22"/>
        </w:rPr>
        <w:tab/>
        <w:t>Serum leptin is low in malnourished children and had important effects on both T cell function and intestinal barrier function, thus the reason to measure it  (Lord GM, Matarese G, Howard JK, Baker RJ, Bloom SR, Lechler RI. Leptin modulates the T-cell immune response and reverses starvation-induced immunosuppression. Nature 1998;394(6696):897-901).</w:t>
      </w:r>
    </w:p>
    <w:p w14:paraId="5AB97621" w14:textId="77777777" w:rsidR="00E16B96" w:rsidRPr="00CD4BB4" w:rsidRDefault="00E16B96" w:rsidP="00E16B96">
      <w:pPr>
        <w:pStyle w:val="PlainText"/>
        <w:rPr>
          <w:rFonts w:asciiTheme="minorHAnsi" w:hAnsiTheme="minorHAnsi" w:cstheme="minorHAnsi"/>
        </w:rPr>
      </w:pPr>
      <w:r w:rsidRPr="00CD4BB4">
        <w:rPr>
          <w:rFonts w:asciiTheme="minorHAnsi" w:hAnsiTheme="minorHAnsi" w:cstheme="minorHAnsi"/>
        </w:rPr>
        <w:t xml:space="preserve">I don't see a budget analysis but I'd like a little more clarification of the requirement for the clinical trials support/training (U Vt) and the travel budget for IVI (&gt;$400K). </w:t>
      </w:r>
    </w:p>
    <w:p w14:paraId="17F5AC3A" w14:textId="77777777" w:rsidR="00E16B96" w:rsidRPr="00CD4BB4" w:rsidRDefault="00E16B96" w:rsidP="00E16B96">
      <w:pPr>
        <w:pStyle w:val="PlainText"/>
        <w:rPr>
          <w:rFonts w:asciiTheme="minorHAnsi" w:hAnsiTheme="minorHAnsi" w:cstheme="minorHAnsi"/>
        </w:rPr>
      </w:pPr>
    </w:p>
    <w:p w14:paraId="46DCF78D" w14:textId="77777777" w:rsidR="00E16B96" w:rsidRPr="00CD4BB4" w:rsidRDefault="00E16B96" w:rsidP="00E16B96">
      <w:pPr>
        <w:pStyle w:val="CommentText"/>
        <w:rPr>
          <w:rFonts w:asciiTheme="minorHAnsi" w:hAnsiTheme="minorHAnsi"/>
          <w:color w:val="0000FF"/>
          <w:sz w:val="22"/>
          <w:szCs w:val="22"/>
        </w:rPr>
      </w:pPr>
      <w:r w:rsidRPr="00CD4BB4">
        <w:rPr>
          <w:rFonts w:asciiTheme="minorHAnsi" w:hAnsiTheme="minorHAnsi"/>
          <w:color w:val="0000FF"/>
          <w:sz w:val="22"/>
          <w:szCs w:val="22"/>
          <w:u w:val="single"/>
        </w:rPr>
        <w:t>Reply</w:t>
      </w:r>
      <w:r w:rsidRPr="00CD4BB4">
        <w:rPr>
          <w:rFonts w:asciiTheme="minorHAnsi" w:hAnsiTheme="minorHAnsi"/>
          <w:color w:val="0000FF"/>
          <w:sz w:val="22"/>
          <w:szCs w:val="22"/>
        </w:rPr>
        <w:t>: The budget clarification will be forthcoming.</w:t>
      </w:r>
    </w:p>
    <w:p w14:paraId="2611A4D5" w14:textId="77777777" w:rsidR="00E16B96" w:rsidRPr="00CD4BB4" w:rsidRDefault="00E16B96" w:rsidP="00E16B96">
      <w:pPr>
        <w:pStyle w:val="PlainText"/>
        <w:rPr>
          <w:rFonts w:asciiTheme="minorHAnsi" w:hAnsiTheme="minorHAnsi" w:cstheme="minorHAnsi"/>
        </w:rPr>
      </w:pPr>
    </w:p>
    <w:p w14:paraId="0DED333C" w14:textId="77777777" w:rsidR="00E16B96" w:rsidRPr="00CD4BB4" w:rsidRDefault="00E16B96" w:rsidP="00E16B96">
      <w:pPr>
        <w:pStyle w:val="PlainText"/>
        <w:rPr>
          <w:rFonts w:asciiTheme="minorHAnsi" w:hAnsiTheme="minorHAnsi" w:cstheme="minorHAnsi"/>
        </w:rPr>
      </w:pPr>
    </w:p>
    <w:p w14:paraId="5FD32C95" w14:textId="77777777" w:rsidR="00E16B96" w:rsidRPr="00CD4BB4" w:rsidRDefault="00E16B96" w:rsidP="00E16B96">
      <w:pPr>
        <w:pStyle w:val="PlainText"/>
        <w:rPr>
          <w:rFonts w:asciiTheme="minorHAnsi" w:hAnsiTheme="minorHAnsi" w:cstheme="minorHAnsi"/>
        </w:rPr>
      </w:pPr>
      <w:r w:rsidRPr="00CD4BB4">
        <w:rPr>
          <w:rFonts w:asciiTheme="minorHAnsi" w:hAnsiTheme="minorHAnsi" w:cstheme="minorHAnsi"/>
        </w:rPr>
        <w:t xml:space="preserve">Finally, I'd like to see a milestone for a Project Management layout within 3 mo of grant initiation and, as part of that, a reporting matrix to track recruitment at the two different sites.  Major milestones of the study could be included as a part of that document. </w:t>
      </w:r>
    </w:p>
    <w:p w14:paraId="43623B47" w14:textId="77777777" w:rsidR="00E16B96" w:rsidRPr="00CD4BB4" w:rsidRDefault="00E16B96" w:rsidP="00E16B96">
      <w:pPr>
        <w:pStyle w:val="PlainText"/>
        <w:rPr>
          <w:rFonts w:asciiTheme="minorHAnsi" w:hAnsiTheme="minorHAnsi" w:cstheme="minorHAnsi"/>
        </w:rPr>
      </w:pPr>
    </w:p>
    <w:p w14:paraId="2A88E2E5" w14:textId="77777777" w:rsidR="00E16B96" w:rsidRPr="00CD4BB4" w:rsidRDefault="00E16B96" w:rsidP="00E16B96">
      <w:pPr>
        <w:pStyle w:val="PlainText"/>
        <w:rPr>
          <w:rFonts w:asciiTheme="minorHAnsi" w:hAnsiTheme="minorHAnsi" w:cstheme="minorHAnsi"/>
          <w:color w:val="0000FF"/>
          <w:sz w:val="22"/>
        </w:rPr>
      </w:pPr>
      <w:r w:rsidRPr="00CD4BB4">
        <w:rPr>
          <w:rFonts w:asciiTheme="minorHAnsi" w:hAnsiTheme="minorHAnsi" w:cstheme="minorHAnsi"/>
          <w:color w:val="0000FF"/>
          <w:sz w:val="22"/>
          <w:u w:val="single"/>
        </w:rPr>
        <w:t>Reply</w:t>
      </w:r>
      <w:r w:rsidRPr="00CD4BB4">
        <w:rPr>
          <w:rFonts w:asciiTheme="minorHAnsi" w:hAnsiTheme="minorHAnsi" w:cstheme="minorHAnsi"/>
          <w:color w:val="0000FF"/>
          <w:sz w:val="22"/>
        </w:rPr>
        <w:t xml:space="preserve">:  </w:t>
      </w:r>
      <w:r w:rsidRPr="00CD4BB4">
        <w:rPr>
          <w:rFonts w:asciiTheme="minorHAnsi" w:hAnsiTheme="minorHAnsi"/>
          <w:color w:val="0000FF"/>
          <w:sz w:val="22"/>
        </w:rPr>
        <w:t>We agree with the reviewers that this component will be essential for study organization and tracking of progress. A full project management plan is currently being developed for the ICDDR, B and will be in place by three months post-study initiation (we anticipate sooner). This plan will include clinical, data and laboratory components, and include training and QA/QC components and well as roles/responsibilities, timelines and event/ milestone monitoring. A system to track recruitment of enrollment of the ICDDR, B will be included.</w:t>
      </w:r>
      <w:r w:rsidRPr="00CD4BB4">
        <w:rPr>
          <w:rFonts w:asciiTheme="minorHAnsi" w:hAnsiTheme="minorHAnsi"/>
          <w:i/>
          <w:color w:val="0000FF"/>
          <w:sz w:val="22"/>
        </w:rPr>
        <w:t xml:space="preserve"> Of note, NICED will independently perform project management.</w:t>
      </w:r>
    </w:p>
    <w:p w14:paraId="60752556" w14:textId="77777777" w:rsidR="00E16B96" w:rsidRPr="00CD4BB4" w:rsidRDefault="00E16B96" w:rsidP="00E16B96">
      <w:pPr>
        <w:pStyle w:val="PlainText"/>
        <w:rPr>
          <w:rFonts w:asciiTheme="minorHAnsi" w:hAnsiTheme="minorHAnsi" w:cstheme="minorHAnsi"/>
        </w:rPr>
      </w:pPr>
    </w:p>
    <w:p w14:paraId="09262C49" w14:textId="77777777" w:rsidR="00E16B96" w:rsidRPr="00CD4BB4" w:rsidRDefault="00E16B96" w:rsidP="00E16B96">
      <w:pPr>
        <w:pStyle w:val="PlainText"/>
        <w:rPr>
          <w:rFonts w:asciiTheme="minorHAnsi" w:hAnsiTheme="minorHAnsi" w:cstheme="minorHAnsi"/>
        </w:rPr>
      </w:pPr>
      <w:r w:rsidRPr="00CD4BB4">
        <w:rPr>
          <w:rFonts w:asciiTheme="minorHAnsi" w:hAnsiTheme="minorHAnsi" w:cstheme="minorHAnsi"/>
        </w:rPr>
        <w:t>The one year duration of the microbiome work is OK for now and can be revisited. I thought that we had agreed in our discussions in DC that the study would go three years (?) is four years a compromise?</w:t>
      </w:r>
    </w:p>
    <w:p w14:paraId="187DB068" w14:textId="77777777" w:rsidR="00E16B96" w:rsidRPr="00CD4BB4" w:rsidRDefault="00E16B96" w:rsidP="00E16B96"/>
    <w:p w14:paraId="28E54EFD" w14:textId="77777777" w:rsidR="00E16B96" w:rsidRPr="00CD4BB4" w:rsidRDefault="00E16B96" w:rsidP="00E16B96">
      <w:pPr>
        <w:rPr>
          <w:color w:val="0000FF"/>
        </w:rPr>
      </w:pPr>
      <w:r w:rsidRPr="00CD4BB4">
        <w:rPr>
          <w:color w:val="0000FF"/>
          <w:u w:val="single"/>
        </w:rPr>
        <w:t>Reply</w:t>
      </w:r>
      <w:r w:rsidRPr="00CD4BB4">
        <w:rPr>
          <w:color w:val="0000FF"/>
        </w:rPr>
        <w:t>:  Yes it was agreed that a 4 year duration of the study was the best approach to reduce the budget without dramatic reductions in the scope of the work most central to testing the hypothesis that tropical enteropathy results in vaccine under-performance.</w:t>
      </w:r>
    </w:p>
    <w:p w14:paraId="00140526" w14:textId="77777777" w:rsidR="00E16B96" w:rsidRPr="00CD4BB4" w:rsidRDefault="00E16B96" w:rsidP="00E16B96">
      <w:pPr>
        <w:rPr>
          <w:color w:val="0000FF"/>
        </w:rPr>
      </w:pPr>
    </w:p>
    <w:p w14:paraId="1B162FFD" w14:textId="77777777" w:rsidR="00E16B96" w:rsidRPr="00CD4BB4" w:rsidRDefault="00E16B96" w:rsidP="00E16B96">
      <w:pPr>
        <w:rPr>
          <w:rFonts w:cstheme="minorHAnsi"/>
          <w:sz w:val="20"/>
          <w:szCs w:val="20"/>
        </w:rPr>
      </w:pPr>
      <w:r w:rsidRPr="00CD4BB4">
        <w:rPr>
          <w:rFonts w:cstheme="minorHAnsi"/>
          <w:sz w:val="20"/>
          <w:szCs w:val="20"/>
        </w:rPr>
        <w:t>Background</w:t>
      </w:r>
    </w:p>
    <w:p w14:paraId="3D3BC4B1" w14:textId="77777777" w:rsidR="00E16B96" w:rsidRPr="00CD4BB4" w:rsidRDefault="00E16B96" w:rsidP="00E16B96">
      <w:pPr>
        <w:rPr>
          <w:rFonts w:cstheme="minorHAnsi"/>
          <w:sz w:val="20"/>
          <w:szCs w:val="20"/>
        </w:rPr>
      </w:pPr>
      <w:r w:rsidRPr="00CD4BB4">
        <w:rPr>
          <w:rFonts w:cstheme="minorHAnsi"/>
          <w:sz w:val="20"/>
          <w:szCs w:val="20"/>
        </w:rPr>
        <w:t xml:space="preserve">This grant application to the BMGF from the University of Virginia collaborating institutions has the express aim “to identify why oral poliovirus and rotavirus vaccines are less effective in the developing world, in order to develop new approaches to protect children from enteric diseases.” The investigators propose a very large project based on the study of 700 newborn infants in Dhaka and another 350 newborn infants in Kolkata who will receive the usual EPI vaccine schedule at 6, 10, and 14 weeks of age (with trivalent OPV replaced by bivalent 1/3 OPV in Kolkata) and each group randomized to receive GSK rotavirus vaccine at 6 and 17 weeks of age or a 3 dose schedule of pneumococcal conjugate vaccine. At 40 weeks of age infants will be randomized to receive IPV+OPV or OPV (Dhaka) or IPV or OPV (Kolkata) and a 52 week OPV challenge for all infants in both locations. The infants’ growth and nutrition status will be monitored until 104 weeks of age and multiple serum and fecal specimens will be obtained during this period to assess immune function, the immune response to polio and rotavirus vaccines, the microbiology of the gastrointestinal </w:t>
      </w:r>
      <w:r w:rsidRPr="00CD4BB4">
        <w:rPr>
          <w:rFonts w:cstheme="minorHAnsi"/>
          <w:sz w:val="20"/>
          <w:szCs w:val="20"/>
        </w:rPr>
        <w:lastRenderedPageBreak/>
        <w:t>tract, and numerous interactions and relationships among these entities. The proposal is based on the hypothesis that and entity termed tropical enteropathy interferes with the immune response and explains the diminished efficacy associated with the use of OPV and RRV in these populations. A major goal is to identify biomarkers that will predict suboptimal vaccine responses.</w:t>
      </w:r>
    </w:p>
    <w:p w14:paraId="38F5A23A" w14:textId="77777777" w:rsidR="00E16B96" w:rsidRPr="00CD4BB4" w:rsidRDefault="00E16B96" w:rsidP="00E16B96">
      <w:pPr>
        <w:rPr>
          <w:rFonts w:cstheme="minorHAnsi"/>
          <w:sz w:val="20"/>
          <w:szCs w:val="20"/>
        </w:rPr>
      </w:pPr>
      <w:r w:rsidRPr="00CD4BB4">
        <w:rPr>
          <w:rFonts w:cstheme="minorHAnsi"/>
          <w:sz w:val="20"/>
          <w:szCs w:val="20"/>
        </w:rPr>
        <w:t>Taken from the Executive Summary:</w:t>
      </w:r>
    </w:p>
    <w:p w14:paraId="425D6270" w14:textId="77777777" w:rsidR="00E16B96" w:rsidRPr="00CD4BB4" w:rsidRDefault="00E16B96" w:rsidP="00E16B96">
      <w:pPr>
        <w:rPr>
          <w:rFonts w:cstheme="minorHAnsi"/>
          <w:sz w:val="20"/>
          <w:szCs w:val="20"/>
        </w:rPr>
      </w:pPr>
      <w:r w:rsidRPr="00CD4BB4">
        <w:rPr>
          <w:rFonts w:cstheme="minorHAnsi"/>
          <w:sz w:val="20"/>
          <w:szCs w:val="20"/>
        </w:rPr>
        <w:t>Measures of oral vaccine immunogenicity and efficacy will include:</w:t>
      </w:r>
    </w:p>
    <w:p w14:paraId="13963496" w14:textId="77777777" w:rsidR="00E16B96" w:rsidRPr="00CD4BB4" w:rsidRDefault="00E16B96" w:rsidP="00E16B96">
      <w:pPr>
        <w:ind w:left="720"/>
        <w:rPr>
          <w:rFonts w:cstheme="minorHAnsi"/>
          <w:sz w:val="20"/>
          <w:szCs w:val="20"/>
        </w:rPr>
      </w:pPr>
      <w:r w:rsidRPr="00CD4BB4">
        <w:rPr>
          <w:rFonts w:cstheme="minorHAnsi"/>
          <w:sz w:val="20"/>
          <w:szCs w:val="20"/>
        </w:rPr>
        <w:t>(a) Efficacy of rotavirus vaccine in preventing rotavirus diarrhea.</w:t>
      </w:r>
    </w:p>
    <w:p w14:paraId="046C266D" w14:textId="77777777" w:rsidR="00E16B96" w:rsidRPr="00CD4BB4" w:rsidRDefault="00E16B96" w:rsidP="00E16B96">
      <w:pPr>
        <w:ind w:left="720"/>
        <w:rPr>
          <w:rFonts w:cstheme="minorHAnsi"/>
          <w:sz w:val="20"/>
          <w:szCs w:val="20"/>
        </w:rPr>
      </w:pPr>
      <w:r w:rsidRPr="00CD4BB4">
        <w:rPr>
          <w:rFonts w:cstheme="minorHAnsi"/>
          <w:sz w:val="20"/>
          <w:szCs w:val="20"/>
        </w:rPr>
        <w:t>(b) Humoral immunity including polio serum neutralizing antibodies and serum IgA (rotavirus) and fecal IgA (polio and rotavirus) as well as antibody in lymphocyte supernatant (ALS) or ELISPOT assays.</w:t>
      </w:r>
    </w:p>
    <w:p w14:paraId="440AE576" w14:textId="77777777" w:rsidR="00E16B96" w:rsidRPr="00CD4BB4" w:rsidRDefault="00E16B96" w:rsidP="00E16B96">
      <w:pPr>
        <w:ind w:left="720"/>
        <w:rPr>
          <w:rFonts w:cstheme="minorHAnsi"/>
          <w:sz w:val="20"/>
          <w:szCs w:val="20"/>
        </w:rPr>
      </w:pPr>
      <w:r w:rsidRPr="00CD4BB4">
        <w:rPr>
          <w:rFonts w:cstheme="minorHAnsi"/>
          <w:sz w:val="20"/>
          <w:szCs w:val="20"/>
        </w:rPr>
        <w:t>(c) Mucosal immunity measured by duration of fecal excretion of poliovirus and rotavirus.</w:t>
      </w:r>
    </w:p>
    <w:p w14:paraId="7111ACBE" w14:textId="77777777" w:rsidR="00E16B96" w:rsidRPr="00CD4BB4" w:rsidRDefault="00E16B96" w:rsidP="00E16B96">
      <w:pPr>
        <w:ind w:left="720"/>
        <w:rPr>
          <w:rFonts w:cstheme="minorHAnsi"/>
          <w:sz w:val="20"/>
          <w:szCs w:val="20"/>
        </w:rPr>
      </w:pPr>
      <w:r w:rsidRPr="00CD4BB4">
        <w:rPr>
          <w:rFonts w:cstheme="minorHAnsi"/>
          <w:sz w:val="20"/>
          <w:szCs w:val="20"/>
        </w:rPr>
        <w:t>(d) Systemic cellular immune responses including tetramer identification of rotavirus-specific T cells and measures of their intracellular cytokines.</w:t>
      </w:r>
    </w:p>
    <w:p w14:paraId="4E1CDCCC" w14:textId="77777777" w:rsidR="00E16B96" w:rsidRPr="00CD4BB4" w:rsidRDefault="00E16B96" w:rsidP="00E16B96">
      <w:pPr>
        <w:rPr>
          <w:rFonts w:cstheme="minorHAnsi"/>
          <w:sz w:val="20"/>
          <w:szCs w:val="20"/>
        </w:rPr>
      </w:pPr>
      <w:r w:rsidRPr="00CD4BB4">
        <w:rPr>
          <w:rFonts w:cstheme="minorHAnsi"/>
          <w:sz w:val="20"/>
          <w:szCs w:val="20"/>
        </w:rPr>
        <w:t>Biomarkers to be measured include:</w:t>
      </w:r>
    </w:p>
    <w:p w14:paraId="444F6DFA" w14:textId="77777777" w:rsidR="00E16B96" w:rsidRPr="00CD4BB4" w:rsidRDefault="00E16B96" w:rsidP="00E16B96">
      <w:pPr>
        <w:ind w:left="720"/>
        <w:rPr>
          <w:rFonts w:cstheme="minorHAnsi"/>
          <w:sz w:val="20"/>
          <w:szCs w:val="20"/>
        </w:rPr>
      </w:pPr>
      <w:r w:rsidRPr="00CD4BB4">
        <w:rPr>
          <w:rFonts w:cstheme="minorHAnsi"/>
          <w:sz w:val="20"/>
          <w:szCs w:val="20"/>
        </w:rPr>
        <w:t>(a) Gut integrity and function markers (including lactulose/mannitol test of gut absorptive function, fecal alpha1-antitrypsin, and serum endocab antibodies).</w:t>
      </w:r>
    </w:p>
    <w:p w14:paraId="363AF0EE" w14:textId="77777777" w:rsidR="00E16B96" w:rsidRPr="00CD4BB4" w:rsidRDefault="00E16B96" w:rsidP="00E16B96">
      <w:pPr>
        <w:ind w:left="720"/>
        <w:rPr>
          <w:rFonts w:cstheme="minorHAnsi"/>
          <w:sz w:val="20"/>
          <w:szCs w:val="20"/>
        </w:rPr>
      </w:pPr>
      <w:r w:rsidRPr="00CD4BB4">
        <w:rPr>
          <w:rFonts w:cstheme="minorHAnsi"/>
          <w:sz w:val="20"/>
          <w:szCs w:val="20"/>
        </w:rPr>
        <w:t>(b) Enteric infections, including frequency of diarrhea and etiologic agents.</w:t>
      </w:r>
    </w:p>
    <w:p w14:paraId="0E399D86" w14:textId="77777777" w:rsidR="00E16B96" w:rsidRPr="00CD4BB4" w:rsidRDefault="00E16B96" w:rsidP="00E16B96">
      <w:pPr>
        <w:ind w:left="720"/>
        <w:rPr>
          <w:rFonts w:cstheme="minorHAnsi"/>
          <w:sz w:val="20"/>
          <w:szCs w:val="20"/>
        </w:rPr>
      </w:pPr>
      <w:r w:rsidRPr="00CD4BB4">
        <w:rPr>
          <w:rFonts w:cstheme="minorHAnsi"/>
          <w:sz w:val="20"/>
          <w:szCs w:val="20"/>
        </w:rPr>
        <w:t>(c) Micronutrient levels (Zn, vitamins A &amp; D) and anthropometry (HAZ, WAZ, WHZ)</w:t>
      </w:r>
    </w:p>
    <w:p w14:paraId="535CE6F5" w14:textId="77777777" w:rsidR="00E16B96" w:rsidRPr="00CD4BB4" w:rsidRDefault="00E16B96" w:rsidP="00E16B96">
      <w:pPr>
        <w:ind w:left="720"/>
        <w:rPr>
          <w:rFonts w:cstheme="minorHAnsi"/>
          <w:sz w:val="20"/>
          <w:szCs w:val="20"/>
        </w:rPr>
      </w:pPr>
      <w:r w:rsidRPr="00CD4BB4">
        <w:rPr>
          <w:rFonts w:cstheme="minorHAnsi"/>
          <w:sz w:val="20"/>
          <w:szCs w:val="20"/>
        </w:rPr>
        <w:t>(d) Maternal serum and breast milk antibodies against polio and rotavirus.</w:t>
      </w:r>
    </w:p>
    <w:p w14:paraId="2E153792" w14:textId="77777777" w:rsidR="00E16B96" w:rsidRPr="00CD4BB4" w:rsidRDefault="00E16B96" w:rsidP="00E16B96">
      <w:pPr>
        <w:ind w:left="720"/>
        <w:rPr>
          <w:rFonts w:cstheme="minorHAnsi"/>
          <w:sz w:val="20"/>
          <w:szCs w:val="20"/>
        </w:rPr>
      </w:pPr>
      <w:r w:rsidRPr="00CD4BB4">
        <w:rPr>
          <w:rFonts w:cstheme="minorHAnsi"/>
          <w:sz w:val="20"/>
          <w:szCs w:val="20"/>
        </w:rPr>
        <w:t>(e) Human genome polymorphisms and HLA.</w:t>
      </w:r>
    </w:p>
    <w:p w14:paraId="7F01AB76" w14:textId="77777777" w:rsidR="00E16B96" w:rsidRPr="00CD4BB4" w:rsidRDefault="00E16B96" w:rsidP="00E16B96">
      <w:pPr>
        <w:ind w:left="720"/>
        <w:rPr>
          <w:rFonts w:cstheme="minorHAnsi"/>
          <w:sz w:val="20"/>
          <w:szCs w:val="20"/>
        </w:rPr>
      </w:pPr>
      <w:r w:rsidRPr="00CD4BB4">
        <w:rPr>
          <w:rFonts w:cstheme="minorHAnsi"/>
          <w:sz w:val="20"/>
          <w:szCs w:val="20"/>
        </w:rPr>
        <w:t>(f) Gut microbiome in a subset of vaccine responders and non-responders.</w:t>
      </w:r>
    </w:p>
    <w:p w14:paraId="7E1BBC62" w14:textId="77777777" w:rsidR="00E16B96" w:rsidRPr="00CD4BB4" w:rsidRDefault="00E16B96" w:rsidP="00E16B96">
      <w:pPr>
        <w:rPr>
          <w:rFonts w:cstheme="minorHAnsi"/>
          <w:sz w:val="20"/>
          <w:szCs w:val="20"/>
        </w:rPr>
      </w:pPr>
      <w:r w:rsidRPr="00CD4BB4">
        <w:rPr>
          <w:rFonts w:cstheme="minorHAnsi"/>
          <w:sz w:val="20"/>
          <w:szCs w:val="20"/>
        </w:rPr>
        <w:t>Interventions to be tested are:</w:t>
      </w:r>
    </w:p>
    <w:p w14:paraId="0916F8CF" w14:textId="77777777" w:rsidR="00E16B96" w:rsidRPr="00CD4BB4" w:rsidRDefault="00E16B96" w:rsidP="00E16B96">
      <w:pPr>
        <w:ind w:left="720"/>
        <w:rPr>
          <w:rFonts w:cstheme="minorHAnsi"/>
          <w:sz w:val="20"/>
          <w:szCs w:val="20"/>
        </w:rPr>
      </w:pPr>
      <w:r w:rsidRPr="00CD4BB4">
        <w:rPr>
          <w:rFonts w:cstheme="minorHAnsi"/>
          <w:sz w:val="20"/>
          <w:szCs w:val="20"/>
        </w:rPr>
        <w:t>(a) Impact of an IPV+OPV or OPV boost at 40 weeks on polio vaccine performance.</w:t>
      </w:r>
    </w:p>
    <w:p w14:paraId="5153E4C1" w14:textId="77777777" w:rsidR="00E16B96" w:rsidRPr="00CD4BB4" w:rsidRDefault="00E16B96" w:rsidP="00E16B96">
      <w:pPr>
        <w:ind w:left="720"/>
        <w:rPr>
          <w:rFonts w:cstheme="minorHAnsi"/>
          <w:sz w:val="20"/>
          <w:szCs w:val="20"/>
        </w:rPr>
      </w:pPr>
      <w:r w:rsidRPr="00CD4BB4">
        <w:rPr>
          <w:rFonts w:cstheme="minorHAnsi"/>
          <w:sz w:val="20"/>
          <w:szCs w:val="20"/>
        </w:rPr>
        <w:t>(b) Impact of rotavirus vaccination on polio vaccine performance.</w:t>
      </w:r>
    </w:p>
    <w:p w14:paraId="1A7BABDD" w14:textId="77777777" w:rsidR="00E16B96" w:rsidRPr="00CD4BB4" w:rsidRDefault="00E16B96" w:rsidP="00E16B96">
      <w:pPr>
        <w:rPr>
          <w:rFonts w:cstheme="minorHAnsi"/>
          <w:sz w:val="20"/>
          <w:szCs w:val="20"/>
        </w:rPr>
      </w:pPr>
      <w:r w:rsidRPr="00CD4BB4">
        <w:rPr>
          <w:rFonts w:cstheme="minorHAnsi"/>
          <w:sz w:val="20"/>
          <w:szCs w:val="20"/>
        </w:rPr>
        <w:t>Successful completion of this study will test and validate at 2 independent sites why oral vaccination is less effective in the developing world, and lead to new approaches to protect children from enteric diseases.</w:t>
      </w:r>
    </w:p>
    <w:p w14:paraId="157CF868" w14:textId="77777777" w:rsidR="00E16B96" w:rsidRPr="00CD4BB4" w:rsidRDefault="00E16B96" w:rsidP="00E16B96">
      <w:pPr>
        <w:rPr>
          <w:rFonts w:cstheme="minorHAnsi"/>
          <w:sz w:val="20"/>
          <w:szCs w:val="20"/>
        </w:rPr>
      </w:pPr>
    </w:p>
    <w:p w14:paraId="76526D51" w14:textId="77777777" w:rsidR="00E16B96" w:rsidRPr="00CD4BB4" w:rsidRDefault="00E16B96" w:rsidP="00E16B96">
      <w:pPr>
        <w:rPr>
          <w:rFonts w:cstheme="minorHAnsi"/>
          <w:sz w:val="20"/>
          <w:szCs w:val="20"/>
        </w:rPr>
      </w:pPr>
      <w:r w:rsidRPr="00CD4BB4">
        <w:rPr>
          <w:rFonts w:cstheme="minorHAnsi"/>
          <w:sz w:val="20"/>
          <w:szCs w:val="20"/>
        </w:rPr>
        <w:t>Critique</w:t>
      </w:r>
    </w:p>
    <w:p w14:paraId="5338BDD3" w14:textId="77777777" w:rsidR="00E16B96" w:rsidRPr="00CD4BB4" w:rsidRDefault="00E16B96" w:rsidP="00E16B96">
      <w:pPr>
        <w:rPr>
          <w:rFonts w:cstheme="minorHAnsi"/>
          <w:sz w:val="20"/>
          <w:szCs w:val="20"/>
        </w:rPr>
      </w:pPr>
      <w:r w:rsidRPr="00CD4BB4">
        <w:rPr>
          <w:rFonts w:cstheme="minorHAnsi"/>
          <w:sz w:val="20"/>
          <w:szCs w:val="20"/>
        </w:rPr>
        <w:t>This is a large, ambitious, and expensive, team science project with a meritorious aim carried out by a team of translational and clinical investigators who are currently organized to conduct parallel nutrition studies. The investigators and experienced and capable, they have formed an external advisory committee of leading experts in enterovirus, rotavirus, and vaccine biology, and they have the advantage of pre-existing vaccine response data from the Dhaka site. The application is well written and conveys the impression that the investigators are capable of completing the extensive studies they propose. There is not the same high confidence that the study will result in finding “new approaches to protect children from enteric diseases.” The study plan does not seem to flow from the known biology of the enteroviruses and rotaviruses and how they interact with the gastrointestinal tract and the immune system. Rather the approach is to generate a broad array of growth and laboratory data and then mine the data for interactions with poor immune responses to the live vaccines. For this to succeed, the proposal needs a convincing analytical plan for the inevitable interactions among nutritional, immunological, and microbiological factors and a description of how meaningful and usable biomarkers will be indentified and characterized, and ultimately employed to achieve the primary aim.</w:t>
      </w:r>
    </w:p>
    <w:p w14:paraId="42D73C2A"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The analytic plan at its most simple will test for an association of tropical enteropathy with vaccine under-performance.  Secondary objectives are to test the contribution of the microbiome and enteric infections to tropical enteropathy, and among vaccine under-performers to assess the contributions of B and T cell responses.  Confounding variables to be considered include socioeconomic status, maternal status of serum and breast milk antibodies against poliovirus and rotavirus, intrauterine growth retardation and prematurity, duration of exclusive breastfeeding, nutrition, and additional vaccinations due to national immunization days.</w:t>
      </w:r>
    </w:p>
    <w:p w14:paraId="562C0267" w14:textId="77777777" w:rsidR="00E16B96" w:rsidRPr="00CD4BB4" w:rsidRDefault="00E16B96" w:rsidP="00E16B96">
      <w:pPr>
        <w:rPr>
          <w:rFonts w:cstheme="minorHAnsi"/>
          <w:color w:val="0000FF"/>
          <w:sz w:val="20"/>
          <w:szCs w:val="20"/>
        </w:rPr>
      </w:pPr>
    </w:p>
    <w:p w14:paraId="71651FE0" w14:textId="77777777" w:rsidR="00E16B96" w:rsidRPr="00CD4BB4" w:rsidRDefault="00E16B96" w:rsidP="00E16B96">
      <w:pPr>
        <w:rPr>
          <w:rFonts w:cstheme="minorHAnsi"/>
          <w:sz w:val="20"/>
          <w:szCs w:val="20"/>
        </w:rPr>
      </w:pPr>
      <w:r w:rsidRPr="00CD4BB4">
        <w:rPr>
          <w:rFonts w:cstheme="minorHAnsi"/>
          <w:sz w:val="20"/>
          <w:szCs w:val="20"/>
        </w:rPr>
        <w:t>The use of multiplex PCR to identify concurrent gastrointestinal pathogens should provide important information. However, the BMGF needs to consider carefully whether it is necessary to support the proposed fecal microbiome component. This is a trendy area involving new technology, but novelty alone does not support the considerable added expense. The investigators need to provide a better rationale for linking the distribution of potentially hundreds of bacterial species in colonic feces to the immune response to viral replication in the small bowel than the animal experiment cited in the proposal. Perturbations to the small bowel mucosa, M-cells, and submucosal lymphoid tissue seem to be much more plausible conditions to probe. If the microbiome of the small bowel could be assessed, the expense might be justified.</w:t>
      </w:r>
    </w:p>
    <w:p w14:paraId="4F84DB3F" w14:textId="77777777" w:rsidR="00E16B96" w:rsidRPr="00CD4BB4" w:rsidRDefault="00E16B96" w:rsidP="00E16B96">
      <w:pPr>
        <w:rPr>
          <w:rFonts w:cstheme="minorHAnsi"/>
          <w:sz w:val="20"/>
          <w:szCs w:val="20"/>
        </w:rPr>
      </w:pPr>
    </w:p>
    <w:p w14:paraId="36DBD7EE" w14:textId="77777777" w:rsidR="00E16B96" w:rsidRPr="00CD4BB4" w:rsidRDefault="00E16B96" w:rsidP="00E16B96">
      <w:pPr>
        <w:rPr>
          <w:rFonts w:ascii="Calibri" w:hAnsi="Calibri"/>
          <w:color w:val="0000FF"/>
          <w:sz w:val="20"/>
          <w:szCs w:val="20"/>
        </w:rPr>
      </w:pPr>
      <w:r w:rsidRPr="00CD4BB4">
        <w:rPr>
          <w:rFonts w:ascii="Calibri" w:hAnsi="Calibri"/>
          <w:color w:val="0000FF"/>
          <w:sz w:val="20"/>
          <w:szCs w:val="20"/>
          <w:u w:val="single"/>
        </w:rPr>
        <w:t>Reply</w:t>
      </w:r>
      <w:r w:rsidRPr="00CD4BB4">
        <w:rPr>
          <w:rFonts w:ascii="Calibri" w:hAnsi="Calibri"/>
          <w:color w:val="0000FF"/>
          <w:sz w:val="20"/>
          <w:szCs w:val="20"/>
        </w:rPr>
        <w:t xml:space="preserve">: As noted in the proposal, we intend to analyze the anatomic distribution of bacterial taxa by 16S rRNA profiling of small and large intestinal samples, directed in part by our analyses of which microbiota and diets elicit TE-like responses. We will correlate the resulting datasets of bacterial community composition with the results of FACS analysis of immune cell populations in the small intestine, colon, mesenteric lymph nodes, and spleens to assess the effects of microbiota composition on host immunity. In addition, the community structure of more proximal </w:t>
      </w:r>
      <w:r w:rsidRPr="00CD4BB4">
        <w:rPr>
          <w:rFonts w:ascii="Calibri" w:hAnsi="Calibri"/>
          <w:color w:val="0000FF"/>
          <w:sz w:val="20"/>
          <w:szCs w:val="20"/>
        </w:rPr>
        <w:lastRenderedPageBreak/>
        <w:t>microbial communities will be correlated to the composition of the fecal communities with the goal of identifying potential guilds of bacteria that could serve as biomarkers of more proximal intestinal dysfunction.</w:t>
      </w:r>
    </w:p>
    <w:p w14:paraId="2AF78959" w14:textId="77777777" w:rsidR="00E16B96" w:rsidRPr="00CD4BB4" w:rsidRDefault="00E16B96" w:rsidP="00E16B96">
      <w:pPr>
        <w:ind w:firstLine="360"/>
        <w:rPr>
          <w:rFonts w:ascii="Calibri" w:hAnsi="Calibri"/>
          <w:color w:val="0000FF"/>
          <w:sz w:val="20"/>
          <w:szCs w:val="20"/>
        </w:rPr>
      </w:pPr>
      <w:r w:rsidRPr="00CD4BB4">
        <w:rPr>
          <w:rFonts w:ascii="Calibri" w:hAnsi="Calibri"/>
          <w:color w:val="0000FF"/>
          <w:sz w:val="20"/>
          <w:szCs w:val="20"/>
        </w:rPr>
        <w:t>Viruses may play an important role in defining immune responsiveness and/or TE but as yet there is no organizing hypothesis that would direct an analysis of the virome. We prefer to begin with a functional assay of the ability of a microbiota to elicit TE like responses in gnotobiotic mice. Based on the results of these assays, a hierarchical analysis of bacterial, eukaryotic and viral components of the community can be logically designed and executed.</w:t>
      </w:r>
    </w:p>
    <w:p w14:paraId="755CE489" w14:textId="77777777" w:rsidR="00E16B96" w:rsidRPr="00CD4BB4" w:rsidRDefault="00E16B96" w:rsidP="00E16B96">
      <w:pPr>
        <w:ind w:firstLine="360"/>
        <w:rPr>
          <w:rFonts w:cstheme="minorHAnsi"/>
          <w:color w:val="0000FF"/>
          <w:sz w:val="20"/>
          <w:szCs w:val="20"/>
        </w:rPr>
      </w:pPr>
      <w:r w:rsidRPr="00CD4BB4">
        <w:rPr>
          <w:rFonts w:ascii="Calibri" w:hAnsi="Calibri"/>
          <w:color w:val="0000FF"/>
          <w:sz w:val="20"/>
          <w:szCs w:val="20"/>
        </w:rPr>
        <w:t>The amount of funds available for this project, as well as advances in sequencing technology that reduce costs, will determine the scope of our pilot study. If this pilot study provides promising results, our follow-up application will include a rationale and request for expanded comparative studies of microbiota that do and do not produce TE-like responses in humanized gnotobiotic animals.</w:t>
      </w:r>
    </w:p>
    <w:p w14:paraId="07B8475F" w14:textId="77777777" w:rsidR="00E16B96" w:rsidRPr="00CD4BB4" w:rsidRDefault="00E16B96" w:rsidP="00E16B96">
      <w:pPr>
        <w:rPr>
          <w:rFonts w:cstheme="minorHAnsi"/>
          <w:sz w:val="20"/>
          <w:szCs w:val="20"/>
        </w:rPr>
      </w:pPr>
    </w:p>
    <w:p w14:paraId="4396B4B2" w14:textId="77777777" w:rsidR="00E16B96" w:rsidRPr="00CD4BB4" w:rsidRDefault="00E16B96" w:rsidP="00E16B96">
      <w:pPr>
        <w:rPr>
          <w:rFonts w:cstheme="minorHAnsi"/>
          <w:sz w:val="20"/>
          <w:szCs w:val="20"/>
        </w:rPr>
      </w:pPr>
    </w:p>
    <w:p w14:paraId="079ED873" w14:textId="77777777" w:rsidR="00E16B96" w:rsidRPr="00CD4BB4" w:rsidRDefault="00E16B96" w:rsidP="00E16B96">
      <w:pPr>
        <w:rPr>
          <w:rFonts w:cstheme="minorHAnsi"/>
          <w:sz w:val="20"/>
          <w:szCs w:val="20"/>
        </w:rPr>
      </w:pPr>
      <w:r w:rsidRPr="00CD4BB4">
        <w:rPr>
          <w:rFonts w:cstheme="minorHAnsi"/>
          <w:sz w:val="20"/>
          <w:szCs w:val="20"/>
        </w:rPr>
        <w:t>The investigators need to provide a compelling reason for conducting the study in both Dhaka and Kolkata, when it seems possible to do the entire study in one location.</w:t>
      </w:r>
    </w:p>
    <w:p w14:paraId="73E267B3" w14:textId="77777777" w:rsidR="00E16B96" w:rsidRPr="00CD4BB4" w:rsidRDefault="00E16B96" w:rsidP="00E16B96">
      <w:pPr>
        <w:rPr>
          <w:rFonts w:cstheme="minorHAnsi"/>
          <w:sz w:val="20"/>
          <w:szCs w:val="20"/>
        </w:rPr>
      </w:pPr>
    </w:p>
    <w:p w14:paraId="4FB13982"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Validation of the results of observational studies of humans by replication at more than one site is essential.  The two sites provide not only that opportunity for validation, but as importantly provide the ability to examine site-specific variations in the prevalence of tropical enteropathy and vaccine under-performance. Finally the scientific synergy between the investigators at the two sites has resulted in robust discussions of, for example, measures of vaccine performance, and provides the optimal team of investigators to pursue the experimental plan.</w:t>
      </w:r>
    </w:p>
    <w:p w14:paraId="5CF81740" w14:textId="77777777" w:rsidR="00E16B96" w:rsidRPr="00CD4BB4" w:rsidRDefault="00E16B96" w:rsidP="00E16B96">
      <w:pPr>
        <w:rPr>
          <w:rFonts w:cstheme="minorHAnsi"/>
          <w:sz w:val="20"/>
          <w:szCs w:val="20"/>
        </w:rPr>
      </w:pPr>
    </w:p>
    <w:p w14:paraId="34A0E916" w14:textId="77777777" w:rsidR="00E16B96" w:rsidRPr="00CD4BB4" w:rsidRDefault="00E16B96" w:rsidP="00E16B96">
      <w:pPr>
        <w:rPr>
          <w:rFonts w:cstheme="minorHAnsi"/>
          <w:sz w:val="20"/>
          <w:szCs w:val="20"/>
        </w:rPr>
      </w:pPr>
      <w:r w:rsidRPr="00CD4BB4">
        <w:rPr>
          <w:rFonts w:cstheme="minorHAnsi"/>
          <w:sz w:val="20"/>
          <w:szCs w:val="20"/>
        </w:rPr>
        <w:t>Bivalent 1/3 vaccine will be used for the first 3 OPV doses in Kolkata; thus some children will receive only one dose of OPV2 at the time of challenge at 40 weeks. This may be an ethical concern since type 2 VDPV have recently circulated in India and have the potential to reappear at any time.</w:t>
      </w:r>
    </w:p>
    <w:p w14:paraId="1C1ACDFB" w14:textId="77777777" w:rsidR="00E16B96" w:rsidRPr="00CD4BB4" w:rsidRDefault="00E16B96" w:rsidP="00E16B96">
      <w:pPr>
        <w:rPr>
          <w:rFonts w:cstheme="minorHAnsi"/>
          <w:sz w:val="20"/>
          <w:szCs w:val="20"/>
        </w:rPr>
      </w:pPr>
    </w:p>
    <w:p w14:paraId="4B5CD99E" w14:textId="77777777" w:rsidR="00E16B96" w:rsidRPr="00CD4BB4" w:rsidRDefault="00E16B96" w:rsidP="00E16B96">
      <w:pPr>
        <w:rPr>
          <w:rFonts w:cs="Cambria"/>
          <w:color w:val="0000FF"/>
          <w:sz w:val="20"/>
          <w:szCs w:val="20"/>
        </w:rPr>
      </w:pPr>
      <w:r w:rsidRPr="00CD4BB4">
        <w:rPr>
          <w:rFonts w:cs="Cambria"/>
          <w:color w:val="0000FF"/>
          <w:sz w:val="20"/>
          <w:szCs w:val="20"/>
          <w:u w:val="single"/>
        </w:rPr>
        <w:t>Reply</w:t>
      </w:r>
      <w:r w:rsidRPr="00CD4BB4">
        <w:rPr>
          <w:rFonts w:cs="Cambria"/>
          <w:color w:val="0000FF"/>
          <w:sz w:val="20"/>
          <w:szCs w:val="20"/>
        </w:rPr>
        <w:t xml:space="preserve">: The use of bivalent (type 1&amp;3) OPV is dictated by the Indian Ministry of Health, and we do not believe it wise to deviate from national immunization policies.  In addition, the fact that all children will receive tOPV at 40 weeks will be used as an internal specificity control for OPV1 and 3, since shedding of OPV2 should not be affected by prior OPV1,3 vaccination. </w:t>
      </w:r>
    </w:p>
    <w:p w14:paraId="44156E85" w14:textId="77777777" w:rsidR="00E16B96" w:rsidRPr="00CD4BB4" w:rsidRDefault="00E16B96" w:rsidP="00E16B96">
      <w:pPr>
        <w:rPr>
          <w:rFonts w:cstheme="minorHAnsi"/>
          <w:sz w:val="20"/>
          <w:szCs w:val="20"/>
        </w:rPr>
      </w:pPr>
      <w:r w:rsidRPr="00CD4BB4">
        <w:rPr>
          <w:rFonts w:cstheme="minorHAnsi"/>
          <w:sz w:val="20"/>
          <w:szCs w:val="20"/>
        </w:rPr>
        <w:t>Assay for serum and fecal IgA only 7 days after immunization or challenge may be too short an interval. Most studies suggest IgA is not reliably detected until 12-14 days.</w:t>
      </w:r>
    </w:p>
    <w:p w14:paraId="053DC248" w14:textId="77777777" w:rsidR="00E16B96" w:rsidRPr="00CD4BB4" w:rsidRDefault="00E16B96" w:rsidP="00E16B96">
      <w:pPr>
        <w:rPr>
          <w:rFonts w:cstheme="minorHAnsi"/>
          <w:sz w:val="20"/>
          <w:szCs w:val="20"/>
        </w:rPr>
      </w:pPr>
    </w:p>
    <w:p w14:paraId="2D52EF17"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xml:space="preserve"> We are limited to the number of blood draws that are permissible in healthy infants, and the collection of blood is optimized for the measurement of circulating lymphoblasts, and not as the reviewer correctly notes, the measurement of serum IgA.  Fecal IgA measurements at week 18 for rotavirus are designed to measure a boosted response to the 2</w:t>
      </w:r>
      <w:r w:rsidRPr="00CD4BB4">
        <w:rPr>
          <w:rFonts w:cstheme="minorHAnsi"/>
          <w:color w:val="0000FF"/>
          <w:sz w:val="20"/>
          <w:szCs w:val="20"/>
          <w:vertAlign w:val="superscript"/>
        </w:rPr>
        <w:t>nd</w:t>
      </w:r>
      <w:r w:rsidRPr="00CD4BB4">
        <w:rPr>
          <w:rFonts w:cstheme="minorHAnsi"/>
          <w:color w:val="0000FF"/>
          <w:sz w:val="20"/>
          <w:szCs w:val="20"/>
        </w:rPr>
        <w:t xml:space="preserve"> dose of Rotarix.</w:t>
      </w:r>
    </w:p>
    <w:p w14:paraId="61AB2244" w14:textId="77777777" w:rsidR="00E16B96" w:rsidRPr="00CD4BB4" w:rsidRDefault="00E16B96" w:rsidP="00E16B96">
      <w:pPr>
        <w:rPr>
          <w:rFonts w:cstheme="minorHAnsi"/>
          <w:color w:val="0000FF"/>
          <w:sz w:val="20"/>
          <w:szCs w:val="20"/>
        </w:rPr>
      </w:pPr>
    </w:p>
    <w:p w14:paraId="7D4E6D88" w14:textId="77777777" w:rsidR="00E16B96" w:rsidRPr="00CD4BB4" w:rsidRDefault="00E16B96" w:rsidP="00E16B96">
      <w:pPr>
        <w:rPr>
          <w:rFonts w:cstheme="minorHAnsi"/>
          <w:sz w:val="20"/>
          <w:szCs w:val="20"/>
        </w:rPr>
      </w:pPr>
      <w:r w:rsidRPr="00CD4BB4">
        <w:rPr>
          <w:rFonts w:cstheme="minorHAnsi"/>
          <w:sz w:val="20"/>
          <w:szCs w:val="20"/>
        </w:rPr>
        <w:t>page 10 Box. Assumption 2: 10-20% of children shed OPV vaccine virus at 1 week after the 3</w:t>
      </w:r>
      <w:r w:rsidRPr="00CD4BB4">
        <w:rPr>
          <w:rFonts w:cstheme="minorHAnsi"/>
          <w:sz w:val="20"/>
          <w:szCs w:val="20"/>
          <w:vertAlign w:val="superscript"/>
        </w:rPr>
        <w:t>rd</w:t>
      </w:r>
      <w:r w:rsidRPr="00CD4BB4">
        <w:rPr>
          <w:rFonts w:cstheme="minorHAnsi"/>
          <w:sz w:val="20"/>
          <w:szCs w:val="20"/>
        </w:rPr>
        <w:t xml:space="preserve"> OPV vaccination (Grassly JID 2009; 200:794). However, shedding will be assessed after dose 4 in this protocol.</w:t>
      </w:r>
    </w:p>
    <w:p w14:paraId="44CCEAA6" w14:textId="77777777" w:rsidR="00E16B96" w:rsidRPr="00CD4BB4" w:rsidRDefault="00E16B96" w:rsidP="00E16B96">
      <w:pPr>
        <w:rPr>
          <w:rFonts w:cstheme="minorHAnsi"/>
          <w:sz w:val="20"/>
          <w:szCs w:val="20"/>
        </w:rPr>
      </w:pPr>
    </w:p>
    <w:p w14:paraId="0452C00B"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xml:space="preserve">  The reviewer is correct that it is difficult to assess the power of the study to measure a prolonged duration of viral shedding in infants with tropical enteropathy, as we are measuring shedding after doses 3, 4 and 5.  In response to this problem, and because fecal excretion of vaccine virus is an important measure of mucosal immunity conferred by OPV, we are considering the use of quantitative (RT-qPCR) measures of fecal shedding of OPV which would prove more discriminating than a dichotomous result of classical viral culture.</w:t>
      </w:r>
    </w:p>
    <w:p w14:paraId="759E2263" w14:textId="77777777" w:rsidR="00E16B96" w:rsidRPr="00CD4BB4" w:rsidRDefault="00E16B96" w:rsidP="00E16B96">
      <w:pPr>
        <w:rPr>
          <w:rFonts w:cstheme="minorHAnsi"/>
          <w:color w:val="0000FF"/>
          <w:sz w:val="20"/>
          <w:szCs w:val="20"/>
        </w:rPr>
      </w:pPr>
    </w:p>
    <w:p w14:paraId="4E9A193D" w14:textId="77777777" w:rsidR="00E16B96" w:rsidRPr="00CD4BB4" w:rsidRDefault="00E16B96" w:rsidP="00E16B96">
      <w:pPr>
        <w:rPr>
          <w:rFonts w:cstheme="minorHAnsi"/>
          <w:sz w:val="20"/>
          <w:szCs w:val="20"/>
        </w:rPr>
      </w:pPr>
      <w:r w:rsidRPr="00CD4BB4">
        <w:rPr>
          <w:rFonts w:cstheme="minorHAnsi"/>
          <w:sz w:val="20"/>
          <w:szCs w:val="20"/>
        </w:rPr>
        <w:t>Finally, if a reliable biomarker for vaccine response could be identified, how would this knowledge be employed in practice in a large-scale immunization program in a developing country?</w:t>
      </w:r>
    </w:p>
    <w:p w14:paraId="08C71AF2" w14:textId="77777777" w:rsidR="00E16B96" w:rsidRPr="00CD4BB4" w:rsidRDefault="00E16B96" w:rsidP="00E16B96">
      <w:pPr>
        <w:rPr>
          <w:rFonts w:cstheme="minorHAnsi"/>
          <w:sz w:val="20"/>
          <w:szCs w:val="20"/>
        </w:rPr>
      </w:pPr>
    </w:p>
    <w:p w14:paraId="59616AF6"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xml:space="preserve"> In just one example, a reliable biomarker of vaccine response could be used to identify children at risk for vaccine under-performance, so that these children could receive special care (for example administration of IPV).</w:t>
      </w:r>
    </w:p>
    <w:p w14:paraId="0951504A" w14:textId="77777777" w:rsidR="00E16B96" w:rsidRPr="00CD4BB4" w:rsidRDefault="00E16B96" w:rsidP="00E16B96">
      <w:pPr>
        <w:rPr>
          <w:rFonts w:cstheme="minorHAnsi"/>
          <w:sz w:val="20"/>
          <w:szCs w:val="20"/>
        </w:rPr>
      </w:pPr>
    </w:p>
    <w:p w14:paraId="0F81D019" w14:textId="77777777" w:rsidR="00E16B96" w:rsidRPr="00CD4BB4" w:rsidRDefault="00E16B96" w:rsidP="00E16B96">
      <w:pPr>
        <w:rPr>
          <w:rFonts w:cstheme="minorHAnsi"/>
          <w:sz w:val="20"/>
          <w:szCs w:val="20"/>
        </w:rPr>
      </w:pPr>
      <w:r w:rsidRPr="00CD4BB4">
        <w:rPr>
          <w:rFonts w:cstheme="minorHAnsi"/>
          <w:b/>
          <w:sz w:val="20"/>
          <w:szCs w:val="20"/>
        </w:rPr>
        <w:t>-----------------</w:t>
      </w:r>
    </w:p>
    <w:p w14:paraId="0218FED1" w14:textId="77777777" w:rsidR="00F548A4" w:rsidRPr="00CD4BB4" w:rsidRDefault="00F548A4">
      <w:pPr>
        <w:rPr>
          <w:rFonts w:cstheme="minorHAnsi"/>
          <w:b/>
        </w:rPr>
      </w:pPr>
      <w:r w:rsidRPr="00CD4BB4">
        <w:rPr>
          <w:rFonts w:cstheme="minorHAnsi"/>
          <w:b/>
        </w:rPr>
        <w:br w:type="page"/>
      </w:r>
    </w:p>
    <w:p w14:paraId="13F44017" w14:textId="77777777" w:rsidR="00E16B96" w:rsidRPr="00CD4BB4" w:rsidRDefault="00E16B96" w:rsidP="00E16B96">
      <w:pPr>
        <w:rPr>
          <w:rFonts w:cstheme="minorHAnsi"/>
          <w:b/>
        </w:rPr>
      </w:pPr>
      <w:r w:rsidRPr="00CD4BB4">
        <w:rPr>
          <w:rFonts w:cstheme="minorHAnsi"/>
          <w:b/>
        </w:rPr>
        <w:lastRenderedPageBreak/>
        <w:t xml:space="preserve">Reviewer 2: </w:t>
      </w:r>
    </w:p>
    <w:p w14:paraId="1C4B739F" w14:textId="77777777" w:rsidR="00E16B96" w:rsidRPr="00CD4BB4" w:rsidRDefault="00E16B96" w:rsidP="00E16B96">
      <w:pPr>
        <w:rPr>
          <w:rFonts w:cstheme="minorHAnsi"/>
          <w:b/>
          <w:u w:val="single"/>
        </w:rPr>
      </w:pPr>
    </w:p>
    <w:p w14:paraId="159F6D43" w14:textId="77777777" w:rsidR="00E16B96" w:rsidRPr="00CD4BB4" w:rsidRDefault="00E16B96" w:rsidP="00E16B96">
      <w:pPr>
        <w:rPr>
          <w:rFonts w:cstheme="minorHAnsi"/>
          <w:sz w:val="20"/>
          <w:szCs w:val="20"/>
        </w:rPr>
      </w:pPr>
      <w:r w:rsidRPr="00CD4BB4">
        <w:rPr>
          <w:rFonts w:cstheme="minorHAnsi"/>
          <w:sz w:val="20"/>
          <w:szCs w:val="20"/>
        </w:rPr>
        <w:t>Background</w:t>
      </w:r>
    </w:p>
    <w:p w14:paraId="202F564B" w14:textId="77777777" w:rsidR="00E16B96" w:rsidRPr="00CD4BB4" w:rsidRDefault="00E16B96" w:rsidP="00E16B96">
      <w:pPr>
        <w:rPr>
          <w:rFonts w:cstheme="minorHAnsi"/>
          <w:sz w:val="20"/>
          <w:szCs w:val="20"/>
        </w:rPr>
      </w:pPr>
      <w:r w:rsidRPr="00CD4BB4">
        <w:rPr>
          <w:rFonts w:cstheme="minorHAnsi"/>
          <w:sz w:val="20"/>
          <w:szCs w:val="20"/>
        </w:rPr>
        <w:t>This grant application to the BMGF from the University of Virginia collaborating institutions has the express aim “to identify why oral poliovirus and rotavirus vaccines are less effective in the developing world, in order to develop new approaches to protect children from enteric diseases.” The investigators propose a very large project based on the study of 700 newborn infants in Dhaka and another 350 newborn infants in Kolkata who will receive the usual EPI vaccine schedule at 6, 10, and 14 weeks of age (with trivalent OPV replaced by bivalent 1/3 OPV in Kolkata) and each group randomized to receive GSK rotavirus vaccine at 6 and 17 weeks of age or a 3 dose schedule of pneumococcal conjugate vaccine. At 40 weeks of age infants will be randomized to receive IPV+OPV or OPV (Dhaka) or IPV or OPV (Kolkata) and a 52 week OPV challenge for all infants in both locations. The infants’ growth and nutrition status will be monitored until 104 weeks of age and multiple serum and fecal specimens will be obtained during this period to assess immune function, the immune response to polio and rotavirus vaccines, the microbiology of the gastrointestinal tract, and numerous interactions and relationships among these entities. The proposal is based on the hypothesis that and entity termed tropical enteropathy interferes with the immune response and explains the diminished efficacy associated with the use of OPV and RRV in these populations. A major goal is to identify biomarkers that will predict suboptimal vaccine responses.</w:t>
      </w:r>
    </w:p>
    <w:p w14:paraId="530E4281" w14:textId="77777777" w:rsidR="00E16B96" w:rsidRPr="00CD4BB4" w:rsidRDefault="00E16B96" w:rsidP="00E16B96">
      <w:pPr>
        <w:rPr>
          <w:rFonts w:cstheme="minorHAnsi"/>
          <w:sz w:val="20"/>
          <w:szCs w:val="20"/>
        </w:rPr>
      </w:pPr>
      <w:r w:rsidRPr="00CD4BB4">
        <w:rPr>
          <w:rFonts w:cstheme="minorHAnsi"/>
          <w:sz w:val="20"/>
          <w:szCs w:val="20"/>
        </w:rPr>
        <w:t>Taken from the Executive Summary:</w:t>
      </w:r>
    </w:p>
    <w:p w14:paraId="651A1EBC" w14:textId="77777777" w:rsidR="00E16B96" w:rsidRPr="00CD4BB4" w:rsidRDefault="00E16B96" w:rsidP="00E16B96">
      <w:pPr>
        <w:rPr>
          <w:rFonts w:cstheme="minorHAnsi"/>
          <w:sz w:val="20"/>
          <w:szCs w:val="20"/>
        </w:rPr>
      </w:pPr>
      <w:r w:rsidRPr="00CD4BB4">
        <w:rPr>
          <w:rFonts w:cstheme="minorHAnsi"/>
          <w:sz w:val="20"/>
          <w:szCs w:val="20"/>
        </w:rPr>
        <w:t>Measures of oral vaccine immunogenicity and efficacy will include:</w:t>
      </w:r>
    </w:p>
    <w:p w14:paraId="361A0444" w14:textId="77777777" w:rsidR="00E16B96" w:rsidRPr="00CD4BB4" w:rsidRDefault="00E16B96" w:rsidP="00E16B96">
      <w:pPr>
        <w:ind w:left="720"/>
        <w:rPr>
          <w:rFonts w:cstheme="minorHAnsi"/>
          <w:sz w:val="20"/>
          <w:szCs w:val="20"/>
        </w:rPr>
      </w:pPr>
      <w:r w:rsidRPr="00CD4BB4">
        <w:rPr>
          <w:rFonts w:cstheme="minorHAnsi"/>
          <w:sz w:val="20"/>
          <w:szCs w:val="20"/>
        </w:rPr>
        <w:t>(a) Efficacy of rotavirus vaccine in preventing rotavirus diarrhea.</w:t>
      </w:r>
    </w:p>
    <w:p w14:paraId="1F2262BF" w14:textId="77777777" w:rsidR="00E16B96" w:rsidRPr="00CD4BB4" w:rsidRDefault="00E16B96" w:rsidP="00E16B96">
      <w:pPr>
        <w:ind w:left="720"/>
        <w:rPr>
          <w:rFonts w:cstheme="minorHAnsi"/>
          <w:sz w:val="20"/>
          <w:szCs w:val="20"/>
        </w:rPr>
      </w:pPr>
      <w:r w:rsidRPr="00CD4BB4">
        <w:rPr>
          <w:rFonts w:cstheme="minorHAnsi"/>
          <w:sz w:val="20"/>
          <w:szCs w:val="20"/>
        </w:rPr>
        <w:t>(b) Humoral immunity including polio serum neutralizing antibodies and serum IgA (rotavirus) and fecal IgA (polio and rotavirus) as well as antibody in lymphocyte supernatant (ALS) or ELISPOT assays.</w:t>
      </w:r>
    </w:p>
    <w:p w14:paraId="0532FC27" w14:textId="77777777" w:rsidR="00E16B96" w:rsidRPr="00CD4BB4" w:rsidRDefault="00E16B96" w:rsidP="00E16B96">
      <w:pPr>
        <w:ind w:left="720"/>
        <w:rPr>
          <w:rFonts w:cstheme="minorHAnsi"/>
          <w:sz w:val="20"/>
          <w:szCs w:val="20"/>
        </w:rPr>
      </w:pPr>
      <w:r w:rsidRPr="00CD4BB4">
        <w:rPr>
          <w:rFonts w:cstheme="minorHAnsi"/>
          <w:sz w:val="20"/>
          <w:szCs w:val="20"/>
        </w:rPr>
        <w:t>(c) Mucosal immunity measured by duration of fecal excretion of poliovirus and rotavirus.</w:t>
      </w:r>
    </w:p>
    <w:p w14:paraId="10001194" w14:textId="77777777" w:rsidR="00E16B96" w:rsidRPr="00CD4BB4" w:rsidRDefault="00E16B96" w:rsidP="00E16B96">
      <w:pPr>
        <w:ind w:left="720"/>
        <w:rPr>
          <w:rFonts w:cstheme="minorHAnsi"/>
          <w:sz w:val="20"/>
          <w:szCs w:val="20"/>
        </w:rPr>
      </w:pPr>
      <w:r w:rsidRPr="00CD4BB4">
        <w:rPr>
          <w:rFonts w:cstheme="minorHAnsi"/>
          <w:sz w:val="20"/>
          <w:szCs w:val="20"/>
        </w:rPr>
        <w:t>(d) Systemic cellular immune responses including tetramer identification of rotavirus-specific T cells and measures of their intracellular cytokines.</w:t>
      </w:r>
    </w:p>
    <w:p w14:paraId="6DAF1116" w14:textId="77777777" w:rsidR="00E16B96" w:rsidRPr="00CD4BB4" w:rsidRDefault="00E16B96" w:rsidP="00E16B96">
      <w:pPr>
        <w:rPr>
          <w:rFonts w:cstheme="minorHAnsi"/>
          <w:sz w:val="20"/>
          <w:szCs w:val="20"/>
        </w:rPr>
      </w:pPr>
      <w:r w:rsidRPr="00CD4BB4">
        <w:rPr>
          <w:rFonts w:cstheme="minorHAnsi"/>
          <w:sz w:val="20"/>
          <w:szCs w:val="20"/>
        </w:rPr>
        <w:t>Biomarkers to be measured include:</w:t>
      </w:r>
    </w:p>
    <w:p w14:paraId="702F6D47" w14:textId="77777777" w:rsidR="00E16B96" w:rsidRPr="00CD4BB4" w:rsidRDefault="00E16B96" w:rsidP="00E16B96">
      <w:pPr>
        <w:ind w:left="720"/>
        <w:rPr>
          <w:rFonts w:cstheme="minorHAnsi"/>
          <w:sz w:val="20"/>
          <w:szCs w:val="20"/>
        </w:rPr>
      </w:pPr>
      <w:r w:rsidRPr="00CD4BB4">
        <w:rPr>
          <w:rFonts w:cstheme="minorHAnsi"/>
          <w:sz w:val="20"/>
          <w:szCs w:val="20"/>
        </w:rPr>
        <w:t>(a) Gut integrity and function markers (including lactulose/mannitol test of gut absorptive function, fecal alpha1-antitrypsin, and serum endocab antibodies).</w:t>
      </w:r>
    </w:p>
    <w:p w14:paraId="66803966" w14:textId="77777777" w:rsidR="00E16B96" w:rsidRPr="00CD4BB4" w:rsidRDefault="00E16B96" w:rsidP="00E16B96">
      <w:pPr>
        <w:ind w:left="720"/>
        <w:rPr>
          <w:rFonts w:cstheme="minorHAnsi"/>
          <w:sz w:val="20"/>
          <w:szCs w:val="20"/>
        </w:rPr>
      </w:pPr>
      <w:r w:rsidRPr="00CD4BB4">
        <w:rPr>
          <w:rFonts w:cstheme="minorHAnsi"/>
          <w:sz w:val="20"/>
          <w:szCs w:val="20"/>
        </w:rPr>
        <w:t>(b) Enteric infections, including frequency of diarrhea and etiologic agents.</w:t>
      </w:r>
    </w:p>
    <w:p w14:paraId="6026DA97" w14:textId="77777777" w:rsidR="00E16B96" w:rsidRPr="00CD4BB4" w:rsidRDefault="00E16B96" w:rsidP="00E16B96">
      <w:pPr>
        <w:ind w:left="720"/>
        <w:rPr>
          <w:rFonts w:cstheme="minorHAnsi"/>
          <w:sz w:val="20"/>
          <w:szCs w:val="20"/>
        </w:rPr>
      </w:pPr>
      <w:r w:rsidRPr="00CD4BB4">
        <w:rPr>
          <w:rFonts w:cstheme="minorHAnsi"/>
          <w:sz w:val="20"/>
          <w:szCs w:val="20"/>
        </w:rPr>
        <w:t>(c) Micronutrient levels (Zn, vitamins A &amp; D) and anthropometry (HAZ, WAZ, WHZ)</w:t>
      </w:r>
    </w:p>
    <w:p w14:paraId="4D9CB935" w14:textId="77777777" w:rsidR="00E16B96" w:rsidRPr="00CD4BB4" w:rsidRDefault="00E16B96" w:rsidP="00E16B96">
      <w:pPr>
        <w:ind w:left="720"/>
        <w:rPr>
          <w:rFonts w:cstheme="minorHAnsi"/>
          <w:sz w:val="20"/>
          <w:szCs w:val="20"/>
        </w:rPr>
      </w:pPr>
      <w:r w:rsidRPr="00CD4BB4">
        <w:rPr>
          <w:rFonts w:cstheme="minorHAnsi"/>
          <w:sz w:val="20"/>
          <w:szCs w:val="20"/>
        </w:rPr>
        <w:t>(d) Maternal serum and breast milk antibodies against polio and rotavirus.</w:t>
      </w:r>
    </w:p>
    <w:p w14:paraId="107A04BE" w14:textId="77777777" w:rsidR="00E16B96" w:rsidRPr="00CD4BB4" w:rsidRDefault="00E16B96" w:rsidP="00E16B96">
      <w:pPr>
        <w:ind w:left="720"/>
        <w:rPr>
          <w:rFonts w:cstheme="minorHAnsi"/>
          <w:sz w:val="20"/>
          <w:szCs w:val="20"/>
        </w:rPr>
      </w:pPr>
      <w:r w:rsidRPr="00CD4BB4">
        <w:rPr>
          <w:rFonts w:cstheme="minorHAnsi"/>
          <w:sz w:val="20"/>
          <w:szCs w:val="20"/>
        </w:rPr>
        <w:t>(e) Human genome polymorphisms and HLA.</w:t>
      </w:r>
    </w:p>
    <w:p w14:paraId="3414A260" w14:textId="77777777" w:rsidR="00E16B96" w:rsidRPr="00CD4BB4" w:rsidRDefault="00E16B96" w:rsidP="00E16B96">
      <w:pPr>
        <w:ind w:left="720"/>
        <w:rPr>
          <w:rFonts w:cstheme="minorHAnsi"/>
          <w:sz w:val="20"/>
          <w:szCs w:val="20"/>
        </w:rPr>
      </w:pPr>
      <w:r w:rsidRPr="00CD4BB4">
        <w:rPr>
          <w:rFonts w:cstheme="minorHAnsi"/>
          <w:sz w:val="20"/>
          <w:szCs w:val="20"/>
        </w:rPr>
        <w:t>(f) Gut microbiome in a subset of vaccine responders and non-responders.</w:t>
      </w:r>
    </w:p>
    <w:p w14:paraId="16A5FCF1" w14:textId="77777777" w:rsidR="00E16B96" w:rsidRPr="00CD4BB4" w:rsidRDefault="00E16B96" w:rsidP="00E16B96">
      <w:pPr>
        <w:rPr>
          <w:rFonts w:cstheme="minorHAnsi"/>
          <w:sz w:val="20"/>
          <w:szCs w:val="20"/>
        </w:rPr>
      </w:pPr>
      <w:r w:rsidRPr="00CD4BB4">
        <w:rPr>
          <w:rFonts w:cstheme="minorHAnsi"/>
          <w:sz w:val="20"/>
          <w:szCs w:val="20"/>
        </w:rPr>
        <w:t>Interventions to be tested are:</w:t>
      </w:r>
    </w:p>
    <w:p w14:paraId="78E568A3" w14:textId="77777777" w:rsidR="00E16B96" w:rsidRPr="00CD4BB4" w:rsidRDefault="00E16B96" w:rsidP="00E16B96">
      <w:pPr>
        <w:ind w:left="720"/>
        <w:rPr>
          <w:rFonts w:cstheme="minorHAnsi"/>
          <w:sz w:val="20"/>
          <w:szCs w:val="20"/>
        </w:rPr>
      </w:pPr>
      <w:r w:rsidRPr="00CD4BB4">
        <w:rPr>
          <w:rFonts w:cstheme="minorHAnsi"/>
          <w:sz w:val="20"/>
          <w:szCs w:val="20"/>
        </w:rPr>
        <w:t>(a) Impact of an IPV+OPV or OPV boost at 40 weeks on polio vaccine performance.</w:t>
      </w:r>
    </w:p>
    <w:p w14:paraId="13EC332C" w14:textId="77777777" w:rsidR="00E16B96" w:rsidRPr="00CD4BB4" w:rsidRDefault="00E16B96" w:rsidP="00E16B96">
      <w:pPr>
        <w:ind w:left="720"/>
        <w:rPr>
          <w:rFonts w:cstheme="minorHAnsi"/>
          <w:sz w:val="20"/>
          <w:szCs w:val="20"/>
        </w:rPr>
      </w:pPr>
      <w:r w:rsidRPr="00CD4BB4">
        <w:rPr>
          <w:rFonts w:cstheme="minorHAnsi"/>
          <w:sz w:val="20"/>
          <w:szCs w:val="20"/>
        </w:rPr>
        <w:t>(b) Impact of rotavirus vaccination on polio vaccine performance.</w:t>
      </w:r>
    </w:p>
    <w:p w14:paraId="6773DF7F" w14:textId="77777777" w:rsidR="00E16B96" w:rsidRPr="00CD4BB4" w:rsidRDefault="00E16B96" w:rsidP="00E16B96">
      <w:pPr>
        <w:rPr>
          <w:rFonts w:cstheme="minorHAnsi"/>
          <w:sz w:val="20"/>
          <w:szCs w:val="20"/>
        </w:rPr>
      </w:pPr>
      <w:r w:rsidRPr="00CD4BB4">
        <w:rPr>
          <w:rFonts w:cstheme="minorHAnsi"/>
          <w:sz w:val="20"/>
          <w:szCs w:val="20"/>
        </w:rPr>
        <w:t>Successful completion of this study will test and validate at 2 independent sites why oral vaccination is less effective in the developing world, and lead to new approaches to protect children from enteric diseases.</w:t>
      </w:r>
    </w:p>
    <w:p w14:paraId="6351F409" w14:textId="77777777" w:rsidR="00E16B96" w:rsidRPr="00CD4BB4" w:rsidRDefault="00E16B96" w:rsidP="00E16B96">
      <w:pPr>
        <w:rPr>
          <w:rFonts w:cstheme="minorHAnsi"/>
          <w:sz w:val="20"/>
          <w:szCs w:val="20"/>
        </w:rPr>
      </w:pPr>
    </w:p>
    <w:p w14:paraId="5A0BE27F" w14:textId="77777777" w:rsidR="00E16B96" w:rsidRPr="00CD4BB4" w:rsidRDefault="00E16B96" w:rsidP="00E16B96">
      <w:pPr>
        <w:rPr>
          <w:rFonts w:cstheme="minorHAnsi"/>
          <w:sz w:val="20"/>
          <w:szCs w:val="20"/>
        </w:rPr>
      </w:pPr>
      <w:r w:rsidRPr="00CD4BB4">
        <w:rPr>
          <w:rFonts w:cstheme="minorHAnsi"/>
          <w:sz w:val="20"/>
          <w:szCs w:val="20"/>
        </w:rPr>
        <w:t>Critique</w:t>
      </w:r>
    </w:p>
    <w:p w14:paraId="14FD0B30" w14:textId="77777777" w:rsidR="00E16B96" w:rsidRPr="00CD4BB4" w:rsidRDefault="00E16B96" w:rsidP="00E16B96">
      <w:pPr>
        <w:rPr>
          <w:rFonts w:cstheme="minorHAnsi"/>
          <w:sz w:val="20"/>
          <w:szCs w:val="20"/>
        </w:rPr>
      </w:pPr>
      <w:r w:rsidRPr="00CD4BB4">
        <w:rPr>
          <w:rFonts w:cstheme="minorHAnsi"/>
          <w:sz w:val="20"/>
          <w:szCs w:val="20"/>
        </w:rPr>
        <w:t>This is a large, ambitious, and expensive, team science project with a meritorious aim carried out by a team of translational and clinical investigators who are currently organized to conduct parallel nutrition studies. The investigators and experienced and capable, they have formed an external advisory committee of leading experts in enterovirus, rotavirus, and vaccine biology, and they have the advantage of pre-existing vaccine response data from the Dhaka site. The application is well written and conveys the impression that the investigators are capable of completing the extensive studies they propose. There is not the same high confidence that the study will result in finding “new approaches to protect children from enteric diseases.” The study plan does not seem to flow from the known biology of the enteroviruses and rotaviruses and how they interact with the gastrointestinal tract and the immune system. Rather the approach is to generate a broad array of growth and laboratory data and then mine the data for interactions with poor immune responses to the live vaccines. For this to succeed, the proposal needs a convincing analytical plan for the inevitable interactions among nutritional, immunological, and microbiological factors and a description of how meaningful and usable biomarkers will be indentified and characterized, and ultimately employed to achieve the primary aim.</w:t>
      </w:r>
    </w:p>
    <w:p w14:paraId="4AA2FD3D"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The analytic plan at its most simple will test for an association of tropical enteropathy with vaccine under-performance.  Secondary objectives are to test the contribution of the microbiome and enteric infections to tropical enteropathy, and among vaccine under-performers to assess the contributions of B and T cell responses.  Confounding variables to be considered include socioeconomic status, maternal status of serum and breast milk antibodies against poliovirus and rotavirus, intrauterine growth retardation and prematurity, duration of exclusive breastfeeding, nutrition, and additional vaccinations due to national immunization days.</w:t>
      </w:r>
    </w:p>
    <w:p w14:paraId="69D9EDF7" w14:textId="77777777" w:rsidR="00E16B96" w:rsidRPr="00CD4BB4" w:rsidRDefault="00E16B96" w:rsidP="00E16B96">
      <w:pPr>
        <w:rPr>
          <w:rFonts w:cstheme="minorHAnsi"/>
          <w:color w:val="0000FF"/>
          <w:sz w:val="20"/>
          <w:szCs w:val="20"/>
        </w:rPr>
      </w:pPr>
    </w:p>
    <w:p w14:paraId="688B10A4" w14:textId="77777777" w:rsidR="00E16B96" w:rsidRPr="00CD4BB4" w:rsidRDefault="00E16B96" w:rsidP="00E16B96">
      <w:pPr>
        <w:rPr>
          <w:rFonts w:cstheme="minorHAnsi"/>
          <w:sz w:val="20"/>
          <w:szCs w:val="20"/>
        </w:rPr>
      </w:pPr>
      <w:r w:rsidRPr="00CD4BB4">
        <w:rPr>
          <w:rFonts w:cstheme="minorHAnsi"/>
          <w:sz w:val="20"/>
          <w:szCs w:val="20"/>
        </w:rPr>
        <w:lastRenderedPageBreak/>
        <w:t>The use of multiplex PCR to identify concurrent gastrointestinal pathogens should provide important information. However, the BMGF needs to consider carefully whether it is necessary to support the proposed fecal microbiome component. This is a trendy area involving new technology, but novelty alone does not support the considerable added expense. The investigators need to provide a better rationale for linking the distribution of potentially hundreds of bacterial species in colonic feces to the immune response to viral replication in the small bowel than the animal experiment cited in the proposal. Perturbations to the small bowel mucosa, M-cells, and submucosal lymphoid tissue seem to be much more plausible conditions to probe. If the microbiome of the small bowel could be assessed, the expense might be justified.</w:t>
      </w:r>
    </w:p>
    <w:p w14:paraId="3A0A63B5" w14:textId="77777777" w:rsidR="00E16B96" w:rsidRPr="00CD4BB4" w:rsidRDefault="00E16B96" w:rsidP="00E16B96">
      <w:pPr>
        <w:rPr>
          <w:rFonts w:cstheme="minorHAnsi"/>
          <w:sz w:val="20"/>
          <w:szCs w:val="20"/>
        </w:rPr>
      </w:pPr>
    </w:p>
    <w:p w14:paraId="3B9FE175" w14:textId="77777777" w:rsidR="00E16B96" w:rsidRPr="00CD4BB4" w:rsidRDefault="00E16B96" w:rsidP="00E16B96">
      <w:pPr>
        <w:rPr>
          <w:rFonts w:ascii="Calibri" w:hAnsi="Calibri"/>
          <w:color w:val="0000FF"/>
          <w:sz w:val="20"/>
          <w:szCs w:val="20"/>
        </w:rPr>
      </w:pPr>
      <w:r w:rsidRPr="00CD4BB4">
        <w:rPr>
          <w:rFonts w:ascii="Calibri" w:hAnsi="Calibri"/>
          <w:color w:val="0000FF"/>
          <w:sz w:val="20"/>
          <w:szCs w:val="20"/>
          <w:u w:val="single"/>
        </w:rPr>
        <w:t>Reply</w:t>
      </w:r>
      <w:r w:rsidRPr="00CD4BB4">
        <w:rPr>
          <w:rFonts w:ascii="Calibri" w:hAnsi="Calibri"/>
          <w:color w:val="0000FF"/>
          <w:sz w:val="20"/>
          <w:szCs w:val="20"/>
        </w:rPr>
        <w:t>: As noted in the proposal, we intend to analyze the anatomic distribution of bacterial taxa by 16S rRNA profiling of small and large intestinal samples, directed in part by our analyses of which microbiota and diets elicit TE-like responses. We will correlate the resulting datasets of bacterial community composition with the results of FACS analysis of immune cell populations in the small intestine, colon, mesenteric lymph nodes, and spleens to assess the effects of microbiota composition on host immunity. In addition, the community structure of more proximal microbial communities will be correlated to the composition of the fecal communities with the goal of identifying potential guilds of bacteria that could serve as biomarkers of more proximal intestinal dysfunction.</w:t>
      </w:r>
    </w:p>
    <w:p w14:paraId="7F992303" w14:textId="77777777" w:rsidR="00E16B96" w:rsidRPr="00CD4BB4" w:rsidRDefault="00E16B96" w:rsidP="00E16B96">
      <w:pPr>
        <w:ind w:firstLine="360"/>
        <w:rPr>
          <w:rFonts w:ascii="Calibri" w:hAnsi="Calibri"/>
          <w:color w:val="0000FF"/>
          <w:sz w:val="20"/>
          <w:szCs w:val="20"/>
        </w:rPr>
      </w:pPr>
      <w:r w:rsidRPr="00CD4BB4">
        <w:rPr>
          <w:rFonts w:ascii="Calibri" w:hAnsi="Calibri"/>
          <w:color w:val="0000FF"/>
          <w:sz w:val="20"/>
          <w:szCs w:val="20"/>
        </w:rPr>
        <w:t>Viruses may play an important role in defining immune responsiveness and/or TE but as yet there is no organizing hypothesis that would direct an analysis of the virome. We prefer to begin with a functional assay of the ability of a microbiota to elicit TE like responses in gnotobiotic mice. Based on the results of these assays, a hierarchical analysis of bacterial, eukaryotic and viral components of the community can be logically designed and executed.</w:t>
      </w:r>
    </w:p>
    <w:p w14:paraId="30E11E4E" w14:textId="77777777" w:rsidR="00E16B96" w:rsidRPr="00CD4BB4" w:rsidRDefault="00E16B96" w:rsidP="00E16B96">
      <w:pPr>
        <w:ind w:firstLine="360"/>
        <w:rPr>
          <w:rFonts w:cstheme="minorHAnsi"/>
          <w:color w:val="0000FF"/>
          <w:sz w:val="20"/>
          <w:szCs w:val="20"/>
        </w:rPr>
      </w:pPr>
      <w:r w:rsidRPr="00CD4BB4">
        <w:rPr>
          <w:rFonts w:ascii="Calibri" w:hAnsi="Calibri"/>
          <w:color w:val="0000FF"/>
          <w:sz w:val="20"/>
          <w:szCs w:val="20"/>
        </w:rPr>
        <w:t>The amount of funds available for this project, as well as advances in sequencing technology that reduce costs, will determine the scope of our pilot study. If this pilot study provides promising results, our follow-up application will include a rationale and request for expanded comparative studies of microbiota that do and do not produce TE-like responses in humanized gnotobiotic animals.</w:t>
      </w:r>
    </w:p>
    <w:p w14:paraId="475465AF" w14:textId="77777777" w:rsidR="00E16B96" w:rsidRPr="00CD4BB4" w:rsidRDefault="00E16B96" w:rsidP="00E16B96">
      <w:pPr>
        <w:rPr>
          <w:rFonts w:cstheme="minorHAnsi"/>
          <w:sz w:val="20"/>
          <w:szCs w:val="20"/>
        </w:rPr>
      </w:pPr>
    </w:p>
    <w:p w14:paraId="0BCDD221" w14:textId="77777777" w:rsidR="00E16B96" w:rsidRPr="00CD4BB4" w:rsidRDefault="00E16B96" w:rsidP="00E16B96">
      <w:pPr>
        <w:rPr>
          <w:rFonts w:cstheme="minorHAnsi"/>
          <w:sz w:val="20"/>
          <w:szCs w:val="20"/>
        </w:rPr>
      </w:pPr>
    </w:p>
    <w:p w14:paraId="7202F083" w14:textId="77777777" w:rsidR="00E16B96" w:rsidRPr="00CD4BB4" w:rsidRDefault="00E16B96" w:rsidP="00E16B96">
      <w:pPr>
        <w:rPr>
          <w:rFonts w:cstheme="minorHAnsi"/>
          <w:sz w:val="20"/>
          <w:szCs w:val="20"/>
        </w:rPr>
      </w:pPr>
      <w:r w:rsidRPr="00CD4BB4">
        <w:rPr>
          <w:rFonts w:cstheme="minorHAnsi"/>
          <w:sz w:val="20"/>
          <w:szCs w:val="20"/>
        </w:rPr>
        <w:t>The investigators need to provide a compelling reason for conducting the study in both Dhaka and Kolkata, when it seems possible to do the entire study in one location.</w:t>
      </w:r>
    </w:p>
    <w:p w14:paraId="75D1B817" w14:textId="77777777" w:rsidR="00E16B96" w:rsidRPr="00CD4BB4" w:rsidRDefault="00E16B96" w:rsidP="00E16B96">
      <w:pPr>
        <w:rPr>
          <w:rFonts w:cstheme="minorHAnsi"/>
          <w:sz w:val="20"/>
          <w:szCs w:val="20"/>
        </w:rPr>
      </w:pPr>
    </w:p>
    <w:p w14:paraId="099036C8"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Validation of the results of observational studies of humans by replication at more than one site is essential.  The two sites provide not only that opportunity for validation, but as importantly provide the ability to examine site-specific variations in the prevalence of tropical enteropathy and vaccine under-performance. Finally the scientific synergy between the investigators at the two sites has resulted in robust discussions of, for example, measures of vaccine performance, and provides the optimal team of investigators to pursue the experimental plan.</w:t>
      </w:r>
    </w:p>
    <w:p w14:paraId="7C9243D6" w14:textId="77777777" w:rsidR="00E16B96" w:rsidRPr="00CD4BB4" w:rsidRDefault="00E16B96" w:rsidP="00E16B96">
      <w:pPr>
        <w:rPr>
          <w:rFonts w:cstheme="minorHAnsi"/>
          <w:sz w:val="20"/>
          <w:szCs w:val="20"/>
        </w:rPr>
      </w:pPr>
    </w:p>
    <w:p w14:paraId="124156E4" w14:textId="77777777" w:rsidR="00E16B96" w:rsidRPr="00CD4BB4" w:rsidRDefault="00E16B96" w:rsidP="00E16B96">
      <w:pPr>
        <w:rPr>
          <w:rFonts w:cstheme="minorHAnsi"/>
          <w:sz w:val="20"/>
          <w:szCs w:val="20"/>
        </w:rPr>
      </w:pPr>
      <w:r w:rsidRPr="00CD4BB4">
        <w:rPr>
          <w:rFonts w:cstheme="minorHAnsi"/>
          <w:sz w:val="20"/>
          <w:szCs w:val="20"/>
        </w:rPr>
        <w:t>Bivalent 1/3 vaccine will be used for the first 3 OPV doses in Kolkata; thus some children will receive only one dose of OPV2 at the time of challenge at 40 weeks. This may be an ethical concern since type 2 VDPV have recently circulated in India and have the potential to reappear at any time.</w:t>
      </w:r>
    </w:p>
    <w:p w14:paraId="6FAF1CE7" w14:textId="77777777" w:rsidR="00E16B96" w:rsidRPr="00CD4BB4" w:rsidRDefault="00E16B96" w:rsidP="00E16B96">
      <w:pPr>
        <w:rPr>
          <w:rFonts w:cstheme="minorHAnsi"/>
          <w:sz w:val="20"/>
          <w:szCs w:val="20"/>
        </w:rPr>
      </w:pPr>
    </w:p>
    <w:p w14:paraId="2BF4ACFA" w14:textId="77777777" w:rsidR="00E16B96" w:rsidRPr="00CD4BB4" w:rsidRDefault="00E16B96" w:rsidP="00E16B96">
      <w:pPr>
        <w:rPr>
          <w:rFonts w:cs="Cambria"/>
          <w:color w:val="0000FF"/>
          <w:sz w:val="20"/>
          <w:szCs w:val="20"/>
        </w:rPr>
      </w:pPr>
      <w:r w:rsidRPr="00CD4BB4">
        <w:rPr>
          <w:rFonts w:cs="Cambria"/>
          <w:color w:val="0000FF"/>
          <w:sz w:val="20"/>
          <w:szCs w:val="20"/>
          <w:u w:val="single"/>
        </w:rPr>
        <w:t>Reply</w:t>
      </w:r>
      <w:r w:rsidRPr="00CD4BB4">
        <w:rPr>
          <w:rFonts w:cs="Cambria"/>
          <w:color w:val="0000FF"/>
          <w:sz w:val="20"/>
          <w:szCs w:val="20"/>
        </w:rPr>
        <w:t xml:space="preserve">: The use of bivalent (type 1&amp;3) OPV is dictated by the Indian Ministry of Health, and we do not believe it wise to deviate from national immunization policies.  In addition, the fact that all children will receive tOPV at 40 weeks will be used as an internal specificity control for OPV1 and 3, since shedding of OPV2 should not be affected by prior OPV1,3 vaccination. </w:t>
      </w:r>
    </w:p>
    <w:p w14:paraId="649CAB64" w14:textId="77777777" w:rsidR="00E16B96" w:rsidRPr="00CD4BB4" w:rsidRDefault="00E16B96" w:rsidP="00E16B96">
      <w:pPr>
        <w:rPr>
          <w:rFonts w:cstheme="minorHAnsi"/>
          <w:sz w:val="20"/>
          <w:szCs w:val="20"/>
        </w:rPr>
      </w:pPr>
      <w:r w:rsidRPr="00CD4BB4">
        <w:rPr>
          <w:rFonts w:cstheme="minorHAnsi"/>
          <w:sz w:val="20"/>
          <w:szCs w:val="20"/>
        </w:rPr>
        <w:t>Assay for serum and fecal IgA only 7 days after immunization or challenge may be too short an interval. Most studies suggest IgA is not reliably detected until 12-14 days.</w:t>
      </w:r>
    </w:p>
    <w:p w14:paraId="6967FA7C" w14:textId="77777777" w:rsidR="00E16B96" w:rsidRPr="00CD4BB4" w:rsidRDefault="00E16B96" w:rsidP="00E16B96">
      <w:pPr>
        <w:rPr>
          <w:rFonts w:cstheme="minorHAnsi"/>
          <w:sz w:val="20"/>
          <w:szCs w:val="20"/>
        </w:rPr>
      </w:pPr>
    </w:p>
    <w:p w14:paraId="55015B1C"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xml:space="preserve"> We are limited to the number of blood draws that are permissible in healthy infants, and the collection of blood is optimized for the measurement of circulating lymphoblasts, and not as the reviewer correctly notes, the measurement of serum IgA.  Fecal IgA measurements at week 18 for rotavirus are designed to measure a boosted response to the 2</w:t>
      </w:r>
      <w:r w:rsidRPr="00CD4BB4">
        <w:rPr>
          <w:rFonts w:cstheme="minorHAnsi"/>
          <w:color w:val="0000FF"/>
          <w:sz w:val="20"/>
          <w:szCs w:val="20"/>
          <w:vertAlign w:val="superscript"/>
        </w:rPr>
        <w:t>nd</w:t>
      </w:r>
      <w:r w:rsidRPr="00CD4BB4">
        <w:rPr>
          <w:rFonts w:cstheme="minorHAnsi"/>
          <w:color w:val="0000FF"/>
          <w:sz w:val="20"/>
          <w:szCs w:val="20"/>
        </w:rPr>
        <w:t xml:space="preserve"> dose of Rotarix.</w:t>
      </w:r>
    </w:p>
    <w:p w14:paraId="301128E0" w14:textId="77777777" w:rsidR="00E16B96" w:rsidRPr="00CD4BB4" w:rsidRDefault="00E16B96" w:rsidP="00E16B96">
      <w:pPr>
        <w:rPr>
          <w:rFonts w:cstheme="minorHAnsi"/>
          <w:color w:val="0000FF"/>
          <w:sz w:val="20"/>
          <w:szCs w:val="20"/>
        </w:rPr>
      </w:pPr>
    </w:p>
    <w:p w14:paraId="1D59DBD7" w14:textId="77777777" w:rsidR="00E16B96" w:rsidRPr="00CD4BB4" w:rsidRDefault="00E16B96" w:rsidP="00E16B96">
      <w:pPr>
        <w:rPr>
          <w:rFonts w:cstheme="minorHAnsi"/>
          <w:sz w:val="20"/>
          <w:szCs w:val="20"/>
        </w:rPr>
      </w:pPr>
      <w:r w:rsidRPr="00CD4BB4">
        <w:rPr>
          <w:rFonts w:cstheme="minorHAnsi"/>
          <w:sz w:val="20"/>
          <w:szCs w:val="20"/>
        </w:rPr>
        <w:t>page 10 Box. Assumption 2: 10-20% of children shed OPV vaccine virus at 1 week after the 3</w:t>
      </w:r>
      <w:r w:rsidRPr="00CD4BB4">
        <w:rPr>
          <w:rFonts w:cstheme="minorHAnsi"/>
          <w:sz w:val="20"/>
          <w:szCs w:val="20"/>
          <w:vertAlign w:val="superscript"/>
        </w:rPr>
        <w:t>rd</w:t>
      </w:r>
      <w:r w:rsidRPr="00CD4BB4">
        <w:rPr>
          <w:rFonts w:cstheme="minorHAnsi"/>
          <w:sz w:val="20"/>
          <w:szCs w:val="20"/>
        </w:rPr>
        <w:t xml:space="preserve"> OPV vaccination (Grassly JID 2009; 200:794). However, shedding will be assessed after dose 4 in this protocol.</w:t>
      </w:r>
    </w:p>
    <w:p w14:paraId="1B537F01" w14:textId="77777777" w:rsidR="00E16B96" w:rsidRPr="00CD4BB4" w:rsidRDefault="00E16B96" w:rsidP="00E16B96">
      <w:pPr>
        <w:rPr>
          <w:rFonts w:cstheme="minorHAnsi"/>
          <w:sz w:val="20"/>
          <w:szCs w:val="20"/>
        </w:rPr>
      </w:pPr>
    </w:p>
    <w:p w14:paraId="6D3C102B"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xml:space="preserve">  The reviewer is correct that it is difficult to assess the power of the study to measure a prolonged duration of viral shedding in infants with tropical enteropathy, as we are measuring shedding after doses 3, 4 and 5.  In response to this problem, and because fecal excretion of vaccine virus is an important measure of mucosal immunity conferred by </w:t>
      </w:r>
      <w:r w:rsidRPr="00CD4BB4">
        <w:rPr>
          <w:rFonts w:cstheme="minorHAnsi"/>
          <w:color w:val="0000FF"/>
          <w:sz w:val="20"/>
          <w:szCs w:val="20"/>
        </w:rPr>
        <w:lastRenderedPageBreak/>
        <w:t>OPV, we are considering the use of quantitative (RT-qPCR) measures of fecal shedding of OPV which would prove more discriminating than a dichotomous result of classical viral culture.</w:t>
      </w:r>
    </w:p>
    <w:p w14:paraId="3445346A" w14:textId="77777777" w:rsidR="00E16B96" w:rsidRPr="00CD4BB4" w:rsidRDefault="00E16B96" w:rsidP="00E16B96">
      <w:pPr>
        <w:rPr>
          <w:rFonts w:cstheme="minorHAnsi"/>
          <w:color w:val="0000FF"/>
          <w:sz w:val="20"/>
          <w:szCs w:val="20"/>
        </w:rPr>
      </w:pPr>
    </w:p>
    <w:p w14:paraId="5DF88479" w14:textId="77777777" w:rsidR="00E16B96" w:rsidRPr="00CD4BB4" w:rsidRDefault="00E16B96" w:rsidP="00E16B96">
      <w:pPr>
        <w:rPr>
          <w:rFonts w:cstheme="minorHAnsi"/>
          <w:sz w:val="20"/>
          <w:szCs w:val="20"/>
        </w:rPr>
      </w:pPr>
      <w:r w:rsidRPr="00CD4BB4">
        <w:rPr>
          <w:rFonts w:cstheme="minorHAnsi"/>
          <w:sz w:val="20"/>
          <w:szCs w:val="20"/>
        </w:rPr>
        <w:t>Finally, if a reliable biomarker for vaccine response could be identified, how would this knowledge be employed in practice in a large-scale immunization program in a developing country?</w:t>
      </w:r>
    </w:p>
    <w:p w14:paraId="21FEF81E" w14:textId="77777777" w:rsidR="00E16B96" w:rsidRPr="00CD4BB4" w:rsidRDefault="00E16B96" w:rsidP="00E16B96">
      <w:pPr>
        <w:rPr>
          <w:rFonts w:cstheme="minorHAnsi"/>
          <w:sz w:val="20"/>
          <w:szCs w:val="20"/>
        </w:rPr>
      </w:pPr>
    </w:p>
    <w:p w14:paraId="4D81486D"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xml:space="preserve"> In just one example, a reliable biomarker of vaccine response could be used to identify children at risk for vaccine under-performance, so that these children could receive special care (for example administration of IPV).</w:t>
      </w:r>
    </w:p>
    <w:p w14:paraId="73C459E8" w14:textId="77777777" w:rsidR="00E16B96" w:rsidRPr="00CD4BB4" w:rsidRDefault="00E16B96" w:rsidP="00E16B96">
      <w:pPr>
        <w:rPr>
          <w:rFonts w:cstheme="minorHAnsi"/>
          <w:sz w:val="20"/>
          <w:szCs w:val="20"/>
        </w:rPr>
      </w:pPr>
    </w:p>
    <w:p w14:paraId="4EBA1117" w14:textId="77777777" w:rsidR="00E16B96" w:rsidRPr="00CD4BB4" w:rsidRDefault="00E16B96" w:rsidP="00E16B96">
      <w:pPr>
        <w:rPr>
          <w:rFonts w:cstheme="minorHAnsi"/>
          <w:sz w:val="20"/>
          <w:szCs w:val="20"/>
        </w:rPr>
      </w:pPr>
      <w:r w:rsidRPr="00CD4BB4">
        <w:rPr>
          <w:rFonts w:cstheme="minorHAnsi"/>
          <w:b/>
          <w:sz w:val="20"/>
          <w:szCs w:val="20"/>
        </w:rPr>
        <w:t>-----------------</w:t>
      </w:r>
    </w:p>
    <w:p w14:paraId="532E8A47" w14:textId="77777777" w:rsidR="00E16B96" w:rsidRPr="00CD4BB4" w:rsidRDefault="00E16B96" w:rsidP="00E16B96">
      <w:pPr>
        <w:rPr>
          <w:rFonts w:cstheme="minorHAnsi"/>
          <w:b/>
          <w:sz w:val="20"/>
          <w:szCs w:val="20"/>
          <w:u w:val="single"/>
        </w:rPr>
      </w:pPr>
      <w:r w:rsidRPr="00CD4BB4">
        <w:rPr>
          <w:rFonts w:cstheme="minorHAnsi"/>
          <w:b/>
          <w:sz w:val="20"/>
          <w:szCs w:val="20"/>
          <w:u w:val="single"/>
        </w:rPr>
        <w:t xml:space="preserve">General comments:  </w:t>
      </w:r>
    </w:p>
    <w:p w14:paraId="3B7BA75A" w14:textId="77777777" w:rsidR="00E16B96" w:rsidRPr="00CD4BB4" w:rsidRDefault="00E16B96" w:rsidP="00E16B96">
      <w:pPr>
        <w:rPr>
          <w:rFonts w:cstheme="minorHAnsi"/>
          <w:sz w:val="20"/>
          <w:szCs w:val="20"/>
        </w:rPr>
      </w:pPr>
    </w:p>
    <w:p w14:paraId="11CFEE35" w14:textId="77777777" w:rsidR="00E16B96" w:rsidRPr="00CD4BB4" w:rsidRDefault="00E16B96" w:rsidP="00E16B96">
      <w:pPr>
        <w:rPr>
          <w:rFonts w:cstheme="minorHAnsi"/>
          <w:sz w:val="20"/>
          <w:szCs w:val="20"/>
        </w:rPr>
      </w:pPr>
      <w:r w:rsidRPr="00CD4BB4">
        <w:rPr>
          <w:rFonts w:cstheme="minorHAnsi"/>
          <w:sz w:val="20"/>
          <w:szCs w:val="20"/>
        </w:rPr>
        <w:t xml:space="preserve">This is very ambitious proposal that addresses important questions, is well designed, and includes a number of components, each of which should provide valuable information for addressing the fundamental issue of poor vaccine responses to oral vaccines. Furthermore, in addition to the use of standard techniques that will offer certain information, it incorporates the development of cutting edge technologies with the potential to make major advances above and beyond answers to the specific research questions raised in the current proposal. A major strength of the proposal is the quality of the individual investigators involved.  The primary weaknesses of this proposal are the lack of primary data demonstrating the establishment of many proposed methodologies, the reliance of several hypotheses on assumptions that could be inaccurate, and the inadequately addressed potential difficulties associated with the data analysis required to draw adequate conclusions from a study of this size and complexity.   I will make specific comments on studies proposed to measure TE, to determine microbial communities/microbiome and pathogens associated with diarrheal episodes, and to measure immune responses to vaccines. </w:t>
      </w:r>
    </w:p>
    <w:p w14:paraId="70F217CE" w14:textId="77777777" w:rsidR="00E16B96" w:rsidRPr="00CD4BB4" w:rsidRDefault="00E16B96" w:rsidP="00E16B96">
      <w:pPr>
        <w:rPr>
          <w:rFonts w:cstheme="minorHAnsi"/>
          <w:sz w:val="20"/>
          <w:szCs w:val="20"/>
        </w:rPr>
      </w:pPr>
    </w:p>
    <w:p w14:paraId="12882EA7" w14:textId="77777777" w:rsidR="00E16B96" w:rsidRPr="00CD4BB4" w:rsidRDefault="00E16B96" w:rsidP="00E16B96">
      <w:pPr>
        <w:rPr>
          <w:rFonts w:cstheme="minorHAnsi"/>
          <w:b/>
          <w:sz w:val="20"/>
          <w:szCs w:val="20"/>
          <w:u w:val="single"/>
        </w:rPr>
      </w:pPr>
      <w:r w:rsidRPr="00CD4BB4">
        <w:rPr>
          <w:rFonts w:cstheme="minorHAnsi"/>
          <w:b/>
          <w:sz w:val="20"/>
          <w:szCs w:val="20"/>
          <w:u w:val="single"/>
        </w:rPr>
        <w:t>Specific comments:</w:t>
      </w:r>
    </w:p>
    <w:p w14:paraId="0D72770A" w14:textId="77777777" w:rsidR="00E16B96" w:rsidRPr="00CD4BB4" w:rsidRDefault="00E16B96" w:rsidP="00E16B96">
      <w:pPr>
        <w:rPr>
          <w:rFonts w:cstheme="minorHAnsi"/>
          <w:b/>
          <w:sz w:val="20"/>
          <w:szCs w:val="20"/>
        </w:rPr>
      </w:pPr>
    </w:p>
    <w:p w14:paraId="7B4D8136" w14:textId="77777777" w:rsidR="00E16B96" w:rsidRPr="00CD4BB4" w:rsidRDefault="00E16B96" w:rsidP="00E16B96">
      <w:pPr>
        <w:rPr>
          <w:rFonts w:cstheme="minorHAnsi"/>
          <w:b/>
          <w:sz w:val="20"/>
          <w:szCs w:val="20"/>
        </w:rPr>
      </w:pPr>
      <w:r w:rsidRPr="00CD4BB4">
        <w:rPr>
          <w:rFonts w:cstheme="minorHAnsi"/>
          <w:b/>
          <w:sz w:val="20"/>
          <w:szCs w:val="20"/>
        </w:rPr>
        <w:t xml:space="preserve">Measurement of TE </w:t>
      </w:r>
    </w:p>
    <w:p w14:paraId="6762F8DD" w14:textId="77777777" w:rsidR="00E16B96" w:rsidRPr="00CD4BB4" w:rsidRDefault="00E16B96" w:rsidP="00E16B96">
      <w:pPr>
        <w:rPr>
          <w:rFonts w:cstheme="minorHAnsi"/>
          <w:sz w:val="20"/>
          <w:szCs w:val="20"/>
        </w:rPr>
      </w:pPr>
    </w:p>
    <w:p w14:paraId="5AF2270D" w14:textId="77777777" w:rsidR="00E16B96" w:rsidRPr="00CD4BB4" w:rsidRDefault="00E16B96" w:rsidP="00E16B96">
      <w:pPr>
        <w:rPr>
          <w:rFonts w:cstheme="minorHAnsi"/>
          <w:sz w:val="20"/>
          <w:szCs w:val="20"/>
        </w:rPr>
      </w:pPr>
      <w:r w:rsidRPr="00CD4BB4">
        <w:rPr>
          <w:rFonts w:cstheme="minorHAnsi"/>
          <w:sz w:val="20"/>
          <w:szCs w:val="20"/>
        </w:rPr>
        <w:t>Strengths:</w:t>
      </w:r>
    </w:p>
    <w:p w14:paraId="16D105BA" w14:textId="77777777" w:rsidR="00E16B96" w:rsidRPr="00CD4BB4" w:rsidRDefault="00E16B96" w:rsidP="00B874E3">
      <w:pPr>
        <w:pStyle w:val="ListParagraph"/>
        <w:numPr>
          <w:ilvl w:val="0"/>
          <w:numId w:val="73"/>
        </w:numPr>
        <w:rPr>
          <w:rFonts w:cstheme="minorHAnsi"/>
          <w:sz w:val="20"/>
          <w:szCs w:val="20"/>
        </w:rPr>
      </w:pPr>
      <w:r w:rsidRPr="00CD4BB4">
        <w:rPr>
          <w:rFonts w:cstheme="minorHAnsi"/>
          <w:sz w:val="20"/>
          <w:szCs w:val="20"/>
        </w:rPr>
        <w:t>Multiple parameters will be measured at numerous time points in the study which should provide a longitudinal analysis of intestinal barrier function in each subject.</w:t>
      </w:r>
    </w:p>
    <w:p w14:paraId="6BD5688A" w14:textId="77777777" w:rsidR="00E16B96" w:rsidRPr="00CD4BB4" w:rsidRDefault="00E16B96" w:rsidP="00B874E3">
      <w:pPr>
        <w:pStyle w:val="ListParagraph"/>
        <w:numPr>
          <w:ilvl w:val="0"/>
          <w:numId w:val="73"/>
        </w:numPr>
        <w:rPr>
          <w:rFonts w:cstheme="minorHAnsi"/>
          <w:sz w:val="20"/>
          <w:szCs w:val="20"/>
        </w:rPr>
      </w:pPr>
      <w:r w:rsidRPr="00CD4BB4">
        <w:rPr>
          <w:rFonts w:cstheme="minorHAnsi"/>
          <w:sz w:val="20"/>
          <w:szCs w:val="20"/>
        </w:rPr>
        <w:t xml:space="preserve">Exploring the use of phophoflow to evaluate systemic immune activation in infants with TE is novel and potentially a very useful correlate of TE. </w:t>
      </w:r>
    </w:p>
    <w:p w14:paraId="75186A45" w14:textId="77777777" w:rsidR="00E16B96" w:rsidRPr="00CD4BB4" w:rsidRDefault="00E16B96" w:rsidP="00E16B96">
      <w:pPr>
        <w:pStyle w:val="ListParagraph"/>
        <w:rPr>
          <w:rFonts w:cstheme="minorHAnsi"/>
          <w:sz w:val="20"/>
          <w:szCs w:val="20"/>
        </w:rPr>
      </w:pPr>
    </w:p>
    <w:p w14:paraId="44B1C7E3" w14:textId="77777777" w:rsidR="00E16B96" w:rsidRPr="00CD4BB4" w:rsidRDefault="00E16B96" w:rsidP="00E16B96">
      <w:pPr>
        <w:rPr>
          <w:rFonts w:cstheme="minorHAnsi"/>
          <w:sz w:val="20"/>
          <w:szCs w:val="20"/>
        </w:rPr>
      </w:pPr>
      <w:r w:rsidRPr="00CD4BB4">
        <w:rPr>
          <w:rFonts w:cstheme="minorHAnsi"/>
          <w:sz w:val="20"/>
          <w:szCs w:val="20"/>
        </w:rPr>
        <w:t>Weaknesses:</w:t>
      </w:r>
    </w:p>
    <w:p w14:paraId="734E1BD0" w14:textId="77777777" w:rsidR="00E16B96" w:rsidRPr="00CD4BB4" w:rsidRDefault="00E16B96" w:rsidP="00B874E3">
      <w:pPr>
        <w:pStyle w:val="ListParagraph"/>
        <w:numPr>
          <w:ilvl w:val="0"/>
          <w:numId w:val="76"/>
        </w:numPr>
        <w:rPr>
          <w:rFonts w:cstheme="minorHAnsi"/>
          <w:sz w:val="20"/>
          <w:szCs w:val="20"/>
        </w:rPr>
      </w:pPr>
      <w:r w:rsidRPr="00CD4BB4">
        <w:rPr>
          <w:rFonts w:cstheme="minorHAnsi"/>
          <w:sz w:val="20"/>
          <w:szCs w:val="20"/>
        </w:rPr>
        <w:t xml:space="preserve">A major assumption for this study is that TE is highly prevalent and can be defined in a prospective fashion with the study population. While the presence of TE is likely, given the high level of malnutrition within this population, it has not been documented in this population using the proposed measures at this site. </w:t>
      </w:r>
    </w:p>
    <w:p w14:paraId="168DFE4A" w14:textId="77777777" w:rsidR="00E16B96" w:rsidRPr="00CD4BB4" w:rsidRDefault="00E16B96" w:rsidP="00E16B96">
      <w:pPr>
        <w:rPr>
          <w:rFonts w:cstheme="minorHAnsi"/>
          <w:sz w:val="20"/>
          <w:szCs w:val="20"/>
        </w:rPr>
      </w:pPr>
    </w:p>
    <w:p w14:paraId="60611CF2"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The use of serum endocab antibodies in a birth cohort in Mirpur (supported by the NIH and still currently enrolling children) has shown a high rate of tropical enteropathy.  We are also conducting lactulose-mannitol tests of tropical enteropathy in infants and children in Mirpur through the Mal-ED study, and should have that data to examine in advance of enrollment of the first child in this study.  In Kolkata a major objective in the first year will be to assess the prevalence of tropical enteropathy.</w:t>
      </w:r>
    </w:p>
    <w:p w14:paraId="08A0555F" w14:textId="77777777" w:rsidR="00E16B96" w:rsidRPr="00CD4BB4" w:rsidRDefault="00E16B96" w:rsidP="00B874E3">
      <w:pPr>
        <w:pStyle w:val="ListParagraph"/>
        <w:numPr>
          <w:ilvl w:val="0"/>
          <w:numId w:val="76"/>
        </w:numPr>
        <w:rPr>
          <w:rFonts w:cstheme="minorHAnsi"/>
          <w:sz w:val="20"/>
          <w:szCs w:val="20"/>
        </w:rPr>
      </w:pPr>
      <w:r w:rsidRPr="00CD4BB4">
        <w:rPr>
          <w:rFonts w:cstheme="minorHAnsi"/>
          <w:sz w:val="20"/>
          <w:szCs w:val="20"/>
        </w:rPr>
        <w:t xml:space="preserve">One hypothesis that is not tested in the present studies is whether TE results in rapid clearance of the vaccine strains due to enhanced innate immune responses (such as a high type I IFN response). This could be tested by measuring clearance of the vaccine strain following initial vaccination of infants with and without documented TE. </w:t>
      </w:r>
    </w:p>
    <w:p w14:paraId="09F7CEBE" w14:textId="77777777" w:rsidR="00E16B96" w:rsidRPr="00CD4BB4" w:rsidRDefault="00E16B96" w:rsidP="00E16B96">
      <w:pPr>
        <w:rPr>
          <w:rFonts w:cstheme="minorHAnsi"/>
          <w:sz w:val="20"/>
          <w:szCs w:val="20"/>
        </w:rPr>
      </w:pPr>
    </w:p>
    <w:p w14:paraId="02C30F77"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We agree that this is an interesting hypothesis that should be testable within the current study design.</w:t>
      </w:r>
    </w:p>
    <w:p w14:paraId="103503CD" w14:textId="77777777" w:rsidR="00E16B96" w:rsidRPr="00CD4BB4" w:rsidRDefault="00E16B96" w:rsidP="00E16B96">
      <w:pPr>
        <w:pStyle w:val="ListParagraph"/>
        <w:rPr>
          <w:rFonts w:cstheme="minorHAnsi"/>
          <w:sz w:val="20"/>
          <w:szCs w:val="20"/>
        </w:rPr>
      </w:pPr>
    </w:p>
    <w:p w14:paraId="5CDF9276" w14:textId="77777777" w:rsidR="00E16B96" w:rsidRPr="00CD4BB4" w:rsidRDefault="00E16B96" w:rsidP="00E16B96">
      <w:pPr>
        <w:rPr>
          <w:rFonts w:cstheme="minorHAnsi"/>
          <w:b/>
          <w:sz w:val="20"/>
          <w:szCs w:val="20"/>
        </w:rPr>
      </w:pPr>
      <w:r w:rsidRPr="00CD4BB4">
        <w:rPr>
          <w:rFonts w:cstheme="minorHAnsi"/>
          <w:b/>
          <w:sz w:val="20"/>
          <w:szCs w:val="20"/>
        </w:rPr>
        <w:t>Measurements of microbial communities, microbiomes, and pathogens</w:t>
      </w:r>
    </w:p>
    <w:p w14:paraId="0802922F" w14:textId="77777777" w:rsidR="00E16B96" w:rsidRPr="00CD4BB4" w:rsidRDefault="00E16B96" w:rsidP="00E16B96">
      <w:pPr>
        <w:rPr>
          <w:rFonts w:cstheme="minorHAnsi"/>
          <w:sz w:val="20"/>
          <w:szCs w:val="20"/>
        </w:rPr>
      </w:pPr>
    </w:p>
    <w:p w14:paraId="65AEDC54" w14:textId="77777777" w:rsidR="00E16B96" w:rsidRPr="00CD4BB4" w:rsidRDefault="00E16B96" w:rsidP="00E16B96">
      <w:pPr>
        <w:rPr>
          <w:rFonts w:cstheme="minorHAnsi"/>
          <w:sz w:val="20"/>
          <w:szCs w:val="20"/>
        </w:rPr>
      </w:pPr>
      <w:r w:rsidRPr="00CD4BB4">
        <w:rPr>
          <w:rFonts w:cstheme="minorHAnsi"/>
          <w:sz w:val="20"/>
          <w:szCs w:val="20"/>
        </w:rPr>
        <w:t>Strengths:</w:t>
      </w:r>
    </w:p>
    <w:p w14:paraId="004778C2" w14:textId="77777777" w:rsidR="00E16B96" w:rsidRPr="00CD4BB4" w:rsidRDefault="00E16B96" w:rsidP="00B874E3">
      <w:pPr>
        <w:pStyle w:val="ListParagraph"/>
        <w:numPr>
          <w:ilvl w:val="0"/>
          <w:numId w:val="77"/>
        </w:numPr>
        <w:rPr>
          <w:rFonts w:cstheme="minorHAnsi"/>
          <w:sz w:val="20"/>
          <w:szCs w:val="20"/>
        </w:rPr>
      </w:pPr>
      <w:r w:rsidRPr="00CD4BB4">
        <w:rPr>
          <w:rFonts w:cstheme="minorHAnsi"/>
          <w:sz w:val="20"/>
          <w:szCs w:val="20"/>
        </w:rPr>
        <w:t>The studies to determine microbial communities, and microbiome are very well designed, and utilize the expertise of Jeff Gordon’s laboratory.</w:t>
      </w:r>
    </w:p>
    <w:p w14:paraId="50F04FB7" w14:textId="77777777" w:rsidR="00E16B96" w:rsidRPr="00CD4BB4" w:rsidRDefault="00E16B96" w:rsidP="00B874E3">
      <w:pPr>
        <w:pStyle w:val="ListParagraph"/>
        <w:numPr>
          <w:ilvl w:val="0"/>
          <w:numId w:val="77"/>
        </w:numPr>
        <w:rPr>
          <w:rFonts w:cstheme="minorHAnsi"/>
          <w:sz w:val="20"/>
          <w:szCs w:val="20"/>
        </w:rPr>
      </w:pPr>
      <w:r w:rsidRPr="00CD4BB4">
        <w:rPr>
          <w:rFonts w:cstheme="minorHAnsi"/>
          <w:sz w:val="20"/>
          <w:szCs w:val="20"/>
        </w:rPr>
        <w:t xml:space="preserve">A broad survey for infectious pathogens will be performed on children identified with diarrheal illnesses during the study period. </w:t>
      </w:r>
    </w:p>
    <w:p w14:paraId="2E2F03E3" w14:textId="77777777" w:rsidR="00E16B96" w:rsidRPr="00CD4BB4" w:rsidRDefault="00E16B96" w:rsidP="00B874E3">
      <w:pPr>
        <w:pStyle w:val="ListParagraph"/>
        <w:numPr>
          <w:ilvl w:val="0"/>
          <w:numId w:val="77"/>
        </w:numPr>
        <w:rPr>
          <w:rFonts w:cstheme="minorHAnsi"/>
          <w:sz w:val="20"/>
          <w:szCs w:val="20"/>
        </w:rPr>
      </w:pPr>
      <w:r w:rsidRPr="00CD4BB4">
        <w:rPr>
          <w:rFonts w:cstheme="minorHAnsi"/>
          <w:sz w:val="20"/>
          <w:szCs w:val="20"/>
        </w:rPr>
        <w:t xml:space="preserve">The gnotobiotic mouse model could be very useful, but data is very preliminary and highly speculative.  </w:t>
      </w:r>
    </w:p>
    <w:p w14:paraId="5CB4EC9C" w14:textId="77777777" w:rsidR="00E16B96" w:rsidRPr="00CD4BB4" w:rsidRDefault="00E16B96" w:rsidP="00E16B96">
      <w:pPr>
        <w:pStyle w:val="ListParagraph"/>
        <w:rPr>
          <w:rFonts w:cstheme="minorHAnsi"/>
          <w:sz w:val="20"/>
          <w:szCs w:val="20"/>
        </w:rPr>
      </w:pPr>
    </w:p>
    <w:p w14:paraId="23E61203" w14:textId="77777777" w:rsidR="00E16B96" w:rsidRPr="00CD4BB4" w:rsidRDefault="00E16B96" w:rsidP="00E16B96">
      <w:pPr>
        <w:rPr>
          <w:rFonts w:cstheme="minorHAnsi"/>
          <w:sz w:val="20"/>
          <w:szCs w:val="20"/>
        </w:rPr>
      </w:pPr>
      <w:r w:rsidRPr="00CD4BB4">
        <w:rPr>
          <w:rFonts w:cstheme="minorHAnsi"/>
          <w:sz w:val="20"/>
          <w:szCs w:val="20"/>
        </w:rPr>
        <w:lastRenderedPageBreak/>
        <w:t>Weaknesses:</w:t>
      </w:r>
    </w:p>
    <w:p w14:paraId="4C4DC1CC" w14:textId="77777777" w:rsidR="00E16B96" w:rsidRPr="00CD4BB4" w:rsidRDefault="00E16B96" w:rsidP="00B874E3">
      <w:pPr>
        <w:pStyle w:val="ListParagraph"/>
        <w:numPr>
          <w:ilvl w:val="0"/>
          <w:numId w:val="78"/>
        </w:numPr>
        <w:rPr>
          <w:rFonts w:cstheme="minorHAnsi"/>
          <w:sz w:val="20"/>
          <w:szCs w:val="20"/>
        </w:rPr>
      </w:pPr>
      <w:r w:rsidRPr="00CD4BB4">
        <w:rPr>
          <w:rFonts w:cstheme="minorHAnsi"/>
          <w:sz w:val="20"/>
          <w:szCs w:val="20"/>
        </w:rPr>
        <w:t xml:space="preserve">There appears to be no plan to screen samples for potential viral causes of TE, which could be specifies-specific and not result in inflammation in the gnotobiotic mouse model. </w:t>
      </w:r>
    </w:p>
    <w:p w14:paraId="5E109E9A" w14:textId="77777777" w:rsidR="00E16B96" w:rsidRPr="00CD4BB4" w:rsidRDefault="00E16B96" w:rsidP="00E16B96">
      <w:pPr>
        <w:ind w:left="360"/>
        <w:rPr>
          <w:rFonts w:ascii="Calibri" w:hAnsi="Calibri"/>
          <w:color w:val="000000"/>
          <w:szCs w:val="20"/>
        </w:rPr>
      </w:pPr>
    </w:p>
    <w:p w14:paraId="3EA15E93" w14:textId="77777777" w:rsidR="00E16B96" w:rsidRPr="00CD4BB4" w:rsidRDefault="00E16B96" w:rsidP="00E16B96">
      <w:pPr>
        <w:rPr>
          <w:rFonts w:ascii="Calibri" w:hAnsi="Calibri"/>
          <w:color w:val="0000FF"/>
          <w:sz w:val="20"/>
          <w:szCs w:val="20"/>
        </w:rPr>
      </w:pPr>
      <w:r w:rsidRPr="00CD4BB4">
        <w:rPr>
          <w:rFonts w:ascii="Calibri" w:hAnsi="Calibri"/>
          <w:color w:val="0000FF"/>
          <w:sz w:val="20"/>
          <w:szCs w:val="20"/>
          <w:u w:val="single"/>
        </w:rPr>
        <w:t>Reply</w:t>
      </w:r>
      <w:r w:rsidRPr="00CD4BB4">
        <w:rPr>
          <w:rFonts w:ascii="Calibri" w:hAnsi="Calibri"/>
          <w:color w:val="0000FF"/>
          <w:sz w:val="20"/>
          <w:szCs w:val="20"/>
        </w:rPr>
        <w:t>: As noted above, the proposed pilot project focuses on developing a robust functional assay that encompasses all microbial community components: i.e. we will transplant intact fecal microbiota, obtained from vaccine responders and non-responders, into GF mice that are fed nutrient-deficient native versus nutrient-sufficient control diets to determine whether a specific combination of diet and microbiota elicit a demonstrable TE phenotype.  If we are able to recapitulate a TE-like response in these experiments, a logical follow-up would be to characterize other components of these microbiota. This week, we published an article in Nature that describes methods for purifying virus-like particles from frozen human fecal samples and performing comparative metagenomic studies of their viromes  (Reyes et al, Nature 466, 334-338 (2010)).</w:t>
      </w:r>
    </w:p>
    <w:p w14:paraId="4FB60511" w14:textId="77777777" w:rsidR="00E16B96" w:rsidRPr="00CD4BB4" w:rsidRDefault="00E16B96" w:rsidP="00B874E3">
      <w:pPr>
        <w:pStyle w:val="ListParagraph"/>
        <w:numPr>
          <w:ilvl w:val="0"/>
          <w:numId w:val="78"/>
        </w:numPr>
        <w:rPr>
          <w:rFonts w:cstheme="minorHAnsi"/>
          <w:sz w:val="20"/>
          <w:szCs w:val="20"/>
        </w:rPr>
      </w:pPr>
      <w:r w:rsidRPr="00CD4BB4">
        <w:rPr>
          <w:rFonts w:cstheme="minorHAnsi"/>
          <w:sz w:val="20"/>
          <w:szCs w:val="20"/>
        </w:rPr>
        <w:t xml:space="preserve">No data are provided to validate the use of the multiplex PCR method to diagnose the majority of infections that it is intended to uncover.   The correlation of standard qPCR results with luminex bead assays for several pathogens is shown, but no prospective data on the sensitivity and specificity for each of the infections covered with established cutoffs and normalization procedures are provided. This data may be available, since it is stated that the assay has already gone through primary verification and validation. Accurately diagnosing enteric infections is a critical aspect of the study, so it is important that data be provided, particularly in samples with mixed infections. </w:t>
      </w:r>
    </w:p>
    <w:p w14:paraId="14ED4AF3" w14:textId="77777777" w:rsidR="00E16B96" w:rsidRPr="00CD4BB4" w:rsidRDefault="00E16B96" w:rsidP="00E16B96">
      <w:pPr>
        <w:rPr>
          <w:rFonts w:cstheme="minorHAnsi"/>
          <w:sz w:val="20"/>
          <w:szCs w:val="20"/>
        </w:rPr>
      </w:pPr>
    </w:p>
    <w:p w14:paraId="6E6103B9"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We agree that the accuracy of the PCR tests versus conventional methods is of paramount importance.  In previous work we have compared our PCR tests to conventional methods (e.g., ELISA, microscopy) and found excellent sensitivity/specificity, &gt;85%, with discrepants typically due to low-burden infections detected by PCR.  Therefore in the proposal we simply showed the multiplex Luminex results vs. the parent PCR assay.  At the sites there will be a phase of prospective validation before going to the limited stool specimens for detection.  This will be somewhat limited, for instance 50-100 samples, because of budgetary constraints, since the “conventional” workup costs ~100$ per sample.   Furthermore, as with MALED, we will freeze specimens for later analysis, including both PCR and ELISA, should particular questions arise.</w:t>
      </w:r>
    </w:p>
    <w:p w14:paraId="1AD8B9EF" w14:textId="77777777" w:rsidR="00E16B96" w:rsidRPr="00CD4BB4" w:rsidRDefault="00E16B96" w:rsidP="00B874E3">
      <w:pPr>
        <w:pStyle w:val="ListParagraph"/>
        <w:numPr>
          <w:ilvl w:val="0"/>
          <w:numId w:val="78"/>
        </w:numPr>
        <w:rPr>
          <w:rFonts w:cstheme="minorHAnsi"/>
          <w:sz w:val="20"/>
          <w:szCs w:val="20"/>
        </w:rPr>
      </w:pPr>
      <w:r w:rsidRPr="00CD4BB4">
        <w:rPr>
          <w:rFonts w:cstheme="minorHAnsi"/>
          <w:sz w:val="20"/>
          <w:szCs w:val="20"/>
        </w:rPr>
        <w:t xml:space="preserve">It might be helpful to include the analysis of stool samples from children with TE but no clear-cut diarrhea for potential pathogens.   These could potentially be missed by the 16S rRNA sequence analysis, if the pathogens are present but rarely represented in the stool, as may be the case with small intestinal pathogens. </w:t>
      </w:r>
    </w:p>
    <w:p w14:paraId="0761C4B1" w14:textId="77777777" w:rsidR="00E16B96" w:rsidRPr="00CD4BB4" w:rsidRDefault="00E16B96" w:rsidP="00E16B96">
      <w:pPr>
        <w:pStyle w:val="ListParagraph"/>
        <w:rPr>
          <w:rFonts w:cstheme="minorHAnsi"/>
          <w:sz w:val="20"/>
          <w:szCs w:val="20"/>
        </w:rPr>
      </w:pPr>
    </w:p>
    <w:p w14:paraId="4CC37CFD"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This is an excellent idea that we will plan to implement.</w:t>
      </w:r>
    </w:p>
    <w:p w14:paraId="029EC2B7" w14:textId="77777777" w:rsidR="00E16B96" w:rsidRPr="00CD4BB4" w:rsidRDefault="00E16B96" w:rsidP="00B874E3">
      <w:pPr>
        <w:pStyle w:val="ListParagraph"/>
        <w:numPr>
          <w:ilvl w:val="0"/>
          <w:numId w:val="78"/>
        </w:numPr>
        <w:rPr>
          <w:rFonts w:cstheme="minorHAnsi"/>
          <w:sz w:val="20"/>
          <w:szCs w:val="20"/>
        </w:rPr>
      </w:pPr>
      <w:r w:rsidRPr="00CD4BB4">
        <w:rPr>
          <w:rFonts w:cstheme="minorHAnsi"/>
          <w:sz w:val="20"/>
          <w:szCs w:val="20"/>
        </w:rPr>
        <w:t xml:space="preserve">These studies are limited by the inability to obtain samples of commensal flora from the small intestine, as the communities responsible for TE may  be selectively represented in the small intestine rather than the colon.  </w:t>
      </w:r>
    </w:p>
    <w:p w14:paraId="1FA0A0ED" w14:textId="77777777" w:rsidR="00E16B96" w:rsidRPr="00CD4BB4" w:rsidRDefault="00E16B96" w:rsidP="00E16B96">
      <w:pPr>
        <w:pStyle w:val="ListParagraph"/>
        <w:rPr>
          <w:rFonts w:cstheme="minorHAnsi"/>
          <w:sz w:val="20"/>
          <w:szCs w:val="20"/>
        </w:rPr>
      </w:pPr>
    </w:p>
    <w:p w14:paraId="704A71A6"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xml:space="preserve">:  Sampling of small bowel flora is not possible in healthy infants due to ethical concerns. </w:t>
      </w:r>
      <w:r w:rsidRPr="00CD4BB4">
        <w:rPr>
          <w:rFonts w:ascii="Calibri" w:hAnsi="Calibri"/>
          <w:color w:val="0000FF"/>
          <w:sz w:val="20"/>
        </w:rPr>
        <w:t>However, and as noted in the proposal, in the murine studies we intend to analyze the anatomic distribution of bacterial taxa by 16S rRNA profiling of small and large intestinal samples, directed in part by our analyses of which microbiota and diets elicit TE-like responses.  We would think that only with compelling data from animal studies of anatomic differences in the microbiome would it be justified to test for regional differences in children.  And such testing in children in turn would require the development of new technology to safely sample the small bowel in health infants.</w:t>
      </w:r>
    </w:p>
    <w:p w14:paraId="72F6DE12" w14:textId="77777777" w:rsidR="00E16B96" w:rsidRPr="00CD4BB4" w:rsidRDefault="00E16B96" w:rsidP="00E16B96">
      <w:pPr>
        <w:rPr>
          <w:rFonts w:cstheme="minorHAnsi"/>
          <w:sz w:val="20"/>
          <w:szCs w:val="20"/>
        </w:rPr>
      </w:pPr>
    </w:p>
    <w:p w14:paraId="03B2409E" w14:textId="77777777" w:rsidR="00E16B96" w:rsidRPr="00CD4BB4" w:rsidRDefault="00E16B96" w:rsidP="00E16B96">
      <w:pPr>
        <w:rPr>
          <w:rFonts w:cstheme="minorHAnsi"/>
          <w:b/>
          <w:sz w:val="20"/>
          <w:szCs w:val="20"/>
        </w:rPr>
      </w:pPr>
      <w:r w:rsidRPr="00CD4BB4">
        <w:rPr>
          <w:rFonts w:cstheme="minorHAnsi"/>
          <w:b/>
          <w:sz w:val="20"/>
          <w:szCs w:val="20"/>
        </w:rPr>
        <w:t>Measurement of immunity to vaccines</w:t>
      </w:r>
    </w:p>
    <w:p w14:paraId="6865AC69" w14:textId="77777777" w:rsidR="00E16B96" w:rsidRPr="00CD4BB4" w:rsidRDefault="00E16B96" w:rsidP="00E16B96">
      <w:pPr>
        <w:rPr>
          <w:rFonts w:cstheme="minorHAnsi"/>
          <w:sz w:val="20"/>
          <w:szCs w:val="20"/>
        </w:rPr>
      </w:pPr>
    </w:p>
    <w:p w14:paraId="1F942F22" w14:textId="77777777" w:rsidR="00E16B96" w:rsidRPr="00CD4BB4" w:rsidRDefault="00E16B96" w:rsidP="00E16B96">
      <w:pPr>
        <w:rPr>
          <w:rFonts w:cstheme="minorHAnsi"/>
          <w:sz w:val="20"/>
          <w:szCs w:val="20"/>
        </w:rPr>
      </w:pPr>
      <w:r w:rsidRPr="00CD4BB4">
        <w:rPr>
          <w:rFonts w:cstheme="minorHAnsi"/>
          <w:sz w:val="20"/>
          <w:szCs w:val="20"/>
        </w:rPr>
        <w:t>Strengths:</w:t>
      </w:r>
    </w:p>
    <w:p w14:paraId="12E0EFEA" w14:textId="77777777" w:rsidR="00E16B96" w:rsidRPr="00CD4BB4" w:rsidRDefault="00E16B96" w:rsidP="00B874E3">
      <w:pPr>
        <w:pStyle w:val="ListParagraph"/>
        <w:numPr>
          <w:ilvl w:val="0"/>
          <w:numId w:val="74"/>
        </w:numPr>
        <w:rPr>
          <w:rFonts w:cstheme="minorHAnsi"/>
          <w:sz w:val="20"/>
          <w:szCs w:val="20"/>
        </w:rPr>
      </w:pPr>
      <w:r w:rsidRPr="00CD4BB4">
        <w:rPr>
          <w:rFonts w:cstheme="minorHAnsi"/>
          <w:sz w:val="20"/>
          <w:szCs w:val="20"/>
        </w:rPr>
        <w:t>The basic design incorporates standard measures of vaccine-induced immune responses, including the measurement of serum neutralizing antibodies against polio, shedding of vaccine virus, serum IgA against rotavirus, and protection against rotavirus disease.  All of these are established methods, and should provide fundamental data.</w:t>
      </w:r>
    </w:p>
    <w:p w14:paraId="5A609F33" w14:textId="77777777" w:rsidR="00E16B96" w:rsidRPr="00CD4BB4" w:rsidRDefault="00E16B96" w:rsidP="00B874E3">
      <w:pPr>
        <w:pStyle w:val="ListParagraph"/>
        <w:numPr>
          <w:ilvl w:val="0"/>
          <w:numId w:val="74"/>
        </w:numPr>
        <w:rPr>
          <w:rFonts w:cstheme="minorHAnsi"/>
          <w:sz w:val="20"/>
          <w:szCs w:val="20"/>
        </w:rPr>
      </w:pPr>
      <w:r w:rsidRPr="00CD4BB4">
        <w:rPr>
          <w:rFonts w:cstheme="minorHAnsi"/>
          <w:sz w:val="20"/>
          <w:szCs w:val="20"/>
        </w:rPr>
        <w:t xml:space="preserve">Speculative studies, including the ALS and ASC assay, and assays of cellular immunity could be helpful biomarkers for mucosal vaccine induced immunity. </w:t>
      </w:r>
    </w:p>
    <w:p w14:paraId="47C85466" w14:textId="77777777" w:rsidR="00E16B96" w:rsidRPr="00CD4BB4" w:rsidRDefault="00E16B96" w:rsidP="00B874E3">
      <w:pPr>
        <w:pStyle w:val="ListParagraph"/>
        <w:numPr>
          <w:ilvl w:val="0"/>
          <w:numId w:val="74"/>
        </w:numPr>
        <w:rPr>
          <w:rFonts w:cstheme="minorHAnsi"/>
          <w:sz w:val="20"/>
          <w:szCs w:val="20"/>
        </w:rPr>
      </w:pPr>
      <w:r w:rsidRPr="00CD4BB4">
        <w:rPr>
          <w:rFonts w:cstheme="minorHAnsi"/>
          <w:sz w:val="20"/>
          <w:szCs w:val="20"/>
        </w:rPr>
        <w:t xml:space="preserve">Development of novel single cell assays for mucosal B and T cell responses in humans using broadly specific tetramers and CyTOF analysis for surface markers, cytokines, and phophoproteins would be extremely useful advances, regardless of whether they have particular utility as biomarkers for vaccine efficacy in this particular study. </w:t>
      </w:r>
    </w:p>
    <w:p w14:paraId="6B5AA3F8" w14:textId="77777777" w:rsidR="00E16B96" w:rsidRPr="00CD4BB4" w:rsidRDefault="00E16B96" w:rsidP="00B874E3">
      <w:pPr>
        <w:pStyle w:val="ListParagraph"/>
        <w:numPr>
          <w:ilvl w:val="0"/>
          <w:numId w:val="74"/>
        </w:numPr>
        <w:rPr>
          <w:rFonts w:cstheme="minorHAnsi"/>
          <w:sz w:val="20"/>
          <w:szCs w:val="20"/>
        </w:rPr>
      </w:pPr>
      <w:r w:rsidRPr="00CD4BB4">
        <w:rPr>
          <w:rFonts w:cstheme="minorHAnsi"/>
          <w:sz w:val="20"/>
          <w:szCs w:val="20"/>
        </w:rPr>
        <w:t xml:space="preserve">The ability to measure serotypes of rotavirus in infected children. </w:t>
      </w:r>
    </w:p>
    <w:p w14:paraId="0F5155E9" w14:textId="77777777" w:rsidR="00E16B96" w:rsidRPr="00CD4BB4" w:rsidRDefault="00E16B96" w:rsidP="00B874E3">
      <w:pPr>
        <w:pStyle w:val="ListParagraph"/>
        <w:numPr>
          <w:ilvl w:val="0"/>
          <w:numId w:val="74"/>
        </w:numPr>
        <w:rPr>
          <w:rFonts w:cstheme="minorHAnsi"/>
          <w:sz w:val="20"/>
          <w:szCs w:val="20"/>
        </w:rPr>
      </w:pPr>
      <w:r w:rsidRPr="00CD4BB4">
        <w:rPr>
          <w:rFonts w:cstheme="minorHAnsi"/>
          <w:sz w:val="20"/>
          <w:szCs w:val="20"/>
        </w:rPr>
        <w:t xml:space="preserve">The inclusion of an IPV boost to test for suboptimal priming by OPV, and as an intervention to improve vaccine performance. </w:t>
      </w:r>
    </w:p>
    <w:p w14:paraId="3E598604" w14:textId="77777777" w:rsidR="00E16B96" w:rsidRPr="00CD4BB4" w:rsidRDefault="00E16B96" w:rsidP="00E16B96">
      <w:pPr>
        <w:rPr>
          <w:rFonts w:cstheme="minorHAnsi"/>
          <w:sz w:val="20"/>
          <w:szCs w:val="20"/>
        </w:rPr>
      </w:pPr>
    </w:p>
    <w:p w14:paraId="0B770E0A" w14:textId="77777777" w:rsidR="00E16B96" w:rsidRPr="00CD4BB4" w:rsidRDefault="00E16B96" w:rsidP="00E16B96">
      <w:pPr>
        <w:rPr>
          <w:rFonts w:cstheme="minorHAnsi"/>
          <w:sz w:val="20"/>
          <w:szCs w:val="20"/>
        </w:rPr>
      </w:pPr>
      <w:r w:rsidRPr="00CD4BB4">
        <w:rPr>
          <w:rFonts w:cstheme="minorHAnsi"/>
          <w:sz w:val="20"/>
          <w:szCs w:val="20"/>
        </w:rPr>
        <w:t>Weaknesses:</w:t>
      </w:r>
    </w:p>
    <w:p w14:paraId="71624D27" w14:textId="77777777" w:rsidR="00E16B96" w:rsidRPr="00CD4BB4" w:rsidRDefault="00E16B96" w:rsidP="00E16B96">
      <w:pPr>
        <w:rPr>
          <w:rFonts w:cstheme="minorHAnsi"/>
          <w:sz w:val="20"/>
          <w:szCs w:val="20"/>
        </w:rPr>
      </w:pPr>
    </w:p>
    <w:p w14:paraId="6336C1DC" w14:textId="77777777" w:rsidR="00E16B96" w:rsidRPr="00CD4BB4" w:rsidRDefault="00E16B96" w:rsidP="00B874E3">
      <w:pPr>
        <w:pStyle w:val="ListParagraph"/>
        <w:numPr>
          <w:ilvl w:val="0"/>
          <w:numId w:val="75"/>
        </w:numPr>
        <w:rPr>
          <w:rFonts w:cstheme="minorHAnsi"/>
          <w:sz w:val="20"/>
          <w:szCs w:val="20"/>
        </w:rPr>
      </w:pPr>
      <w:r w:rsidRPr="00CD4BB4">
        <w:rPr>
          <w:rFonts w:cstheme="minorHAnsi"/>
          <w:sz w:val="20"/>
          <w:szCs w:val="20"/>
        </w:rPr>
        <w:t xml:space="preserve">Protection from severe disease from rotavirus may not be possible to measure, as the incidence of severe rotaviral disease in the study population has not been determined.   This may eliminate a primary established measure of mucosal immunity to rotavirus vaccination. </w:t>
      </w:r>
    </w:p>
    <w:p w14:paraId="46B7F5F4" w14:textId="77777777" w:rsidR="00E16B96" w:rsidRPr="00CD4BB4" w:rsidRDefault="00E16B96" w:rsidP="00E16B96">
      <w:pPr>
        <w:pStyle w:val="ListParagraph"/>
        <w:rPr>
          <w:rFonts w:cstheme="minorHAnsi"/>
          <w:sz w:val="20"/>
          <w:szCs w:val="20"/>
        </w:rPr>
      </w:pPr>
    </w:p>
    <w:p w14:paraId="1A637419" w14:textId="77777777" w:rsidR="00E16B96" w:rsidRPr="00CD4BB4" w:rsidRDefault="00E16B96" w:rsidP="00E16B96">
      <w:pP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xml:space="preserve">: We agree that the study in Dhaka is under-powered to measure protection from severe rotavirus diarrhea.  This should however not prevent us from having a primary measure of rotavirus vaccine performance, as the study is powered to detect a difference in protection from rotavirus diarrhea in children with and without tropical enteropathy. </w:t>
      </w:r>
    </w:p>
    <w:p w14:paraId="7469B07B" w14:textId="77777777" w:rsidR="00E16B96" w:rsidRPr="00CD4BB4" w:rsidRDefault="00E16B96" w:rsidP="00B874E3">
      <w:pPr>
        <w:pStyle w:val="ListParagraph"/>
        <w:numPr>
          <w:ilvl w:val="0"/>
          <w:numId w:val="75"/>
        </w:numPr>
        <w:rPr>
          <w:rFonts w:cstheme="minorHAnsi"/>
          <w:sz w:val="20"/>
          <w:szCs w:val="20"/>
        </w:rPr>
      </w:pPr>
      <w:r w:rsidRPr="00CD4BB4">
        <w:rPr>
          <w:rFonts w:cstheme="minorHAnsi"/>
          <w:sz w:val="20"/>
          <w:szCs w:val="20"/>
        </w:rPr>
        <w:t>The use of the ALS or ASC micro-assay method for measuring immune responses to rotavirus vaccines has not been established. In prior studies, unstimulated ASC ELISPOT assays measured 7 days after immunization [as well as B memory responses as determined by ASC ELISPOT assays from blood cells stimulated in vitro with polyclonal B cell stimuli (CpG, PWM, and SAC) for 6 days], measure from 2-200 cells/10</w:t>
      </w:r>
      <w:r w:rsidRPr="00CD4BB4">
        <w:rPr>
          <w:rFonts w:cstheme="minorHAnsi"/>
          <w:sz w:val="20"/>
          <w:szCs w:val="20"/>
          <w:vertAlign w:val="superscript"/>
        </w:rPr>
        <w:t>6</w:t>
      </w:r>
      <w:r w:rsidRPr="00CD4BB4">
        <w:rPr>
          <w:rFonts w:cstheme="minorHAnsi"/>
          <w:sz w:val="20"/>
          <w:szCs w:val="20"/>
        </w:rPr>
        <w:t xml:space="preserve"> PBMCs, and many needed to be done in duplicate (at least) for accurate results.  Therefore, it is not at all clear whether unstimulated ASC ELISPOT and ALS assays following rotavirus and polivirus vaccination using limited cell numbers without replicates will yield usable results.</w:t>
      </w:r>
    </w:p>
    <w:p w14:paraId="15A450E1" w14:textId="77777777" w:rsidR="00E16B96" w:rsidRPr="00CD4BB4" w:rsidRDefault="00E16B96" w:rsidP="00E16B96">
      <w:pPr>
        <w:jc w:val="both"/>
        <w:rPr>
          <w:b/>
          <w:color w:val="0000FF"/>
        </w:rPr>
      </w:pPr>
    </w:p>
    <w:p w14:paraId="5BBF7452" w14:textId="77777777" w:rsidR="00E16B96" w:rsidRPr="00CD4BB4" w:rsidRDefault="00E16B96" w:rsidP="00E16B96">
      <w:pPr>
        <w:rPr>
          <w:color w:val="0000FF"/>
          <w:sz w:val="20"/>
        </w:rPr>
      </w:pPr>
      <w:r w:rsidRPr="00CD4BB4">
        <w:rPr>
          <w:color w:val="0000FF"/>
          <w:sz w:val="20"/>
          <w:u w:val="single"/>
        </w:rPr>
        <w:t>Reply</w:t>
      </w:r>
      <w:r w:rsidRPr="00CD4BB4">
        <w:rPr>
          <w:color w:val="0000FF"/>
          <w:sz w:val="20"/>
        </w:rPr>
        <w:t>: We appreciate the concerns of the reviewers regarding the validation and utility of the ASC and ALS assays. Direct measurement of mucosal immune responses are severely curtailed in infants, particularly in developing world settings. We are fortunate to have a record of success in these assays (Czerkinsky, Qadri and Kirkpatrick have all published on these assays using different pathogens). We plan a 6-month validation period in which the investigators work with leaders in the field (Pallansch, Glass, etc) in order to optimize assay development, and to transfer and harmonize these assays using infant-sized blood volumes. Assays that cannot be optimally validated will not be performed.</w:t>
      </w:r>
    </w:p>
    <w:p w14:paraId="5ADE4A8D" w14:textId="77777777" w:rsidR="00E16B96" w:rsidRPr="00CD4BB4" w:rsidRDefault="00E16B96" w:rsidP="00E16B96">
      <w:pPr>
        <w:ind w:firstLine="360"/>
        <w:rPr>
          <w:color w:val="0000FF"/>
          <w:sz w:val="20"/>
        </w:rPr>
      </w:pPr>
      <w:r w:rsidRPr="00CD4BB4">
        <w:rPr>
          <w:color w:val="0000FF"/>
          <w:sz w:val="20"/>
        </w:rPr>
        <w:t xml:space="preserve">TheELISPOT assay has been used for measuring antigen specific B cell responses in natural infection in rotavirus (Gonzalez et al. 2003. Virology;305:93-105; </w:t>
      </w:r>
      <w:r w:rsidRPr="00CD4BB4">
        <w:rPr>
          <w:rFonts w:cs="Arial"/>
          <w:bCs/>
          <w:color w:val="0000FF"/>
          <w:sz w:val="20"/>
        </w:rPr>
        <w:t xml:space="preserve">Kaila et al </w:t>
      </w:r>
      <w:hyperlink r:id="rId31" w:tooltip="Pediatric research." w:history="1">
        <w:r w:rsidRPr="00CD4BB4">
          <w:rPr>
            <w:rStyle w:val="Hyperlink"/>
            <w:rFonts w:cs="Arial"/>
            <w:sz w:val="20"/>
          </w:rPr>
          <w:t>Pediatr Res.</w:t>
        </w:r>
      </w:hyperlink>
      <w:r w:rsidRPr="00CD4BB4">
        <w:rPr>
          <w:rFonts w:cs="Arial"/>
          <w:color w:val="0000FF"/>
          <w:sz w:val="20"/>
        </w:rPr>
        <w:t xml:space="preserve"> 1992 32(2):141-4</w:t>
      </w:r>
      <w:r w:rsidRPr="00CD4BB4">
        <w:rPr>
          <w:color w:val="0000FF"/>
          <w:sz w:val="20"/>
        </w:rPr>
        <w:t xml:space="preserve">) </w:t>
      </w:r>
      <w:r w:rsidRPr="00CD4BB4">
        <w:rPr>
          <w:rFonts w:cs="Arial"/>
          <w:color w:val="0000FF"/>
          <w:sz w:val="20"/>
        </w:rPr>
        <w:t>as well  after vaccination or during infection [(Brown et al (</w:t>
      </w:r>
      <w:hyperlink r:id="rId32" w:tooltip="The Journal of infectious diseases." w:history="1">
        <w:r w:rsidRPr="00CD4BB4">
          <w:rPr>
            <w:rStyle w:val="Hyperlink"/>
            <w:rFonts w:cs="Arial"/>
            <w:sz w:val="20"/>
          </w:rPr>
          <w:t>J Infect Dis.</w:t>
        </w:r>
      </w:hyperlink>
      <w:r w:rsidRPr="00CD4BB4">
        <w:rPr>
          <w:rFonts w:cs="Arial"/>
          <w:color w:val="0000FF"/>
          <w:sz w:val="20"/>
        </w:rPr>
        <w:t xml:space="preserve"> 2000 182(4):1039; </w:t>
      </w:r>
      <w:r w:rsidRPr="00CD4BB4">
        <w:rPr>
          <w:rFonts w:cs="Arial"/>
          <w:color w:val="0000FF"/>
          <w:sz w:val="20"/>
          <w:lang w:eastAsia="ko-KR"/>
        </w:rPr>
        <w:t>Gonzalez et al (</w:t>
      </w:r>
      <w:hyperlink r:id="rId33" w:tooltip="Virology." w:history="1">
        <w:r w:rsidRPr="00CD4BB4">
          <w:rPr>
            <w:rFonts w:cs="Arial"/>
            <w:color w:val="0000FF"/>
            <w:sz w:val="20"/>
            <w:u w:val="single"/>
            <w:lang w:eastAsia="ko-KR"/>
          </w:rPr>
          <w:t>Virology.</w:t>
        </w:r>
      </w:hyperlink>
      <w:r w:rsidRPr="00CD4BB4">
        <w:rPr>
          <w:rFonts w:cs="Arial"/>
          <w:color w:val="0000FF"/>
          <w:sz w:val="20"/>
          <w:lang w:eastAsia="ko-KR"/>
        </w:rPr>
        <w:t xml:space="preserve"> 2003 305(1):93-105; </w:t>
      </w:r>
      <w:r w:rsidRPr="00CD4BB4">
        <w:rPr>
          <w:rFonts w:cs="Arial"/>
          <w:color w:val="0000FF"/>
          <w:sz w:val="20"/>
        </w:rPr>
        <w:t xml:space="preserve">Isolauri </w:t>
      </w:r>
      <w:r w:rsidRPr="00CD4BB4">
        <w:rPr>
          <w:rFonts w:cs="Arial"/>
          <w:bCs/>
          <w:color w:val="0000FF"/>
          <w:sz w:val="20"/>
        </w:rPr>
        <w:t>et al (</w:t>
      </w:r>
      <w:hyperlink r:id="rId34" w:tooltip="Vaccine." w:history="1">
        <w:r w:rsidRPr="00CD4BB4">
          <w:rPr>
            <w:rStyle w:val="Hyperlink"/>
            <w:rFonts w:cs="Arial"/>
            <w:sz w:val="20"/>
          </w:rPr>
          <w:t>Vaccine.</w:t>
        </w:r>
      </w:hyperlink>
      <w:r w:rsidRPr="00CD4BB4">
        <w:rPr>
          <w:rFonts w:cs="Arial"/>
          <w:color w:val="0000FF"/>
          <w:sz w:val="20"/>
        </w:rPr>
        <w:t xml:space="preserve"> 1995 Feb;13(3):310-2)). In the Brown study, </w:t>
      </w:r>
      <w:r w:rsidRPr="00CD4BB4">
        <w:rPr>
          <w:rFonts w:cs="Arial"/>
          <w:bCs/>
          <w:color w:val="0000FF"/>
          <w:sz w:val="20"/>
        </w:rPr>
        <w:t xml:space="preserve">circulating rotavirus-specific antibody-secreting cells (ASCs) were shown to predict the presence of rotavirus-specific ASCs in the human small intestinal lamina propria whereas </w:t>
      </w:r>
      <w:r w:rsidRPr="00CD4BB4">
        <w:rPr>
          <w:rFonts w:cs="Arial"/>
          <w:color w:val="0000FF"/>
          <w:sz w:val="20"/>
        </w:rPr>
        <w:t>serum virus-specific IgA correlated less well with the presence of virus-specific ASCs in the small intestine</w:t>
      </w:r>
      <w:r w:rsidRPr="00CD4BB4">
        <w:rPr>
          <w:color w:val="0000FF"/>
          <w:sz w:val="20"/>
        </w:rPr>
        <w:t xml:space="preserve">. Rotavirus specific IgM antibodies have also been measured earlier in cell culture supernatants (similar as the ALS specimens; Rojas et al. 2008. Virology; 380:234-242). It is thus possible to detect responses to rotavirus vaccine using methods we have optimized in adults and children in other enteric infections (Ahmed et al. 2009. </w:t>
      </w:r>
      <w:r w:rsidRPr="00CD4BB4">
        <w:rPr>
          <w:rStyle w:val="jrnl"/>
          <w:color w:val="0000FF"/>
          <w:sz w:val="20"/>
        </w:rPr>
        <w:t>Vaccine</w:t>
      </w:r>
      <w:r w:rsidRPr="00CD4BB4">
        <w:rPr>
          <w:rStyle w:val="src"/>
          <w:color w:val="0000FF"/>
          <w:sz w:val="20"/>
        </w:rPr>
        <w:t xml:space="preserve">;28:422-9; </w:t>
      </w:r>
      <w:r w:rsidRPr="00CD4BB4">
        <w:rPr>
          <w:bCs/>
          <w:color w:val="0000FF"/>
          <w:sz w:val="20"/>
        </w:rPr>
        <w:t>Qadri F</w:t>
      </w:r>
      <w:r w:rsidRPr="00CD4BB4">
        <w:rPr>
          <w:color w:val="0000FF"/>
          <w:sz w:val="20"/>
        </w:rPr>
        <w:t xml:space="preserve"> et al. 2003 Infect Immun. 71:4808-14). Thus </w:t>
      </w:r>
      <w:r w:rsidRPr="00CD4BB4">
        <w:rPr>
          <w:i/>
          <w:color w:val="0000FF"/>
          <w:sz w:val="20"/>
        </w:rPr>
        <w:t>in vitro</w:t>
      </w:r>
      <w:r w:rsidRPr="00CD4BB4">
        <w:rPr>
          <w:color w:val="0000FF"/>
          <w:sz w:val="20"/>
        </w:rPr>
        <w:t xml:space="preserve"> unstimulated (the PBMC isolated from vaccinees within 7 days of immunization are actually </w:t>
      </w:r>
      <w:r w:rsidRPr="00CD4BB4">
        <w:rPr>
          <w:i/>
          <w:color w:val="0000FF"/>
          <w:sz w:val="20"/>
        </w:rPr>
        <w:t>in vivo</w:t>
      </w:r>
      <w:r w:rsidRPr="00CD4BB4">
        <w:rPr>
          <w:color w:val="0000FF"/>
          <w:sz w:val="20"/>
        </w:rPr>
        <w:t xml:space="preserve"> stimulated) will be sufficiently activated to produce antigen specific antibody spots (by ELISPOT) or antibody increases (by ELISA). It will hopefully be possible to also detect polio specific ALS or ASC responses. We hope to obtain sufficient number of PBMC from 2 ml of blood for the ASC or the ALS assay.</w:t>
      </w:r>
    </w:p>
    <w:p w14:paraId="1CDED81E" w14:textId="77777777" w:rsidR="00E16B96" w:rsidRPr="00CD4BB4" w:rsidRDefault="00E16B96" w:rsidP="00E16B96">
      <w:pPr>
        <w:ind w:firstLine="360"/>
        <w:rPr>
          <w:rFonts w:cs="Arial"/>
          <w:color w:val="0000FF"/>
          <w:sz w:val="20"/>
        </w:rPr>
      </w:pPr>
      <w:r w:rsidRPr="00CD4BB4">
        <w:rPr>
          <w:rFonts w:cs="Arial"/>
          <w:color w:val="0000FF"/>
          <w:sz w:val="20"/>
        </w:rPr>
        <w:t>Regarding the reliability of the whole blood Elispot assay proposed in objectives 7 and 8, this modified assay can be performed on whole blood and is based on prior enrichment of intestinal (alpha4 beta7) and total (CD19+HLA-DR+) ASCs. With 2 ml of venous blood, one can perform 3 x 2 (duplicate) wells for each fraction (intestinal vs total ASCs); the assay is bichromatic and allows 2 isotypes (IgA+IgG and IgA+IgM and IgM+IgG) to be measured in 3 wells. In addition, cells recovered from the negative (CD19-, DR-) fraction after enrichment of the CD19+DR+ cells can be recovered and correspond to 60-80% of the initial blood MNC in 2 ml, i.e. about 1-2,5 million non B, non DC, non monocytes (referred here to as nominal T cells) in infants &lt; 6 months. These cells can be co-cultured at a density of 250.000 nominal T cells/well with 200.000 non-alpha4beta7 cells used as source of accessory cells. This allows seeding of 4-6 culture wells for T cell stimulation assays. We have validated the approach at the IVI using oral cholera vaccine as model system and we plan to transfer the system to both Kolkata and Dacca labs.</w:t>
      </w:r>
    </w:p>
    <w:p w14:paraId="2C15C905" w14:textId="77777777" w:rsidR="00E16B96" w:rsidRPr="00CD4BB4" w:rsidRDefault="00E16B96" w:rsidP="00E16B96">
      <w:pPr>
        <w:ind w:firstLine="270"/>
        <w:rPr>
          <w:bCs/>
          <w:color w:val="0000FF"/>
          <w:sz w:val="20"/>
        </w:rPr>
      </w:pPr>
      <w:r w:rsidRPr="00CD4BB4">
        <w:rPr>
          <w:color w:val="0000FF"/>
          <w:sz w:val="20"/>
        </w:rPr>
        <w:t>The response after 7 days of immunization is optimal for the ASC or ALS assays. This is because of the transient nature of these responses in the circulation (</w:t>
      </w:r>
      <w:r w:rsidRPr="00CD4BB4">
        <w:rPr>
          <w:bCs/>
          <w:color w:val="0000FF"/>
          <w:sz w:val="20"/>
        </w:rPr>
        <w:t>Czerkinsky et al. 1987; Proc Natl Acad Sci; 84, 2449-2453; Qadri F</w:t>
      </w:r>
      <w:r w:rsidRPr="00CD4BB4">
        <w:rPr>
          <w:color w:val="0000FF"/>
          <w:sz w:val="20"/>
        </w:rPr>
        <w:t xml:space="preserve"> 1997. Infect Immun; 65:3571-6) and in natural rotavirus disease is when the peak response is seen.</w:t>
      </w:r>
    </w:p>
    <w:p w14:paraId="5ACDA1A7" w14:textId="77777777" w:rsidR="00E16B96" w:rsidRPr="00CD4BB4" w:rsidRDefault="00E16B96" w:rsidP="00E16B96">
      <w:pPr>
        <w:rPr>
          <w:rFonts w:cstheme="minorHAnsi"/>
          <w:sz w:val="20"/>
          <w:szCs w:val="20"/>
        </w:rPr>
      </w:pPr>
    </w:p>
    <w:p w14:paraId="1DBF5F88" w14:textId="77777777" w:rsidR="00E16B96" w:rsidRPr="00CD4BB4" w:rsidRDefault="00E16B96" w:rsidP="00B874E3">
      <w:pPr>
        <w:pStyle w:val="ListParagraph"/>
        <w:numPr>
          <w:ilvl w:val="0"/>
          <w:numId w:val="75"/>
        </w:numPr>
        <w:rPr>
          <w:rFonts w:cstheme="minorHAnsi"/>
          <w:sz w:val="20"/>
          <w:szCs w:val="20"/>
        </w:rPr>
      </w:pPr>
      <w:r w:rsidRPr="00CD4BB4">
        <w:rPr>
          <w:rFonts w:cstheme="minorHAnsi"/>
          <w:sz w:val="20"/>
          <w:szCs w:val="20"/>
        </w:rPr>
        <w:t xml:space="preserve">The ability of ELISPOT assays of stimulated PBMCs to adequately measure cellular immunity to mucosal immunization with poliovirus or rotavirus using the proposed methods (objective 8) has not been demonstrated.  These assays will also be severely limited by the cell numbers obtained. This is particularly true for measuring cytokine production in response to rotavirus, for which prior studies have shown poor IFN-g ELISPOT responses. </w:t>
      </w:r>
    </w:p>
    <w:p w14:paraId="51C0B268" w14:textId="77777777" w:rsidR="00E16B96" w:rsidRPr="00CD4BB4" w:rsidRDefault="00E16B96" w:rsidP="00E16B96">
      <w:pPr>
        <w:rPr>
          <w:b/>
          <w:color w:val="0000FF"/>
        </w:rPr>
      </w:pPr>
    </w:p>
    <w:p w14:paraId="68891CFD" w14:textId="77777777" w:rsidR="00E16B96" w:rsidRPr="00CD4BB4" w:rsidRDefault="00E16B96" w:rsidP="00E16B96">
      <w:pPr>
        <w:rPr>
          <w:rFonts w:cs="Cambria"/>
          <w:sz w:val="20"/>
          <w:szCs w:val="20"/>
        </w:rPr>
      </w:pPr>
      <w:r w:rsidRPr="00CD4BB4">
        <w:rPr>
          <w:color w:val="0000FF"/>
          <w:sz w:val="20"/>
          <w:u w:val="single"/>
        </w:rPr>
        <w:lastRenderedPageBreak/>
        <w:t>Reply</w:t>
      </w:r>
      <w:r w:rsidRPr="00CD4BB4">
        <w:rPr>
          <w:b/>
          <w:color w:val="0000FF"/>
          <w:sz w:val="20"/>
        </w:rPr>
        <w:t xml:space="preserve">: </w:t>
      </w:r>
      <w:r w:rsidRPr="00CD4BB4">
        <w:rPr>
          <w:color w:val="0000FF"/>
          <w:sz w:val="20"/>
        </w:rPr>
        <w:t xml:space="preserve">We share the review’s concerns, as mentioned above.  </w:t>
      </w:r>
      <w:r w:rsidRPr="00CD4BB4">
        <w:rPr>
          <w:rFonts w:cs="Cambria"/>
          <w:color w:val="0000FF"/>
          <w:sz w:val="20"/>
          <w:szCs w:val="20"/>
        </w:rPr>
        <w:t>Sensitivity is not really an issue with cytokine-based Elispot assays. The critical issue is discriminative power (post vs pre-vaccination values). In fact, our experience is that the highest discriminative power of the technique is observed at moderate numbers of spots/well, i.e. 20-50, and this is the reason why we perform all cytokine Elispot assays at 3 dilutions (serial 2-fold from 250.000 nominal T cells with fixed number of accessory cells). This approach should allow precise measurement of IFNg responses in view of reported values obtained with non-enriched T cells)</w:t>
      </w:r>
      <w:r w:rsidRPr="00CD4BB4">
        <w:rPr>
          <w:color w:val="0000FF"/>
          <w:sz w:val="20"/>
        </w:rPr>
        <w:t xml:space="preserve">. Rotavirus specific B cell responses in infants have been successfully used for characterization and understanding the presence of gut homing receptors and well as memory B cell responses and other phenotype of cells in adults as well as children using elegant studies and low cell numbers (Jaimes et al. 2004, J Virol. 2004: 78: 10967-10976; Rojas et al. 2007, Viral Immunology; 20: 300-311; Rojas et al. 2008, Virology; 380:234-242; Gonzalez et al. 2003,Virology;305:93-105). Cytokine responses will also probably be measurable after immunization with rotavirus vaccine. We have seen elevated responses in children getting the oral cholera vaccine using other methods (Ahmed T et al. 2009, </w:t>
      </w:r>
      <w:r w:rsidRPr="00CD4BB4">
        <w:rPr>
          <w:rStyle w:val="jrnl"/>
          <w:color w:val="0000FF"/>
          <w:sz w:val="20"/>
        </w:rPr>
        <w:t>Vaccine</w:t>
      </w:r>
      <w:r w:rsidRPr="00CD4BB4">
        <w:rPr>
          <w:rStyle w:val="src"/>
          <w:color w:val="0000FF"/>
          <w:sz w:val="20"/>
        </w:rPr>
        <w:t>;28:422-9</w:t>
      </w:r>
      <w:r w:rsidRPr="00CD4BB4">
        <w:rPr>
          <w:color w:val="0000FF"/>
          <w:sz w:val="20"/>
        </w:rPr>
        <w:t>).  It has also been induced in rotavirus infected/vaccinated gnotobiotic piglets (Yuan et al. 2008, Vaccine; 26: 3322-3331).</w:t>
      </w:r>
    </w:p>
    <w:p w14:paraId="6F2A149D" w14:textId="77777777" w:rsidR="00E16B96" w:rsidRPr="00CD4BB4" w:rsidRDefault="00E16B96" w:rsidP="00E16B96">
      <w:pPr>
        <w:rPr>
          <w:rFonts w:cstheme="minorHAnsi"/>
          <w:sz w:val="20"/>
          <w:szCs w:val="20"/>
        </w:rPr>
      </w:pPr>
    </w:p>
    <w:p w14:paraId="3C65AACB" w14:textId="77777777" w:rsidR="00E16B96" w:rsidRPr="00CD4BB4" w:rsidRDefault="00E16B96" w:rsidP="00B874E3">
      <w:pPr>
        <w:pStyle w:val="ListParagraph"/>
        <w:numPr>
          <w:ilvl w:val="0"/>
          <w:numId w:val="75"/>
        </w:numPr>
        <w:rPr>
          <w:rFonts w:cstheme="minorHAnsi"/>
          <w:sz w:val="20"/>
          <w:szCs w:val="20"/>
        </w:rPr>
      </w:pPr>
      <w:r w:rsidRPr="00CD4BB4">
        <w:rPr>
          <w:rFonts w:cstheme="minorHAnsi"/>
          <w:sz w:val="20"/>
          <w:szCs w:val="20"/>
        </w:rPr>
        <w:t>Fecal IgA assays will not likely yield useful information.  These are very cumbersome assays with high background values, and have been of limited usefulness in many prior studies.</w:t>
      </w:r>
    </w:p>
    <w:p w14:paraId="23560CFB" w14:textId="77777777" w:rsidR="00E16B96" w:rsidRPr="00CD4BB4" w:rsidRDefault="00E16B96" w:rsidP="00E16B96">
      <w:pPr>
        <w:rPr>
          <w:rFonts w:cstheme="minorHAnsi"/>
          <w:sz w:val="20"/>
          <w:szCs w:val="20"/>
        </w:rPr>
      </w:pPr>
    </w:p>
    <w:p w14:paraId="373CCDDA" w14:textId="77777777" w:rsidR="00E16B96" w:rsidRPr="00CD4BB4" w:rsidRDefault="00E16B96" w:rsidP="00E16B96">
      <w:pPr>
        <w:pStyle w:val="PlainText"/>
        <w:rPr>
          <w:rFonts w:asciiTheme="minorHAnsi" w:hAnsiTheme="minorHAnsi" w:cs="Times New Roman"/>
          <w:color w:val="0000FF"/>
          <w:szCs w:val="24"/>
        </w:rPr>
      </w:pPr>
      <w:r w:rsidRPr="00CD4BB4">
        <w:rPr>
          <w:rFonts w:asciiTheme="minorHAnsi" w:hAnsiTheme="minorHAnsi" w:cs="Times New Roman"/>
          <w:color w:val="0000FF"/>
          <w:szCs w:val="24"/>
          <w:u w:val="single"/>
        </w:rPr>
        <w:t>Reply</w:t>
      </w:r>
      <w:r w:rsidRPr="00CD4BB4">
        <w:rPr>
          <w:rFonts w:asciiTheme="minorHAnsi" w:hAnsiTheme="minorHAnsi" w:cs="Times New Roman"/>
          <w:color w:val="0000FF"/>
          <w:szCs w:val="24"/>
        </w:rPr>
        <w:t xml:space="preserve">: </w:t>
      </w:r>
      <w:r w:rsidRPr="00CD4BB4">
        <w:rPr>
          <w:rFonts w:asciiTheme="minorHAnsi" w:hAnsiTheme="minorHAnsi"/>
          <w:color w:val="0000FF"/>
        </w:rPr>
        <w:t>We have found that fecal IgA assays, when optimized to avoid background issues and performed for total and antigen-specific IgA, can provide reproducible and reliable data. As above, assay qualification and development is ongoing with the expertise of leaders in the rotavirus/polio fields and using well-standardized assays designed and performed by both Dr. Qadri as well as Dr. Shahida Baqar (Campylobacter).</w:t>
      </w:r>
      <w:r w:rsidRPr="00CD4BB4">
        <w:rPr>
          <w:rFonts w:asciiTheme="minorHAnsi" w:hAnsiTheme="minorHAnsi" w:cs="Times New Roman"/>
          <w:color w:val="0000FF"/>
          <w:szCs w:val="24"/>
        </w:rPr>
        <w:t xml:space="preserve"> In a rotavirus vaccine study a correlation was found between plasma IgA and stool antibody responses in children (Rojas et al. 2007, Viral Immunology; 20: 300-311).    </w:t>
      </w:r>
    </w:p>
    <w:p w14:paraId="32B207C7" w14:textId="77777777" w:rsidR="00E16B96" w:rsidRPr="00CD4BB4" w:rsidRDefault="00E16B96" w:rsidP="00E16B96">
      <w:pPr>
        <w:rPr>
          <w:rFonts w:cstheme="minorHAnsi"/>
          <w:sz w:val="20"/>
          <w:szCs w:val="20"/>
        </w:rPr>
      </w:pPr>
    </w:p>
    <w:p w14:paraId="72E12020" w14:textId="77777777" w:rsidR="00E16B96" w:rsidRPr="00CD4BB4" w:rsidRDefault="00E16B96" w:rsidP="00B874E3">
      <w:pPr>
        <w:pStyle w:val="ListParagraph"/>
        <w:numPr>
          <w:ilvl w:val="0"/>
          <w:numId w:val="75"/>
        </w:numPr>
        <w:rPr>
          <w:rFonts w:cstheme="minorHAnsi"/>
          <w:sz w:val="20"/>
          <w:szCs w:val="20"/>
        </w:rPr>
      </w:pPr>
      <w:r w:rsidRPr="00CD4BB4">
        <w:rPr>
          <w:rFonts w:cstheme="minorHAnsi"/>
          <w:sz w:val="20"/>
          <w:szCs w:val="20"/>
        </w:rPr>
        <w:t xml:space="preserve">Timing for the measurement of virus shedding following poliovirus vaccination differ between the proposed studies at the 2 sites.  This needs to be discussed. </w:t>
      </w:r>
    </w:p>
    <w:p w14:paraId="419A6CBA" w14:textId="77777777" w:rsidR="00E16B96" w:rsidRPr="00CD4BB4" w:rsidRDefault="00E16B96" w:rsidP="00E16B96">
      <w:pPr>
        <w:pStyle w:val="ListParagraph"/>
        <w:rPr>
          <w:rFonts w:cstheme="minorHAnsi"/>
          <w:sz w:val="20"/>
          <w:szCs w:val="20"/>
        </w:rPr>
      </w:pPr>
    </w:p>
    <w:p w14:paraId="5C49F436" w14:textId="77777777" w:rsidR="00E16B96" w:rsidRPr="00CD4BB4" w:rsidRDefault="00E16B96" w:rsidP="00E16B96">
      <w:pPr>
        <w:pBdr>
          <w:bottom w:val="single" w:sz="6" w:space="1" w:color="auto"/>
        </w:pBdr>
        <w:rPr>
          <w:rFonts w:cstheme="minorHAnsi"/>
          <w:color w:val="0000FF"/>
          <w:sz w:val="20"/>
          <w:szCs w:val="20"/>
        </w:rPr>
      </w:pPr>
      <w:r w:rsidRPr="00CD4BB4">
        <w:rPr>
          <w:rFonts w:cstheme="minorHAnsi"/>
          <w:color w:val="0000FF"/>
          <w:sz w:val="20"/>
          <w:szCs w:val="20"/>
          <w:u w:val="single"/>
        </w:rPr>
        <w:t>Reply:</w:t>
      </w:r>
      <w:r w:rsidRPr="00CD4BB4">
        <w:rPr>
          <w:rFonts w:cstheme="minorHAnsi"/>
          <w:color w:val="0000FF"/>
          <w:sz w:val="20"/>
          <w:szCs w:val="20"/>
        </w:rPr>
        <w:t xml:space="preserve">  Thank you; the proposals have now been made consistent, with both sites measuring OPV excretion at 17, 41 and 53 weeks.</w:t>
      </w:r>
    </w:p>
    <w:p w14:paraId="1C2A90E3" w14:textId="77777777" w:rsidR="00E16B96" w:rsidRPr="00CD4BB4" w:rsidRDefault="00E16B96" w:rsidP="00E16B96">
      <w:pPr>
        <w:pBdr>
          <w:bottom w:val="single" w:sz="6" w:space="1" w:color="auto"/>
        </w:pBdr>
        <w:rPr>
          <w:rFonts w:cstheme="minorHAnsi"/>
          <w:sz w:val="20"/>
          <w:szCs w:val="20"/>
        </w:rPr>
      </w:pPr>
    </w:p>
    <w:p w14:paraId="28052311" w14:textId="77777777" w:rsidR="00E16B96" w:rsidRPr="00CD4BB4" w:rsidRDefault="00E16B96" w:rsidP="00E16B96">
      <w:pPr>
        <w:rPr>
          <w:rFonts w:cstheme="minorHAnsi"/>
          <w:sz w:val="20"/>
          <w:szCs w:val="20"/>
        </w:rPr>
      </w:pPr>
    </w:p>
    <w:p w14:paraId="681F0B68" w14:textId="77777777" w:rsidR="00E16B96" w:rsidRPr="00CD4BB4" w:rsidRDefault="00E16B96" w:rsidP="00E16B96">
      <w:pPr>
        <w:pStyle w:val="BodyTextIndent"/>
        <w:ind w:left="0" w:firstLine="720"/>
        <w:rPr>
          <w:rFonts w:asciiTheme="minorHAnsi" w:hAnsiTheme="minorHAnsi" w:cstheme="minorHAnsi"/>
        </w:rPr>
      </w:pPr>
      <w:r w:rsidRPr="00CD4BB4">
        <w:rPr>
          <w:rFonts w:asciiTheme="minorHAnsi" w:hAnsiTheme="minorHAnsi" w:cstheme="minorHAnsi"/>
        </w:rPr>
        <w:t xml:space="preserve">This is a very strong and comprehensive proposal that addresses a critical public health need.  It is scientifically well conceived, highly innovative in its approach and attempts to apply cutting edge, genomics, molecular biology, microbiome analysis and T cell immunology to a long standing problem in the field of enteric vaccinology – the refractoriness of infants and young children in developing countries to effective immunization with oral vaccines.  The proposal is exploratory in nature so there is significant risk associated with its ultimate success.  However, this risk seems justified given the magnitude of the problem.  The underperformance of OPV has been a significant barrier to the Global Polio Eradication Program and although the new Rotavirus vaccines have been reasonably effective in developing country settings their impact on infant mortality would be greatly enhanced if their protective efficacy in these areas could be increased above 50%. </w:t>
      </w:r>
    </w:p>
    <w:p w14:paraId="0A057285" w14:textId="77777777" w:rsidR="00E16B96" w:rsidRPr="00CD4BB4" w:rsidRDefault="00E16B96" w:rsidP="00E16B96">
      <w:pPr>
        <w:pStyle w:val="BodyTextIndent"/>
        <w:ind w:left="0"/>
        <w:rPr>
          <w:rFonts w:asciiTheme="minorHAnsi" w:hAnsiTheme="minorHAnsi" w:cstheme="minorHAnsi"/>
        </w:rPr>
      </w:pPr>
    </w:p>
    <w:p w14:paraId="0E0714B6" w14:textId="77777777" w:rsidR="00E16B96" w:rsidRPr="00CD4BB4" w:rsidRDefault="00E16B96" w:rsidP="00E16B96">
      <w:pPr>
        <w:pStyle w:val="BodyTextIndent"/>
        <w:ind w:left="0" w:firstLine="720"/>
        <w:rPr>
          <w:rFonts w:asciiTheme="minorHAnsi" w:hAnsiTheme="minorHAnsi" w:cstheme="minorHAnsi"/>
        </w:rPr>
      </w:pPr>
      <w:r w:rsidRPr="00CD4BB4">
        <w:rPr>
          <w:rFonts w:asciiTheme="minorHAnsi" w:hAnsiTheme="minorHAnsi" w:cstheme="minorHAnsi"/>
        </w:rPr>
        <w:t>Over the last year there have been two international meetings that have focused specifically on the problem of “Tropical or Environmental Enteropathy” and it is my understanding that a 3</w:t>
      </w:r>
      <w:r w:rsidRPr="00CD4BB4">
        <w:rPr>
          <w:rFonts w:asciiTheme="minorHAnsi" w:hAnsiTheme="minorHAnsi" w:cstheme="minorHAnsi"/>
          <w:vertAlign w:val="superscript"/>
        </w:rPr>
        <w:t>rd</w:t>
      </w:r>
      <w:r w:rsidRPr="00CD4BB4">
        <w:rPr>
          <w:rFonts w:asciiTheme="minorHAnsi" w:hAnsiTheme="minorHAnsi" w:cstheme="minorHAnsi"/>
        </w:rPr>
        <w:t xml:space="preserve"> is planed for India later this summer or early fall.  Consequently this level of attention by the some of the World’s leading vaccinologists, immunologists and microbiologists highlights the need for well designed and comprehensive studies in this area.  This proposal is the first to my knowledge that has taken the recommendations from these earlier meetings on this topic and designed a project that attempts to take a multi-disciplinary approach to addressing the genetic, microbial and immunological factors that may be contributing to this syndrome.   It is never easy to be the first group to systematically “take on” a problem as complex as Tropical Enteropathy.  Consequently, I applaud the BMGF for their willingness to entertain a proposal with this broad a focus and complex framework.  Despite the risk, the potential pay-off in lives saved and DALYs averted could be extremely high.  Consequently, I recommend that the proposal be funded. </w:t>
      </w:r>
    </w:p>
    <w:p w14:paraId="40B24D07" w14:textId="77777777" w:rsidR="00E16B96" w:rsidRPr="00CD4BB4" w:rsidRDefault="00E16B96" w:rsidP="00E16B96">
      <w:pPr>
        <w:pStyle w:val="BodyTextIndent"/>
        <w:ind w:left="0" w:firstLine="720"/>
        <w:rPr>
          <w:rFonts w:asciiTheme="minorHAnsi" w:hAnsiTheme="minorHAnsi" w:cstheme="minorHAnsi"/>
        </w:rPr>
      </w:pPr>
    </w:p>
    <w:p w14:paraId="1341E741" w14:textId="77777777" w:rsidR="00E16B96" w:rsidRPr="00CD4BB4" w:rsidRDefault="00E16B96" w:rsidP="00E16B96">
      <w:pPr>
        <w:pStyle w:val="BodyTextIndent"/>
        <w:ind w:left="0" w:firstLine="720"/>
        <w:rPr>
          <w:rFonts w:asciiTheme="minorHAnsi" w:hAnsiTheme="minorHAnsi" w:cstheme="minorHAnsi"/>
        </w:rPr>
      </w:pPr>
      <w:r w:rsidRPr="00CD4BB4">
        <w:rPr>
          <w:rFonts w:asciiTheme="minorHAnsi" w:hAnsiTheme="minorHAnsi" w:cstheme="minorHAnsi"/>
        </w:rPr>
        <w:t xml:space="preserve">This is extremely timely research that needs to be done but because of it broad scope and exploratory nature it might be difficult for more traditional funding sources, like NIH to give it adequate support.  Consequently, the Foundation’s investment at this critical time might prove to be a catalyst for future more focused and hypothesis driven research in this important area based on the seminal observations and discoveries that are likely to be made during this initial grant. </w:t>
      </w:r>
    </w:p>
    <w:p w14:paraId="625156B1" w14:textId="77777777" w:rsidR="00E16B96" w:rsidRPr="00CD4BB4" w:rsidRDefault="00E16B96" w:rsidP="00E16B96">
      <w:pPr>
        <w:pStyle w:val="BodyTextIndent"/>
        <w:ind w:left="0"/>
        <w:rPr>
          <w:rFonts w:asciiTheme="minorHAnsi" w:hAnsiTheme="minorHAnsi" w:cstheme="minorHAnsi"/>
        </w:rPr>
      </w:pPr>
    </w:p>
    <w:p w14:paraId="6577B956" w14:textId="77777777" w:rsidR="00E16B96" w:rsidRPr="00CD4BB4" w:rsidRDefault="00E16B96" w:rsidP="00E16B96">
      <w:pPr>
        <w:pStyle w:val="BodyTextIndent"/>
        <w:ind w:left="0" w:firstLine="720"/>
        <w:rPr>
          <w:rFonts w:asciiTheme="minorHAnsi" w:hAnsiTheme="minorHAnsi" w:cstheme="minorHAnsi"/>
        </w:rPr>
      </w:pPr>
      <w:r w:rsidRPr="00CD4BB4">
        <w:rPr>
          <w:rFonts w:asciiTheme="minorHAnsi" w:hAnsiTheme="minorHAnsi" w:cstheme="minorHAnsi"/>
        </w:rPr>
        <w:lastRenderedPageBreak/>
        <w:t>The project potential risks are further mitigated by the extremely high quality of the investigative team and by the added advantage that the project will benefit in a very significant way from the infrastructure and “team building’ that has already been accomplished as part of the “companion” Mal-ED project.  The selection of ICDDR, B and NICD studies sites in Bangladesh and India are also an advantage in that both have proven track records for doing high quality enteric vaccine research in the field, as well as in a basic science context.  Both institutions have been longstanding leaders in trying to bring the most advanced diagnostic, therapeutics and preventive intervention to bear on endemic infectious diseases in their regions and this proposal will again give them this opportunity.  In addition, the project is supported by an extremely knowledgeable External Advisory Board that should help to keep the investigative team on track for success and highly productive over the 5 year course of the grant.</w:t>
      </w:r>
    </w:p>
    <w:p w14:paraId="3D0E0DCE" w14:textId="77777777" w:rsidR="00E16B96" w:rsidRPr="00CD4BB4" w:rsidRDefault="00E16B96" w:rsidP="00E16B96">
      <w:pPr>
        <w:pStyle w:val="BodyTextIndent"/>
        <w:ind w:left="0"/>
        <w:rPr>
          <w:rFonts w:asciiTheme="minorHAnsi" w:hAnsiTheme="minorHAnsi" w:cstheme="minorHAnsi"/>
        </w:rPr>
      </w:pPr>
    </w:p>
    <w:p w14:paraId="5F347173" w14:textId="77777777" w:rsidR="00E16B96" w:rsidRPr="00CD4BB4" w:rsidRDefault="00E16B96" w:rsidP="00E16B96">
      <w:pPr>
        <w:pStyle w:val="BodyTextIndent"/>
        <w:ind w:left="0" w:firstLine="720"/>
        <w:rPr>
          <w:rFonts w:asciiTheme="minorHAnsi" w:hAnsiTheme="minorHAnsi" w:cstheme="minorHAnsi"/>
        </w:rPr>
      </w:pPr>
      <w:r w:rsidRPr="00CD4BB4">
        <w:rPr>
          <w:rFonts w:asciiTheme="minorHAnsi" w:hAnsiTheme="minorHAnsi" w:cstheme="minorHAnsi"/>
        </w:rPr>
        <w:t>The current study design will prospectively assess immune responses to oral polio and rotavirus vaccines during the 1</w:t>
      </w:r>
      <w:r w:rsidRPr="00CD4BB4">
        <w:rPr>
          <w:rFonts w:asciiTheme="minorHAnsi" w:hAnsiTheme="minorHAnsi" w:cstheme="minorHAnsi"/>
          <w:vertAlign w:val="superscript"/>
        </w:rPr>
        <w:t>st</w:t>
      </w:r>
      <w:r w:rsidRPr="00CD4BB4">
        <w:rPr>
          <w:rFonts w:asciiTheme="minorHAnsi" w:hAnsiTheme="minorHAnsi" w:cstheme="minorHAnsi"/>
        </w:rPr>
        <w:t xml:space="preserve"> two years of life among 700 urban slum children in the Mirpur area of Dhaka, Bangladesh and 350 children in Kolkata.  High and low immune responders will be further characterized genetically, microbiologically and immunologically to identify potential genotypes or biomarkers that are predictive of poor responsiveness to these two model oral enteric vaccines.  This approach is scientifically sound and well justified in the proposal’s sample size justification.  However, I am somewhat surprised that the project team did not also propose to retrospectively analyze the immunological, microbiological, anthropometric data available on the high and low responder subjects from the earlier Rota and OPV trials recently completed in Mirpur.  Since these data are available now, secondary analysis as an additional objective in this proposal could provide the study team with some early insights into biomarkers or predictors of poor responsiveness that could be explored more fully in the subsequent prospective studies mentioned above.</w:t>
      </w:r>
    </w:p>
    <w:p w14:paraId="79F12BE7" w14:textId="77777777" w:rsidR="00E16B96" w:rsidRPr="00CD4BB4" w:rsidRDefault="00E16B96" w:rsidP="00E16B96">
      <w:pPr>
        <w:pStyle w:val="BodyTextIndent"/>
        <w:ind w:left="0" w:firstLine="720"/>
        <w:rPr>
          <w:rFonts w:asciiTheme="minorHAnsi" w:hAnsiTheme="minorHAnsi" w:cstheme="minorHAnsi"/>
        </w:rPr>
      </w:pPr>
    </w:p>
    <w:p w14:paraId="342E4909" w14:textId="77777777" w:rsidR="00E16B96" w:rsidRPr="00CD4BB4" w:rsidRDefault="00E16B96" w:rsidP="00E16B96">
      <w:pPr>
        <w:pStyle w:val="BodyTextIndent"/>
        <w:ind w:left="0"/>
        <w:rPr>
          <w:rFonts w:asciiTheme="minorHAnsi" w:hAnsiTheme="minorHAnsi" w:cstheme="minorHAnsi"/>
          <w:color w:val="0000FF"/>
        </w:rPr>
      </w:pPr>
      <w:r w:rsidRPr="00CD4BB4">
        <w:rPr>
          <w:rFonts w:asciiTheme="minorHAnsi" w:hAnsiTheme="minorHAnsi" w:cstheme="minorHAnsi"/>
          <w:color w:val="0000FF"/>
        </w:rPr>
        <w:t>Response: We have requested access to the data from these trials from GlaxoSmithKline, and if they make the data available we will be able to make some limited analyses (for example birth weight and height with vaccine titers).</w:t>
      </w:r>
    </w:p>
    <w:p w14:paraId="6EB4AB85" w14:textId="77777777" w:rsidR="00E16B96" w:rsidRPr="00CD4BB4" w:rsidRDefault="00E16B96" w:rsidP="00E16B96">
      <w:pPr>
        <w:pStyle w:val="BodyTextIndent"/>
        <w:ind w:left="0" w:firstLine="720"/>
        <w:rPr>
          <w:rFonts w:asciiTheme="minorHAnsi" w:hAnsiTheme="minorHAnsi" w:cstheme="minorHAnsi"/>
        </w:rPr>
      </w:pPr>
      <w:r w:rsidRPr="00CD4BB4">
        <w:rPr>
          <w:rFonts w:asciiTheme="minorHAnsi" w:hAnsiTheme="minorHAnsi" w:cstheme="minorHAnsi"/>
        </w:rPr>
        <w:t xml:space="preserve">From the information provided it is difficult to comment on the appropriateness of the budget.  Given the broad scope of the studies outlined and the innovative technologies that are being brought to bear, the 22 million requested may be realistic.  However, it would be interesting to see how the funding is distributed across the project related tasks and objectives.  This might be worth assessing to be sure that the proposed distribution is the best allocation for meeting all study related objectives.  Also since a numbers of the elements in this project (e.g. microbiome studies) may also be part of the companion Mal-ED project, a budget review might be warranted to insure that no overlap in funding is occurring.   </w:t>
      </w:r>
    </w:p>
    <w:p w14:paraId="2424F193" w14:textId="77777777" w:rsidR="00E16B96" w:rsidRPr="00CD4BB4" w:rsidRDefault="00E16B96" w:rsidP="00E16B96">
      <w:pPr>
        <w:pStyle w:val="BodyTextIndent"/>
        <w:ind w:left="0"/>
        <w:rPr>
          <w:rFonts w:asciiTheme="minorHAnsi" w:hAnsiTheme="minorHAnsi" w:cstheme="minorHAnsi"/>
        </w:rPr>
      </w:pPr>
    </w:p>
    <w:p w14:paraId="38544961" w14:textId="77777777" w:rsidR="00E16B96" w:rsidRPr="00CD4BB4" w:rsidRDefault="00E16B96" w:rsidP="00E16B96">
      <w:pPr>
        <w:pStyle w:val="BodyTextIndent"/>
        <w:ind w:left="0"/>
        <w:rPr>
          <w:rFonts w:asciiTheme="minorHAnsi" w:hAnsiTheme="minorHAnsi" w:cstheme="minorHAnsi"/>
        </w:rPr>
      </w:pPr>
      <w:r w:rsidRPr="00CD4BB4">
        <w:rPr>
          <w:rFonts w:asciiTheme="minorHAnsi" w:hAnsiTheme="minorHAnsi" w:cstheme="minorHAnsi"/>
        </w:rPr>
        <w:t>Hope you find these comments helpful.</w:t>
      </w:r>
    </w:p>
    <w:p w14:paraId="148FD1D4" w14:textId="77777777" w:rsidR="005A34D4" w:rsidRPr="00CD4BB4" w:rsidRDefault="005A34D4">
      <w:pPr>
        <w:rPr>
          <w:rFonts w:ascii="Arial" w:hAnsi="Arial" w:cs="Arial"/>
          <w:sz w:val="22"/>
          <w:szCs w:val="22"/>
        </w:rPr>
      </w:pPr>
    </w:p>
    <w:p w14:paraId="6C715F58" w14:textId="77777777" w:rsidR="005A34D4" w:rsidRPr="00CD4BB4" w:rsidRDefault="005A34D4">
      <w:r w:rsidRPr="00CD4BB4">
        <w:object w:dxaOrig="9030" w:dyaOrig="12285" w14:anchorId="3EE8D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33.75pt" o:ole="">
            <v:imagedata r:id="rId35" o:title=""/>
          </v:shape>
          <o:OLEObject Type="Embed" ProgID="AcroExch.Document.DC" ShapeID="_x0000_i1025" DrawAspect="Content" ObjectID="_1617173179" r:id="rId36"/>
        </w:object>
      </w:r>
    </w:p>
    <w:p w14:paraId="5463AF0D" w14:textId="77777777" w:rsidR="005A34D4" w:rsidRPr="00CD4BB4" w:rsidRDefault="005A34D4">
      <w:r w:rsidRPr="00CD4BB4">
        <w:rPr>
          <w:noProof/>
          <w:lang w:val="en-US"/>
        </w:rPr>
        <w:lastRenderedPageBreak/>
        <w:drawing>
          <wp:inline distT="0" distB="0" distL="0" distR="0" wp14:anchorId="05F4227D" wp14:editId="01DBB7F5">
            <wp:extent cx="5286375" cy="3048000"/>
            <wp:effectExtent l="19050" t="0" r="9525" b="0"/>
            <wp:docPr id="2" name="Picture 2"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2"/>
                    <pic:cNvPicPr>
                      <a:picLocks noChangeAspect="1" noChangeArrowheads="1"/>
                    </pic:cNvPicPr>
                  </pic:nvPicPr>
                  <pic:blipFill>
                    <a:blip r:embed="rId37" cstate="print"/>
                    <a:srcRect/>
                    <a:stretch>
                      <a:fillRect/>
                    </a:stretch>
                  </pic:blipFill>
                  <pic:spPr bwMode="auto">
                    <a:xfrm>
                      <a:off x="0" y="0"/>
                      <a:ext cx="5286375" cy="3048000"/>
                    </a:xfrm>
                    <a:prstGeom prst="rect">
                      <a:avLst/>
                    </a:prstGeom>
                    <a:noFill/>
                    <a:ln w="9525">
                      <a:noFill/>
                      <a:miter lim="800000"/>
                      <a:headEnd/>
                      <a:tailEnd/>
                    </a:ln>
                  </pic:spPr>
                </pic:pic>
              </a:graphicData>
            </a:graphic>
          </wp:inline>
        </w:drawing>
      </w:r>
    </w:p>
    <w:p w14:paraId="0F3F57C6" w14:textId="77777777" w:rsidR="005A34D4" w:rsidRPr="00CD4BB4" w:rsidRDefault="005A34D4">
      <w:pPr>
        <w:rPr>
          <w:rFonts w:ascii="Arial" w:hAnsi="Arial" w:cs="Arial"/>
          <w:sz w:val="22"/>
          <w:szCs w:val="22"/>
        </w:rPr>
      </w:pPr>
    </w:p>
    <w:p w14:paraId="0C16F670" w14:textId="77777777" w:rsidR="005A34D4" w:rsidRPr="00CD4BB4" w:rsidRDefault="005A34D4">
      <w:pPr>
        <w:rPr>
          <w:rFonts w:ascii="Arial" w:hAnsi="Arial" w:cs="Arial"/>
          <w:sz w:val="22"/>
          <w:szCs w:val="22"/>
        </w:rPr>
      </w:pPr>
    </w:p>
    <w:p w14:paraId="67F8E04E" w14:textId="77777777" w:rsidR="005A34D4" w:rsidRPr="00CD4BB4" w:rsidRDefault="005A34D4">
      <w:pPr>
        <w:rPr>
          <w:rFonts w:ascii="Arial" w:hAnsi="Arial" w:cs="Arial"/>
          <w:sz w:val="22"/>
          <w:szCs w:val="22"/>
        </w:rPr>
      </w:pPr>
    </w:p>
    <w:p w14:paraId="51C20453" w14:textId="77777777" w:rsidR="005A34D4" w:rsidRPr="00CD4BB4" w:rsidRDefault="005A34D4">
      <w:pPr>
        <w:rPr>
          <w:rFonts w:ascii="Arial" w:hAnsi="Arial" w:cs="Arial"/>
          <w:sz w:val="22"/>
          <w:szCs w:val="22"/>
        </w:rPr>
      </w:pPr>
    </w:p>
    <w:p w14:paraId="1B2CC4E3" w14:textId="77777777" w:rsidR="005A34D4" w:rsidRPr="00CD4BB4" w:rsidRDefault="005A34D4">
      <w:pPr>
        <w:rPr>
          <w:rFonts w:ascii="Arial" w:hAnsi="Arial" w:cs="Arial"/>
          <w:sz w:val="22"/>
          <w:szCs w:val="22"/>
        </w:rPr>
      </w:pPr>
    </w:p>
    <w:p w14:paraId="1F89FF0D" w14:textId="77777777" w:rsidR="005A34D4" w:rsidRPr="00CD4BB4" w:rsidRDefault="005A34D4">
      <w:pPr>
        <w:rPr>
          <w:rFonts w:ascii="Arial" w:hAnsi="Arial" w:cs="Arial"/>
          <w:sz w:val="22"/>
          <w:szCs w:val="22"/>
        </w:rPr>
      </w:pPr>
      <w:r w:rsidRPr="00CD4BB4">
        <w:rPr>
          <w:noProof/>
          <w:lang w:val="en-US"/>
        </w:rPr>
        <w:drawing>
          <wp:inline distT="0" distB="0" distL="0" distR="0" wp14:anchorId="652CDB5D" wp14:editId="04E862D2">
            <wp:extent cx="5229225" cy="3067050"/>
            <wp:effectExtent l="19050" t="0" r="9525" b="0"/>
            <wp:docPr id="5" name="Picture 5"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Pic2"/>
                    <pic:cNvPicPr>
                      <a:picLocks noChangeAspect="1" noChangeArrowheads="1"/>
                    </pic:cNvPicPr>
                  </pic:nvPicPr>
                  <pic:blipFill>
                    <a:blip r:embed="rId38" cstate="print"/>
                    <a:srcRect/>
                    <a:stretch>
                      <a:fillRect/>
                    </a:stretch>
                  </pic:blipFill>
                  <pic:spPr bwMode="auto">
                    <a:xfrm>
                      <a:off x="0" y="0"/>
                      <a:ext cx="5229225" cy="3067050"/>
                    </a:xfrm>
                    <a:prstGeom prst="rect">
                      <a:avLst/>
                    </a:prstGeom>
                    <a:noFill/>
                    <a:ln w="9525">
                      <a:noFill/>
                      <a:miter lim="800000"/>
                      <a:headEnd/>
                      <a:tailEnd/>
                    </a:ln>
                  </pic:spPr>
                </pic:pic>
              </a:graphicData>
            </a:graphic>
          </wp:inline>
        </w:drawing>
      </w:r>
    </w:p>
    <w:p w14:paraId="0C0A4D3F" w14:textId="77777777" w:rsidR="005A34D4" w:rsidRPr="00CD4BB4" w:rsidRDefault="005A34D4">
      <w:pPr>
        <w:rPr>
          <w:rFonts w:ascii="Arial" w:hAnsi="Arial" w:cs="Arial"/>
          <w:sz w:val="22"/>
          <w:szCs w:val="22"/>
        </w:rPr>
      </w:pPr>
    </w:p>
    <w:p w14:paraId="02423438" w14:textId="77777777" w:rsidR="005A34D4" w:rsidRPr="00CD4BB4" w:rsidRDefault="005A34D4">
      <w:pPr>
        <w:rPr>
          <w:rFonts w:ascii="Arial" w:hAnsi="Arial" w:cs="Arial"/>
          <w:sz w:val="22"/>
          <w:szCs w:val="22"/>
        </w:rPr>
      </w:pPr>
    </w:p>
    <w:p w14:paraId="40DA0303" w14:textId="77777777" w:rsidR="005A34D4" w:rsidRPr="00CD4BB4" w:rsidRDefault="005A34D4">
      <w:pPr>
        <w:rPr>
          <w:rFonts w:ascii="Arial" w:hAnsi="Arial" w:cs="Arial"/>
          <w:sz w:val="22"/>
          <w:szCs w:val="22"/>
        </w:rPr>
      </w:pPr>
    </w:p>
    <w:p w14:paraId="06B26C8D" w14:textId="77777777" w:rsidR="005A34D4" w:rsidRPr="00CD4BB4" w:rsidRDefault="005A34D4">
      <w:pPr>
        <w:rPr>
          <w:rFonts w:ascii="Arial" w:hAnsi="Arial" w:cs="Arial"/>
          <w:sz w:val="22"/>
          <w:szCs w:val="22"/>
        </w:rPr>
      </w:pPr>
    </w:p>
    <w:p w14:paraId="05FB1B44" w14:textId="77777777" w:rsidR="005A34D4" w:rsidRPr="00CD4BB4" w:rsidRDefault="005A34D4">
      <w:pPr>
        <w:rPr>
          <w:rFonts w:ascii="Arial" w:hAnsi="Arial" w:cs="Arial"/>
          <w:sz w:val="22"/>
          <w:szCs w:val="22"/>
        </w:rPr>
      </w:pPr>
    </w:p>
    <w:p w14:paraId="0D51C278" w14:textId="77777777" w:rsidR="005A34D4" w:rsidRPr="00CD4BB4" w:rsidRDefault="005A34D4">
      <w:pPr>
        <w:rPr>
          <w:rFonts w:ascii="Arial" w:hAnsi="Arial" w:cs="Arial"/>
          <w:sz w:val="22"/>
          <w:szCs w:val="22"/>
        </w:rPr>
      </w:pPr>
    </w:p>
    <w:p w14:paraId="149E2301" w14:textId="77777777" w:rsidR="005A34D4" w:rsidRPr="00CD4BB4" w:rsidRDefault="005A34D4">
      <w:pPr>
        <w:rPr>
          <w:rFonts w:ascii="Arial" w:hAnsi="Arial" w:cs="Arial"/>
          <w:sz w:val="22"/>
          <w:szCs w:val="22"/>
        </w:rPr>
      </w:pPr>
    </w:p>
    <w:p w14:paraId="11B193B0" w14:textId="77777777" w:rsidR="005A34D4" w:rsidRPr="00CD4BB4" w:rsidRDefault="005A34D4">
      <w:pPr>
        <w:rPr>
          <w:rFonts w:ascii="Arial" w:hAnsi="Arial" w:cs="Arial"/>
          <w:sz w:val="22"/>
          <w:szCs w:val="22"/>
        </w:rPr>
      </w:pPr>
    </w:p>
    <w:p w14:paraId="647B94DC" w14:textId="77777777" w:rsidR="005A34D4" w:rsidRPr="00CD4BB4" w:rsidRDefault="005A34D4">
      <w:pPr>
        <w:rPr>
          <w:rFonts w:ascii="Arial" w:hAnsi="Arial" w:cs="Arial"/>
          <w:sz w:val="22"/>
          <w:szCs w:val="22"/>
        </w:rPr>
      </w:pPr>
    </w:p>
    <w:p w14:paraId="740AB886" w14:textId="77777777" w:rsidR="005A34D4" w:rsidRPr="00CD4BB4" w:rsidRDefault="005A34D4">
      <w:pPr>
        <w:rPr>
          <w:rFonts w:ascii="Arial" w:hAnsi="Arial" w:cs="Arial"/>
          <w:sz w:val="22"/>
          <w:szCs w:val="22"/>
        </w:rPr>
      </w:pPr>
    </w:p>
    <w:p w14:paraId="5A55EF81" w14:textId="77777777" w:rsidR="005A34D4" w:rsidRPr="00CD4BB4" w:rsidRDefault="005A34D4">
      <w:pPr>
        <w:rPr>
          <w:rFonts w:ascii="Arial" w:hAnsi="Arial" w:cs="Arial"/>
          <w:sz w:val="22"/>
          <w:szCs w:val="22"/>
        </w:rPr>
      </w:pPr>
    </w:p>
    <w:p w14:paraId="2DD20766" w14:textId="77777777" w:rsidR="00A570C8" w:rsidRPr="00CD4BB4" w:rsidRDefault="008F756F">
      <w:pPr>
        <w:pStyle w:val="Heading1"/>
        <w:jc w:val="center"/>
        <w:rPr>
          <w:sz w:val="38"/>
        </w:rPr>
      </w:pPr>
      <w:bookmarkStart w:id="169" w:name="_Toc112655652"/>
      <w:bookmarkEnd w:id="160"/>
      <w:bookmarkEnd w:id="161"/>
      <w:bookmarkEnd w:id="162"/>
      <w:r w:rsidRPr="00CD4BB4">
        <w:rPr>
          <w:noProof/>
          <w:sz w:val="20"/>
          <w:lang w:val="en-US"/>
        </w:rPr>
        <w:lastRenderedPageBreak/>
        <w:drawing>
          <wp:anchor distT="0" distB="0" distL="114300" distR="114300" simplePos="0" relativeHeight="251639296" behindDoc="0" locked="0" layoutInCell="1" allowOverlap="1" wp14:anchorId="6223C936" wp14:editId="11EAFBEE">
            <wp:simplePos x="0" y="0"/>
            <wp:positionH relativeFrom="column">
              <wp:posOffset>10795</wp:posOffset>
            </wp:positionH>
            <wp:positionV relativeFrom="paragraph">
              <wp:posOffset>-327025</wp:posOffset>
            </wp:positionV>
            <wp:extent cx="2171700" cy="486410"/>
            <wp:effectExtent l="25400" t="0" r="0" b="0"/>
            <wp:wrapNone/>
            <wp:docPr id="22" name="Picture 22" descr="Ochre with Tagline 1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chre with Tagline 1 line"/>
                    <pic:cNvPicPr>
                      <a:picLocks noChangeAspect="1" noChangeArrowheads="1"/>
                    </pic:cNvPicPr>
                  </pic:nvPicPr>
                  <pic:blipFill>
                    <a:blip r:embed="rId9" cstate="print"/>
                    <a:srcRect/>
                    <a:stretch>
                      <a:fillRect/>
                    </a:stretch>
                  </pic:blipFill>
                  <pic:spPr bwMode="auto">
                    <a:xfrm>
                      <a:off x="0" y="0"/>
                      <a:ext cx="2171700" cy="486410"/>
                    </a:xfrm>
                    <a:prstGeom prst="rect">
                      <a:avLst/>
                    </a:prstGeom>
                    <a:noFill/>
                  </pic:spPr>
                </pic:pic>
              </a:graphicData>
            </a:graphic>
          </wp:anchor>
        </w:drawing>
      </w:r>
    </w:p>
    <w:p w14:paraId="6D729E3B" w14:textId="77777777" w:rsidR="00A570C8" w:rsidRPr="00CD4BB4" w:rsidRDefault="00A570C8">
      <w:pPr>
        <w:rPr>
          <w:sz w:val="14"/>
        </w:rPr>
      </w:pPr>
    </w:p>
    <w:p w14:paraId="612D36E4" w14:textId="77777777" w:rsidR="00A570C8" w:rsidRPr="00CD4BB4" w:rsidRDefault="00A570C8">
      <w:pPr>
        <w:pStyle w:val="Heading1"/>
        <w:jc w:val="center"/>
      </w:pPr>
      <w:r w:rsidRPr="00CD4BB4">
        <w:rPr>
          <w:sz w:val="38"/>
        </w:rPr>
        <w:t>Check-List</w:t>
      </w:r>
      <w:bookmarkEnd w:id="169"/>
    </w:p>
    <w:p w14:paraId="1E9FB39A" w14:textId="77777777" w:rsidR="00A570C8" w:rsidRPr="00CD4BB4" w:rsidRDefault="00A570C8">
      <w:pPr>
        <w:rPr>
          <w:sz w:val="18"/>
        </w:rPr>
      </w:pPr>
    </w:p>
    <w:p w14:paraId="6FB9EE90" w14:textId="77777777" w:rsidR="00A570C8" w:rsidRPr="00CD4BB4" w:rsidRDefault="00A570C8">
      <w:pPr>
        <w:rPr>
          <w:sz w:val="18"/>
        </w:rPr>
      </w:pPr>
    </w:p>
    <w:p w14:paraId="4B01FF6D" w14:textId="77777777" w:rsidR="00A570C8" w:rsidRPr="00CD4BB4" w:rsidRDefault="00A570C8">
      <w:pPr>
        <w:jc w:val="center"/>
        <w:rPr>
          <w:b/>
          <w:bCs/>
        </w:rPr>
      </w:pPr>
      <w:r w:rsidRPr="00CD4BB4">
        <w:rPr>
          <w:b/>
          <w:bCs/>
        </w:rPr>
        <w:t>CHECK-LIST FOR SUBMISSION OF RESEARCH PROTOCOL</w:t>
      </w:r>
    </w:p>
    <w:p w14:paraId="26B0CED8" w14:textId="77777777" w:rsidR="00A570C8" w:rsidRPr="00CD4BB4" w:rsidRDefault="00A570C8">
      <w:pPr>
        <w:jc w:val="center"/>
        <w:rPr>
          <w:b/>
          <w:bCs/>
        </w:rPr>
      </w:pPr>
      <w:r w:rsidRPr="00CD4BB4">
        <w:rPr>
          <w:b/>
          <w:bCs/>
        </w:rPr>
        <w:t>FOR CONSIDERATION OF RESEARCH REVIEW COMMITTEE (RRC)</w:t>
      </w:r>
    </w:p>
    <w:p w14:paraId="67FBEA91" w14:textId="77777777" w:rsidR="00A570C8" w:rsidRPr="00CD4BB4" w:rsidRDefault="00A570C8">
      <w:pPr>
        <w:jc w:val="center"/>
        <w:rPr>
          <w:b/>
          <w:bCs/>
        </w:rPr>
      </w:pPr>
      <w:r w:rsidRPr="00CD4BB4">
        <w:rPr>
          <w:b/>
          <w:bCs/>
        </w:rPr>
        <w:t>[Please check (X) appropriate box]</w:t>
      </w:r>
    </w:p>
    <w:p w14:paraId="46629C0F" w14:textId="77777777" w:rsidR="00A570C8" w:rsidRPr="00CD4BB4" w:rsidRDefault="00A570C8">
      <w:pPr>
        <w:rPr>
          <w:sz w:val="18"/>
        </w:rPr>
      </w:pPr>
    </w:p>
    <w:p w14:paraId="5009CE0E" w14:textId="77777777" w:rsidR="00A570C8" w:rsidRPr="00CD4BB4" w:rsidRDefault="00A570C8">
      <w:pPr>
        <w:rPr>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5"/>
        <w:gridCol w:w="12"/>
        <w:gridCol w:w="1172"/>
        <w:gridCol w:w="37"/>
        <w:gridCol w:w="708"/>
        <w:gridCol w:w="12"/>
        <w:gridCol w:w="4946"/>
      </w:tblGrid>
      <w:tr w:rsidR="00A570C8" w:rsidRPr="00CD4BB4" w14:paraId="6E8C7B2E" w14:textId="77777777">
        <w:trPr>
          <w:cantSplit/>
          <w:trHeight w:val="260"/>
        </w:trPr>
        <w:tc>
          <w:tcPr>
            <w:tcW w:w="10109" w:type="dxa"/>
            <w:gridSpan w:val="7"/>
            <w:tcBorders>
              <w:bottom w:val="nil"/>
            </w:tcBorders>
          </w:tcPr>
          <w:p w14:paraId="2332CA6D" w14:textId="77777777" w:rsidR="00A570C8" w:rsidRPr="00CD4BB4" w:rsidRDefault="00A570C8" w:rsidP="00E37E14">
            <w:pPr>
              <w:numPr>
                <w:ilvl w:val="0"/>
                <w:numId w:val="4"/>
              </w:numPr>
              <w:tabs>
                <w:tab w:val="clear" w:pos="720"/>
                <w:tab w:val="num" w:pos="360"/>
              </w:tabs>
              <w:ind w:left="360" w:hanging="360"/>
              <w:rPr>
                <w:sz w:val="20"/>
              </w:rPr>
            </w:pPr>
            <w:r w:rsidRPr="00CD4BB4">
              <w:rPr>
                <w:sz w:val="20"/>
              </w:rPr>
              <w:t>Has the proposal been reviewed, discussed and cleared at the Division level?</w:t>
            </w:r>
          </w:p>
        </w:tc>
      </w:tr>
      <w:tr w:rsidR="00A570C8" w:rsidRPr="00CD4BB4" w14:paraId="2AA2E4C0" w14:textId="77777777">
        <w:trPr>
          <w:cantSplit/>
          <w:trHeight w:val="342"/>
        </w:trPr>
        <w:tc>
          <w:tcPr>
            <w:tcW w:w="2808" w:type="dxa"/>
            <w:tcBorders>
              <w:top w:val="nil"/>
              <w:bottom w:val="nil"/>
              <w:right w:val="nil"/>
            </w:tcBorders>
          </w:tcPr>
          <w:p w14:paraId="1E5E8DC6" w14:textId="77777777" w:rsidR="00A570C8" w:rsidRPr="00CD4BB4" w:rsidRDefault="00A570C8">
            <w:pPr>
              <w:ind w:right="72"/>
              <w:jc w:val="right"/>
              <w:rPr>
                <w:sz w:val="20"/>
              </w:rPr>
            </w:pPr>
          </w:p>
          <w:p w14:paraId="2C71945C" w14:textId="77777777" w:rsidR="00A570C8" w:rsidRPr="00CD4BB4" w:rsidRDefault="00A570C8">
            <w:pPr>
              <w:ind w:right="72"/>
              <w:jc w:val="right"/>
              <w:rPr>
                <w:sz w:val="20"/>
              </w:rPr>
            </w:pPr>
            <w:r w:rsidRPr="00CD4BB4">
              <w:rPr>
                <w:sz w:val="20"/>
              </w:rPr>
              <w:t>Yes</w:t>
            </w:r>
          </w:p>
        </w:tc>
        <w:tc>
          <w:tcPr>
            <w:tcW w:w="1235" w:type="dxa"/>
            <w:gridSpan w:val="2"/>
            <w:tcBorders>
              <w:top w:val="nil"/>
              <w:left w:val="nil"/>
              <w:bottom w:val="nil"/>
              <w:right w:val="nil"/>
            </w:tcBorders>
          </w:tcPr>
          <w:p w14:paraId="1C556670" w14:textId="77777777" w:rsidR="00A570C8" w:rsidRPr="00CD4BB4" w:rsidRDefault="00A570C8">
            <w:pPr>
              <w:rPr>
                <w:sz w:val="20"/>
              </w:rPr>
            </w:pPr>
          </w:p>
          <w:bookmarkStart w:id="170" w:name="Check119"/>
          <w:p w14:paraId="1347A870" w14:textId="77777777" w:rsidR="00A570C8" w:rsidRPr="00CD4BB4" w:rsidRDefault="006B5ADC">
            <w:pPr>
              <w:rPr>
                <w:sz w:val="20"/>
              </w:rPr>
            </w:pPr>
            <w:r w:rsidRPr="00CD4BB4">
              <w:rPr>
                <w:sz w:val="20"/>
              </w:rPr>
              <w:fldChar w:fldCharType="begin">
                <w:ffData>
                  <w:name w:val="Check119"/>
                  <w:enabled/>
                  <w:calcOnExit w:val="0"/>
                  <w:checkBox>
                    <w:sizeAuto/>
                    <w:default w:val="1"/>
                  </w:checkBox>
                </w:ffData>
              </w:fldChar>
            </w:r>
            <w:r w:rsidR="00AC736F"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70"/>
          </w:p>
        </w:tc>
        <w:tc>
          <w:tcPr>
            <w:tcW w:w="745" w:type="dxa"/>
            <w:gridSpan w:val="2"/>
            <w:tcBorders>
              <w:top w:val="nil"/>
              <w:left w:val="nil"/>
              <w:bottom w:val="nil"/>
              <w:right w:val="nil"/>
            </w:tcBorders>
          </w:tcPr>
          <w:p w14:paraId="3F158AAF" w14:textId="77777777" w:rsidR="00A570C8" w:rsidRPr="00CD4BB4" w:rsidRDefault="00A570C8">
            <w:pPr>
              <w:rPr>
                <w:sz w:val="20"/>
              </w:rPr>
            </w:pPr>
          </w:p>
          <w:p w14:paraId="387625AE" w14:textId="77777777" w:rsidR="00A570C8" w:rsidRPr="00CD4BB4" w:rsidRDefault="00A570C8">
            <w:pPr>
              <w:rPr>
                <w:sz w:val="20"/>
              </w:rPr>
            </w:pPr>
            <w:r w:rsidRPr="00CD4BB4">
              <w:rPr>
                <w:sz w:val="20"/>
              </w:rPr>
              <w:t>No</w:t>
            </w:r>
          </w:p>
        </w:tc>
        <w:tc>
          <w:tcPr>
            <w:tcW w:w="5321" w:type="dxa"/>
            <w:gridSpan w:val="2"/>
            <w:tcBorders>
              <w:top w:val="nil"/>
              <w:left w:val="nil"/>
              <w:bottom w:val="nil"/>
            </w:tcBorders>
          </w:tcPr>
          <w:p w14:paraId="27905057" w14:textId="77777777" w:rsidR="00A570C8" w:rsidRPr="00CD4BB4" w:rsidRDefault="00A570C8">
            <w:pPr>
              <w:rPr>
                <w:sz w:val="20"/>
              </w:rPr>
            </w:pPr>
          </w:p>
          <w:p w14:paraId="6666E20F" w14:textId="77777777" w:rsidR="00A570C8" w:rsidRPr="00CD4BB4" w:rsidRDefault="006B5ADC">
            <w:pPr>
              <w:rPr>
                <w:sz w:val="20"/>
              </w:rPr>
            </w:pPr>
            <w:r w:rsidRPr="00CD4BB4">
              <w:rPr>
                <w:sz w:val="20"/>
              </w:rPr>
              <w:fldChar w:fldCharType="begin">
                <w:ffData>
                  <w:name w:val="Check120"/>
                  <w:enabled/>
                  <w:calcOnExit w:val="0"/>
                  <w:checkBox>
                    <w:sizeAuto/>
                    <w:default w:val="0"/>
                    <w:checked w:val="0"/>
                  </w:checkBox>
                </w:ffData>
              </w:fldChar>
            </w:r>
            <w:bookmarkStart w:id="171" w:name="Check120"/>
            <w:r w:rsidR="00A570C8"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71"/>
          </w:p>
          <w:p w14:paraId="13FB4C18" w14:textId="77777777" w:rsidR="00A570C8" w:rsidRPr="00CD4BB4" w:rsidRDefault="00A570C8">
            <w:pPr>
              <w:pStyle w:val="Date"/>
              <w:rPr>
                <w:szCs w:val="24"/>
              </w:rPr>
            </w:pPr>
          </w:p>
        </w:tc>
      </w:tr>
      <w:tr w:rsidR="00A570C8" w:rsidRPr="00CD4BB4" w14:paraId="19194AB2" w14:textId="77777777">
        <w:trPr>
          <w:cantSplit/>
        </w:trPr>
        <w:tc>
          <w:tcPr>
            <w:tcW w:w="10109" w:type="dxa"/>
            <w:gridSpan w:val="7"/>
            <w:tcBorders>
              <w:top w:val="nil"/>
              <w:bottom w:val="single" w:sz="4" w:space="0" w:color="auto"/>
            </w:tcBorders>
          </w:tcPr>
          <w:p w14:paraId="462E5DC9" w14:textId="77777777" w:rsidR="00A570C8" w:rsidRPr="00CD4BB4" w:rsidRDefault="00A570C8">
            <w:pPr>
              <w:pStyle w:val="Date"/>
              <w:ind w:left="360"/>
              <w:rPr>
                <w:szCs w:val="24"/>
              </w:rPr>
            </w:pPr>
            <w:r w:rsidRPr="00CD4BB4">
              <w:rPr>
                <w:szCs w:val="24"/>
              </w:rPr>
              <w:t xml:space="preserve">If No, please clarify the reasons: </w:t>
            </w:r>
            <w:r w:rsidR="006B5ADC" w:rsidRPr="00CD4BB4">
              <w:rPr>
                <w:szCs w:val="24"/>
              </w:rPr>
              <w:fldChar w:fldCharType="begin">
                <w:ffData>
                  <w:name w:val="Text338"/>
                  <w:enabled/>
                  <w:calcOnExit w:val="0"/>
                  <w:textInput/>
                </w:ffData>
              </w:fldChar>
            </w:r>
            <w:bookmarkStart w:id="172" w:name="Text338"/>
            <w:r w:rsidRPr="00CD4BB4">
              <w:rPr>
                <w:szCs w:val="24"/>
              </w:rPr>
              <w:instrText xml:space="preserve"> FORMTEXT </w:instrText>
            </w:r>
            <w:r w:rsidR="006B5ADC" w:rsidRPr="00CD4BB4">
              <w:rPr>
                <w:szCs w:val="24"/>
              </w:rPr>
            </w:r>
            <w:r w:rsidR="006B5ADC" w:rsidRPr="00CD4BB4">
              <w:rPr>
                <w:szCs w:val="24"/>
              </w:rPr>
              <w:fldChar w:fldCharType="separate"/>
            </w:r>
            <w:r w:rsidRPr="00CD4BB4">
              <w:rPr>
                <w:rFonts w:ascii="Monaco" w:hAnsi="Monaco" w:cs="Monaco"/>
                <w:noProof/>
                <w:szCs w:val="24"/>
              </w:rPr>
              <w:t> </w:t>
            </w:r>
            <w:r w:rsidRPr="00CD4BB4">
              <w:rPr>
                <w:rFonts w:ascii="Monaco" w:hAnsi="Monaco" w:cs="Monaco"/>
                <w:noProof/>
                <w:szCs w:val="24"/>
              </w:rPr>
              <w:t> </w:t>
            </w:r>
            <w:r w:rsidRPr="00CD4BB4">
              <w:rPr>
                <w:rFonts w:ascii="Monaco" w:hAnsi="Monaco" w:cs="Monaco"/>
                <w:noProof/>
                <w:szCs w:val="24"/>
              </w:rPr>
              <w:t> </w:t>
            </w:r>
            <w:r w:rsidRPr="00CD4BB4">
              <w:rPr>
                <w:rFonts w:ascii="Monaco" w:hAnsi="Monaco" w:cs="Monaco"/>
                <w:noProof/>
                <w:szCs w:val="24"/>
              </w:rPr>
              <w:t> </w:t>
            </w:r>
            <w:r w:rsidRPr="00CD4BB4">
              <w:rPr>
                <w:rFonts w:ascii="Monaco" w:hAnsi="Monaco" w:cs="Monaco"/>
                <w:noProof/>
                <w:szCs w:val="24"/>
              </w:rPr>
              <w:t> </w:t>
            </w:r>
            <w:r w:rsidR="006B5ADC" w:rsidRPr="00CD4BB4">
              <w:rPr>
                <w:szCs w:val="24"/>
              </w:rPr>
              <w:fldChar w:fldCharType="end"/>
            </w:r>
            <w:bookmarkEnd w:id="172"/>
          </w:p>
          <w:p w14:paraId="7BD0BF28" w14:textId="77777777" w:rsidR="00A570C8" w:rsidRPr="00CD4BB4" w:rsidRDefault="00A570C8">
            <w:pPr>
              <w:rPr>
                <w:sz w:val="20"/>
              </w:rPr>
            </w:pPr>
          </w:p>
          <w:p w14:paraId="12426B41" w14:textId="77777777" w:rsidR="00A570C8" w:rsidRPr="00CD4BB4" w:rsidRDefault="00A570C8">
            <w:pPr>
              <w:rPr>
                <w:sz w:val="20"/>
              </w:rPr>
            </w:pPr>
          </w:p>
        </w:tc>
      </w:tr>
      <w:tr w:rsidR="00A570C8" w:rsidRPr="00CD4BB4" w14:paraId="6B30A1CD" w14:textId="77777777">
        <w:trPr>
          <w:cantSplit/>
          <w:trHeight w:val="197"/>
        </w:trPr>
        <w:tc>
          <w:tcPr>
            <w:tcW w:w="10109" w:type="dxa"/>
            <w:gridSpan w:val="7"/>
            <w:tcBorders>
              <w:bottom w:val="nil"/>
            </w:tcBorders>
          </w:tcPr>
          <w:p w14:paraId="7A535D56" w14:textId="77777777" w:rsidR="00A570C8" w:rsidRPr="00CD4BB4" w:rsidRDefault="00A570C8" w:rsidP="00E37E14">
            <w:pPr>
              <w:numPr>
                <w:ilvl w:val="0"/>
                <w:numId w:val="4"/>
              </w:numPr>
              <w:tabs>
                <w:tab w:val="clear" w:pos="720"/>
                <w:tab w:val="num" w:pos="360"/>
              </w:tabs>
              <w:ind w:left="360" w:hanging="360"/>
              <w:rPr>
                <w:sz w:val="20"/>
              </w:rPr>
            </w:pPr>
            <w:r w:rsidRPr="00CD4BB4">
              <w:rPr>
                <w:sz w:val="20"/>
              </w:rPr>
              <w:t xml:space="preserve">Has the proposal been peer-reviewed externally? </w:t>
            </w:r>
          </w:p>
        </w:tc>
      </w:tr>
      <w:tr w:rsidR="00A570C8" w:rsidRPr="00CD4BB4" w14:paraId="73F93DBB" w14:textId="77777777">
        <w:trPr>
          <w:cantSplit/>
        </w:trPr>
        <w:tc>
          <w:tcPr>
            <w:tcW w:w="2808" w:type="dxa"/>
            <w:tcBorders>
              <w:top w:val="nil"/>
              <w:bottom w:val="nil"/>
              <w:right w:val="nil"/>
            </w:tcBorders>
          </w:tcPr>
          <w:p w14:paraId="43BC3586" w14:textId="77777777" w:rsidR="00A570C8" w:rsidRPr="00CD4BB4" w:rsidRDefault="00A570C8">
            <w:pPr>
              <w:jc w:val="right"/>
              <w:rPr>
                <w:sz w:val="20"/>
              </w:rPr>
            </w:pPr>
          </w:p>
          <w:p w14:paraId="265E3FDB" w14:textId="77777777" w:rsidR="00A570C8" w:rsidRPr="00CD4BB4" w:rsidRDefault="00A570C8">
            <w:pPr>
              <w:jc w:val="right"/>
              <w:rPr>
                <w:sz w:val="20"/>
              </w:rPr>
            </w:pPr>
            <w:r w:rsidRPr="00CD4BB4">
              <w:rPr>
                <w:sz w:val="20"/>
              </w:rPr>
              <w:t>Yes</w:t>
            </w:r>
          </w:p>
        </w:tc>
        <w:tc>
          <w:tcPr>
            <w:tcW w:w="1235" w:type="dxa"/>
            <w:gridSpan w:val="2"/>
            <w:tcBorders>
              <w:top w:val="nil"/>
              <w:left w:val="nil"/>
              <w:bottom w:val="nil"/>
              <w:right w:val="nil"/>
            </w:tcBorders>
          </w:tcPr>
          <w:p w14:paraId="08C476CD" w14:textId="77777777" w:rsidR="00A570C8" w:rsidRPr="00CD4BB4" w:rsidRDefault="00A570C8">
            <w:pPr>
              <w:rPr>
                <w:sz w:val="20"/>
              </w:rPr>
            </w:pPr>
          </w:p>
          <w:bookmarkStart w:id="173" w:name="Check121"/>
          <w:p w14:paraId="740E3976" w14:textId="77777777" w:rsidR="00A570C8" w:rsidRPr="00CD4BB4" w:rsidRDefault="006B5ADC">
            <w:pPr>
              <w:rPr>
                <w:sz w:val="20"/>
              </w:rPr>
            </w:pPr>
            <w:r w:rsidRPr="00CD4BB4">
              <w:rPr>
                <w:sz w:val="20"/>
              </w:rPr>
              <w:fldChar w:fldCharType="begin">
                <w:ffData>
                  <w:name w:val="Check121"/>
                  <w:enabled/>
                  <w:calcOnExit w:val="0"/>
                  <w:checkBox>
                    <w:sizeAuto/>
                    <w:default w:val="1"/>
                  </w:checkBox>
                </w:ffData>
              </w:fldChar>
            </w:r>
            <w:r w:rsidR="00AC736F"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73"/>
          </w:p>
        </w:tc>
        <w:tc>
          <w:tcPr>
            <w:tcW w:w="745" w:type="dxa"/>
            <w:gridSpan w:val="2"/>
            <w:tcBorders>
              <w:top w:val="nil"/>
              <w:left w:val="nil"/>
              <w:bottom w:val="nil"/>
              <w:right w:val="nil"/>
            </w:tcBorders>
          </w:tcPr>
          <w:p w14:paraId="60BF5D66" w14:textId="77777777" w:rsidR="00A570C8" w:rsidRPr="00CD4BB4" w:rsidRDefault="00A570C8">
            <w:pPr>
              <w:rPr>
                <w:sz w:val="20"/>
              </w:rPr>
            </w:pPr>
          </w:p>
          <w:p w14:paraId="286F03DF" w14:textId="77777777" w:rsidR="00A570C8" w:rsidRPr="00CD4BB4" w:rsidRDefault="00A570C8">
            <w:pPr>
              <w:rPr>
                <w:sz w:val="20"/>
              </w:rPr>
            </w:pPr>
            <w:r w:rsidRPr="00CD4BB4">
              <w:rPr>
                <w:sz w:val="20"/>
              </w:rPr>
              <w:t>No</w:t>
            </w:r>
          </w:p>
        </w:tc>
        <w:tc>
          <w:tcPr>
            <w:tcW w:w="5321" w:type="dxa"/>
            <w:gridSpan w:val="2"/>
            <w:tcBorders>
              <w:top w:val="nil"/>
              <w:left w:val="nil"/>
              <w:bottom w:val="nil"/>
            </w:tcBorders>
          </w:tcPr>
          <w:p w14:paraId="45F4587B" w14:textId="77777777" w:rsidR="00A570C8" w:rsidRPr="00CD4BB4" w:rsidRDefault="00A570C8">
            <w:pPr>
              <w:rPr>
                <w:sz w:val="20"/>
              </w:rPr>
            </w:pPr>
          </w:p>
          <w:p w14:paraId="49F331B0" w14:textId="77777777" w:rsidR="00A570C8" w:rsidRPr="00CD4BB4" w:rsidRDefault="006B5ADC">
            <w:pPr>
              <w:rPr>
                <w:sz w:val="20"/>
              </w:rPr>
            </w:pPr>
            <w:r w:rsidRPr="00CD4BB4">
              <w:rPr>
                <w:sz w:val="20"/>
              </w:rPr>
              <w:fldChar w:fldCharType="begin">
                <w:ffData>
                  <w:name w:val="Check122"/>
                  <w:enabled/>
                  <w:calcOnExit w:val="0"/>
                  <w:checkBox>
                    <w:sizeAuto/>
                    <w:default w:val="0"/>
                  </w:checkBox>
                </w:ffData>
              </w:fldChar>
            </w:r>
            <w:bookmarkStart w:id="174" w:name="Check122"/>
            <w:r w:rsidR="00A570C8"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74"/>
          </w:p>
          <w:p w14:paraId="11C5FFF6" w14:textId="77777777" w:rsidR="00A570C8" w:rsidRPr="00CD4BB4" w:rsidRDefault="00A570C8">
            <w:pPr>
              <w:rPr>
                <w:sz w:val="20"/>
              </w:rPr>
            </w:pPr>
          </w:p>
        </w:tc>
      </w:tr>
      <w:tr w:rsidR="00A570C8" w:rsidRPr="00CD4BB4" w14:paraId="011F6A89" w14:textId="77777777">
        <w:trPr>
          <w:cantSplit/>
          <w:trHeight w:val="690"/>
        </w:trPr>
        <w:tc>
          <w:tcPr>
            <w:tcW w:w="10109" w:type="dxa"/>
            <w:gridSpan w:val="7"/>
            <w:tcBorders>
              <w:top w:val="nil"/>
              <w:bottom w:val="nil"/>
            </w:tcBorders>
          </w:tcPr>
          <w:p w14:paraId="3BC22612" w14:textId="77777777" w:rsidR="00A570C8" w:rsidRPr="00CD4BB4" w:rsidRDefault="00A570C8">
            <w:pPr>
              <w:ind w:left="720" w:hanging="360"/>
              <w:rPr>
                <w:sz w:val="20"/>
              </w:rPr>
            </w:pPr>
            <w:r w:rsidRPr="00CD4BB4">
              <w:rPr>
                <w:sz w:val="20"/>
              </w:rPr>
              <w:t xml:space="preserve">If the answer is ‘No’, please explain the reasons: </w:t>
            </w:r>
            <w:r w:rsidR="006B5ADC" w:rsidRPr="00CD4BB4">
              <w:rPr>
                <w:sz w:val="20"/>
              </w:rPr>
              <w:fldChar w:fldCharType="begin">
                <w:ffData>
                  <w:name w:val="Text339"/>
                  <w:enabled/>
                  <w:calcOnExit w:val="0"/>
                  <w:textInput/>
                </w:ffData>
              </w:fldChar>
            </w:r>
            <w:bookmarkStart w:id="175" w:name="Text339"/>
            <w:r w:rsidRPr="00CD4BB4">
              <w:rPr>
                <w:sz w:val="20"/>
              </w:rPr>
              <w:instrText xml:space="preserve"> FORMTEXT </w:instrText>
            </w:r>
            <w:r w:rsidR="006B5ADC" w:rsidRPr="00CD4BB4">
              <w:rPr>
                <w:sz w:val="20"/>
              </w:rPr>
            </w:r>
            <w:r w:rsidR="006B5ADC" w:rsidRPr="00CD4BB4">
              <w:rPr>
                <w:sz w:val="20"/>
              </w:rPr>
              <w:fldChar w:fldCharType="separate"/>
            </w:r>
            <w:r w:rsidRPr="00CD4BB4">
              <w:rPr>
                <w:rFonts w:ascii="Monaco" w:hAnsi="Monaco" w:cs="Monaco"/>
                <w:noProof/>
                <w:sz w:val="20"/>
              </w:rPr>
              <w:t> </w:t>
            </w:r>
            <w:r w:rsidRPr="00CD4BB4">
              <w:rPr>
                <w:rFonts w:ascii="Monaco" w:hAnsi="Monaco" w:cs="Monaco"/>
                <w:noProof/>
                <w:sz w:val="20"/>
              </w:rPr>
              <w:t> </w:t>
            </w:r>
            <w:r w:rsidRPr="00CD4BB4">
              <w:rPr>
                <w:rFonts w:ascii="Monaco" w:hAnsi="Monaco" w:cs="Monaco"/>
                <w:noProof/>
                <w:sz w:val="20"/>
              </w:rPr>
              <w:t> </w:t>
            </w:r>
            <w:r w:rsidRPr="00CD4BB4">
              <w:rPr>
                <w:rFonts w:ascii="Monaco" w:hAnsi="Monaco" w:cs="Monaco"/>
                <w:noProof/>
                <w:sz w:val="20"/>
              </w:rPr>
              <w:t> </w:t>
            </w:r>
            <w:r w:rsidRPr="00CD4BB4">
              <w:rPr>
                <w:rFonts w:ascii="Monaco" w:hAnsi="Monaco" w:cs="Monaco"/>
                <w:noProof/>
                <w:sz w:val="20"/>
              </w:rPr>
              <w:t> </w:t>
            </w:r>
            <w:r w:rsidR="006B5ADC" w:rsidRPr="00CD4BB4">
              <w:rPr>
                <w:sz w:val="20"/>
              </w:rPr>
              <w:fldChar w:fldCharType="end"/>
            </w:r>
            <w:bookmarkEnd w:id="175"/>
          </w:p>
          <w:p w14:paraId="223B5330" w14:textId="77777777" w:rsidR="00A570C8" w:rsidRPr="00CD4BB4" w:rsidRDefault="00A570C8">
            <w:pPr>
              <w:ind w:firstLine="360"/>
              <w:rPr>
                <w:sz w:val="20"/>
              </w:rPr>
            </w:pPr>
          </w:p>
          <w:p w14:paraId="58F31953" w14:textId="77777777" w:rsidR="00A570C8" w:rsidRPr="00CD4BB4" w:rsidRDefault="00A570C8">
            <w:pPr>
              <w:ind w:firstLine="360"/>
              <w:rPr>
                <w:sz w:val="20"/>
              </w:rPr>
            </w:pPr>
          </w:p>
        </w:tc>
      </w:tr>
      <w:tr w:rsidR="00A570C8" w:rsidRPr="00CD4BB4" w14:paraId="0C755B78" w14:textId="77777777">
        <w:trPr>
          <w:cantSplit/>
          <w:trHeight w:val="210"/>
        </w:trPr>
        <w:tc>
          <w:tcPr>
            <w:tcW w:w="10109" w:type="dxa"/>
            <w:gridSpan w:val="7"/>
            <w:tcBorders>
              <w:top w:val="nil"/>
              <w:bottom w:val="nil"/>
            </w:tcBorders>
          </w:tcPr>
          <w:p w14:paraId="2D46B408" w14:textId="77777777" w:rsidR="00A570C8" w:rsidRPr="00CD4BB4" w:rsidRDefault="00A570C8">
            <w:pPr>
              <w:ind w:firstLine="360"/>
              <w:rPr>
                <w:sz w:val="20"/>
              </w:rPr>
            </w:pPr>
            <w:r w:rsidRPr="00CD4BB4">
              <w:rPr>
                <w:sz w:val="20"/>
              </w:rPr>
              <w:t>If yes, have the external reviews’ comments and their responses been attached</w:t>
            </w:r>
          </w:p>
        </w:tc>
      </w:tr>
      <w:tr w:rsidR="00A570C8" w:rsidRPr="00CD4BB4" w14:paraId="7305D354" w14:textId="77777777">
        <w:trPr>
          <w:cantSplit/>
          <w:trHeight w:val="420"/>
        </w:trPr>
        <w:tc>
          <w:tcPr>
            <w:tcW w:w="2820" w:type="dxa"/>
            <w:gridSpan w:val="2"/>
            <w:tcBorders>
              <w:top w:val="nil"/>
              <w:bottom w:val="single" w:sz="4" w:space="0" w:color="auto"/>
              <w:right w:val="nil"/>
            </w:tcBorders>
          </w:tcPr>
          <w:p w14:paraId="0D42D14B" w14:textId="77777777" w:rsidR="00A570C8" w:rsidRPr="00CD4BB4" w:rsidRDefault="00A570C8">
            <w:pPr>
              <w:ind w:firstLine="360"/>
              <w:rPr>
                <w:sz w:val="10"/>
              </w:rPr>
            </w:pPr>
          </w:p>
          <w:p w14:paraId="5763D90A" w14:textId="77777777" w:rsidR="00A570C8" w:rsidRPr="00CD4BB4" w:rsidRDefault="00A570C8" w:rsidP="001D4307">
            <w:pPr>
              <w:rPr>
                <w:sz w:val="20"/>
              </w:rPr>
            </w:pPr>
            <w:r w:rsidRPr="00CD4BB4">
              <w:rPr>
                <w:sz w:val="20"/>
              </w:rPr>
              <w:t xml:space="preserve">Yes             </w:t>
            </w:r>
          </w:p>
        </w:tc>
        <w:tc>
          <w:tcPr>
            <w:tcW w:w="1260" w:type="dxa"/>
            <w:gridSpan w:val="2"/>
            <w:tcBorders>
              <w:top w:val="nil"/>
              <w:left w:val="nil"/>
              <w:bottom w:val="single" w:sz="4" w:space="0" w:color="auto"/>
              <w:right w:val="nil"/>
            </w:tcBorders>
          </w:tcPr>
          <w:p w14:paraId="2C8A2BF7" w14:textId="77777777" w:rsidR="00A570C8" w:rsidRPr="00CD4BB4" w:rsidRDefault="00A570C8">
            <w:pPr>
              <w:rPr>
                <w:sz w:val="12"/>
              </w:rPr>
            </w:pPr>
          </w:p>
          <w:bookmarkStart w:id="176" w:name="Check133"/>
          <w:p w14:paraId="4BC55DEC" w14:textId="77777777" w:rsidR="00A570C8" w:rsidRPr="00CD4BB4" w:rsidRDefault="006B5ADC">
            <w:pPr>
              <w:rPr>
                <w:sz w:val="20"/>
              </w:rPr>
            </w:pPr>
            <w:r w:rsidRPr="00CD4BB4">
              <w:rPr>
                <w:sz w:val="20"/>
              </w:rPr>
              <w:fldChar w:fldCharType="begin">
                <w:ffData>
                  <w:name w:val="Check133"/>
                  <w:enabled/>
                  <w:calcOnExit w:val="0"/>
                  <w:checkBox>
                    <w:sizeAuto/>
                    <w:default w:val="1"/>
                  </w:checkBox>
                </w:ffData>
              </w:fldChar>
            </w:r>
            <w:r w:rsidR="00AC736F"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76"/>
          </w:p>
          <w:p w14:paraId="6DB1139A" w14:textId="77777777" w:rsidR="00A570C8" w:rsidRPr="00CD4BB4" w:rsidRDefault="00A570C8">
            <w:pPr>
              <w:rPr>
                <w:sz w:val="12"/>
              </w:rPr>
            </w:pPr>
          </w:p>
        </w:tc>
        <w:tc>
          <w:tcPr>
            <w:tcW w:w="720" w:type="dxa"/>
            <w:gridSpan w:val="2"/>
            <w:tcBorders>
              <w:top w:val="nil"/>
              <w:left w:val="nil"/>
              <w:bottom w:val="single" w:sz="4" w:space="0" w:color="auto"/>
              <w:right w:val="nil"/>
            </w:tcBorders>
          </w:tcPr>
          <w:p w14:paraId="3D49F83A" w14:textId="77777777" w:rsidR="00A570C8" w:rsidRPr="00CD4BB4" w:rsidRDefault="00A570C8">
            <w:pPr>
              <w:ind w:left="131"/>
              <w:rPr>
                <w:sz w:val="10"/>
              </w:rPr>
            </w:pPr>
          </w:p>
          <w:p w14:paraId="59C49785" w14:textId="77777777" w:rsidR="00A570C8" w:rsidRPr="00CD4BB4" w:rsidRDefault="00A570C8">
            <w:pPr>
              <w:ind w:left="131"/>
              <w:rPr>
                <w:sz w:val="20"/>
              </w:rPr>
            </w:pPr>
            <w:r w:rsidRPr="00CD4BB4">
              <w:rPr>
                <w:sz w:val="20"/>
              </w:rPr>
              <w:t>No</w:t>
            </w:r>
          </w:p>
        </w:tc>
        <w:tc>
          <w:tcPr>
            <w:tcW w:w="5309" w:type="dxa"/>
            <w:tcBorders>
              <w:top w:val="nil"/>
              <w:left w:val="nil"/>
              <w:bottom w:val="single" w:sz="4" w:space="0" w:color="auto"/>
            </w:tcBorders>
          </w:tcPr>
          <w:p w14:paraId="65F5A9F9" w14:textId="77777777" w:rsidR="00A570C8" w:rsidRPr="00CD4BB4" w:rsidRDefault="00A570C8">
            <w:pPr>
              <w:rPr>
                <w:sz w:val="12"/>
              </w:rPr>
            </w:pPr>
          </w:p>
          <w:p w14:paraId="1C869B70" w14:textId="77777777" w:rsidR="00A570C8" w:rsidRPr="00CD4BB4" w:rsidRDefault="006B5ADC">
            <w:pPr>
              <w:rPr>
                <w:sz w:val="20"/>
              </w:rPr>
            </w:pPr>
            <w:r w:rsidRPr="00CD4BB4">
              <w:rPr>
                <w:sz w:val="20"/>
              </w:rPr>
              <w:fldChar w:fldCharType="begin">
                <w:ffData>
                  <w:name w:val="Check134"/>
                  <w:enabled/>
                  <w:calcOnExit w:val="0"/>
                  <w:checkBox>
                    <w:sizeAuto/>
                    <w:default w:val="0"/>
                  </w:checkBox>
                </w:ffData>
              </w:fldChar>
            </w:r>
            <w:bookmarkStart w:id="177" w:name="Check134"/>
            <w:r w:rsidR="00A570C8"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77"/>
          </w:p>
        </w:tc>
      </w:tr>
      <w:tr w:rsidR="00A570C8" w:rsidRPr="00CD4BB4" w14:paraId="46B02902" w14:textId="77777777">
        <w:trPr>
          <w:cantSplit/>
        </w:trPr>
        <w:tc>
          <w:tcPr>
            <w:tcW w:w="10109" w:type="dxa"/>
            <w:gridSpan w:val="7"/>
            <w:tcBorders>
              <w:bottom w:val="nil"/>
            </w:tcBorders>
          </w:tcPr>
          <w:p w14:paraId="41892DD5" w14:textId="77777777" w:rsidR="00A570C8" w:rsidRPr="00CD4BB4" w:rsidRDefault="00A570C8" w:rsidP="00E37E14">
            <w:pPr>
              <w:numPr>
                <w:ilvl w:val="0"/>
                <w:numId w:val="4"/>
              </w:numPr>
              <w:tabs>
                <w:tab w:val="clear" w:pos="720"/>
                <w:tab w:val="num" w:pos="360"/>
              </w:tabs>
              <w:ind w:left="360" w:hanging="360"/>
              <w:rPr>
                <w:sz w:val="20"/>
              </w:rPr>
            </w:pPr>
            <w:r w:rsidRPr="00CD4BB4">
              <w:rPr>
                <w:sz w:val="20"/>
              </w:rPr>
              <w:t>Has the budget been cleared by Finance Department?</w:t>
            </w:r>
          </w:p>
        </w:tc>
      </w:tr>
      <w:tr w:rsidR="00A570C8" w:rsidRPr="00CD4BB4" w14:paraId="58C0959D" w14:textId="77777777">
        <w:trPr>
          <w:cantSplit/>
        </w:trPr>
        <w:tc>
          <w:tcPr>
            <w:tcW w:w="2808" w:type="dxa"/>
            <w:tcBorders>
              <w:top w:val="nil"/>
              <w:bottom w:val="nil"/>
              <w:right w:val="nil"/>
            </w:tcBorders>
          </w:tcPr>
          <w:p w14:paraId="6F220964" w14:textId="77777777" w:rsidR="00A570C8" w:rsidRPr="00CD4BB4" w:rsidRDefault="00A570C8">
            <w:pPr>
              <w:jc w:val="right"/>
              <w:rPr>
                <w:sz w:val="20"/>
              </w:rPr>
            </w:pPr>
          </w:p>
          <w:p w14:paraId="07CF2F1A" w14:textId="77777777" w:rsidR="00A570C8" w:rsidRPr="00CD4BB4" w:rsidRDefault="00A570C8">
            <w:pPr>
              <w:jc w:val="right"/>
              <w:rPr>
                <w:sz w:val="20"/>
              </w:rPr>
            </w:pPr>
            <w:r w:rsidRPr="00CD4BB4">
              <w:rPr>
                <w:sz w:val="20"/>
              </w:rPr>
              <w:t>Yes</w:t>
            </w:r>
          </w:p>
        </w:tc>
        <w:tc>
          <w:tcPr>
            <w:tcW w:w="1235" w:type="dxa"/>
            <w:gridSpan w:val="2"/>
            <w:tcBorders>
              <w:top w:val="nil"/>
              <w:left w:val="nil"/>
              <w:bottom w:val="nil"/>
              <w:right w:val="nil"/>
            </w:tcBorders>
          </w:tcPr>
          <w:p w14:paraId="324EAFF8" w14:textId="77777777" w:rsidR="00A570C8" w:rsidRPr="00CD4BB4" w:rsidRDefault="00A570C8">
            <w:pPr>
              <w:rPr>
                <w:sz w:val="20"/>
              </w:rPr>
            </w:pPr>
          </w:p>
          <w:bookmarkStart w:id="178" w:name="Check129"/>
          <w:p w14:paraId="0FC1876D" w14:textId="77777777" w:rsidR="00A570C8" w:rsidRPr="00CD4BB4" w:rsidRDefault="006B5ADC">
            <w:pPr>
              <w:rPr>
                <w:sz w:val="20"/>
              </w:rPr>
            </w:pPr>
            <w:r w:rsidRPr="00CD4BB4">
              <w:rPr>
                <w:sz w:val="20"/>
              </w:rPr>
              <w:fldChar w:fldCharType="begin">
                <w:ffData>
                  <w:name w:val="Check129"/>
                  <w:enabled/>
                  <w:calcOnExit w:val="0"/>
                  <w:checkBox>
                    <w:sizeAuto/>
                    <w:default w:val="1"/>
                  </w:checkBox>
                </w:ffData>
              </w:fldChar>
            </w:r>
            <w:r w:rsidR="00AC736F"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78"/>
          </w:p>
        </w:tc>
        <w:tc>
          <w:tcPr>
            <w:tcW w:w="745" w:type="dxa"/>
            <w:gridSpan w:val="2"/>
            <w:tcBorders>
              <w:top w:val="nil"/>
              <w:left w:val="nil"/>
              <w:bottom w:val="nil"/>
              <w:right w:val="nil"/>
            </w:tcBorders>
          </w:tcPr>
          <w:p w14:paraId="0E751B45" w14:textId="77777777" w:rsidR="00A570C8" w:rsidRPr="00CD4BB4" w:rsidRDefault="00A570C8">
            <w:pPr>
              <w:rPr>
                <w:sz w:val="20"/>
              </w:rPr>
            </w:pPr>
          </w:p>
          <w:p w14:paraId="3DA3E229" w14:textId="77777777" w:rsidR="00A570C8" w:rsidRPr="00CD4BB4" w:rsidRDefault="00A570C8">
            <w:pPr>
              <w:rPr>
                <w:sz w:val="20"/>
              </w:rPr>
            </w:pPr>
            <w:r w:rsidRPr="00CD4BB4">
              <w:rPr>
                <w:sz w:val="20"/>
              </w:rPr>
              <w:t>No</w:t>
            </w:r>
          </w:p>
        </w:tc>
        <w:tc>
          <w:tcPr>
            <w:tcW w:w="5321" w:type="dxa"/>
            <w:gridSpan w:val="2"/>
            <w:tcBorders>
              <w:top w:val="nil"/>
              <w:left w:val="nil"/>
              <w:bottom w:val="nil"/>
            </w:tcBorders>
          </w:tcPr>
          <w:p w14:paraId="53280C4B" w14:textId="77777777" w:rsidR="00A570C8" w:rsidRPr="00CD4BB4" w:rsidRDefault="00A570C8">
            <w:pPr>
              <w:rPr>
                <w:sz w:val="20"/>
              </w:rPr>
            </w:pPr>
          </w:p>
          <w:p w14:paraId="426C8B70" w14:textId="77777777" w:rsidR="00A570C8" w:rsidRPr="00CD4BB4" w:rsidRDefault="006B5ADC">
            <w:pPr>
              <w:rPr>
                <w:sz w:val="20"/>
              </w:rPr>
            </w:pPr>
            <w:r w:rsidRPr="00CD4BB4">
              <w:rPr>
                <w:sz w:val="20"/>
              </w:rPr>
              <w:fldChar w:fldCharType="begin">
                <w:ffData>
                  <w:name w:val="Check130"/>
                  <w:enabled/>
                  <w:calcOnExit w:val="0"/>
                  <w:checkBox>
                    <w:sizeAuto/>
                    <w:default w:val="0"/>
                  </w:checkBox>
                </w:ffData>
              </w:fldChar>
            </w:r>
            <w:bookmarkStart w:id="179" w:name="Check130"/>
            <w:r w:rsidR="00A570C8"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79"/>
          </w:p>
          <w:p w14:paraId="592E1AA2" w14:textId="77777777" w:rsidR="00A570C8" w:rsidRPr="00CD4BB4" w:rsidRDefault="00A570C8">
            <w:pPr>
              <w:rPr>
                <w:sz w:val="14"/>
              </w:rPr>
            </w:pPr>
          </w:p>
        </w:tc>
      </w:tr>
      <w:tr w:rsidR="00A570C8" w:rsidRPr="00CD4BB4" w14:paraId="59B21797" w14:textId="77777777">
        <w:trPr>
          <w:cantSplit/>
          <w:trHeight w:val="657"/>
        </w:trPr>
        <w:tc>
          <w:tcPr>
            <w:tcW w:w="10109" w:type="dxa"/>
            <w:gridSpan w:val="7"/>
            <w:tcBorders>
              <w:top w:val="nil"/>
              <w:bottom w:val="single" w:sz="4" w:space="0" w:color="auto"/>
            </w:tcBorders>
          </w:tcPr>
          <w:p w14:paraId="6F387CED" w14:textId="77777777" w:rsidR="00A570C8" w:rsidRPr="00CD4BB4" w:rsidRDefault="00A570C8">
            <w:pPr>
              <w:ind w:left="720" w:hanging="360"/>
              <w:rPr>
                <w:sz w:val="20"/>
              </w:rPr>
            </w:pPr>
            <w:r w:rsidRPr="00CD4BB4">
              <w:rPr>
                <w:sz w:val="20"/>
              </w:rPr>
              <w:t xml:space="preserve">If the answer is ‘No’, reasons thereof be indicated: </w:t>
            </w:r>
            <w:r w:rsidR="006B5ADC" w:rsidRPr="00CD4BB4">
              <w:rPr>
                <w:sz w:val="20"/>
              </w:rPr>
              <w:fldChar w:fldCharType="begin">
                <w:ffData>
                  <w:name w:val="Text342"/>
                  <w:enabled/>
                  <w:calcOnExit w:val="0"/>
                  <w:textInput/>
                </w:ffData>
              </w:fldChar>
            </w:r>
            <w:bookmarkStart w:id="180" w:name="Text342"/>
            <w:r w:rsidRPr="00CD4BB4">
              <w:rPr>
                <w:sz w:val="20"/>
              </w:rPr>
              <w:instrText xml:space="preserve"> FORMTEXT </w:instrText>
            </w:r>
            <w:r w:rsidR="006B5ADC" w:rsidRPr="00CD4BB4">
              <w:rPr>
                <w:sz w:val="20"/>
              </w:rPr>
            </w:r>
            <w:r w:rsidR="006B5ADC" w:rsidRPr="00CD4BB4">
              <w:rPr>
                <w:sz w:val="20"/>
              </w:rPr>
              <w:fldChar w:fldCharType="separate"/>
            </w:r>
            <w:r w:rsidRPr="00CD4BB4">
              <w:rPr>
                <w:rFonts w:ascii="Monaco" w:hAnsi="Monaco" w:cs="Monaco"/>
                <w:noProof/>
                <w:sz w:val="20"/>
              </w:rPr>
              <w:t> </w:t>
            </w:r>
            <w:r w:rsidRPr="00CD4BB4">
              <w:rPr>
                <w:rFonts w:ascii="Monaco" w:hAnsi="Monaco" w:cs="Monaco"/>
                <w:noProof/>
                <w:sz w:val="20"/>
              </w:rPr>
              <w:t> </w:t>
            </w:r>
            <w:r w:rsidRPr="00CD4BB4">
              <w:rPr>
                <w:rFonts w:ascii="Monaco" w:hAnsi="Monaco" w:cs="Monaco"/>
                <w:noProof/>
                <w:sz w:val="20"/>
              </w:rPr>
              <w:t> </w:t>
            </w:r>
            <w:r w:rsidRPr="00CD4BB4">
              <w:rPr>
                <w:rFonts w:ascii="Monaco" w:hAnsi="Monaco" w:cs="Monaco"/>
                <w:noProof/>
                <w:sz w:val="20"/>
              </w:rPr>
              <w:t> </w:t>
            </w:r>
            <w:r w:rsidRPr="00CD4BB4">
              <w:rPr>
                <w:rFonts w:ascii="Monaco" w:hAnsi="Monaco" w:cs="Monaco"/>
                <w:noProof/>
                <w:sz w:val="20"/>
              </w:rPr>
              <w:t> </w:t>
            </w:r>
            <w:r w:rsidR="006B5ADC" w:rsidRPr="00CD4BB4">
              <w:rPr>
                <w:sz w:val="20"/>
              </w:rPr>
              <w:fldChar w:fldCharType="end"/>
            </w:r>
            <w:bookmarkEnd w:id="180"/>
          </w:p>
          <w:p w14:paraId="651D8895" w14:textId="77777777" w:rsidR="00A570C8" w:rsidRPr="00CD4BB4" w:rsidRDefault="00A570C8">
            <w:pPr>
              <w:rPr>
                <w:sz w:val="20"/>
              </w:rPr>
            </w:pPr>
          </w:p>
          <w:p w14:paraId="390D98F7" w14:textId="77777777" w:rsidR="00A570C8" w:rsidRPr="00CD4BB4" w:rsidRDefault="00A570C8">
            <w:pPr>
              <w:rPr>
                <w:sz w:val="20"/>
              </w:rPr>
            </w:pPr>
          </w:p>
        </w:tc>
      </w:tr>
      <w:tr w:rsidR="00A570C8" w:rsidRPr="00CD4BB4" w14:paraId="4FEF718E" w14:textId="77777777">
        <w:trPr>
          <w:cantSplit/>
          <w:trHeight w:val="233"/>
        </w:trPr>
        <w:tc>
          <w:tcPr>
            <w:tcW w:w="10109" w:type="dxa"/>
            <w:gridSpan w:val="7"/>
            <w:tcBorders>
              <w:bottom w:val="nil"/>
            </w:tcBorders>
          </w:tcPr>
          <w:p w14:paraId="203FF039" w14:textId="77777777" w:rsidR="00A570C8" w:rsidRPr="00CD4BB4" w:rsidRDefault="00A570C8" w:rsidP="00E37E14">
            <w:pPr>
              <w:pStyle w:val="InsideAddressName"/>
              <w:numPr>
                <w:ilvl w:val="0"/>
                <w:numId w:val="5"/>
              </w:numPr>
            </w:pPr>
            <w:r w:rsidRPr="00CD4BB4">
              <w:t>Does the study involve any procedure employing hazardous materials, or equipments?</w:t>
            </w:r>
          </w:p>
        </w:tc>
      </w:tr>
      <w:tr w:rsidR="00A570C8" w:rsidRPr="00CD4BB4" w14:paraId="545CBE64" w14:textId="77777777">
        <w:trPr>
          <w:cantSplit/>
          <w:trHeight w:val="387"/>
        </w:trPr>
        <w:tc>
          <w:tcPr>
            <w:tcW w:w="2808" w:type="dxa"/>
            <w:tcBorders>
              <w:top w:val="nil"/>
              <w:bottom w:val="nil"/>
              <w:right w:val="nil"/>
            </w:tcBorders>
          </w:tcPr>
          <w:p w14:paraId="2FE42CED" w14:textId="77777777" w:rsidR="00A570C8" w:rsidRPr="00CD4BB4" w:rsidRDefault="00A570C8">
            <w:pPr>
              <w:jc w:val="right"/>
              <w:rPr>
                <w:sz w:val="20"/>
              </w:rPr>
            </w:pPr>
          </w:p>
          <w:p w14:paraId="5F9C5FDB" w14:textId="77777777" w:rsidR="00A570C8" w:rsidRPr="00CD4BB4" w:rsidRDefault="00A570C8">
            <w:pPr>
              <w:jc w:val="right"/>
              <w:rPr>
                <w:sz w:val="20"/>
              </w:rPr>
            </w:pPr>
            <w:r w:rsidRPr="00CD4BB4">
              <w:rPr>
                <w:sz w:val="20"/>
              </w:rPr>
              <w:t>Yes</w:t>
            </w:r>
          </w:p>
        </w:tc>
        <w:tc>
          <w:tcPr>
            <w:tcW w:w="1235" w:type="dxa"/>
            <w:gridSpan w:val="2"/>
            <w:tcBorders>
              <w:top w:val="nil"/>
              <w:left w:val="nil"/>
              <w:bottom w:val="nil"/>
              <w:right w:val="nil"/>
            </w:tcBorders>
          </w:tcPr>
          <w:p w14:paraId="0D1633A5" w14:textId="77777777" w:rsidR="00A570C8" w:rsidRPr="00CD4BB4" w:rsidRDefault="00A570C8">
            <w:pPr>
              <w:rPr>
                <w:sz w:val="20"/>
              </w:rPr>
            </w:pPr>
          </w:p>
          <w:p w14:paraId="27C807AD" w14:textId="77777777" w:rsidR="00A570C8" w:rsidRPr="00CD4BB4" w:rsidRDefault="006B5ADC">
            <w:pPr>
              <w:rPr>
                <w:sz w:val="20"/>
              </w:rPr>
            </w:pPr>
            <w:r w:rsidRPr="00CD4BB4">
              <w:rPr>
                <w:sz w:val="20"/>
              </w:rPr>
              <w:fldChar w:fldCharType="begin">
                <w:ffData>
                  <w:name w:val="Check131"/>
                  <w:enabled/>
                  <w:calcOnExit w:val="0"/>
                  <w:checkBox>
                    <w:sizeAuto/>
                    <w:default w:val="0"/>
                  </w:checkBox>
                </w:ffData>
              </w:fldChar>
            </w:r>
            <w:bookmarkStart w:id="181" w:name="Check131"/>
            <w:r w:rsidR="00A570C8"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81"/>
          </w:p>
        </w:tc>
        <w:tc>
          <w:tcPr>
            <w:tcW w:w="745" w:type="dxa"/>
            <w:gridSpan w:val="2"/>
            <w:tcBorders>
              <w:top w:val="nil"/>
              <w:left w:val="nil"/>
              <w:bottom w:val="nil"/>
              <w:right w:val="nil"/>
            </w:tcBorders>
          </w:tcPr>
          <w:p w14:paraId="3FDB3D4E" w14:textId="77777777" w:rsidR="00A570C8" w:rsidRPr="00CD4BB4" w:rsidRDefault="00A570C8">
            <w:pPr>
              <w:rPr>
                <w:sz w:val="20"/>
              </w:rPr>
            </w:pPr>
          </w:p>
          <w:p w14:paraId="58CBC1C9" w14:textId="77777777" w:rsidR="00A570C8" w:rsidRPr="00CD4BB4" w:rsidRDefault="00A570C8">
            <w:pPr>
              <w:rPr>
                <w:sz w:val="20"/>
              </w:rPr>
            </w:pPr>
            <w:r w:rsidRPr="00CD4BB4">
              <w:rPr>
                <w:sz w:val="20"/>
              </w:rPr>
              <w:t>No</w:t>
            </w:r>
          </w:p>
        </w:tc>
        <w:tc>
          <w:tcPr>
            <w:tcW w:w="5321" w:type="dxa"/>
            <w:gridSpan w:val="2"/>
            <w:tcBorders>
              <w:top w:val="nil"/>
              <w:left w:val="nil"/>
              <w:bottom w:val="nil"/>
            </w:tcBorders>
          </w:tcPr>
          <w:p w14:paraId="1BD61DCE" w14:textId="77777777" w:rsidR="00A570C8" w:rsidRPr="00CD4BB4" w:rsidRDefault="00A570C8">
            <w:pPr>
              <w:rPr>
                <w:sz w:val="20"/>
              </w:rPr>
            </w:pPr>
          </w:p>
          <w:bookmarkStart w:id="182" w:name="Check132"/>
          <w:p w14:paraId="00421CE4" w14:textId="77777777" w:rsidR="00A570C8" w:rsidRPr="00CD4BB4" w:rsidRDefault="006B5ADC">
            <w:pPr>
              <w:rPr>
                <w:sz w:val="20"/>
              </w:rPr>
            </w:pPr>
            <w:r w:rsidRPr="00CD4BB4">
              <w:rPr>
                <w:sz w:val="20"/>
              </w:rPr>
              <w:fldChar w:fldCharType="begin">
                <w:ffData>
                  <w:name w:val="Check132"/>
                  <w:enabled/>
                  <w:calcOnExit w:val="0"/>
                  <w:checkBox>
                    <w:sizeAuto/>
                    <w:default w:val="1"/>
                  </w:checkBox>
                </w:ffData>
              </w:fldChar>
            </w:r>
            <w:r w:rsidR="00AC736F" w:rsidRPr="00CD4BB4">
              <w:rPr>
                <w:sz w:val="20"/>
              </w:rPr>
              <w:instrText xml:space="preserve"> FORMCHECKBOX </w:instrText>
            </w:r>
            <w:r w:rsidR="00CA6E57">
              <w:rPr>
                <w:sz w:val="20"/>
              </w:rPr>
            </w:r>
            <w:r w:rsidR="00CA6E57">
              <w:rPr>
                <w:sz w:val="20"/>
              </w:rPr>
              <w:fldChar w:fldCharType="separate"/>
            </w:r>
            <w:r w:rsidRPr="00CD4BB4">
              <w:rPr>
                <w:sz w:val="20"/>
              </w:rPr>
              <w:fldChar w:fldCharType="end"/>
            </w:r>
            <w:bookmarkEnd w:id="182"/>
          </w:p>
          <w:p w14:paraId="035AFB06" w14:textId="77777777" w:rsidR="00A570C8" w:rsidRPr="00CD4BB4" w:rsidRDefault="00A570C8">
            <w:pPr>
              <w:rPr>
                <w:sz w:val="12"/>
              </w:rPr>
            </w:pPr>
          </w:p>
        </w:tc>
      </w:tr>
      <w:tr w:rsidR="00A570C8" w:rsidRPr="00CD4BB4" w14:paraId="1784F434" w14:textId="77777777">
        <w:trPr>
          <w:cantSplit/>
        </w:trPr>
        <w:tc>
          <w:tcPr>
            <w:tcW w:w="10109" w:type="dxa"/>
            <w:gridSpan w:val="7"/>
            <w:tcBorders>
              <w:top w:val="nil"/>
            </w:tcBorders>
          </w:tcPr>
          <w:p w14:paraId="0500E6CC" w14:textId="77777777" w:rsidR="00A570C8" w:rsidRPr="00CD4BB4" w:rsidRDefault="00A570C8">
            <w:pPr>
              <w:ind w:left="360"/>
              <w:rPr>
                <w:sz w:val="20"/>
              </w:rPr>
            </w:pPr>
            <w:r w:rsidRPr="00CD4BB4">
              <w:rPr>
                <w:sz w:val="20"/>
              </w:rPr>
              <w:t>If  ‘Yes’, fill the necessary form.</w:t>
            </w:r>
          </w:p>
          <w:p w14:paraId="0EA2D2FD" w14:textId="77777777" w:rsidR="00A570C8" w:rsidRPr="00CD4BB4" w:rsidRDefault="00A570C8">
            <w:pPr>
              <w:ind w:left="360"/>
              <w:rPr>
                <w:sz w:val="20"/>
              </w:rPr>
            </w:pPr>
          </w:p>
        </w:tc>
      </w:tr>
      <w:tr w:rsidR="00A570C8" w:rsidRPr="00CD4BB4" w14:paraId="1054681F" w14:textId="77777777">
        <w:trPr>
          <w:cantSplit/>
        </w:trPr>
        <w:tc>
          <w:tcPr>
            <w:tcW w:w="10109" w:type="dxa"/>
            <w:gridSpan w:val="7"/>
          </w:tcPr>
          <w:p w14:paraId="62991C85" w14:textId="77777777" w:rsidR="00A570C8" w:rsidRPr="00CD4BB4" w:rsidRDefault="00960D08">
            <w:pPr>
              <w:rPr>
                <w:sz w:val="20"/>
              </w:rPr>
            </w:pPr>
            <w:r w:rsidRPr="00CD4BB4">
              <w:rPr>
                <w:sz w:val="20"/>
              </w:rPr>
              <w:t xml:space="preserve">5.   </w:t>
            </w:r>
            <w:r w:rsidR="00F03416" w:rsidRPr="00CD4BB4">
              <w:rPr>
                <w:sz w:val="20"/>
              </w:rPr>
              <w:t>Has the Ethics Certificate(s) been attached with the Protocol?</w:t>
            </w:r>
          </w:p>
          <w:p w14:paraId="26E80BE9" w14:textId="77777777" w:rsidR="00A570C8" w:rsidRPr="00CD4BB4" w:rsidRDefault="00A570C8">
            <w:pPr>
              <w:rPr>
                <w:sz w:val="20"/>
              </w:rPr>
            </w:pPr>
          </w:p>
          <w:p w14:paraId="2F1DAB35" w14:textId="77777777" w:rsidR="00A570C8" w:rsidRPr="00CD4BB4" w:rsidRDefault="00F03416">
            <w:pPr>
              <w:rPr>
                <w:sz w:val="20"/>
              </w:rPr>
            </w:pPr>
            <w:r w:rsidRPr="00CD4BB4">
              <w:rPr>
                <w:sz w:val="20"/>
              </w:rPr>
              <w:t xml:space="preserve">                                          Yes  </w:t>
            </w:r>
            <w:r w:rsidR="006B5ADC" w:rsidRPr="00CD4BB4">
              <w:rPr>
                <w:sz w:val="20"/>
              </w:rPr>
              <w:fldChar w:fldCharType="begin">
                <w:ffData>
                  <w:name w:val=""/>
                  <w:enabled/>
                  <w:calcOnExit w:val="0"/>
                  <w:checkBox>
                    <w:sizeAuto/>
                    <w:default w:val="1"/>
                  </w:checkBox>
                </w:ffData>
              </w:fldChar>
            </w:r>
            <w:r w:rsidR="00AC736F" w:rsidRPr="00CD4BB4">
              <w:rPr>
                <w:sz w:val="20"/>
              </w:rPr>
              <w:instrText xml:space="preserve"> FORMCHECKBOX </w:instrText>
            </w:r>
            <w:r w:rsidR="00CA6E57">
              <w:rPr>
                <w:sz w:val="20"/>
              </w:rPr>
            </w:r>
            <w:r w:rsidR="00CA6E57">
              <w:rPr>
                <w:sz w:val="20"/>
              </w:rPr>
              <w:fldChar w:fldCharType="separate"/>
            </w:r>
            <w:r w:rsidR="006B5ADC" w:rsidRPr="00CD4BB4">
              <w:rPr>
                <w:sz w:val="20"/>
              </w:rPr>
              <w:fldChar w:fldCharType="end"/>
            </w:r>
            <w:r w:rsidRPr="00CD4BB4">
              <w:rPr>
                <w:sz w:val="20"/>
              </w:rPr>
              <w:t xml:space="preserve">                     No   </w:t>
            </w:r>
            <w:r w:rsidR="006B5ADC" w:rsidRPr="00CD4BB4">
              <w:rPr>
                <w:sz w:val="20"/>
              </w:rPr>
              <w:fldChar w:fldCharType="begin">
                <w:ffData>
                  <w:name w:val="Check131"/>
                  <w:enabled/>
                  <w:calcOnExit w:val="0"/>
                  <w:checkBox>
                    <w:sizeAuto/>
                    <w:default w:val="0"/>
                  </w:checkBox>
                </w:ffData>
              </w:fldChar>
            </w:r>
            <w:r w:rsidRPr="00CD4BB4">
              <w:rPr>
                <w:sz w:val="20"/>
              </w:rPr>
              <w:instrText xml:space="preserve"> FORMCHECKBOX </w:instrText>
            </w:r>
            <w:r w:rsidR="00CA6E57">
              <w:rPr>
                <w:sz w:val="20"/>
              </w:rPr>
            </w:r>
            <w:r w:rsidR="00CA6E57">
              <w:rPr>
                <w:sz w:val="20"/>
              </w:rPr>
              <w:fldChar w:fldCharType="separate"/>
            </w:r>
            <w:r w:rsidR="006B5ADC" w:rsidRPr="00CD4BB4">
              <w:rPr>
                <w:sz w:val="20"/>
              </w:rPr>
              <w:fldChar w:fldCharType="end"/>
            </w:r>
          </w:p>
          <w:p w14:paraId="203DE79F" w14:textId="77777777" w:rsidR="00F03416" w:rsidRPr="00CD4BB4" w:rsidRDefault="00F03416" w:rsidP="00F03416">
            <w:pPr>
              <w:ind w:left="720" w:hanging="360"/>
              <w:rPr>
                <w:sz w:val="20"/>
              </w:rPr>
            </w:pPr>
          </w:p>
          <w:p w14:paraId="01EB90AA" w14:textId="77777777" w:rsidR="00F03416" w:rsidRPr="00CD4BB4" w:rsidRDefault="00F03416" w:rsidP="00F03416">
            <w:pPr>
              <w:ind w:left="720" w:hanging="360"/>
              <w:rPr>
                <w:sz w:val="20"/>
              </w:rPr>
            </w:pPr>
            <w:r w:rsidRPr="00CD4BB4">
              <w:rPr>
                <w:sz w:val="20"/>
              </w:rPr>
              <w:t xml:space="preserve">If the answer is ‘No’, please explain the reasons: </w:t>
            </w:r>
            <w:r w:rsidR="006B5ADC" w:rsidRPr="00CD4BB4">
              <w:rPr>
                <w:sz w:val="20"/>
              </w:rPr>
              <w:fldChar w:fldCharType="begin">
                <w:ffData>
                  <w:name w:val="Text339"/>
                  <w:enabled/>
                  <w:calcOnExit w:val="0"/>
                  <w:textInput/>
                </w:ffData>
              </w:fldChar>
            </w:r>
            <w:r w:rsidRPr="00CD4BB4">
              <w:rPr>
                <w:sz w:val="20"/>
              </w:rPr>
              <w:instrText xml:space="preserve"> FORMTEXT </w:instrText>
            </w:r>
            <w:r w:rsidR="006B5ADC" w:rsidRPr="00CD4BB4">
              <w:rPr>
                <w:sz w:val="20"/>
              </w:rPr>
            </w:r>
            <w:r w:rsidR="006B5ADC" w:rsidRPr="00CD4BB4">
              <w:rPr>
                <w:sz w:val="20"/>
              </w:rPr>
              <w:fldChar w:fldCharType="separate"/>
            </w:r>
            <w:r w:rsidRPr="00CD4BB4">
              <w:rPr>
                <w:rFonts w:ascii="Monaco" w:hAnsi="Monaco" w:cs="Monaco"/>
                <w:noProof/>
                <w:sz w:val="20"/>
              </w:rPr>
              <w:t> </w:t>
            </w:r>
            <w:r w:rsidRPr="00CD4BB4">
              <w:rPr>
                <w:rFonts w:ascii="Monaco" w:hAnsi="Monaco" w:cs="Monaco"/>
                <w:noProof/>
                <w:sz w:val="20"/>
              </w:rPr>
              <w:t> </w:t>
            </w:r>
            <w:r w:rsidRPr="00CD4BB4">
              <w:rPr>
                <w:rFonts w:ascii="Monaco" w:hAnsi="Monaco" w:cs="Monaco"/>
                <w:noProof/>
                <w:sz w:val="20"/>
              </w:rPr>
              <w:t> </w:t>
            </w:r>
            <w:r w:rsidRPr="00CD4BB4">
              <w:rPr>
                <w:rFonts w:ascii="Monaco" w:hAnsi="Monaco" w:cs="Monaco"/>
                <w:noProof/>
                <w:sz w:val="20"/>
              </w:rPr>
              <w:t> </w:t>
            </w:r>
            <w:r w:rsidRPr="00CD4BB4">
              <w:rPr>
                <w:rFonts w:ascii="Monaco" w:hAnsi="Monaco" w:cs="Monaco"/>
                <w:noProof/>
                <w:sz w:val="20"/>
              </w:rPr>
              <w:t> </w:t>
            </w:r>
            <w:r w:rsidR="006B5ADC" w:rsidRPr="00CD4BB4">
              <w:rPr>
                <w:sz w:val="20"/>
              </w:rPr>
              <w:fldChar w:fldCharType="end"/>
            </w:r>
          </w:p>
          <w:p w14:paraId="45196B53" w14:textId="77777777" w:rsidR="00A570C8" w:rsidRPr="00CD4BB4" w:rsidRDefault="00A570C8">
            <w:pPr>
              <w:rPr>
                <w:sz w:val="20"/>
              </w:rPr>
            </w:pPr>
          </w:p>
          <w:p w14:paraId="7B373760" w14:textId="77777777" w:rsidR="00A570C8" w:rsidRPr="00CD4BB4" w:rsidRDefault="00A570C8">
            <w:pPr>
              <w:pStyle w:val="Date"/>
              <w:rPr>
                <w:szCs w:val="24"/>
              </w:rPr>
            </w:pPr>
          </w:p>
        </w:tc>
      </w:tr>
      <w:tr w:rsidR="00960D08" w14:paraId="3D2D54E6" w14:textId="77777777">
        <w:trPr>
          <w:cantSplit/>
        </w:trPr>
        <w:tc>
          <w:tcPr>
            <w:tcW w:w="10109" w:type="dxa"/>
            <w:gridSpan w:val="7"/>
          </w:tcPr>
          <w:p w14:paraId="112B25B0" w14:textId="77777777" w:rsidR="00960D08" w:rsidRPr="00CD4BB4" w:rsidRDefault="00960D08" w:rsidP="00960D08">
            <w:pPr>
              <w:rPr>
                <w:sz w:val="20"/>
              </w:rPr>
            </w:pPr>
          </w:p>
          <w:p w14:paraId="3F517BCC" w14:textId="77777777" w:rsidR="00960D08" w:rsidRPr="00CD4BB4" w:rsidRDefault="00960D08" w:rsidP="00960D08">
            <w:pPr>
              <w:rPr>
                <w:sz w:val="16"/>
              </w:rPr>
            </w:pPr>
          </w:p>
          <w:p w14:paraId="3407170E" w14:textId="77777777" w:rsidR="00960D08" w:rsidRPr="00CD4BB4" w:rsidRDefault="00960D08" w:rsidP="00960D08">
            <w:pPr>
              <w:rPr>
                <w:sz w:val="16"/>
              </w:rPr>
            </w:pPr>
          </w:p>
          <w:p w14:paraId="0F0C34AD" w14:textId="77777777" w:rsidR="00960D08" w:rsidRPr="00CD4BB4" w:rsidRDefault="00960D08" w:rsidP="00960D08">
            <w:pPr>
              <w:rPr>
                <w:sz w:val="16"/>
              </w:rPr>
            </w:pPr>
          </w:p>
          <w:p w14:paraId="624D9A5A" w14:textId="77777777" w:rsidR="00145B39" w:rsidRPr="009709A1" w:rsidRDefault="00960D08" w:rsidP="00960D08">
            <w:pPr>
              <w:rPr>
                <w:sz w:val="20"/>
              </w:rPr>
            </w:pPr>
            <w:r w:rsidRPr="00CD4BB4">
              <w:rPr>
                <w:sz w:val="20"/>
              </w:rPr>
              <w:t>_______________________________                                                                         _________                                                                                                                         Signature of the Principal Investigator</w:t>
            </w:r>
            <w:r w:rsidRPr="00CD4BB4">
              <w:rPr>
                <w:sz w:val="20"/>
              </w:rPr>
              <w:tab/>
              <w:t xml:space="preserve">             Date</w:t>
            </w:r>
          </w:p>
          <w:p w14:paraId="56274FCD" w14:textId="77777777" w:rsidR="00960D08" w:rsidRDefault="00960D08" w:rsidP="00960D08">
            <w:pPr>
              <w:rPr>
                <w:sz w:val="20"/>
              </w:rPr>
            </w:pPr>
            <w:r>
              <w:tab/>
            </w:r>
          </w:p>
        </w:tc>
      </w:tr>
    </w:tbl>
    <w:p w14:paraId="0F1EC4D6" w14:textId="77777777" w:rsidR="00A570C8" w:rsidRDefault="00A570C8"/>
    <w:sectPr w:rsidR="00A570C8" w:rsidSect="00A30C34">
      <w:footerReference w:type="default" r:id="rId39"/>
      <w:pgSz w:w="11909" w:h="16834" w:code="9"/>
      <w:pgMar w:top="1440" w:right="1267" w:bottom="864" w:left="1080" w:header="720" w:footer="432"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6390A8" w14:textId="77777777" w:rsidR="00EC521D" w:rsidRDefault="00EC521D">
      <w:r>
        <w:separator/>
      </w:r>
    </w:p>
  </w:endnote>
  <w:endnote w:type="continuationSeparator" w:id="0">
    <w:p w14:paraId="636D5C91" w14:textId="77777777" w:rsidR="00EC521D" w:rsidRDefault="00EC5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G Omega">
    <w:altName w:val="Segoe UI"/>
    <w:charset w:val="00"/>
    <w:family w:val="swiss"/>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larendon Condensed">
    <w:altName w:val="Century"/>
    <w:charset w:val="00"/>
    <w:family w:val="roman"/>
    <w:pitch w:val="variable"/>
    <w:sig w:usb0="00000007" w:usb1="00000000" w:usb2="00000000" w:usb3="00000000" w:csb0="00000093" w:csb1="00000000"/>
  </w:font>
  <w:font w:name="CG Times">
    <w:altName w:val="Times New Roman"/>
    <w:charset w:val="00"/>
    <w:family w:val="roman"/>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6336016"/>
      <w:docPartObj>
        <w:docPartGallery w:val="Page Numbers (Bottom of Page)"/>
        <w:docPartUnique/>
      </w:docPartObj>
    </w:sdtPr>
    <w:sdtEndPr/>
    <w:sdtContent>
      <w:p w14:paraId="7886F827" w14:textId="74B1FA92" w:rsidR="0064443E" w:rsidRPr="0005103E" w:rsidRDefault="0064443E" w:rsidP="0005103E">
        <w:pPr>
          <w:pStyle w:val="Footer"/>
          <w:rPr>
            <w:sz w:val="20"/>
            <w:szCs w:val="20"/>
          </w:rPr>
        </w:pPr>
        <w:r w:rsidRPr="0005103E">
          <w:rPr>
            <w:sz w:val="20"/>
            <w:szCs w:val="20"/>
          </w:rPr>
          <w:t xml:space="preserve">Version </w:t>
        </w:r>
        <w:r>
          <w:rPr>
            <w:sz w:val="20"/>
            <w:szCs w:val="20"/>
          </w:rPr>
          <w:t>8.0</w:t>
        </w:r>
        <w:r w:rsidRPr="0005103E">
          <w:rPr>
            <w:sz w:val="20"/>
            <w:szCs w:val="20"/>
          </w:rPr>
          <w:tab/>
        </w:r>
        <w:r w:rsidRPr="0005103E">
          <w:rPr>
            <w:sz w:val="20"/>
            <w:szCs w:val="20"/>
          </w:rPr>
          <w:tab/>
        </w:r>
        <w:r w:rsidRPr="0005103E">
          <w:rPr>
            <w:sz w:val="20"/>
            <w:szCs w:val="20"/>
          </w:rPr>
          <w:tab/>
        </w:r>
        <w:r w:rsidRPr="0005103E">
          <w:rPr>
            <w:sz w:val="20"/>
            <w:szCs w:val="20"/>
          </w:rPr>
          <w:fldChar w:fldCharType="begin"/>
        </w:r>
        <w:r w:rsidRPr="0005103E">
          <w:rPr>
            <w:sz w:val="20"/>
            <w:szCs w:val="20"/>
          </w:rPr>
          <w:instrText xml:space="preserve"> PAGE   \* MERGEFORMAT </w:instrText>
        </w:r>
        <w:r w:rsidRPr="0005103E">
          <w:rPr>
            <w:sz w:val="20"/>
            <w:szCs w:val="20"/>
          </w:rPr>
          <w:fldChar w:fldCharType="separate"/>
        </w:r>
        <w:r w:rsidR="00CA6E57">
          <w:rPr>
            <w:noProof/>
            <w:sz w:val="20"/>
            <w:szCs w:val="20"/>
          </w:rPr>
          <w:t>8</w:t>
        </w:r>
        <w:r w:rsidRPr="0005103E">
          <w:rPr>
            <w:sz w:val="20"/>
            <w:szCs w:val="20"/>
          </w:rPr>
          <w:fldChar w:fldCharType="end"/>
        </w:r>
      </w:p>
      <w:p w14:paraId="6CEAE282" w14:textId="025C1D0A" w:rsidR="0064443E" w:rsidRPr="0005103E" w:rsidRDefault="0064443E" w:rsidP="0005103E">
        <w:pPr>
          <w:pStyle w:val="Footer"/>
          <w:rPr>
            <w:sz w:val="20"/>
            <w:szCs w:val="20"/>
          </w:rPr>
        </w:pPr>
        <w:r>
          <w:rPr>
            <w:sz w:val="20"/>
            <w:szCs w:val="20"/>
          </w:rPr>
          <w:t>20 January 2014</w:t>
        </w:r>
      </w:p>
    </w:sdtContent>
  </w:sdt>
  <w:p w14:paraId="0A007643" w14:textId="77777777" w:rsidR="0064443E" w:rsidRDefault="0064443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02252E" w14:textId="77777777" w:rsidR="00EC521D" w:rsidRDefault="00EC521D">
      <w:r>
        <w:separator/>
      </w:r>
    </w:p>
  </w:footnote>
  <w:footnote w:type="continuationSeparator" w:id="0">
    <w:p w14:paraId="07C9091D" w14:textId="77777777" w:rsidR="00EC521D" w:rsidRDefault="00EC521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0"/>
    <w:lvl w:ilvl="0">
      <w:start w:val="1"/>
      <w:numFmt w:val="upperLetter"/>
      <w:lvlText w:val="%1."/>
      <w:lvlJc w:val="left"/>
      <w:pPr>
        <w:tabs>
          <w:tab w:val="num" w:pos="450"/>
        </w:tabs>
        <w:ind w:left="450" w:hanging="360"/>
      </w:pPr>
      <w:rPr>
        <w:rFonts w:cs="Times New Roman" w:hint="default"/>
        <w:b/>
      </w:rPr>
    </w:lvl>
  </w:abstractNum>
  <w:abstractNum w:abstractNumId="1" w15:restartNumberingAfterBreak="0">
    <w:nsid w:val="00000002"/>
    <w:multiLevelType w:val="multilevel"/>
    <w:tmpl w:val="E23243EA"/>
    <w:lvl w:ilvl="0">
      <w:start w:val="1"/>
      <w:numFmt w:val="decimal"/>
      <w:lvlText w:val="%1."/>
      <w:lvlJc w:val="left"/>
      <w:pPr>
        <w:ind w:left="720" w:hanging="360"/>
      </w:pPr>
      <w:rPr>
        <w:b w:val="0"/>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15:restartNumberingAfterBreak="0">
    <w:nsid w:val="00000003"/>
    <w:multiLevelType w:val="multilevel"/>
    <w:tmpl w:val="394A1804"/>
    <w:lvl w:ilvl="0">
      <w:start w:val="1998"/>
      <w:numFmt w:val="decimal"/>
      <w:lvlText w:val="%1"/>
      <w:lvlJc w:val="left"/>
      <w:pPr>
        <w:tabs>
          <w:tab w:val="num" w:pos="1440"/>
        </w:tabs>
        <w:ind w:left="1440" w:hanging="1440"/>
      </w:pPr>
      <w:rPr>
        <w:rFonts w:hint="default"/>
      </w:rPr>
    </w:lvl>
    <w:lvl w:ilvl="1" w:tentative="1">
      <w:start w:val="1"/>
      <w:numFmt w:val="lowerLetter"/>
      <w:lvlText w:val="%2."/>
      <w:lvlJc w:val="left"/>
      <w:pPr>
        <w:tabs>
          <w:tab w:val="num" w:pos="2400"/>
        </w:tabs>
        <w:ind w:left="2400" w:hanging="360"/>
      </w:pPr>
    </w:lvl>
    <w:lvl w:ilvl="2" w:tentative="1">
      <w:start w:val="1"/>
      <w:numFmt w:val="lowerRoman"/>
      <w:lvlText w:val="%3."/>
      <w:lvlJc w:val="right"/>
      <w:pPr>
        <w:tabs>
          <w:tab w:val="num" w:pos="3120"/>
        </w:tabs>
        <w:ind w:left="3120" w:hanging="180"/>
      </w:pPr>
    </w:lvl>
    <w:lvl w:ilvl="3" w:tentative="1">
      <w:start w:val="1"/>
      <w:numFmt w:val="decimal"/>
      <w:lvlText w:val="%4."/>
      <w:lvlJc w:val="left"/>
      <w:pPr>
        <w:tabs>
          <w:tab w:val="num" w:pos="3840"/>
        </w:tabs>
        <w:ind w:left="3840" w:hanging="360"/>
      </w:pPr>
    </w:lvl>
    <w:lvl w:ilvl="4" w:tentative="1">
      <w:start w:val="1"/>
      <w:numFmt w:val="lowerLetter"/>
      <w:lvlText w:val="%5."/>
      <w:lvlJc w:val="left"/>
      <w:pPr>
        <w:tabs>
          <w:tab w:val="num" w:pos="4560"/>
        </w:tabs>
        <w:ind w:left="4560" w:hanging="360"/>
      </w:pPr>
    </w:lvl>
    <w:lvl w:ilvl="5" w:tentative="1">
      <w:start w:val="1"/>
      <w:numFmt w:val="lowerRoman"/>
      <w:lvlText w:val="%6."/>
      <w:lvlJc w:val="right"/>
      <w:pPr>
        <w:tabs>
          <w:tab w:val="num" w:pos="5280"/>
        </w:tabs>
        <w:ind w:left="5280" w:hanging="180"/>
      </w:pPr>
    </w:lvl>
    <w:lvl w:ilvl="6" w:tentative="1">
      <w:start w:val="1"/>
      <w:numFmt w:val="decimal"/>
      <w:lvlText w:val="%7."/>
      <w:lvlJc w:val="left"/>
      <w:pPr>
        <w:tabs>
          <w:tab w:val="num" w:pos="6000"/>
        </w:tabs>
        <w:ind w:left="6000" w:hanging="360"/>
      </w:pPr>
    </w:lvl>
    <w:lvl w:ilvl="7" w:tentative="1">
      <w:start w:val="1"/>
      <w:numFmt w:val="lowerLetter"/>
      <w:lvlText w:val="%8."/>
      <w:lvlJc w:val="left"/>
      <w:pPr>
        <w:tabs>
          <w:tab w:val="num" w:pos="6720"/>
        </w:tabs>
        <w:ind w:left="6720" w:hanging="360"/>
      </w:pPr>
    </w:lvl>
    <w:lvl w:ilvl="8" w:tentative="1">
      <w:start w:val="1"/>
      <w:numFmt w:val="lowerRoman"/>
      <w:lvlText w:val="%9."/>
      <w:lvlJc w:val="right"/>
      <w:pPr>
        <w:tabs>
          <w:tab w:val="num" w:pos="7440"/>
        </w:tabs>
        <w:ind w:left="7440" w:hanging="180"/>
      </w:pPr>
    </w:lvl>
  </w:abstractNum>
  <w:abstractNum w:abstractNumId="3" w15:restartNumberingAfterBreak="0">
    <w:nsid w:val="00FE4E58"/>
    <w:multiLevelType w:val="hybridMultilevel"/>
    <w:tmpl w:val="ACF00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3F0F21"/>
    <w:multiLevelType w:val="hybridMultilevel"/>
    <w:tmpl w:val="4C9C5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132D58"/>
    <w:multiLevelType w:val="hybridMultilevel"/>
    <w:tmpl w:val="7EC6F2EC"/>
    <w:lvl w:ilvl="0" w:tplc="2BC83C7E">
      <w:start w:val="2005"/>
      <w:numFmt w:val="decimal"/>
      <w:lvlText w:val="%1"/>
      <w:lvlJc w:val="left"/>
      <w:pPr>
        <w:tabs>
          <w:tab w:val="num" w:pos="2160"/>
        </w:tabs>
        <w:ind w:left="2160" w:hanging="1440"/>
      </w:pPr>
      <w:rPr>
        <w:rFonts w:hint="default"/>
      </w:rPr>
    </w:lvl>
    <w:lvl w:ilvl="1" w:tplc="44CECB34">
      <w:start w:val="20"/>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3B03094"/>
    <w:multiLevelType w:val="hybridMultilevel"/>
    <w:tmpl w:val="B48E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C43671"/>
    <w:multiLevelType w:val="hybridMultilevel"/>
    <w:tmpl w:val="5B9CD6C0"/>
    <w:lvl w:ilvl="0" w:tplc="60AAD2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223B2E"/>
    <w:multiLevelType w:val="hybridMultilevel"/>
    <w:tmpl w:val="07CA0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DF1AD6"/>
    <w:multiLevelType w:val="multilevel"/>
    <w:tmpl w:val="F18C3C2A"/>
    <w:lvl w:ilvl="0">
      <w:start w:val="1"/>
      <w:numFmt w:val="decimal"/>
      <w:lvlText w:val="%1)"/>
      <w:lvlJc w:val="left"/>
      <w:pPr>
        <w:tabs>
          <w:tab w:val="num" w:pos="720"/>
        </w:tabs>
        <w:ind w:left="720" w:hanging="720"/>
      </w:pPr>
      <w:rPr>
        <w:rFonts w:hint="default"/>
        <w:b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06CA14F3"/>
    <w:multiLevelType w:val="hybridMultilevel"/>
    <w:tmpl w:val="029EC0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6D55B9E"/>
    <w:multiLevelType w:val="hybridMultilevel"/>
    <w:tmpl w:val="0606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A6112F"/>
    <w:multiLevelType w:val="hybridMultilevel"/>
    <w:tmpl w:val="F12A9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312FCB"/>
    <w:multiLevelType w:val="hybridMultilevel"/>
    <w:tmpl w:val="8CCE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8241ED"/>
    <w:multiLevelType w:val="hybridMultilevel"/>
    <w:tmpl w:val="FA3800A8"/>
    <w:lvl w:ilvl="0" w:tplc="4BCEA1B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BB309DF"/>
    <w:multiLevelType w:val="hybridMultilevel"/>
    <w:tmpl w:val="C96AA5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C414516"/>
    <w:multiLevelType w:val="multilevel"/>
    <w:tmpl w:val="0E622008"/>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65"/>
        </w:tabs>
        <w:ind w:left="765" w:hanging="360"/>
      </w:pPr>
      <w:rPr>
        <w:rFonts w:hint="default"/>
        <w:b/>
        <w:i w:val="0"/>
      </w:rPr>
    </w:lvl>
    <w:lvl w:ilvl="2">
      <w:start w:val="1"/>
      <w:numFmt w:val="decimal"/>
      <w:lvlText w:val="%1.%2.%3."/>
      <w:lvlJc w:val="left"/>
      <w:pPr>
        <w:tabs>
          <w:tab w:val="num" w:pos="1530"/>
        </w:tabs>
        <w:ind w:left="1530" w:hanging="720"/>
      </w:pPr>
      <w:rPr>
        <w:rFonts w:hint="default"/>
      </w:rPr>
    </w:lvl>
    <w:lvl w:ilvl="3">
      <w:start w:val="1"/>
      <w:numFmt w:val="decimal"/>
      <w:lvlText w:val="%1.%2.%3.%4."/>
      <w:lvlJc w:val="left"/>
      <w:pPr>
        <w:tabs>
          <w:tab w:val="num" w:pos="1935"/>
        </w:tabs>
        <w:ind w:left="1935" w:hanging="720"/>
      </w:pPr>
      <w:rPr>
        <w:rFonts w:hint="default"/>
      </w:rPr>
    </w:lvl>
    <w:lvl w:ilvl="4">
      <w:start w:val="1"/>
      <w:numFmt w:val="decimal"/>
      <w:lvlText w:val="%1.%2.%3.%4.%5."/>
      <w:lvlJc w:val="left"/>
      <w:pPr>
        <w:tabs>
          <w:tab w:val="num" w:pos="2700"/>
        </w:tabs>
        <w:ind w:left="2700" w:hanging="1080"/>
      </w:pPr>
      <w:rPr>
        <w:rFonts w:hint="default"/>
      </w:rPr>
    </w:lvl>
    <w:lvl w:ilvl="5">
      <w:start w:val="1"/>
      <w:numFmt w:val="decimal"/>
      <w:lvlText w:val="%1.%2.%3.%4.%5.%6."/>
      <w:lvlJc w:val="left"/>
      <w:pPr>
        <w:tabs>
          <w:tab w:val="num" w:pos="3105"/>
        </w:tabs>
        <w:ind w:left="3105" w:hanging="1080"/>
      </w:pPr>
      <w:rPr>
        <w:rFonts w:hint="default"/>
      </w:rPr>
    </w:lvl>
    <w:lvl w:ilvl="6">
      <w:start w:val="1"/>
      <w:numFmt w:val="decimal"/>
      <w:lvlText w:val="%1.%2.%3.%4.%5.%6.%7."/>
      <w:lvlJc w:val="left"/>
      <w:pPr>
        <w:tabs>
          <w:tab w:val="num" w:pos="3870"/>
        </w:tabs>
        <w:ind w:left="3870" w:hanging="1440"/>
      </w:pPr>
      <w:rPr>
        <w:rFonts w:hint="default"/>
      </w:rPr>
    </w:lvl>
    <w:lvl w:ilvl="7">
      <w:start w:val="1"/>
      <w:numFmt w:val="decimal"/>
      <w:lvlText w:val="%1.%2.%3.%4.%5.%6.%7.%8."/>
      <w:lvlJc w:val="left"/>
      <w:pPr>
        <w:tabs>
          <w:tab w:val="num" w:pos="4275"/>
        </w:tabs>
        <w:ind w:left="4275" w:hanging="1440"/>
      </w:pPr>
      <w:rPr>
        <w:rFonts w:hint="default"/>
      </w:rPr>
    </w:lvl>
    <w:lvl w:ilvl="8">
      <w:start w:val="1"/>
      <w:numFmt w:val="decimal"/>
      <w:lvlText w:val="%1.%2.%3.%4.%5.%6.%7.%8.%9."/>
      <w:lvlJc w:val="left"/>
      <w:pPr>
        <w:tabs>
          <w:tab w:val="num" w:pos="5040"/>
        </w:tabs>
        <w:ind w:left="5040" w:hanging="1800"/>
      </w:pPr>
      <w:rPr>
        <w:rFonts w:hint="default"/>
      </w:rPr>
    </w:lvl>
  </w:abstractNum>
  <w:abstractNum w:abstractNumId="17" w15:restartNumberingAfterBreak="0">
    <w:nsid w:val="0C7A6724"/>
    <w:multiLevelType w:val="hybridMultilevel"/>
    <w:tmpl w:val="5EF66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DBA4C07"/>
    <w:multiLevelType w:val="hybridMultilevel"/>
    <w:tmpl w:val="1C8A59EC"/>
    <w:lvl w:ilvl="0" w:tplc="60AAD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7818C6"/>
    <w:multiLevelType w:val="hybridMultilevel"/>
    <w:tmpl w:val="25626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0A7A83"/>
    <w:multiLevelType w:val="hybridMultilevel"/>
    <w:tmpl w:val="38767A92"/>
    <w:lvl w:ilvl="0" w:tplc="B554D4A4">
      <w:start w:val="1"/>
      <w:numFmt w:val="decimal"/>
      <w:lvlText w:val="%1."/>
      <w:lvlJc w:val="left"/>
      <w:pPr>
        <w:tabs>
          <w:tab w:val="num" w:pos="630"/>
        </w:tabs>
        <w:ind w:left="630" w:hanging="360"/>
      </w:pPr>
      <w:rPr>
        <w:b w:val="0"/>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1DF5D24"/>
    <w:multiLevelType w:val="hybridMultilevel"/>
    <w:tmpl w:val="6628A5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50482F"/>
    <w:multiLevelType w:val="hybridMultilevel"/>
    <w:tmpl w:val="9B8CF7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426220C"/>
    <w:multiLevelType w:val="hybridMultilevel"/>
    <w:tmpl w:val="DE6C8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4B0AAC"/>
    <w:multiLevelType w:val="hybridMultilevel"/>
    <w:tmpl w:val="3BF0B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9175B2"/>
    <w:multiLevelType w:val="hybridMultilevel"/>
    <w:tmpl w:val="14FEAA5E"/>
    <w:lvl w:ilvl="0" w:tplc="8174B42E">
      <w:start w:val="1"/>
      <w:numFmt w:val="decimal"/>
      <w:pStyle w:val="Indent6ptLineSpacing"/>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15:restartNumberingAfterBreak="0">
    <w:nsid w:val="1897038C"/>
    <w:multiLevelType w:val="hybridMultilevel"/>
    <w:tmpl w:val="29CCC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B1273D"/>
    <w:multiLevelType w:val="hybridMultilevel"/>
    <w:tmpl w:val="9B8CF7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1ADF172E"/>
    <w:multiLevelType w:val="hybridMultilevel"/>
    <w:tmpl w:val="FA7C1D06"/>
    <w:lvl w:ilvl="0" w:tplc="60AAD2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8F0424"/>
    <w:multiLevelType w:val="hybridMultilevel"/>
    <w:tmpl w:val="2A6834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8E30C3"/>
    <w:multiLevelType w:val="hybridMultilevel"/>
    <w:tmpl w:val="55786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841B13"/>
    <w:multiLevelType w:val="hybridMultilevel"/>
    <w:tmpl w:val="D0888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EA135B5"/>
    <w:multiLevelType w:val="hybridMultilevel"/>
    <w:tmpl w:val="9B4EA272"/>
    <w:lvl w:ilvl="0" w:tplc="10E6C33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1EBF42FA"/>
    <w:multiLevelType w:val="hybridMultilevel"/>
    <w:tmpl w:val="A4D2BD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D01EB3"/>
    <w:multiLevelType w:val="hybridMultilevel"/>
    <w:tmpl w:val="0672C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65560B"/>
    <w:multiLevelType w:val="singleLevel"/>
    <w:tmpl w:val="0409000F"/>
    <w:lvl w:ilvl="0">
      <w:start w:val="1"/>
      <w:numFmt w:val="decimal"/>
      <w:lvlText w:val="%1."/>
      <w:lvlJc w:val="left"/>
      <w:pPr>
        <w:tabs>
          <w:tab w:val="num" w:pos="720"/>
        </w:tabs>
        <w:ind w:left="720" w:hanging="360"/>
      </w:pPr>
    </w:lvl>
  </w:abstractNum>
  <w:abstractNum w:abstractNumId="36" w15:restartNumberingAfterBreak="0">
    <w:nsid w:val="2436564C"/>
    <w:multiLevelType w:val="hybridMultilevel"/>
    <w:tmpl w:val="EBA22F1E"/>
    <w:lvl w:ilvl="0" w:tplc="0CD80DB2">
      <w:start w:val="4"/>
      <w:numFmt w:val="decimal"/>
      <w:lvlText w:val="%1."/>
      <w:lvlJc w:val="left"/>
      <w:pPr>
        <w:tabs>
          <w:tab w:val="num" w:pos="360"/>
        </w:tabs>
        <w:ind w:left="360" w:hanging="360"/>
      </w:pPr>
      <w:rPr>
        <w:rFonts w:hint="default"/>
      </w:rPr>
    </w:lvl>
    <w:lvl w:ilvl="1" w:tplc="5EF65DA6">
      <w:start w:val="7"/>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37" w15:restartNumberingAfterBreak="0">
    <w:nsid w:val="24CA1B3D"/>
    <w:multiLevelType w:val="hybridMultilevel"/>
    <w:tmpl w:val="3B582F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4649A7"/>
    <w:multiLevelType w:val="hybridMultilevel"/>
    <w:tmpl w:val="C5142A8A"/>
    <w:lvl w:ilvl="0" w:tplc="44840244">
      <w:start w:val="1"/>
      <w:numFmt w:val="decimal"/>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36678C"/>
    <w:multiLevelType w:val="hybridMultilevel"/>
    <w:tmpl w:val="BC5A66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2A76CCF"/>
    <w:multiLevelType w:val="hybridMultilevel"/>
    <w:tmpl w:val="519C4D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339D5B49"/>
    <w:multiLevelType w:val="hybridMultilevel"/>
    <w:tmpl w:val="BEF2F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78093E"/>
    <w:multiLevelType w:val="hybridMultilevel"/>
    <w:tmpl w:val="22B4D836"/>
    <w:lvl w:ilvl="0" w:tplc="4484024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642430D"/>
    <w:multiLevelType w:val="hybridMultilevel"/>
    <w:tmpl w:val="FBE88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71A1D81"/>
    <w:multiLevelType w:val="hybridMultilevel"/>
    <w:tmpl w:val="080E7836"/>
    <w:lvl w:ilvl="0" w:tplc="60AAD2F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7917A28"/>
    <w:multiLevelType w:val="hybridMultilevel"/>
    <w:tmpl w:val="969C8476"/>
    <w:lvl w:ilvl="0" w:tplc="60AAD2F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7B84F49"/>
    <w:multiLevelType w:val="hybridMultilevel"/>
    <w:tmpl w:val="A4D2BD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C36602"/>
    <w:multiLevelType w:val="hybridMultilevel"/>
    <w:tmpl w:val="6424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B609BF"/>
    <w:multiLevelType w:val="hybridMultilevel"/>
    <w:tmpl w:val="05889EF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3C152CAC"/>
    <w:multiLevelType w:val="hybridMultilevel"/>
    <w:tmpl w:val="F83830D0"/>
    <w:lvl w:ilvl="0" w:tplc="2E2E17A4">
      <w:start w:val="1"/>
      <w:numFmt w:val="upp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0" w15:restartNumberingAfterBreak="0">
    <w:nsid w:val="3DD852E7"/>
    <w:multiLevelType w:val="hybridMultilevel"/>
    <w:tmpl w:val="51405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1AF2B8F"/>
    <w:multiLevelType w:val="hybridMultilevel"/>
    <w:tmpl w:val="9836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3AA0858"/>
    <w:multiLevelType w:val="hybridMultilevel"/>
    <w:tmpl w:val="6E0891CE"/>
    <w:lvl w:ilvl="0" w:tplc="53900E36">
      <w:start w:val="1"/>
      <w:numFmt w:val="lowerLetter"/>
      <w:lvlText w:val="%1)"/>
      <w:lvlJc w:val="left"/>
      <w:pPr>
        <w:tabs>
          <w:tab w:val="num" w:pos="360"/>
        </w:tabs>
        <w:ind w:left="360" w:hanging="360"/>
      </w:pPr>
      <w:rPr>
        <w:rFonts w:ascii="Times New Roman" w:hAnsi="Times New Roman"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457D17CB"/>
    <w:multiLevelType w:val="hybridMultilevel"/>
    <w:tmpl w:val="E632C336"/>
    <w:lvl w:ilvl="0" w:tplc="60AAD2F0">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8175846"/>
    <w:multiLevelType w:val="hybridMultilevel"/>
    <w:tmpl w:val="0DA84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88249B"/>
    <w:multiLevelType w:val="hybridMultilevel"/>
    <w:tmpl w:val="2182E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CE3699"/>
    <w:multiLevelType w:val="hybridMultilevel"/>
    <w:tmpl w:val="89BEE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AA26E81"/>
    <w:multiLevelType w:val="hybridMultilevel"/>
    <w:tmpl w:val="BF54A396"/>
    <w:lvl w:ilvl="0" w:tplc="FFFFFFFF">
      <w:start w:val="1"/>
      <w:numFmt w:val="decimal"/>
      <w:lvlText w:val="%1."/>
      <w:lvlJc w:val="left"/>
      <w:pPr>
        <w:ind w:left="450" w:hanging="360"/>
      </w:pPr>
      <w:rPr>
        <w:b w:val="0"/>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58" w15:restartNumberingAfterBreak="0">
    <w:nsid w:val="4AED296D"/>
    <w:multiLevelType w:val="hybridMultilevel"/>
    <w:tmpl w:val="FE8012E2"/>
    <w:lvl w:ilvl="0" w:tplc="60AAD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B343EF6"/>
    <w:multiLevelType w:val="hybridMultilevel"/>
    <w:tmpl w:val="5366C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52485C"/>
    <w:multiLevelType w:val="hybridMultilevel"/>
    <w:tmpl w:val="4A867326"/>
    <w:lvl w:ilvl="0" w:tplc="60AAD2F0">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CA47FC8"/>
    <w:multiLevelType w:val="hybridMultilevel"/>
    <w:tmpl w:val="C7907C5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4FDC61F6"/>
    <w:multiLevelType w:val="hybridMultilevel"/>
    <w:tmpl w:val="D40452E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52C17088"/>
    <w:multiLevelType w:val="hybridMultilevel"/>
    <w:tmpl w:val="D7568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51D03C8"/>
    <w:multiLevelType w:val="hybridMultilevel"/>
    <w:tmpl w:val="06AC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0E2698"/>
    <w:multiLevelType w:val="hybridMultilevel"/>
    <w:tmpl w:val="B59CBC1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7CD0B04"/>
    <w:multiLevelType w:val="hybridMultilevel"/>
    <w:tmpl w:val="A3346F86"/>
    <w:lvl w:ilvl="0" w:tplc="1C624976">
      <w:start w:val="5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85C0738"/>
    <w:multiLevelType w:val="hybridMultilevel"/>
    <w:tmpl w:val="1DBAAF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B4C2F9C"/>
    <w:multiLevelType w:val="hybridMultilevel"/>
    <w:tmpl w:val="5E1254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C893FA1"/>
    <w:multiLevelType w:val="hybridMultilevel"/>
    <w:tmpl w:val="CB5E8CBA"/>
    <w:lvl w:ilvl="0" w:tplc="60AAD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037319"/>
    <w:multiLevelType w:val="hybridMultilevel"/>
    <w:tmpl w:val="DEE0F69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619D2017"/>
    <w:multiLevelType w:val="hybridMultilevel"/>
    <w:tmpl w:val="17BC00AE"/>
    <w:lvl w:ilvl="0" w:tplc="60AAD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B43A03"/>
    <w:multiLevelType w:val="hybridMultilevel"/>
    <w:tmpl w:val="906E4E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67C6590"/>
    <w:multiLevelType w:val="hybridMultilevel"/>
    <w:tmpl w:val="2D8495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6AF0B35"/>
    <w:multiLevelType w:val="singleLevel"/>
    <w:tmpl w:val="393AC020"/>
    <w:lvl w:ilvl="0">
      <w:start w:val="2003"/>
      <w:numFmt w:val="decimal"/>
      <w:lvlText w:val="%1"/>
      <w:lvlJc w:val="left"/>
      <w:pPr>
        <w:tabs>
          <w:tab w:val="num" w:pos="720"/>
        </w:tabs>
        <w:ind w:left="720" w:hanging="720"/>
      </w:pPr>
      <w:rPr>
        <w:rFonts w:hint="default"/>
      </w:rPr>
    </w:lvl>
  </w:abstractNum>
  <w:abstractNum w:abstractNumId="75" w15:restartNumberingAfterBreak="0">
    <w:nsid w:val="674F1988"/>
    <w:multiLevelType w:val="hybridMultilevel"/>
    <w:tmpl w:val="772091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C182FEF"/>
    <w:multiLevelType w:val="hybridMultilevel"/>
    <w:tmpl w:val="9AF63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D1100B0"/>
    <w:multiLevelType w:val="hybridMultilevel"/>
    <w:tmpl w:val="07CA0C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DAD5135"/>
    <w:multiLevelType w:val="hybridMultilevel"/>
    <w:tmpl w:val="6226BC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DDD7712"/>
    <w:multiLevelType w:val="hybridMultilevel"/>
    <w:tmpl w:val="9DF42AC2"/>
    <w:lvl w:ilvl="0" w:tplc="60AAD2F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0523E55"/>
    <w:multiLevelType w:val="hybridMultilevel"/>
    <w:tmpl w:val="19D08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0943FF5"/>
    <w:multiLevelType w:val="hybridMultilevel"/>
    <w:tmpl w:val="A25C0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1103D6B"/>
    <w:multiLevelType w:val="hybridMultilevel"/>
    <w:tmpl w:val="026C4ED0"/>
    <w:lvl w:ilvl="0" w:tplc="04090019">
      <w:start w:val="1"/>
      <w:numFmt w:val="lowerLetter"/>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72DB0887"/>
    <w:multiLevelType w:val="hybridMultilevel"/>
    <w:tmpl w:val="B6124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3474381"/>
    <w:multiLevelType w:val="singleLevel"/>
    <w:tmpl w:val="D7764C54"/>
    <w:lvl w:ilvl="0">
      <w:start w:val="2"/>
      <w:numFmt w:val="lowerLetter"/>
      <w:lvlText w:val="%1) "/>
      <w:legacy w:legacy="1" w:legacySpace="0" w:legacyIndent="360"/>
      <w:lvlJc w:val="left"/>
      <w:pPr>
        <w:ind w:left="360" w:hanging="360"/>
      </w:pPr>
      <w:rPr>
        <w:b w:val="0"/>
        <w:i w:val="0"/>
        <w:sz w:val="22"/>
      </w:rPr>
    </w:lvl>
  </w:abstractNum>
  <w:abstractNum w:abstractNumId="85" w15:restartNumberingAfterBreak="0">
    <w:nsid w:val="73FF404C"/>
    <w:multiLevelType w:val="hybridMultilevel"/>
    <w:tmpl w:val="5FA4AB72"/>
    <w:lvl w:ilvl="0" w:tplc="60AAD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7571740"/>
    <w:multiLevelType w:val="hybridMultilevel"/>
    <w:tmpl w:val="4E488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79980685"/>
    <w:multiLevelType w:val="hybridMultilevel"/>
    <w:tmpl w:val="C72C593A"/>
    <w:lvl w:ilvl="0" w:tplc="0409000F">
      <w:start w:val="17"/>
      <w:numFmt w:val="decimal"/>
      <w:lvlText w:val="%1."/>
      <w:lvlJc w:val="left"/>
      <w:pPr>
        <w:tabs>
          <w:tab w:val="num" w:pos="720"/>
        </w:tabs>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7A090080"/>
    <w:multiLevelType w:val="hybridMultilevel"/>
    <w:tmpl w:val="E632C336"/>
    <w:lvl w:ilvl="0" w:tplc="60AAD2F0">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4C5699"/>
    <w:multiLevelType w:val="hybridMultilevel"/>
    <w:tmpl w:val="8E84F74E"/>
    <w:lvl w:ilvl="0" w:tplc="60AAD2F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B6112A4"/>
    <w:multiLevelType w:val="hybridMultilevel"/>
    <w:tmpl w:val="6DD89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D6318F9"/>
    <w:multiLevelType w:val="hybridMultilevel"/>
    <w:tmpl w:val="974E0128"/>
    <w:lvl w:ilvl="0" w:tplc="60AAD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E96186A"/>
    <w:multiLevelType w:val="hybridMultilevel"/>
    <w:tmpl w:val="A5C644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7EC46CAA"/>
    <w:multiLevelType w:val="hybridMultilevel"/>
    <w:tmpl w:val="1102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2"/>
  </w:num>
  <w:num w:numId="3">
    <w:abstractNumId w:val="22"/>
  </w:num>
  <w:num w:numId="4">
    <w:abstractNumId w:val="14"/>
  </w:num>
  <w:num w:numId="5">
    <w:abstractNumId w:val="36"/>
  </w:num>
  <w:num w:numId="6">
    <w:abstractNumId w:val="27"/>
  </w:num>
  <w:num w:numId="7">
    <w:abstractNumId w:val="19"/>
  </w:num>
  <w:num w:numId="8">
    <w:abstractNumId w:val="26"/>
  </w:num>
  <w:num w:numId="9">
    <w:abstractNumId w:val="51"/>
  </w:num>
  <w:num w:numId="10">
    <w:abstractNumId w:val="64"/>
  </w:num>
  <w:num w:numId="11">
    <w:abstractNumId w:val="29"/>
  </w:num>
  <w:num w:numId="12">
    <w:abstractNumId w:val="50"/>
  </w:num>
  <w:num w:numId="13">
    <w:abstractNumId w:val="13"/>
  </w:num>
  <w:num w:numId="14">
    <w:abstractNumId w:val="47"/>
  </w:num>
  <w:num w:numId="15">
    <w:abstractNumId w:val="24"/>
  </w:num>
  <w:num w:numId="16">
    <w:abstractNumId w:val="93"/>
  </w:num>
  <w:num w:numId="17">
    <w:abstractNumId w:val="12"/>
  </w:num>
  <w:num w:numId="18">
    <w:abstractNumId w:val="6"/>
  </w:num>
  <w:num w:numId="19">
    <w:abstractNumId w:val="88"/>
  </w:num>
  <w:num w:numId="20">
    <w:abstractNumId w:val="62"/>
  </w:num>
  <w:num w:numId="21">
    <w:abstractNumId w:val="53"/>
  </w:num>
  <w:num w:numId="22">
    <w:abstractNumId w:val="7"/>
  </w:num>
  <w:num w:numId="23">
    <w:abstractNumId w:val="15"/>
  </w:num>
  <w:num w:numId="24">
    <w:abstractNumId w:val="83"/>
  </w:num>
  <w:num w:numId="25">
    <w:abstractNumId w:val="28"/>
  </w:num>
  <w:num w:numId="26">
    <w:abstractNumId w:val="89"/>
  </w:num>
  <w:num w:numId="27">
    <w:abstractNumId w:val="18"/>
  </w:num>
  <w:num w:numId="28">
    <w:abstractNumId w:val="80"/>
  </w:num>
  <w:num w:numId="29">
    <w:abstractNumId w:val="91"/>
  </w:num>
  <w:num w:numId="30">
    <w:abstractNumId w:val="86"/>
  </w:num>
  <w:num w:numId="31">
    <w:abstractNumId w:val="10"/>
  </w:num>
  <w:num w:numId="32">
    <w:abstractNumId w:val="58"/>
  </w:num>
  <w:num w:numId="33">
    <w:abstractNumId w:val="71"/>
  </w:num>
  <w:num w:numId="34">
    <w:abstractNumId w:val="68"/>
  </w:num>
  <w:num w:numId="35">
    <w:abstractNumId w:val="40"/>
  </w:num>
  <w:num w:numId="36">
    <w:abstractNumId w:val="45"/>
  </w:num>
  <w:num w:numId="37">
    <w:abstractNumId w:val="85"/>
  </w:num>
  <w:num w:numId="38">
    <w:abstractNumId w:val="67"/>
  </w:num>
  <w:num w:numId="39">
    <w:abstractNumId w:val="70"/>
  </w:num>
  <w:num w:numId="40">
    <w:abstractNumId w:val="69"/>
  </w:num>
  <w:num w:numId="41">
    <w:abstractNumId w:val="90"/>
  </w:num>
  <w:num w:numId="42">
    <w:abstractNumId w:val="60"/>
  </w:num>
  <w:num w:numId="43">
    <w:abstractNumId w:val="72"/>
  </w:num>
  <w:num w:numId="44">
    <w:abstractNumId w:val="11"/>
  </w:num>
  <w:num w:numId="45">
    <w:abstractNumId w:val="59"/>
  </w:num>
  <w:num w:numId="46">
    <w:abstractNumId w:val="23"/>
  </w:num>
  <w:num w:numId="47">
    <w:abstractNumId w:val="34"/>
  </w:num>
  <w:num w:numId="48">
    <w:abstractNumId w:val="43"/>
  </w:num>
  <w:num w:numId="49">
    <w:abstractNumId w:val="56"/>
  </w:num>
  <w:num w:numId="50">
    <w:abstractNumId w:val="31"/>
  </w:num>
  <w:num w:numId="51">
    <w:abstractNumId w:val="4"/>
  </w:num>
  <w:num w:numId="52">
    <w:abstractNumId w:val="0"/>
  </w:num>
  <w:num w:numId="53">
    <w:abstractNumId w:val="87"/>
  </w:num>
  <w:num w:numId="54">
    <w:abstractNumId w:val="74"/>
  </w:num>
  <w:num w:numId="55">
    <w:abstractNumId w:val="82"/>
  </w:num>
  <w:num w:numId="56">
    <w:abstractNumId w:val="92"/>
  </w:num>
  <w:num w:numId="57">
    <w:abstractNumId w:val="57"/>
  </w:num>
  <w:num w:numId="58">
    <w:abstractNumId w:val="20"/>
  </w:num>
  <w:num w:numId="59">
    <w:abstractNumId w:val="63"/>
  </w:num>
  <w:num w:numId="60">
    <w:abstractNumId w:val="3"/>
  </w:num>
  <w:num w:numId="61">
    <w:abstractNumId w:val="39"/>
  </w:num>
  <w:num w:numId="62">
    <w:abstractNumId w:val="1"/>
  </w:num>
  <w:num w:numId="63">
    <w:abstractNumId w:val="25"/>
  </w:num>
  <w:num w:numId="64">
    <w:abstractNumId w:val="9"/>
  </w:num>
  <w:num w:numId="65">
    <w:abstractNumId w:val="17"/>
  </w:num>
  <w:num w:numId="66">
    <w:abstractNumId w:val="81"/>
  </w:num>
  <w:num w:numId="67">
    <w:abstractNumId w:val="5"/>
  </w:num>
  <w:num w:numId="68">
    <w:abstractNumId w:val="48"/>
  </w:num>
  <w:num w:numId="69">
    <w:abstractNumId w:val="2"/>
  </w:num>
  <w:num w:numId="70">
    <w:abstractNumId w:val="49"/>
  </w:num>
  <w:num w:numId="71">
    <w:abstractNumId w:val="32"/>
  </w:num>
  <w:num w:numId="72">
    <w:abstractNumId w:val="76"/>
  </w:num>
  <w:num w:numId="73">
    <w:abstractNumId w:val="78"/>
  </w:num>
  <w:num w:numId="74">
    <w:abstractNumId w:val="73"/>
  </w:num>
  <w:num w:numId="75">
    <w:abstractNumId w:val="33"/>
  </w:num>
  <w:num w:numId="76">
    <w:abstractNumId w:val="46"/>
  </w:num>
  <w:num w:numId="77">
    <w:abstractNumId w:val="41"/>
  </w:num>
  <w:num w:numId="78">
    <w:abstractNumId w:val="54"/>
  </w:num>
  <w:num w:numId="79">
    <w:abstractNumId w:val="8"/>
  </w:num>
  <w:num w:numId="80">
    <w:abstractNumId w:val="77"/>
  </w:num>
  <w:num w:numId="81">
    <w:abstractNumId w:val="84"/>
  </w:num>
  <w:num w:numId="82">
    <w:abstractNumId w:val="35"/>
  </w:num>
  <w:num w:numId="83">
    <w:abstractNumId w:val="79"/>
  </w:num>
  <w:num w:numId="84">
    <w:abstractNumId w:val="37"/>
  </w:num>
  <w:num w:numId="85">
    <w:abstractNumId w:val="21"/>
  </w:num>
  <w:num w:numId="86">
    <w:abstractNumId w:val="55"/>
  </w:num>
  <w:num w:numId="87">
    <w:abstractNumId w:val="61"/>
  </w:num>
  <w:num w:numId="88">
    <w:abstractNumId w:val="44"/>
  </w:num>
  <w:num w:numId="89">
    <w:abstractNumId w:val="75"/>
  </w:num>
  <w:num w:numId="90">
    <w:abstractNumId w:val="65"/>
  </w:num>
  <w:num w:numId="91">
    <w:abstractNumId w:val="42"/>
  </w:num>
  <w:num w:numId="92">
    <w:abstractNumId w:val="66"/>
  </w:num>
  <w:num w:numId="93">
    <w:abstractNumId w:val="30"/>
  </w:num>
  <w:num w:numId="94">
    <w:abstractNumId w:val="3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E2F"/>
    <w:rsid w:val="00003A80"/>
    <w:rsid w:val="00007062"/>
    <w:rsid w:val="00013C37"/>
    <w:rsid w:val="00014C09"/>
    <w:rsid w:val="00016059"/>
    <w:rsid w:val="00016D58"/>
    <w:rsid w:val="00020027"/>
    <w:rsid w:val="00020991"/>
    <w:rsid w:val="00021544"/>
    <w:rsid w:val="0002189E"/>
    <w:rsid w:val="000231DB"/>
    <w:rsid w:val="00024D02"/>
    <w:rsid w:val="000259EA"/>
    <w:rsid w:val="00025DC6"/>
    <w:rsid w:val="00027427"/>
    <w:rsid w:val="0002781D"/>
    <w:rsid w:val="00032135"/>
    <w:rsid w:val="00032156"/>
    <w:rsid w:val="000331C9"/>
    <w:rsid w:val="0003584A"/>
    <w:rsid w:val="00035A5D"/>
    <w:rsid w:val="0003701F"/>
    <w:rsid w:val="00040130"/>
    <w:rsid w:val="00043B3A"/>
    <w:rsid w:val="00044BE1"/>
    <w:rsid w:val="00047213"/>
    <w:rsid w:val="0005103E"/>
    <w:rsid w:val="000537B3"/>
    <w:rsid w:val="00057351"/>
    <w:rsid w:val="00062416"/>
    <w:rsid w:val="00064252"/>
    <w:rsid w:val="00067EC1"/>
    <w:rsid w:val="000707AE"/>
    <w:rsid w:val="00073125"/>
    <w:rsid w:val="000732E3"/>
    <w:rsid w:val="000778A6"/>
    <w:rsid w:val="00081A3B"/>
    <w:rsid w:val="0008465D"/>
    <w:rsid w:val="000865F6"/>
    <w:rsid w:val="00092EBA"/>
    <w:rsid w:val="000936E9"/>
    <w:rsid w:val="0009601D"/>
    <w:rsid w:val="000A125C"/>
    <w:rsid w:val="000A2030"/>
    <w:rsid w:val="000A2960"/>
    <w:rsid w:val="000A489F"/>
    <w:rsid w:val="000A584B"/>
    <w:rsid w:val="000A5D5E"/>
    <w:rsid w:val="000A5D86"/>
    <w:rsid w:val="000A6CEA"/>
    <w:rsid w:val="000A6E5B"/>
    <w:rsid w:val="000A77F3"/>
    <w:rsid w:val="000B0B1B"/>
    <w:rsid w:val="000B1AB2"/>
    <w:rsid w:val="000B22E7"/>
    <w:rsid w:val="000B28E5"/>
    <w:rsid w:val="000B6EBD"/>
    <w:rsid w:val="000C02FB"/>
    <w:rsid w:val="000C1818"/>
    <w:rsid w:val="000C1A93"/>
    <w:rsid w:val="000C2112"/>
    <w:rsid w:val="000C217E"/>
    <w:rsid w:val="000D64EA"/>
    <w:rsid w:val="000D6E57"/>
    <w:rsid w:val="000E398D"/>
    <w:rsid w:val="000F0587"/>
    <w:rsid w:val="000F21AA"/>
    <w:rsid w:val="000F3EE1"/>
    <w:rsid w:val="00100306"/>
    <w:rsid w:val="0010169E"/>
    <w:rsid w:val="001021F3"/>
    <w:rsid w:val="00104DCC"/>
    <w:rsid w:val="001077C7"/>
    <w:rsid w:val="00111E3A"/>
    <w:rsid w:val="001128D7"/>
    <w:rsid w:val="00113F3A"/>
    <w:rsid w:val="001146C2"/>
    <w:rsid w:val="00114CE1"/>
    <w:rsid w:val="001161AC"/>
    <w:rsid w:val="00120F55"/>
    <w:rsid w:val="00121247"/>
    <w:rsid w:val="0012344C"/>
    <w:rsid w:val="001270EE"/>
    <w:rsid w:val="00130391"/>
    <w:rsid w:val="00131CBC"/>
    <w:rsid w:val="00132CD2"/>
    <w:rsid w:val="00133608"/>
    <w:rsid w:val="0013410F"/>
    <w:rsid w:val="00134EAF"/>
    <w:rsid w:val="00135572"/>
    <w:rsid w:val="001372E2"/>
    <w:rsid w:val="00141B65"/>
    <w:rsid w:val="0014225E"/>
    <w:rsid w:val="00142527"/>
    <w:rsid w:val="0014296A"/>
    <w:rsid w:val="0014322B"/>
    <w:rsid w:val="00145B39"/>
    <w:rsid w:val="001471B9"/>
    <w:rsid w:val="00147613"/>
    <w:rsid w:val="00147D45"/>
    <w:rsid w:val="00152CF6"/>
    <w:rsid w:val="001536EC"/>
    <w:rsid w:val="0016583E"/>
    <w:rsid w:val="0017158F"/>
    <w:rsid w:val="00172D62"/>
    <w:rsid w:val="001732C1"/>
    <w:rsid w:val="001738B9"/>
    <w:rsid w:val="00177C14"/>
    <w:rsid w:val="00182BAA"/>
    <w:rsid w:val="001839A6"/>
    <w:rsid w:val="0018446D"/>
    <w:rsid w:val="00184997"/>
    <w:rsid w:val="00185F0D"/>
    <w:rsid w:val="00193F4F"/>
    <w:rsid w:val="001956A4"/>
    <w:rsid w:val="001A3DFE"/>
    <w:rsid w:val="001B32FC"/>
    <w:rsid w:val="001B5FCF"/>
    <w:rsid w:val="001B7E93"/>
    <w:rsid w:val="001C0A19"/>
    <w:rsid w:val="001C2DB9"/>
    <w:rsid w:val="001C35C3"/>
    <w:rsid w:val="001C4598"/>
    <w:rsid w:val="001C4CB2"/>
    <w:rsid w:val="001C6736"/>
    <w:rsid w:val="001D0F3E"/>
    <w:rsid w:val="001D3804"/>
    <w:rsid w:val="001D4307"/>
    <w:rsid w:val="001E39A2"/>
    <w:rsid w:val="001E5C40"/>
    <w:rsid w:val="001E7358"/>
    <w:rsid w:val="001F21E3"/>
    <w:rsid w:val="0020284A"/>
    <w:rsid w:val="00202D02"/>
    <w:rsid w:val="00205B7F"/>
    <w:rsid w:val="00207261"/>
    <w:rsid w:val="00207353"/>
    <w:rsid w:val="002115F1"/>
    <w:rsid w:val="00212B63"/>
    <w:rsid w:val="00214AF0"/>
    <w:rsid w:val="0021505F"/>
    <w:rsid w:val="002200E1"/>
    <w:rsid w:val="00220D61"/>
    <w:rsid w:val="002218A8"/>
    <w:rsid w:val="00223724"/>
    <w:rsid w:val="00231FF5"/>
    <w:rsid w:val="00233E7C"/>
    <w:rsid w:val="0023426F"/>
    <w:rsid w:val="0023570F"/>
    <w:rsid w:val="002366FC"/>
    <w:rsid w:val="0024073A"/>
    <w:rsid w:val="002424E5"/>
    <w:rsid w:val="002439D7"/>
    <w:rsid w:val="00251DB9"/>
    <w:rsid w:val="00253923"/>
    <w:rsid w:val="00253B34"/>
    <w:rsid w:val="00254C14"/>
    <w:rsid w:val="00254E25"/>
    <w:rsid w:val="002551F8"/>
    <w:rsid w:val="002555BC"/>
    <w:rsid w:val="002555D5"/>
    <w:rsid w:val="00256B40"/>
    <w:rsid w:val="00260108"/>
    <w:rsid w:val="00261923"/>
    <w:rsid w:val="00262521"/>
    <w:rsid w:val="00275CC6"/>
    <w:rsid w:val="002826DD"/>
    <w:rsid w:val="002832E9"/>
    <w:rsid w:val="00283A7F"/>
    <w:rsid w:val="0028455F"/>
    <w:rsid w:val="00284DEA"/>
    <w:rsid w:val="002851C2"/>
    <w:rsid w:val="002852B6"/>
    <w:rsid w:val="002879C9"/>
    <w:rsid w:val="00290024"/>
    <w:rsid w:val="00293BB4"/>
    <w:rsid w:val="0029557B"/>
    <w:rsid w:val="00295AE9"/>
    <w:rsid w:val="002A2C49"/>
    <w:rsid w:val="002A3589"/>
    <w:rsid w:val="002A63BD"/>
    <w:rsid w:val="002A72B4"/>
    <w:rsid w:val="002A7A61"/>
    <w:rsid w:val="002A7BFB"/>
    <w:rsid w:val="002A7D60"/>
    <w:rsid w:val="002B2A4C"/>
    <w:rsid w:val="002B61C4"/>
    <w:rsid w:val="002C0F6F"/>
    <w:rsid w:val="002C1C65"/>
    <w:rsid w:val="002C295E"/>
    <w:rsid w:val="002D1D7D"/>
    <w:rsid w:val="002D2F98"/>
    <w:rsid w:val="002D3132"/>
    <w:rsid w:val="002D3F42"/>
    <w:rsid w:val="002D511D"/>
    <w:rsid w:val="002E0362"/>
    <w:rsid w:val="002E1B23"/>
    <w:rsid w:val="002E1E20"/>
    <w:rsid w:val="002E4A12"/>
    <w:rsid w:val="002F0825"/>
    <w:rsid w:val="002F2C2C"/>
    <w:rsid w:val="002F3E4B"/>
    <w:rsid w:val="002F7506"/>
    <w:rsid w:val="00301B41"/>
    <w:rsid w:val="0030218E"/>
    <w:rsid w:val="00303F55"/>
    <w:rsid w:val="00310EC7"/>
    <w:rsid w:val="00311201"/>
    <w:rsid w:val="00314CD6"/>
    <w:rsid w:val="00314DB0"/>
    <w:rsid w:val="003204FE"/>
    <w:rsid w:val="00321539"/>
    <w:rsid w:val="00321616"/>
    <w:rsid w:val="00322891"/>
    <w:rsid w:val="003234F8"/>
    <w:rsid w:val="0032551F"/>
    <w:rsid w:val="0033252C"/>
    <w:rsid w:val="00333CF3"/>
    <w:rsid w:val="00334BED"/>
    <w:rsid w:val="003362FE"/>
    <w:rsid w:val="003379CF"/>
    <w:rsid w:val="00341E53"/>
    <w:rsid w:val="003439F3"/>
    <w:rsid w:val="00345DBF"/>
    <w:rsid w:val="0034717C"/>
    <w:rsid w:val="00351321"/>
    <w:rsid w:val="00355B33"/>
    <w:rsid w:val="00356016"/>
    <w:rsid w:val="00357D25"/>
    <w:rsid w:val="00364A82"/>
    <w:rsid w:val="00372372"/>
    <w:rsid w:val="00372D92"/>
    <w:rsid w:val="00375EAB"/>
    <w:rsid w:val="00377306"/>
    <w:rsid w:val="003800F8"/>
    <w:rsid w:val="003811C5"/>
    <w:rsid w:val="00384AEF"/>
    <w:rsid w:val="00385914"/>
    <w:rsid w:val="0039069F"/>
    <w:rsid w:val="003927D5"/>
    <w:rsid w:val="003936D3"/>
    <w:rsid w:val="003A16AC"/>
    <w:rsid w:val="003A28C8"/>
    <w:rsid w:val="003B0DA8"/>
    <w:rsid w:val="003B3BD4"/>
    <w:rsid w:val="003B3E9F"/>
    <w:rsid w:val="003C19FD"/>
    <w:rsid w:val="003C4314"/>
    <w:rsid w:val="003C4D16"/>
    <w:rsid w:val="003C7D5D"/>
    <w:rsid w:val="003D168F"/>
    <w:rsid w:val="003D5D5B"/>
    <w:rsid w:val="003E032E"/>
    <w:rsid w:val="003E1068"/>
    <w:rsid w:val="003E192E"/>
    <w:rsid w:val="003E2941"/>
    <w:rsid w:val="003E2AAB"/>
    <w:rsid w:val="003E2C75"/>
    <w:rsid w:val="003E7ECA"/>
    <w:rsid w:val="003F2980"/>
    <w:rsid w:val="00401152"/>
    <w:rsid w:val="00402B05"/>
    <w:rsid w:val="00403016"/>
    <w:rsid w:val="00406706"/>
    <w:rsid w:val="00406FDB"/>
    <w:rsid w:val="00411408"/>
    <w:rsid w:val="00411720"/>
    <w:rsid w:val="0041196E"/>
    <w:rsid w:val="00411D3C"/>
    <w:rsid w:val="00413080"/>
    <w:rsid w:val="004137F7"/>
    <w:rsid w:val="00415BB2"/>
    <w:rsid w:val="00417FDB"/>
    <w:rsid w:val="00427129"/>
    <w:rsid w:val="004348B2"/>
    <w:rsid w:val="00434A13"/>
    <w:rsid w:val="00442AA9"/>
    <w:rsid w:val="00442AE8"/>
    <w:rsid w:val="00446A59"/>
    <w:rsid w:val="00457315"/>
    <w:rsid w:val="004642DC"/>
    <w:rsid w:val="00465481"/>
    <w:rsid w:val="004678B4"/>
    <w:rsid w:val="00467A13"/>
    <w:rsid w:val="004752DC"/>
    <w:rsid w:val="00475FF3"/>
    <w:rsid w:val="004844FF"/>
    <w:rsid w:val="00490296"/>
    <w:rsid w:val="00493038"/>
    <w:rsid w:val="004947AD"/>
    <w:rsid w:val="00494FB4"/>
    <w:rsid w:val="00495B10"/>
    <w:rsid w:val="00496D57"/>
    <w:rsid w:val="004A534B"/>
    <w:rsid w:val="004A56A3"/>
    <w:rsid w:val="004A6A2C"/>
    <w:rsid w:val="004A6D98"/>
    <w:rsid w:val="004B061E"/>
    <w:rsid w:val="004C1C9F"/>
    <w:rsid w:val="004C29C1"/>
    <w:rsid w:val="004C2D39"/>
    <w:rsid w:val="004C3376"/>
    <w:rsid w:val="004D0B56"/>
    <w:rsid w:val="004D430A"/>
    <w:rsid w:val="004D58D3"/>
    <w:rsid w:val="004D5D37"/>
    <w:rsid w:val="004D7976"/>
    <w:rsid w:val="004E0DC3"/>
    <w:rsid w:val="004E0E99"/>
    <w:rsid w:val="004E27CA"/>
    <w:rsid w:val="004E3D22"/>
    <w:rsid w:val="004E3EE3"/>
    <w:rsid w:val="004E416C"/>
    <w:rsid w:val="004E54DD"/>
    <w:rsid w:val="004E6FB2"/>
    <w:rsid w:val="004F040E"/>
    <w:rsid w:val="004F150F"/>
    <w:rsid w:val="004F1E02"/>
    <w:rsid w:val="004F2B42"/>
    <w:rsid w:val="004F4967"/>
    <w:rsid w:val="004F5299"/>
    <w:rsid w:val="004F686B"/>
    <w:rsid w:val="004F7FFB"/>
    <w:rsid w:val="00500182"/>
    <w:rsid w:val="00501775"/>
    <w:rsid w:val="0051523F"/>
    <w:rsid w:val="00515B0F"/>
    <w:rsid w:val="005165FA"/>
    <w:rsid w:val="00517D58"/>
    <w:rsid w:val="00520001"/>
    <w:rsid w:val="00521629"/>
    <w:rsid w:val="00524F66"/>
    <w:rsid w:val="005361BB"/>
    <w:rsid w:val="00536BD1"/>
    <w:rsid w:val="00537971"/>
    <w:rsid w:val="00541ABD"/>
    <w:rsid w:val="0054346A"/>
    <w:rsid w:val="00544129"/>
    <w:rsid w:val="00544680"/>
    <w:rsid w:val="005458BD"/>
    <w:rsid w:val="005534B1"/>
    <w:rsid w:val="00554830"/>
    <w:rsid w:val="0055730D"/>
    <w:rsid w:val="005623B2"/>
    <w:rsid w:val="00563099"/>
    <w:rsid w:val="00566295"/>
    <w:rsid w:val="005665F5"/>
    <w:rsid w:val="005718AE"/>
    <w:rsid w:val="00582369"/>
    <w:rsid w:val="0058776B"/>
    <w:rsid w:val="00587ACE"/>
    <w:rsid w:val="005A34D4"/>
    <w:rsid w:val="005B592D"/>
    <w:rsid w:val="005C1489"/>
    <w:rsid w:val="005C16CD"/>
    <w:rsid w:val="005C1835"/>
    <w:rsid w:val="005C25AE"/>
    <w:rsid w:val="005C5A06"/>
    <w:rsid w:val="005D0B8E"/>
    <w:rsid w:val="005D14A6"/>
    <w:rsid w:val="005D2FD6"/>
    <w:rsid w:val="005D3A65"/>
    <w:rsid w:val="005D5B6B"/>
    <w:rsid w:val="005D730E"/>
    <w:rsid w:val="005D7E6D"/>
    <w:rsid w:val="005E0378"/>
    <w:rsid w:val="005E0850"/>
    <w:rsid w:val="005E1356"/>
    <w:rsid w:val="005E2365"/>
    <w:rsid w:val="005E47BF"/>
    <w:rsid w:val="005F1141"/>
    <w:rsid w:val="005F1CF8"/>
    <w:rsid w:val="005F4503"/>
    <w:rsid w:val="005F77A8"/>
    <w:rsid w:val="00602454"/>
    <w:rsid w:val="0060519C"/>
    <w:rsid w:val="00606BE0"/>
    <w:rsid w:val="006102D5"/>
    <w:rsid w:val="00610EBE"/>
    <w:rsid w:val="00611899"/>
    <w:rsid w:val="00614A62"/>
    <w:rsid w:val="00617BBF"/>
    <w:rsid w:val="00624B68"/>
    <w:rsid w:val="00626A19"/>
    <w:rsid w:val="006277D2"/>
    <w:rsid w:val="00635159"/>
    <w:rsid w:val="006353D0"/>
    <w:rsid w:val="0063652E"/>
    <w:rsid w:val="006369B9"/>
    <w:rsid w:val="0064353F"/>
    <w:rsid w:val="0064443E"/>
    <w:rsid w:val="00647068"/>
    <w:rsid w:val="006502BA"/>
    <w:rsid w:val="00650CDC"/>
    <w:rsid w:val="006533CF"/>
    <w:rsid w:val="006555DD"/>
    <w:rsid w:val="0065573C"/>
    <w:rsid w:val="00657D97"/>
    <w:rsid w:val="0066010F"/>
    <w:rsid w:val="00663147"/>
    <w:rsid w:val="00665208"/>
    <w:rsid w:val="00665B33"/>
    <w:rsid w:val="00665B85"/>
    <w:rsid w:val="00670684"/>
    <w:rsid w:val="0067513E"/>
    <w:rsid w:val="006800A7"/>
    <w:rsid w:val="0068144A"/>
    <w:rsid w:val="00685BFB"/>
    <w:rsid w:val="006875F0"/>
    <w:rsid w:val="00687E19"/>
    <w:rsid w:val="00692880"/>
    <w:rsid w:val="00693642"/>
    <w:rsid w:val="00694BAF"/>
    <w:rsid w:val="00695187"/>
    <w:rsid w:val="00695FA9"/>
    <w:rsid w:val="00696159"/>
    <w:rsid w:val="00696684"/>
    <w:rsid w:val="00697BDE"/>
    <w:rsid w:val="006A5E4A"/>
    <w:rsid w:val="006A66FA"/>
    <w:rsid w:val="006A6D48"/>
    <w:rsid w:val="006B16AF"/>
    <w:rsid w:val="006B47E9"/>
    <w:rsid w:val="006B5ADC"/>
    <w:rsid w:val="006C1EDD"/>
    <w:rsid w:val="006C27B9"/>
    <w:rsid w:val="006C2C45"/>
    <w:rsid w:val="006C32D6"/>
    <w:rsid w:val="006C4ED4"/>
    <w:rsid w:val="006C5201"/>
    <w:rsid w:val="006C5746"/>
    <w:rsid w:val="006C7C15"/>
    <w:rsid w:val="006D25E9"/>
    <w:rsid w:val="006D5BD9"/>
    <w:rsid w:val="006D6B5A"/>
    <w:rsid w:val="006D72C0"/>
    <w:rsid w:val="006E3943"/>
    <w:rsid w:val="006E6DBF"/>
    <w:rsid w:val="006F5ADC"/>
    <w:rsid w:val="00704FAE"/>
    <w:rsid w:val="00713243"/>
    <w:rsid w:val="00717457"/>
    <w:rsid w:val="007230B3"/>
    <w:rsid w:val="00725A41"/>
    <w:rsid w:val="00726172"/>
    <w:rsid w:val="00727C9E"/>
    <w:rsid w:val="00731F72"/>
    <w:rsid w:val="00737A93"/>
    <w:rsid w:val="00741191"/>
    <w:rsid w:val="007422D0"/>
    <w:rsid w:val="00745C5D"/>
    <w:rsid w:val="007572BD"/>
    <w:rsid w:val="007620E8"/>
    <w:rsid w:val="00764A17"/>
    <w:rsid w:val="007651AB"/>
    <w:rsid w:val="00767205"/>
    <w:rsid w:val="0077034A"/>
    <w:rsid w:val="007731D4"/>
    <w:rsid w:val="0077394D"/>
    <w:rsid w:val="0077565F"/>
    <w:rsid w:val="0078047E"/>
    <w:rsid w:val="0078372D"/>
    <w:rsid w:val="007855AD"/>
    <w:rsid w:val="0078610E"/>
    <w:rsid w:val="00791FCC"/>
    <w:rsid w:val="00796649"/>
    <w:rsid w:val="007A0BBB"/>
    <w:rsid w:val="007A2E28"/>
    <w:rsid w:val="007A53D2"/>
    <w:rsid w:val="007A5487"/>
    <w:rsid w:val="007A6864"/>
    <w:rsid w:val="007B0448"/>
    <w:rsid w:val="007B1350"/>
    <w:rsid w:val="007B1BFE"/>
    <w:rsid w:val="007B1CC0"/>
    <w:rsid w:val="007B2BE1"/>
    <w:rsid w:val="007B44D4"/>
    <w:rsid w:val="007C3313"/>
    <w:rsid w:val="007C7B93"/>
    <w:rsid w:val="007D0A1A"/>
    <w:rsid w:val="007D37FA"/>
    <w:rsid w:val="007D3A5A"/>
    <w:rsid w:val="007D4E10"/>
    <w:rsid w:val="007D7972"/>
    <w:rsid w:val="007E33FE"/>
    <w:rsid w:val="007E4656"/>
    <w:rsid w:val="007E6129"/>
    <w:rsid w:val="007E6609"/>
    <w:rsid w:val="007F4F59"/>
    <w:rsid w:val="008007DE"/>
    <w:rsid w:val="00801B17"/>
    <w:rsid w:val="00802590"/>
    <w:rsid w:val="00802D60"/>
    <w:rsid w:val="00803BEC"/>
    <w:rsid w:val="00806EB7"/>
    <w:rsid w:val="00807127"/>
    <w:rsid w:val="008103B6"/>
    <w:rsid w:val="008124F6"/>
    <w:rsid w:val="00812AA5"/>
    <w:rsid w:val="00813C21"/>
    <w:rsid w:val="008149EC"/>
    <w:rsid w:val="00817FC1"/>
    <w:rsid w:val="00824B29"/>
    <w:rsid w:val="00830660"/>
    <w:rsid w:val="00830C05"/>
    <w:rsid w:val="00831DC2"/>
    <w:rsid w:val="008326E4"/>
    <w:rsid w:val="00835137"/>
    <w:rsid w:val="00836A56"/>
    <w:rsid w:val="00841AB1"/>
    <w:rsid w:val="00841DD9"/>
    <w:rsid w:val="00843CC0"/>
    <w:rsid w:val="00843EF6"/>
    <w:rsid w:val="008441A0"/>
    <w:rsid w:val="00846001"/>
    <w:rsid w:val="00847AB9"/>
    <w:rsid w:val="00851091"/>
    <w:rsid w:val="00854E81"/>
    <w:rsid w:val="0086124F"/>
    <w:rsid w:val="0086747F"/>
    <w:rsid w:val="00867CB5"/>
    <w:rsid w:val="00870901"/>
    <w:rsid w:val="0087103D"/>
    <w:rsid w:val="00873962"/>
    <w:rsid w:val="00875474"/>
    <w:rsid w:val="00886FF9"/>
    <w:rsid w:val="008A0439"/>
    <w:rsid w:val="008A3D77"/>
    <w:rsid w:val="008A4D1D"/>
    <w:rsid w:val="008A6120"/>
    <w:rsid w:val="008B676E"/>
    <w:rsid w:val="008B6F54"/>
    <w:rsid w:val="008C30AE"/>
    <w:rsid w:val="008C5A14"/>
    <w:rsid w:val="008C67EB"/>
    <w:rsid w:val="008D302B"/>
    <w:rsid w:val="008D5D6E"/>
    <w:rsid w:val="008D77F1"/>
    <w:rsid w:val="008E09A6"/>
    <w:rsid w:val="008E248C"/>
    <w:rsid w:val="008E5E7C"/>
    <w:rsid w:val="008F0097"/>
    <w:rsid w:val="008F1478"/>
    <w:rsid w:val="008F4E8B"/>
    <w:rsid w:val="008F756F"/>
    <w:rsid w:val="008F7B46"/>
    <w:rsid w:val="009004F6"/>
    <w:rsid w:val="0090111C"/>
    <w:rsid w:val="00906954"/>
    <w:rsid w:val="009137C7"/>
    <w:rsid w:val="00914742"/>
    <w:rsid w:val="00915079"/>
    <w:rsid w:val="00915A5C"/>
    <w:rsid w:val="00916050"/>
    <w:rsid w:val="009172ED"/>
    <w:rsid w:val="00920982"/>
    <w:rsid w:val="0092164C"/>
    <w:rsid w:val="00922236"/>
    <w:rsid w:val="009242DE"/>
    <w:rsid w:val="00925F6A"/>
    <w:rsid w:val="00926C40"/>
    <w:rsid w:val="009275CC"/>
    <w:rsid w:val="00930925"/>
    <w:rsid w:val="00933D31"/>
    <w:rsid w:val="00935DB2"/>
    <w:rsid w:val="009374AB"/>
    <w:rsid w:val="00940067"/>
    <w:rsid w:val="009400C1"/>
    <w:rsid w:val="00940499"/>
    <w:rsid w:val="00946C8F"/>
    <w:rsid w:val="0095327F"/>
    <w:rsid w:val="009535E3"/>
    <w:rsid w:val="0095665C"/>
    <w:rsid w:val="00960C8B"/>
    <w:rsid w:val="00960D08"/>
    <w:rsid w:val="00961A83"/>
    <w:rsid w:val="009661B9"/>
    <w:rsid w:val="009709A1"/>
    <w:rsid w:val="0097653A"/>
    <w:rsid w:val="00977223"/>
    <w:rsid w:val="009A367D"/>
    <w:rsid w:val="009A36B5"/>
    <w:rsid w:val="009B167D"/>
    <w:rsid w:val="009B1974"/>
    <w:rsid w:val="009C3716"/>
    <w:rsid w:val="009C3BAC"/>
    <w:rsid w:val="009C54B9"/>
    <w:rsid w:val="009D1152"/>
    <w:rsid w:val="009D6836"/>
    <w:rsid w:val="009D702A"/>
    <w:rsid w:val="009E0F59"/>
    <w:rsid w:val="009E287F"/>
    <w:rsid w:val="009E41BF"/>
    <w:rsid w:val="009E4BB3"/>
    <w:rsid w:val="009E4EDA"/>
    <w:rsid w:val="009E536A"/>
    <w:rsid w:val="009E72F4"/>
    <w:rsid w:val="009F007E"/>
    <w:rsid w:val="009F2CE4"/>
    <w:rsid w:val="009F3F2A"/>
    <w:rsid w:val="009F640E"/>
    <w:rsid w:val="009F6618"/>
    <w:rsid w:val="00A023FE"/>
    <w:rsid w:val="00A04124"/>
    <w:rsid w:val="00A04F33"/>
    <w:rsid w:val="00A054C6"/>
    <w:rsid w:val="00A10214"/>
    <w:rsid w:val="00A13F85"/>
    <w:rsid w:val="00A14E3A"/>
    <w:rsid w:val="00A158E5"/>
    <w:rsid w:val="00A17433"/>
    <w:rsid w:val="00A17525"/>
    <w:rsid w:val="00A2057F"/>
    <w:rsid w:val="00A20586"/>
    <w:rsid w:val="00A218AE"/>
    <w:rsid w:val="00A23816"/>
    <w:rsid w:val="00A2516D"/>
    <w:rsid w:val="00A2767C"/>
    <w:rsid w:val="00A30C34"/>
    <w:rsid w:val="00A356FA"/>
    <w:rsid w:val="00A36053"/>
    <w:rsid w:val="00A36495"/>
    <w:rsid w:val="00A41A4E"/>
    <w:rsid w:val="00A41E2F"/>
    <w:rsid w:val="00A41FBF"/>
    <w:rsid w:val="00A42750"/>
    <w:rsid w:val="00A42C55"/>
    <w:rsid w:val="00A43997"/>
    <w:rsid w:val="00A448A6"/>
    <w:rsid w:val="00A4548F"/>
    <w:rsid w:val="00A46946"/>
    <w:rsid w:val="00A50533"/>
    <w:rsid w:val="00A51E80"/>
    <w:rsid w:val="00A54BA1"/>
    <w:rsid w:val="00A56C98"/>
    <w:rsid w:val="00A56FEB"/>
    <w:rsid w:val="00A570C8"/>
    <w:rsid w:val="00A57BAA"/>
    <w:rsid w:val="00A57CC5"/>
    <w:rsid w:val="00A611BE"/>
    <w:rsid w:val="00A6312C"/>
    <w:rsid w:val="00A631AE"/>
    <w:rsid w:val="00A634DB"/>
    <w:rsid w:val="00A641D2"/>
    <w:rsid w:val="00A64F86"/>
    <w:rsid w:val="00A6726E"/>
    <w:rsid w:val="00A7176B"/>
    <w:rsid w:val="00A730C7"/>
    <w:rsid w:val="00A77FFA"/>
    <w:rsid w:val="00A8087E"/>
    <w:rsid w:val="00A829EB"/>
    <w:rsid w:val="00A85C13"/>
    <w:rsid w:val="00A900B2"/>
    <w:rsid w:val="00A909A4"/>
    <w:rsid w:val="00A93289"/>
    <w:rsid w:val="00A966F9"/>
    <w:rsid w:val="00A9776C"/>
    <w:rsid w:val="00AA0457"/>
    <w:rsid w:val="00AA08D5"/>
    <w:rsid w:val="00AA0B16"/>
    <w:rsid w:val="00AA5D53"/>
    <w:rsid w:val="00AA74C7"/>
    <w:rsid w:val="00AB2695"/>
    <w:rsid w:val="00AB3468"/>
    <w:rsid w:val="00AB682D"/>
    <w:rsid w:val="00AB7205"/>
    <w:rsid w:val="00AC1669"/>
    <w:rsid w:val="00AC1CC4"/>
    <w:rsid w:val="00AC2822"/>
    <w:rsid w:val="00AC32DA"/>
    <w:rsid w:val="00AC736F"/>
    <w:rsid w:val="00AD12F8"/>
    <w:rsid w:val="00AD40D3"/>
    <w:rsid w:val="00AD650A"/>
    <w:rsid w:val="00AD7314"/>
    <w:rsid w:val="00AD75DA"/>
    <w:rsid w:val="00AE2AB2"/>
    <w:rsid w:val="00AE358F"/>
    <w:rsid w:val="00AE4080"/>
    <w:rsid w:val="00AE49B4"/>
    <w:rsid w:val="00AE58E3"/>
    <w:rsid w:val="00AE757C"/>
    <w:rsid w:val="00AE7E1A"/>
    <w:rsid w:val="00AF1D67"/>
    <w:rsid w:val="00AF39D0"/>
    <w:rsid w:val="00AF4FF9"/>
    <w:rsid w:val="00AF6A90"/>
    <w:rsid w:val="00B00DCF"/>
    <w:rsid w:val="00B023FE"/>
    <w:rsid w:val="00B046E1"/>
    <w:rsid w:val="00B057D3"/>
    <w:rsid w:val="00B05FD2"/>
    <w:rsid w:val="00B11E7B"/>
    <w:rsid w:val="00B126EC"/>
    <w:rsid w:val="00B1284E"/>
    <w:rsid w:val="00B13CE1"/>
    <w:rsid w:val="00B144E2"/>
    <w:rsid w:val="00B15793"/>
    <w:rsid w:val="00B15F4C"/>
    <w:rsid w:val="00B15FD9"/>
    <w:rsid w:val="00B3060B"/>
    <w:rsid w:val="00B32BB3"/>
    <w:rsid w:val="00B349FC"/>
    <w:rsid w:val="00B34EFF"/>
    <w:rsid w:val="00B35200"/>
    <w:rsid w:val="00B35C90"/>
    <w:rsid w:val="00B364B4"/>
    <w:rsid w:val="00B40A44"/>
    <w:rsid w:val="00B40D0F"/>
    <w:rsid w:val="00B432E1"/>
    <w:rsid w:val="00B47042"/>
    <w:rsid w:val="00B50606"/>
    <w:rsid w:val="00B50914"/>
    <w:rsid w:val="00B54921"/>
    <w:rsid w:val="00B634B3"/>
    <w:rsid w:val="00B6632C"/>
    <w:rsid w:val="00B673E7"/>
    <w:rsid w:val="00B73659"/>
    <w:rsid w:val="00B81680"/>
    <w:rsid w:val="00B81D93"/>
    <w:rsid w:val="00B82FEE"/>
    <w:rsid w:val="00B833F7"/>
    <w:rsid w:val="00B84CB0"/>
    <w:rsid w:val="00B8572C"/>
    <w:rsid w:val="00B860D5"/>
    <w:rsid w:val="00B8677E"/>
    <w:rsid w:val="00B86E2C"/>
    <w:rsid w:val="00B874E3"/>
    <w:rsid w:val="00B87EDB"/>
    <w:rsid w:val="00B91A59"/>
    <w:rsid w:val="00B92CE3"/>
    <w:rsid w:val="00B9446E"/>
    <w:rsid w:val="00B968C5"/>
    <w:rsid w:val="00B97495"/>
    <w:rsid w:val="00BA4433"/>
    <w:rsid w:val="00BB1886"/>
    <w:rsid w:val="00BB205F"/>
    <w:rsid w:val="00BB2B26"/>
    <w:rsid w:val="00BB3DD2"/>
    <w:rsid w:val="00BB5354"/>
    <w:rsid w:val="00BB62D1"/>
    <w:rsid w:val="00BB780E"/>
    <w:rsid w:val="00BC4C9B"/>
    <w:rsid w:val="00BC4E67"/>
    <w:rsid w:val="00BC5C97"/>
    <w:rsid w:val="00BC6276"/>
    <w:rsid w:val="00BD0A27"/>
    <w:rsid w:val="00BD339D"/>
    <w:rsid w:val="00BD5B58"/>
    <w:rsid w:val="00BF354B"/>
    <w:rsid w:val="00BF6447"/>
    <w:rsid w:val="00BF6DCE"/>
    <w:rsid w:val="00C003A6"/>
    <w:rsid w:val="00C02A90"/>
    <w:rsid w:val="00C04462"/>
    <w:rsid w:val="00C05319"/>
    <w:rsid w:val="00C119EC"/>
    <w:rsid w:val="00C2386B"/>
    <w:rsid w:val="00C23892"/>
    <w:rsid w:val="00C23EE3"/>
    <w:rsid w:val="00C27400"/>
    <w:rsid w:val="00C33805"/>
    <w:rsid w:val="00C40225"/>
    <w:rsid w:val="00C441A1"/>
    <w:rsid w:val="00C457DE"/>
    <w:rsid w:val="00C463A5"/>
    <w:rsid w:val="00C464BF"/>
    <w:rsid w:val="00C46DA0"/>
    <w:rsid w:val="00C50289"/>
    <w:rsid w:val="00C50298"/>
    <w:rsid w:val="00C51B42"/>
    <w:rsid w:val="00C51FD1"/>
    <w:rsid w:val="00C52906"/>
    <w:rsid w:val="00C54037"/>
    <w:rsid w:val="00C56270"/>
    <w:rsid w:val="00C5753B"/>
    <w:rsid w:val="00C60444"/>
    <w:rsid w:val="00C64EF7"/>
    <w:rsid w:val="00C66E6F"/>
    <w:rsid w:val="00C672DC"/>
    <w:rsid w:val="00C675C2"/>
    <w:rsid w:val="00C700BE"/>
    <w:rsid w:val="00C70F8D"/>
    <w:rsid w:val="00C736D3"/>
    <w:rsid w:val="00C74D83"/>
    <w:rsid w:val="00C83EB1"/>
    <w:rsid w:val="00C85C7C"/>
    <w:rsid w:val="00C91B4D"/>
    <w:rsid w:val="00C93BD0"/>
    <w:rsid w:val="00CA01E3"/>
    <w:rsid w:val="00CA0536"/>
    <w:rsid w:val="00CA1E54"/>
    <w:rsid w:val="00CA65B5"/>
    <w:rsid w:val="00CA6E57"/>
    <w:rsid w:val="00CB13E5"/>
    <w:rsid w:val="00CB1641"/>
    <w:rsid w:val="00CC0CB1"/>
    <w:rsid w:val="00CC1732"/>
    <w:rsid w:val="00CC2A91"/>
    <w:rsid w:val="00CC3150"/>
    <w:rsid w:val="00CC3595"/>
    <w:rsid w:val="00CC4755"/>
    <w:rsid w:val="00CD0572"/>
    <w:rsid w:val="00CD07BA"/>
    <w:rsid w:val="00CD4BB4"/>
    <w:rsid w:val="00CD5EE0"/>
    <w:rsid w:val="00CD60E2"/>
    <w:rsid w:val="00CD6C56"/>
    <w:rsid w:val="00CE1FB9"/>
    <w:rsid w:val="00CE4A19"/>
    <w:rsid w:val="00CE5239"/>
    <w:rsid w:val="00CF1A14"/>
    <w:rsid w:val="00CF4422"/>
    <w:rsid w:val="00D03574"/>
    <w:rsid w:val="00D0624E"/>
    <w:rsid w:val="00D06E29"/>
    <w:rsid w:val="00D11807"/>
    <w:rsid w:val="00D12A06"/>
    <w:rsid w:val="00D200BD"/>
    <w:rsid w:val="00D210C1"/>
    <w:rsid w:val="00D23E0A"/>
    <w:rsid w:val="00D253F6"/>
    <w:rsid w:val="00D26B95"/>
    <w:rsid w:val="00D31B74"/>
    <w:rsid w:val="00D3249F"/>
    <w:rsid w:val="00D37034"/>
    <w:rsid w:val="00D420B8"/>
    <w:rsid w:val="00D42605"/>
    <w:rsid w:val="00D43561"/>
    <w:rsid w:val="00D4569B"/>
    <w:rsid w:val="00D475BD"/>
    <w:rsid w:val="00D5155F"/>
    <w:rsid w:val="00D55118"/>
    <w:rsid w:val="00D60FD2"/>
    <w:rsid w:val="00D637F0"/>
    <w:rsid w:val="00D64141"/>
    <w:rsid w:val="00D678FF"/>
    <w:rsid w:val="00D73A39"/>
    <w:rsid w:val="00D73E6C"/>
    <w:rsid w:val="00D74365"/>
    <w:rsid w:val="00D74D88"/>
    <w:rsid w:val="00D7623A"/>
    <w:rsid w:val="00D81D3A"/>
    <w:rsid w:val="00D82B93"/>
    <w:rsid w:val="00D84919"/>
    <w:rsid w:val="00D8621C"/>
    <w:rsid w:val="00D93A6D"/>
    <w:rsid w:val="00D94B87"/>
    <w:rsid w:val="00D9579E"/>
    <w:rsid w:val="00DA05F5"/>
    <w:rsid w:val="00DA102C"/>
    <w:rsid w:val="00DA1BD7"/>
    <w:rsid w:val="00DA1F5A"/>
    <w:rsid w:val="00DA3B12"/>
    <w:rsid w:val="00DA54A3"/>
    <w:rsid w:val="00DA6534"/>
    <w:rsid w:val="00DB20A9"/>
    <w:rsid w:val="00DB2E77"/>
    <w:rsid w:val="00DB5133"/>
    <w:rsid w:val="00DB5DEA"/>
    <w:rsid w:val="00DC338A"/>
    <w:rsid w:val="00DC7477"/>
    <w:rsid w:val="00DD0242"/>
    <w:rsid w:val="00DD19FE"/>
    <w:rsid w:val="00DD1F46"/>
    <w:rsid w:val="00DD2440"/>
    <w:rsid w:val="00DD2889"/>
    <w:rsid w:val="00DD6D9E"/>
    <w:rsid w:val="00DD6DD5"/>
    <w:rsid w:val="00DD7D5A"/>
    <w:rsid w:val="00DE34B2"/>
    <w:rsid w:val="00DE4147"/>
    <w:rsid w:val="00DE457C"/>
    <w:rsid w:val="00DE59D8"/>
    <w:rsid w:val="00DE757D"/>
    <w:rsid w:val="00DF00BC"/>
    <w:rsid w:val="00DF3F20"/>
    <w:rsid w:val="00E00CF9"/>
    <w:rsid w:val="00E030A2"/>
    <w:rsid w:val="00E032DC"/>
    <w:rsid w:val="00E04D1C"/>
    <w:rsid w:val="00E05860"/>
    <w:rsid w:val="00E1287C"/>
    <w:rsid w:val="00E13CAF"/>
    <w:rsid w:val="00E16B96"/>
    <w:rsid w:val="00E17689"/>
    <w:rsid w:val="00E25D88"/>
    <w:rsid w:val="00E34757"/>
    <w:rsid w:val="00E34CD1"/>
    <w:rsid w:val="00E36A07"/>
    <w:rsid w:val="00E37E14"/>
    <w:rsid w:val="00E4059A"/>
    <w:rsid w:val="00E4357D"/>
    <w:rsid w:val="00E440D4"/>
    <w:rsid w:val="00E54712"/>
    <w:rsid w:val="00E55916"/>
    <w:rsid w:val="00E55F53"/>
    <w:rsid w:val="00E57A9A"/>
    <w:rsid w:val="00E62334"/>
    <w:rsid w:val="00E6522D"/>
    <w:rsid w:val="00E673EA"/>
    <w:rsid w:val="00E7722A"/>
    <w:rsid w:val="00E77BEC"/>
    <w:rsid w:val="00E8282A"/>
    <w:rsid w:val="00E8754B"/>
    <w:rsid w:val="00E9528B"/>
    <w:rsid w:val="00E9601C"/>
    <w:rsid w:val="00E965BA"/>
    <w:rsid w:val="00EA01AD"/>
    <w:rsid w:val="00EA0455"/>
    <w:rsid w:val="00EA4C51"/>
    <w:rsid w:val="00EA651C"/>
    <w:rsid w:val="00EB0530"/>
    <w:rsid w:val="00EB1596"/>
    <w:rsid w:val="00EB24BE"/>
    <w:rsid w:val="00EB4C4C"/>
    <w:rsid w:val="00EB68FE"/>
    <w:rsid w:val="00EB6C7B"/>
    <w:rsid w:val="00EB773F"/>
    <w:rsid w:val="00EB78A7"/>
    <w:rsid w:val="00EC0CD3"/>
    <w:rsid w:val="00EC2E88"/>
    <w:rsid w:val="00EC3ECE"/>
    <w:rsid w:val="00EC466F"/>
    <w:rsid w:val="00EC4F4F"/>
    <w:rsid w:val="00EC521D"/>
    <w:rsid w:val="00EC6AA1"/>
    <w:rsid w:val="00EC79A3"/>
    <w:rsid w:val="00ED1962"/>
    <w:rsid w:val="00ED4C9C"/>
    <w:rsid w:val="00ED666A"/>
    <w:rsid w:val="00EE1FBF"/>
    <w:rsid w:val="00EE25C1"/>
    <w:rsid w:val="00EE67CB"/>
    <w:rsid w:val="00EE7530"/>
    <w:rsid w:val="00EF15AF"/>
    <w:rsid w:val="00EF22B8"/>
    <w:rsid w:val="00EF48FD"/>
    <w:rsid w:val="00EF4EEB"/>
    <w:rsid w:val="00F028E7"/>
    <w:rsid w:val="00F03416"/>
    <w:rsid w:val="00F05C93"/>
    <w:rsid w:val="00F05D98"/>
    <w:rsid w:val="00F06256"/>
    <w:rsid w:val="00F0671D"/>
    <w:rsid w:val="00F10F89"/>
    <w:rsid w:val="00F121C0"/>
    <w:rsid w:val="00F13ABB"/>
    <w:rsid w:val="00F13E21"/>
    <w:rsid w:val="00F14853"/>
    <w:rsid w:val="00F1555E"/>
    <w:rsid w:val="00F16B97"/>
    <w:rsid w:val="00F177A4"/>
    <w:rsid w:val="00F20B3C"/>
    <w:rsid w:val="00F2248D"/>
    <w:rsid w:val="00F2704E"/>
    <w:rsid w:val="00F27336"/>
    <w:rsid w:val="00F276F3"/>
    <w:rsid w:val="00F27C3B"/>
    <w:rsid w:val="00F3382D"/>
    <w:rsid w:val="00F34845"/>
    <w:rsid w:val="00F34C99"/>
    <w:rsid w:val="00F41EB9"/>
    <w:rsid w:val="00F430E8"/>
    <w:rsid w:val="00F44698"/>
    <w:rsid w:val="00F50D24"/>
    <w:rsid w:val="00F548A4"/>
    <w:rsid w:val="00F55D08"/>
    <w:rsid w:val="00F75B8C"/>
    <w:rsid w:val="00F80C86"/>
    <w:rsid w:val="00F852B2"/>
    <w:rsid w:val="00F8755E"/>
    <w:rsid w:val="00F90660"/>
    <w:rsid w:val="00F910EB"/>
    <w:rsid w:val="00F9361D"/>
    <w:rsid w:val="00F9702C"/>
    <w:rsid w:val="00F97A64"/>
    <w:rsid w:val="00FA3A18"/>
    <w:rsid w:val="00FA3FEA"/>
    <w:rsid w:val="00FB1644"/>
    <w:rsid w:val="00FB2BE3"/>
    <w:rsid w:val="00FB529F"/>
    <w:rsid w:val="00FC2757"/>
    <w:rsid w:val="00FC347A"/>
    <w:rsid w:val="00FD50D7"/>
    <w:rsid w:val="00FD5308"/>
    <w:rsid w:val="00FD63C8"/>
    <w:rsid w:val="00FE1FD9"/>
    <w:rsid w:val="00FE353F"/>
    <w:rsid w:val="00FE35CD"/>
    <w:rsid w:val="00FE53E2"/>
    <w:rsid w:val="00FE6A69"/>
    <w:rsid w:val="00FE7369"/>
    <w:rsid w:val="00FF68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martTagType w:namespaceuri="urn:schemas-microsoft-com:office:smarttags" w:name="country-region"/>
  <w:smartTagType w:namespaceuri="isiresearchsoft-com/cwyw" w:name="citat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ockticker"/>
  <w:shapeDefaults>
    <o:shapedefaults v:ext="edit" spidmax="6145" fillcolor="white">
      <v:fill color="white"/>
    </o:shapedefaults>
    <o:shapelayout v:ext="edit">
      <o:idmap v:ext="edit" data="1"/>
    </o:shapelayout>
  </w:shapeDefaults>
  <w:decimalSymbol w:val="."/>
  <w:listSeparator w:val=","/>
  <w14:docId w14:val="30B80185"/>
  <w15:docId w15:val="{02E71FDC-A5BE-4880-9510-A2388D775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11BE"/>
    <w:rPr>
      <w:sz w:val="24"/>
      <w:szCs w:val="24"/>
      <w:lang w:val="en-GB"/>
    </w:rPr>
  </w:style>
  <w:style w:type="paragraph" w:styleId="Heading1">
    <w:name w:val="heading 1"/>
    <w:basedOn w:val="Normal"/>
    <w:next w:val="Normal"/>
    <w:link w:val="Heading1Char"/>
    <w:qFormat/>
    <w:rsid w:val="00A611BE"/>
    <w:pPr>
      <w:keepNext/>
      <w:outlineLvl w:val="0"/>
    </w:pPr>
    <w:rPr>
      <w:b/>
      <w:bCs/>
      <w:color w:val="000000"/>
      <w:sz w:val="28"/>
    </w:rPr>
  </w:style>
  <w:style w:type="paragraph" w:styleId="Heading2">
    <w:name w:val="heading 2"/>
    <w:basedOn w:val="Normal"/>
    <w:next w:val="Normal"/>
    <w:qFormat/>
    <w:rsid w:val="00A611BE"/>
    <w:pPr>
      <w:keepNext/>
      <w:outlineLvl w:val="1"/>
    </w:pPr>
    <w:rPr>
      <w:b/>
      <w:bCs/>
    </w:rPr>
  </w:style>
  <w:style w:type="paragraph" w:styleId="Heading3">
    <w:name w:val="heading 3"/>
    <w:basedOn w:val="Normal"/>
    <w:next w:val="Normal"/>
    <w:qFormat/>
    <w:rsid w:val="00A611BE"/>
    <w:pPr>
      <w:keepNext/>
      <w:outlineLvl w:val="2"/>
    </w:pPr>
    <w:rPr>
      <w:b/>
      <w:bCs/>
    </w:rPr>
  </w:style>
  <w:style w:type="paragraph" w:styleId="Heading4">
    <w:name w:val="heading 4"/>
    <w:basedOn w:val="Normal"/>
    <w:next w:val="Normal"/>
    <w:qFormat/>
    <w:rsid w:val="00A611BE"/>
    <w:pPr>
      <w:keepNext/>
      <w:ind w:left="154"/>
      <w:outlineLvl w:val="3"/>
    </w:pPr>
    <w:rPr>
      <w:b/>
      <w:sz w:val="26"/>
    </w:rPr>
  </w:style>
  <w:style w:type="paragraph" w:styleId="Heading5">
    <w:name w:val="heading 5"/>
    <w:basedOn w:val="Normal"/>
    <w:next w:val="Normal"/>
    <w:qFormat/>
    <w:rsid w:val="00A611BE"/>
    <w:pPr>
      <w:keepNext/>
      <w:outlineLvl w:val="4"/>
    </w:pPr>
    <w:rPr>
      <w:b/>
      <w:color w:val="FF0000"/>
      <w:sz w:val="22"/>
      <w:szCs w:val="20"/>
    </w:rPr>
  </w:style>
  <w:style w:type="paragraph" w:styleId="Heading6">
    <w:name w:val="heading 6"/>
    <w:basedOn w:val="Normal"/>
    <w:next w:val="Normal"/>
    <w:qFormat/>
    <w:rsid w:val="00A611BE"/>
    <w:pPr>
      <w:keepNext/>
      <w:outlineLvl w:val="5"/>
    </w:pPr>
    <w:rPr>
      <w:rFonts w:ascii="Bookman Old Style" w:hAnsi="Bookman Old Style"/>
      <w:b/>
      <w:bCs/>
      <w:caps/>
      <w:sz w:val="28"/>
    </w:rPr>
  </w:style>
  <w:style w:type="paragraph" w:styleId="Heading7">
    <w:name w:val="heading 7"/>
    <w:basedOn w:val="Normal"/>
    <w:next w:val="Normal"/>
    <w:qFormat/>
    <w:rsid w:val="00A611BE"/>
    <w:pPr>
      <w:keepNext/>
      <w:ind w:right="-43"/>
      <w:outlineLvl w:val="6"/>
    </w:pPr>
    <w:rPr>
      <w:b/>
      <w:bCs/>
      <w:sz w:val="28"/>
    </w:rPr>
  </w:style>
  <w:style w:type="paragraph" w:styleId="Heading8">
    <w:name w:val="heading 8"/>
    <w:basedOn w:val="Normal"/>
    <w:next w:val="Normal"/>
    <w:qFormat/>
    <w:rsid w:val="00A611BE"/>
    <w:pPr>
      <w:keepNext/>
      <w:ind w:left="-720" w:firstLine="360"/>
      <w:outlineLvl w:val="7"/>
    </w:pPr>
    <w:rPr>
      <w:b/>
      <w:sz w:val="32"/>
    </w:rPr>
  </w:style>
  <w:style w:type="paragraph" w:styleId="Heading9">
    <w:name w:val="heading 9"/>
    <w:basedOn w:val="Normal"/>
    <w:next w:val="Normal"/>
    <w:qFormat/>
    <w:rsid w:val="00A611BE"/>
    <w:pPr>
      <w:keepNext/>
      <w:jc w:val="center"/>
      <w:outlineLvl w:val="8"/>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rsid w:val="00A611BE"/>
    <w:rPr>
      <w:color w:val="0000FF"/>
      <w:u w:val="single"/>
    </w:rPr>
  </w:style>
  <w:style w:type="paragraph" w:styleId="BodyTextIndent">
    <w:name w:val="Body Text Indent"/>
    <w:basedOn w:val="Normal"/>
    <w:link w:val="BodyTextIndentChar"/>
    <w:semiHidden/>
    <w:rsid w:val="00A611BE"/>
    <w:pPr>
      <w:ind w:left="720"/>
    </w:pPr>
    <w:rPr>
      <w:sz w:val="20"/>
      <w:szCs w:val="20"/>
    </w:rPr>
  </w:style>
  <w:style w:type="paragraph" w:styleId="Date">
    <w:name w:val="Date"/>
    <w:basedOn w:val="Normal"/>
    <w:next w:val="Normal"/>
    <w:link w:val="DateChar"/>
    <w:rsid w:val="00A611BE"/>
    <w:rPr>
      <w:sz w:val="20"/>
      <w:szCs w:val="20"/>
    </w:rPr>
  </w:style>
  <w:style w:type="paragraph" w:customStyle="1" w:styleId="InsideAddressName">
    <w:name w:val="Inside Address Name"/>
    <w:basedOn w:val="Normal"/>
    <w:rsid w:val="00A611BE"/>
    <w:rPr>
      <w:sz w:val="20"/>
      <w:szCs w:val="20"/>
    </w:rPr>
  </w:style>
  <w:style w:type="paragraph" w:styleId="BodyTextIndent2">
    <w:name w:val="Body Text Indent 2"/>
    <w:basedOn w:val="Normal"/>
    <w:semiHidden/>
    <w:rsid w:val="00A611BE"/>
    <w:pPr>
      <w:ind w:left="360" w:hanging="360"/>
    </w:pPr>
    <w:rPr>
      <w:rFonts w:ascii="CG Omega" w:hAnsi="CG Omega"/>
      <w:b/>
      <w:sz w:val="20"/>
      <w:szCs w:val="20"/>
    </w:rPr>
  </w:style>
  <w:style w:type="character" w:styleId="FollowedHyperlink">
    <w:name w:val="FollowedHyperlink"/>
    <w:basedOn w:val="DefaultParagraphFont"/>
    <w:semiHidden/>
    <w:rsid w:val="00A611BE"/>
    <w:rPr>
      <w:color w:val="800080"/>
      <w:u w:val="single"/>
    </w:rPr>
  </w:style>
  <w:style w:type="paragraph" w:styleId="Footer">
    <w:name w:val="footer"/>
    <w:basedOn w:val="Normal"/>
    <w:link w:val="FooterChar"/>
    <w:uiPriority w:val="99"/>
    <w:rsid w:val="00A611BE"/>
    <w:pPr>
      <w:tabs>
        <w:tab w:val="center" w:pos="4320"/>
        <w:tab w:val="right" w:pos="8640"/>
      </w:tabs>
    </w:pPr>
  </w:style>
  <w:style w:type="character" w:styleId="PageNumber">
    <w:name w:val="page number"/>
    <w:basedOn w:val="DefaultParagraphFont"/>
    <w:rsid w:val="00A611BE"/>
  </w:style>
  <w:style w:type="paragraph" w:styleId="Header">
    <w:name w:val="header"/>
    <w:basedOn w:val="Normal"/>
    <w:link w:val="HeaderChar"/>
    <w:rsid w:val="00A611BE"/>
    <w:pPr>
      <w:tabs>
        <w:tab w:val="center" w:pos="4320"/>
        <w:tab w:val="right" w:pos="8640"/>
      </w:tabs>
    </w:pPr>
  </w:style>
  <w:style w:type="paragraph" w:styleId="BodyText">
    <w:name w:val="Body Text"/>
    <w:basedOn w:val="Normal"/>
    <w:link w:val="BodyTextChar"/>
    <w:rsid w:val="00A611BE"/>
    <w:rPr>
      <w:b/>
    </w:rPr>
  </w:style>
  <w:style w:type="paragraph" w:styleId="BodyTextIndent3">
    <w:name w:val="Body Text Indent 3"/>
    <w:basedOn w:val="Normal"/>
    <w:semiHidden/>
    <w:rsid w:val="00A611BE"/>
    <w:pPr>
      <w:ind w:left="-720"/>
      <w:jc w:val="both"/>
    </w:pPr>
  </w:style>
  <w:style w:type="paragraph" w:styleId="BlockText">
    <w:name w:val="Block Text"/>
    <w:basedOn w:val="Normal"/>
    <w:semiHidden/>
    <w:rsid w:val="00A611BE"/>
    <w:pPr>
      <w:ind w:left="1170" w:right="-72" w:hanging="1170"/>
    </w:pPr>
    <w:rPr>
      <w:bCs/>
      <w:color w:val="FF0000"/>
      <w:sz w:val="20"/>
      <w:szCs w:val="20"/>
    </w:rPr>
  </w:style>
  <w:style w:type="paragraph" w:styleId="Caption">
    <w:name w:val="caption"/>
    <w:basedOn w:val="Normal"/>
    <w:next w:val="Normal"/>
    <w:qFormat/>
    <w:rsid w:val="00A611BE"/>
    <w:pPr>
      <w:ind w:left="-720"/>
    </w:pPr>
    <w:rPr>
      <w:sz w:val="28"/>
      <w:szCs w:val="33"/>
    </w:rPr>
  </w:style>
  <w:style w:type="paragraph" w:styleId="BodyText2">
    <w:name w:val="Body Text 2"/>
    <w:basedOn w:val="Normal"/>
    <w:semiHidden/>
    <w:rsid w:val="00A611BE"/>
    <w:pPr>
      <w:jc w:val="both"/>
    </w:pPr>
    <w:rPr>
      <w:sz w:val="22"/>
      <w:szCs w:val="22"/>
    </w:rPr>
  </w:style>
  <w:style w:type="paragraph" w:styleId="BodyText3">
    <w:name w:val="Body Text 3"/>
    <w:basedOn w:val="Normal"/>
    <w:semiHidden/>
    <w:rsid w:val="00A611BE"/>
    <w:pPr>
      <w:spacing w:after="120"/>
    </w:pPr>
    <w:rPr>
      <w:sz w:val="16"/>
      <w:szCs w:val="16"/>
    </w:rPr>
  </w:style>
  <w:style w:type="paragraph" w:styleId="BalloonText">
    <w:name w:val="Balloon Text"/>
    <w:basedOn w:val="Normal"/>
    <w:semiHidden/>
    <w:rsid w:val="00A611BE"/>
    <w:rPr>
      <w:rFonts w:ascii="Tahoma" w:hAnsi="Tahoma" w:cs="Tahoma"/>
      <w:sz w:val="16"/>
      <w:szCs w:val="16"/>
    </w:rPr>
  </w:style>
  <w:style w:type="paragraph" w:styleId="TOC1">
    <w:name w:val="toc 1"/>
    <w:basedOn w:val="Normal"/>
    <w:next w:val="Normal"/>
    <w:autoRedefine/>
    <w:semiHidden/>
    <w:rsid w:val="00A611BE"/>
  </w:style>
  <w:style w:type="paragraph" w:styleId="TOC2">
    <w:name w:val="toc 2"/>
    <w:basedOn w:val="Normal"/>
    <w:next w:val="Normal"/>
    <w:autoRedefine/>
    <w:semiHidden/>
    <w:rsid w:val="00A611BE"/>
    <w:pPr>
      <w:ind w:left="240"/>
    </w:pPr>
  </w:style>
  <w:style w:type="paragraph" w:styleId="TOC3">
    <w:name w:val="toc 3"/>
    <w:basedOn w:val="Normal"/>
    <w:next w:val="Normal"/>
    <w:autoRedefine/>
    <w:semiHidden/>
    <w:rsid w:val="00A611BE"/>
    <w:pPr>
      <w:ind w:left="480"/>
    </w:pPr>
  </w:style>
  <w:style w:type="paragraph" w:styleId="TOC4">
    <w:name w:val="toc 4"/>
    <w:basedOn w:val="Normal"/>
    <w:next w:val="Normal"/>
    <w:autoRedefine/>
    <w:semiHidden/>
    <w:rsid w:val="00A611BE"/>
    <w:pPr>
      <w:ind w:left="720"/>
    </w:pPr>
  </w:style>
  <w:style w:type="paragraph" w:styleId="TOC5">
    <w:name w:val="toc 5"/>
    <w:basedOn w:val="Normal"/>
    <w:next w:val="Normal"/>
    <w:autoRedefine/>
    <w:semiHidden/>
    <w:rsid w:val="00A611BE"/>
    <w:pPr>
      <w:ind w:left="960"/>
    </w:pPr>
  </w:style>
  <w:style w:type="paragraph" w:styleId="TOC6">
    <w:name w:val="toc 6"/>
    <w:basedOn w:val="Normal"/>
    <w:next w:val="Normal"/>
    <w:autoRedefine/>
    <w:semiHidden/>
    <w:rsid w:val="00A611BE"/>
    <w:pPr>
      <w:ind w:left="1200"/>
    </w:pPr>
  </w:style>
  <w:style w:type="paragraph" w:styleId="TOC7">
    <w:name w:val="toc 7"/>
    <w:basedOn w:val="Normal"/>
    <w:next w:val="Normal"/>
    <w:autoRedefine/>
    <w:semiHidden/>
    <w:rsid w:val="00A611BE"/>
    <w:pPr>
      <w:ind w:left="1440"/>
    </w:pPr>
  </w:style>
  <w:style w:type="paragraph" w:styleId="TOC8">
    <w:name w:val="toc 8"/>
    <w:basedOn w:val="Normal"/>
    <w:next w:val="Normal"/>
    <w:autoRedefine/>
    <w:semiHidden/>
    <w:rsid w:val="00A611BE"/>
    <w:pPr>
      <w:ind w:left="1680"/>
    </w:pPr>
  </w:style>
  <w:style w:type="paragraph" w:styleId="TOC9">
    <w:name w:val="toc 9"/>
    <w:basedOn w:val="Normal"/>
    <w:next w:val="Normal"/>
    <w:autoRedefine/>
    <w:semiHidden/>
    <w:rsid w:val="00A611BE"/>
    <w:pPr>
      <w:ind w:left="1920"/>
    </w:pPr>
  </w:style>
  <w:style w:type="paragraph" w:styleId="Title">
    <w:name w:val="Title"/>
    <w:basedOn w:val="Normal"/>
    <w:qFormat/>
    <w:rsid w:val="00A611BE"/>
    <w:pPr>
      <w:jc w:val="center"/>
    </w:pPr>
    <w:rPr>
      <w:rFonts w:ascii="Bookman Old Style" w:hAnsi="Bookman Old Style"/>
      <w:b/>
      <w:bCs/>
      <w:sz w:val="26"/>
    </w:rPr>
  </w:style>
  <w:style w:type="character" w:styleId="CommentReference">
    <w:name w:val="annotation reference"/>
    <w:basedOn w:val="DefaultParagraphFont"/>
    <w:uiPriority w:val="99"/>
    <w:semiHidden/>
    <w:unhideWhenUsed/>
    <w:rsid w:val="00EB0530"/>
    <w:rPr>
      <w:sz w:val="16"/>
      <w:szCs w:val="16"/>
    </w:rPr>
  </w:style>
  <w:style w:type="paragraph" w:styleId="TableofFigures">
    <w:name w:val="table of figures"/>
    <w:basedOn w:val="Normal"/>
    <w:next w:val="MessageHeader"/>
    <w:semiHidden/>
    <w:rsid w:val="00A611BE"/>
    <w:pPr>
      <w:ind w:left="480" w:hanging="480"/>
    </w:pPr>
  </w:style>
  <w:style w:type="paragraph" w:styleId="MessageHeader">
    <w:name w:val="Message Header"/>
    <w:basedOn w:val="Normal"/>
    <w:semiHidden/>
    <w:rsid w:val="00A611B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CommentText">
    <w:name w:val="annotation text"/>
    <w:basedOn w:val="Normal"/>
    <w:link w:val="CommentTextChar"/>
    <w:unhideWhenUsed/>
    <w:rsid w:val="00EB0530"/>
    <w:rPr>
      <w:sz w:val="20"/>
      <w:szCs w:val="20"/>
    </w:rPr>
  </w:style>
  <w:style w:type="character" w:customStyle="1" w:styleId="CommentTextChar">
    <w:name w:val="Comment Text Char"/>
    <w:basedOn w:val="DefaultParagraphFont"/>
    <w:link w:val="CommentText"/>
    <w:rsid w:val="00EB0530"/>
  </w:style>
  <w:style w:type="paragraph" w:styleId="CommentSubject">
    <w:name w:val="annotation subject"/>
    <w:basedOn w:val="CommentText"/>
    <w:next w:val="CommentText"/>
    <w:link w:val="CommentSubjectChar"/>
    <w:uiPriority w:val="99"/>
    <w:semiHidden/>
    <w:unhideWhenUsed/>
    <w:rsid w:val="00EB0530"/>
    <w:rPr>
      <w:b/>
      <w:bCs/>
    </w:rPr>
  </w:style>
  <w:style w:type="character" w:customStyle="1" w:styleId="CommentSubjectChar">
    <w:name w:val="Comment Subject Char"/>
    <w:basedOn w:val="CommentTextChar"/>
    <w:link w:val="CommentSubject"/>
    <w:uiPriority w:val="99"/>
    <w:semiHidden/>
    <w:rsid w:val="00EB0530"/>
    <w:rPr>
      <w:b/>
      <w:bCs/>
    </w:rPr>
  </w:style>
  <w:style w:type="paragraph" w:styleId="PlainText">
    <w:name w:val="Plain Text"/>
    <w:basedOn w:val="Normal"/>
    <w:link w:val="PlainTextChar"/>
    <w:uiPriority w:val="99"/>
    <w:rsid w:val="00495B10"/>
    <w:rPr>
      <w:rFonts w:ascii="Courier New" w:hAnsi="Courier New" w:cs="Courier New"/>
      <w:sz w:val="20"/>
      <w:szCs w:val="20"/>
      <w:lang w:val="en-US"/>
    </w:rPr>
  </w:style>
  <w:style w:type="character" w:customStyle="1" w:styleId="PlainTextChar">
    <w:name w:val="Plain Text Char"/>
    <w:basedOn w:val="DefaultParagraphFont"/>
    <w:link w:val="PlainText"/>
    <w:uiPriority w:val="99"/>
    <w:rsid w:val="00495B10"/>
    <w:rPr>
      <w:rFonts w:ascii="Courier New" w:hAnsi="Courier New" w:cs="Courier New"/>
    </w:rPr>
  </w:style>
  <w:style w:type="character" w:customStyle="1" w:styleId="HeaderChar">
    <w:name w:val="Header Char"/>
    <w:basedOn w:val="DefaultParagraphFont"/>
    <w:link w:val="Header"/>
    <w:rsid w:val="00495B10"/>
    <w:rPr>
      <w:sz w:val="24"/>
      <w:szCs w:val="24"/>
      <w:lang w:val="en-GB"/>
    </w:rPr>
  </w:style>
  <w:style w:type="paragraph" w:styleId="NormalWeb">
    <w:name w:val="Normal (Web)"/>
    <w:basedOn w:val="Normal"/>
    <w:uiPriority w:val="99"/>
    <w:rsid w:val="00495B10"/>
    <w:pPr>
      <w:spacing w:before="100" w:beforeAutospacing="1" w:after="100" w:afterAutospacing="1"/>
    </w:pPr>
    <w:rPr>
      <w:rFonts w:ascii="Arial Unicode MS" w:eastAsia="Arial Unicode MS" w:hAnsi="Arial Unicode MS" w:cs="Arial Unicode MS"/>
      <w:szCs w:val="20"/>
      <w:lang w:val="en-US"/>
    </w:rPr>
  </w:style>
  <w:style w:type="paragraph" w:styleId="ListParagraph">
    <w:name w:val="List Paragraph"/>
    <w:basedOn w:val="Normal"/>
    <w:uiPriority w:val="34"/>
    <w:qFormat/>
    <w:rsid w:val="006E3943"/>
    <w:pPr>
      <w:ind w:left="720"/>
      <w:contextualSpacing/>
    </w:pPr>
  </w:style>
  <w:style w:type="paragraph" w:customStyle="1" w:styleId="DataField11pt-Single">
    <w:name w:val="Data Field 11pt-Single"/>
    <w:basedOn w:val="Normal"/>
    <w:link w:val="DataField11pt-SingleChar"/>
    <w:rsid w:val="00E37E14"/>
    <w:pPr>
      <w:autoSpaceDE w:val="0"/>
      <w:autoSpaceDN w:val="0"/>
    </w:pPr>
    <w:rPr>
      <w:rFonts w:ascii="Arial" w:hAnsi="Arial"/>
      <w:sz w:val="22"/>
      <w:szCs w:val="20"/>
      <w:lang w:val="en-US"/>
    </w:rPr>
  </w:style>
  <w:style w:type="paragraph" w:customStyle="1" w:styleId="FormFooterBorder">
    <w:name w:val="FormFooter/Border"/>
    <w:basedOn w:val="Footer"/>
    <w:rsid w:val="00E37E14"/>
  </w:style>
  <w:style w:type="paragraph" w:customStyle="1" w:styleId="FormFieldCaption">
    <w:name w:val="Form Field Caption"/>
    <w:basedOn w:val="Normal"/>
    <w:rsid w:val="00E37E14"/>
    <w:pPr>
      <w:tabs>
        <w:tab w:val="left" w:pos="270"/>
      </w:tabs>
      <w:autoSpaceDE w:val="0"/>
      <w:autoSpaceDN w:val="0"/>
    </w:pPr>
    <w:rPr>
      <w:rFonts w:ascii="Arial" w:hAnsi="Arial"/>
      <w:sz w:val="16"/>
      <w:szCs w:val="20"/>
      <w:lang w:val="en-US"/>
    </w:rPr>
  </w:style>
  <w:style w:type="paragraph" w:customStyle="1" w:styleId="PIHeader">
    <w:name w:val="PI Header"/>
    <w:basedOn w:val="Normal"/>
    <w:rsid w:val="00E37E14"/>
    <w:pPr>
      <w:autoSpaceDE w:val="0"/>
      <w:autoSpaceDN w:val="0"/>
      <w:spacing w:after="40"/>
      <w:ind w:left="864"/>
    </w:pPr>
    <w:rPr>
      <w:rFonts w:ascii="Arial" w:hAnsi="Arial"/>
      <w:noProof/>
      <w:sz w:val="16"/>
      <w:szCs w:val="20"/>
      <w:lang w:val="en-US"/>
    </w:rPr>
  </w:style>
  <w:style w:type="paragraph" w:customStyle="1" w:styleId="HeadNoteNotItalics">
    <w:name w:val="HeadNoteNotItalics"/>
    <w:basedOn w:val="Normal"/>
    <w:rsid w:val="00E37E14"/>
  </w:style>
  <w:style w:type="character" w:customStyle="1" w:styleId="DateChar">
    <w:name w:val="Date Char"/>
    <w:basedOn w:val="DefaultParagraphFont"/>
    <w:link w:val="Date"/>
    <w:rsid w:val="00E37E14"/>
    <w:rPr>
      <w:lang w:val="en-GB"/>
    </w:rPr>
  </w:style>
  <w:style w:type="paragraph" w:styleId="FootnoteText">
    <w:name w:val="footnote text"/>
    <w:basedOn w:val="Normal"/>
    <w:link w:val="FootnoteTextChar"/>
    <w:uiPriority w:val="99"/>
    <w:rsid w:val="00E37E14"/>
    <w:pPr>
      <w:autoSpaceDE w:val="0"/>
      <w:autoSpaceDN w:val="0"/>
    </w:pPr>
    <w:rPr>
      <w:rFonts w:ascii="Times" w:hAnsi="Times"/>
      <w:sz w:val="20"/>
      <w:szCs w:val="20"/>
      <w:lang w:val="en-US"/>
    </w:rPr>
  </w:style>
  <w:style w:type="character" w:customStyle="1" w:styleId="FootnoteTextChar">
    <w:name w:val="Footnote Text Char"/>
    <w:basedOn w:val="DefaultParagraphFont"/>
    <w:link w:val="FootnoteText"/>
    <w:uiPriority w:val="99"/>
    <w:rsid w:val="00E37E14"/>
    <w:rPr>
      <w:rFonts w:ascii="Times" w:hAnsi="Times"/>
    </w:rPr>
  </w:style>
  <w:style w:type="character" w:customStyle="1" w:styleId="DataField11pt-SingleChar">
    <w:name w:val="Data Field 11pt-Single Char"/>
    <w:basedOn w:val="DefaultParagraphFont"/>
    <w:link w:val="DataField11pt-Single"/>
    <w:rsid w:val="009D1152"/>
    <w:rPr>
      <w:rFonts w:ascii="Arial" w:hAnsi="Arial"/>
      <w:sz w:val="22"/>
    </w:rPr>
  </w:style>
  <w:style w:type="character" w:customStyle="1" w:styleId="Heading1Char">
    <w:name w:val="Heading 1 Char"/>
    <w:basedOn w:val="DefaultParagraphFont"/>
    <w:link w:val="Heading1"/>
    <w:rsid w:val="00E4357D"/>
    <w:rPr>
      <w:b/>
      <w:bCs/>
      <w:color w:val="000000"/>
      <w:sz w:val="28"/>
      <w:szCs w:val="24"/>
      <w:lang w:val="en-GB"/>
    </w:rPr>
  </w:style>
  <w:style w:type="paragraph" w:customStyle="1" w:styleId="DataField10pt">
    <w:name w:val="Data Field 10pt"/>
    <w:basedOn w:val="Normal"/>
    <w:rsid w:val="00E4357D"/>
    <w:pPr>
      <w:autoSpaceDE w:val="0"/>
      <w:autoSpaceDN w:val="0"/>
    </w:pPr>
    <w:rPr>
      <w:rFonts w:ascii="Arial" w:hAnsi="Arial" w:cs="Arial"/>
      <w:sz w:val="20"/>
      <w:szCs w:val="20"/>
      <w:lang w:val="en-US"/>
    </w:rPr>
  </w:style>
  <w:style w:type="paragraph" w:styleId="NoSpacing">
    <w:name w:val="No Spacing"/>
    <w:uiPriority w:val="1"/>
    <w:qFormat/>
    <w:rsid w:val="00E4357D"/>
    <w:rPr>
      <w:rFonts w:ascii="Calibri" w:eastAsia="Calibri" w:hAnsi="Calibri"/>
      <w:sz w:val="22"/>
      <w:szCs w:val="22"/>
    </w:rPr>
  </w:style>
  <w:style w:type="paragraph" w:customStyle="1" w:styleId="Quick1">
    <w:name w:val="Quick 1."/>
    <w:basedOn w:val="Normal"/>
    <w:rsid w:val="005E0378"/>
    <w:pPr>
      <w:overflowPunct w:val="0"/>
      <w:autoSpaceDE w:val="0"/>
      <w:autoSpaceDN w:val="0"/>
      <w:adjustRightInd w:val="0"/>
      <w:ind w:left="720" w:hanging="720"/>
      <w:textAlignment w:val="baseline"/>
    </w:pPr>
    <w:rPr>
      <w:szCs w:val="20"/>
      <w:lang w:val="en-US"/>
    </w:rPr>
  </w:style>
  <w:style w:type="character" w:customStyle="1" w:styleId="src1">
    <w:name w:val="src1"/>
    <w:basedOn w:val="DefaultParagraphFont"/>
    <w:rsid w:val="005E0378"/>
    <w:rPr>
      <w:vanish w:val="0"/>
      <w:webHidden w:val="0"/>
      <w:specVanish w:val="0"/>
    </w:rPr>
  </w:style>
  <w:style w:type="character" w:customStyle="1" w:styleId="BodyTextChar">
    <w:name w:val="Body Text Char"/>
    <w:basedOn w:val="DefaultParagraphFont"/>
    <w:link w:val="BodyText"/>
    <w:rsid w:val="00142527"/>
    <w:rPr>
      <w:b/>
      <w:sz w:val="24"/>
      <w:szCs w:val="24"/>
      <w:lang w:val="en-GB"/>
    </w:rPr>
  </w:style>
  <w:style w:type="paragraph" w:customStyle="1" w:styleId="DataField11pt-SingleCharChar">
    <w:name w:val="Data Field 11pt-Single Char Char"/>
    <w:basedOn w:val="Normal"/>
    <w:rsid w:val="00F10F89"/>
    <w:pPr>
      <w:autoSpaceDE w:val="0"/>
      <w:autoSpaceDN w:val="0"/>
    </w:pPr>
    <w:rPr>
      <w:rFonts w:ascii="Arial" w:hAnsi="Arial" w:cs="Arial"/>
      <w:sz w:val="22"/>
      <w:szCs w:val="20"/>
      <w:lang w:val="en-US"/>
    </w:rPr>
  </w:style>
  <w:style w:type="character" w:customStyle="1" w:styleId="volume">
    <w:name w:val="volume"/>
    <w:basedOn w:val="DefaultParagraphFont"/>
    <w:rsid w:val="00F10F89"/>
  </w:style>
  <w:style w:type="character" w:customStyle="1" w:styleId="issue">
    <w:name w:val="issue"/>
    <w:basedOn w:val="DefaultParagraphFont"/>
    <w:rsid w:val="00F10F89"/>
  </w:style>
  <w:style w:type="character" w:customStyle="1" w:styleId="pages">
    <w:name w:val="pages"/>
    <w:basedOn w:val="DefaultParagraphFont"/>
    <w:rsid w:val="00F10F89"/>
  </w:style>
  <w:style w:type="paragraph" w:customStyle="1" w:styleId="Subtitle2">
    <w:name w:val="Subtitle 2"/>
    <w:basedOn w:val="Subtitle"/>
    <w:rsid w:val="00F10F89"/>
    <w:pPr>
      <w:keepNext/>
      <w:numPr>
        <w:ilvl w:val="0"/>
      </w:numPr>
      <w:autoSpaceDE w:val="0"/>
      <w:autoSpaceDN w:val="0"/>
      <w:spacing w:before="240"/>
      <w:outlineLvl w:val="1"/>
    </w:pPr>
    <w:rPr>
      <w:rFonts w:ascii="Arial" w:eastAsia="Times New Roman" w:hAnsi="Arial" w:cs="Times New Roman"/>
      <w:b/>
      <w:bCs/>
      <w:i w:val="0"/>
      <w:iCs w:val="0"/>
      <w:color w:val="auto"/>
      <w:spacing w:val="0"/>
      <w:sz w:val="22"/>
      <w:szCs w:val="20"/>
      <w:u w:val="single"/>
      <w:lang w:val="en-US"/>
    </w:rPr>
  </w:style>
  <w:style w:type="paragraph" w:customStyle="1" w:styleId="Grant">
    <w:name w:val="Grant"/>
    <w:basedOn w:val="Normal"/>
    <w:rsid w:val="00F10F89"/>
    <w:pPr>
      <w:widowControl w:val="0"/>
      <w:autoSpaceDE w:val="0"/>
      <w:autoSpaceDN w:val="0"/>
      <w:adjustRightInd w:val="0"/>
    </w:pPr>
    <w:rPr>
      <w:rFonts w:ascii="Arial"/>
      <w:sz w:val="22"/>
      <w:szCs w:val="22"/>
      <w:lang w:val="en-US"/>
    </w:rPr>
  </w:style>
  <w:style w:type="character" w:customStyle="1" w:styleId="CVNormal">
    <w:name w:val="CVNormal"/>
    <w:basedOn w:val="DefaultParagraphFont"/>
    <w:rsid w:val="00F10F89"/>
    <w:rPr>
      <w:rFonts w:ascii="Calibri" w:hAnsi="Calibri"/>
      <w:sz w:val="24"/>
      <w:szCs w:val="28"/>
    </w:rPr>
  </w:style>
  <w:style w:type="paragraph" w:customStyle="1" w:styleId="Indent6ptLineSpacing">
    <w:name w:val="Indent6ptLineSpacing"/>
    <w:basedOn w:val="Normal"/>
    <w:link w:val="Indent6ptLineSpacingChar"/>
    <w:autoRedefine/>
    <w:rsid w:val="00F10F89"/>
    <w:pPr>
      <w:numPr>
        <w:numId w:val="63"/>
      </w:numPr>
      <w:spacing w:before="120"/>
    </w:pPr>
    <w:rPr>
      <w:rFonts w:ascii="Arial" w:hAnsi="Arial"/>
      <w:color w:val="000000"/>
      <w:sz w:val="22"/>
      <w:szCs w:val="22"/>
      <w:lang w:val="en-US"/>
    </w:rPr>
  </w:style>
  <w:style w:type="character" w:customStyle="1" w:styleId="Indent6ptLineSpacingChar">
    <w:name w:val="Indent6ptLineSpacing Char"/>
    <w:basedOn w:val="DefaultParagraphFont"/>
    <w:link w:val="Indent6ptLineSpacing"/>
    <w:rsid w:val="00F10F89"/>
    <w:rPr>
      <w:rFonts w:ascii="Arial" w:hAnsi="Arial"/>
      <w:color w:val="000000"/>
      <w:sz w:val="22"/>
      <w:szCs w:val="22"/>
    </w:rPr>
  </w:style>
  <w:style w:type="paragraph" w:styleId="Subtitle">
    <w:name w:val="Subtitle"/>
    <w:basedOn w:val="Normal"/>
    <w:next w:val="Normal"/>
    <w:link w:val="SubtitleChar"/>
    <w:uiPriority w:val="11"/>
    <w:qFormat/>
    <w:rsid w:val="00F10F8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10F89"/>
    <w:rPr>
      <w:rFonts w:asciiTheme="majorHAnsi" w:eastAsiaTheme="majorEastAsia" w:hAnsiTheme="majorHAnsi" w:cstheme="majorBidi"/>
      <w:i/>
      <w:iCs/>
      <w:color w:val="4F81BD" w:themeColor="accent1"/>
      <w:spacing w:val="15"/>
      <w:sz w:val="24"/>
      <w:szCs w:val="24"/>
      <w:lang w:val="en-GB"/>
    </w:rPr>
  </w:style>
  <w:style w:type="paragraph" w:customStyle="1" w:styleId="Level1">
    <w:name w:val="Level 1"/>
    <w:basedOn w:val="Normal"/>
    <w:rsid w:val="00EB773F"/>
    <w:pPr>
      <w:widowControl w:val="0"/>
    </w:pPr>
    <w:rPr>
      <w:sz w:val="20"/>
      <w:szCs w:val="20"/>
      <w:lang w:val="en-US"/>
    </w:rPr>
  </w:style>
  <w:style w:type="paragraph" w:customStyle="1" w:styleId="DataField11pt">
    <w:name w:val="Data Field 11pt"/>
    <w:basedOn w:val="Normal"/>
    <w:rsid w:val="00EC0CD3"/>
    <w:pPr>
      <w:autoSpaceDE w:val="0"/>
      <w:autoSpaceDN w:val="0"/>
      <w:spacing w:line="300" w:lineRule="exact"/>
    </w:pPr>
    <w:rPr>
      <w:rFonts w:ascii="Arial" w:hAnsi="Arial" w:cs="Arial"/>
      <w:sz w:val="22"/>
      <w:szCs w:val="20"/>
      <w:lang w:val="en-US"/>
    </w:rPr>
  </w:style>
  <w:style w:type="paragraph" w:styleId="EnvelopeReturn">
    <w:name w:val="envelope return"/>
    <w:basedOn w:val="Normal"/>
    <w:rsid w:val="00351321"/>
    <w:rPr>
      <w:rFonts w:ascii="Arial" w:hAnsi="Arial"/>
      <w:sz w:val="20"/>
      <w:lang w:val="en-US"/>
    </w:rPr>
  </w:style>
  <w:style w:type="paragraph" w:customStyle="1" w:styleId="H6">
    <w:name w:val="H6"/>
    <w:basedOn w:val="Normal"/>
    <w:next w:val="Normal"/>
    <w:rsid w:val="00351321"/>
    <w:pPr>
      <w:widowControl w:val="0"/>
      <w:snapToGrid w:val="0"/>
      <w:spacing w:before="100"/>
      <w:outlineLvl w:val="6"/>
    </w:pPr>
    <w:rPr>
      <w:rFonts w:ascii="Arial" w:hAnsi="Arial"/>
      <w:b/>
      <w:sz w:val="20"/>
      <w:lang w:val="en-US"/>
    </w:rPr>
  </w:style>
  <w:style w:type="paragraph" w:customStyle="1" w:styleId="Document">
    <w:name w:val="Document"/>
    <w:basedOn w:val="Normal"/>
    <w:rsid w:val="00351321"/>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Pr>
      <w:rFonts w:ascii="Bookman" w:hAnsi="Bookman"/>
      <w:color w:val="000000"/>
      <w:sz w:val="20"/>
      <w:lang w:val="en-US"/>
    </w:rPr>
  </w:style>
  <w:style w:type="paragraph" w:customStyle="1" w:styleId="SubmittedArt">
    <w:name w:val="SubmittedArt"/>
    <w:rsid w:val="00351321"/>
    <w:pPr>
      <w:tabs>
        <w:tab w:val="num" w:pos="720"/>
      </w:tabs>
      <w:spacing w:before="60" w:after="60"/>
      <w:ind w:left="720" w:hanging="720"/>
    </w:pPr>
    <w:rPr>
      <w:color w:val="000000"/>
      <w:sz w:val="22"/>
    </w:rPr>
  </w:style>
  <w:style w:type="character" w:styleId="HTMLCite">
    <w:name w:val="HTML Cite"/>
    <w:basedOn w:val="DefaultParagraphFont"/>
    <w:uiPriority w:val="99"/>
    <w:rsid w:val="00351321"/>
    <w:rPr>
      <w:i/>
    </w:rPr>
  </w:style>
  <w:style w:type="character" w:customStyle="1" w:styleId="slug-doi">
    <w:name w:val="slug-doi"/>
    <w:basedOn w:val="DefaultParagraphFont"/>
    <w:rsid w:val="00351321"/>
  </w:style>
  <w:style w:type="character" w:customStyle="1" w:styleId="BodyTextIndentChar">
    <w:name w:val="Body Text Indent Char"/>
    <w:basedOn w:val="DefaultParagraphFont"/>
    <w:link w:val="BodyTextIndent"/>
    <w:semiHidden/>
    <w:rsid w:val="00E16B96"/>
    <w:rPr>
      <w:lang w:val="en-GB"/>
    </w:rPr>
  </w:style>
  <w:style w:type="table" w:styleId="TableGrid">
    <w:name w:val="Table Grid"/>
    <w:basedOn w:val="TableNormal"/>
    <w:uiPriority w:val="59"/>
    <w:rsid w:val="00E16B9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rc">
    <w:name w:val="src"/>
    <w:basedOn w:val="DefaultParagraphFont"/>
    <w:rsid w:val="00E16B96"/>
  </w:style>
  <w:style w:type="character" w:customStyle="1" w:styleId="jrnl">
    <w:name w:val="jrnl"/>
    <w:basedOn w:val="DefaultParagraphFont"/>
    <w:rsid w:val="00E16B96"/>
  </w:style>
  <w:style w:type="character" w:customStyle="1" w:styleId="FooterChar">
    <w:name w:val="Footer Char"/>
    <w:basedOn w:val="DefaultParagraphFont"/>
    <w:link w:val="Footer"/>
    <w:uiPriority w:val="99"/>
    <w:rsid w:val="005F4503"/>
    <w:rPr>
      <w:sz w:val="24"/>
      <w:szCs w:val="24"/>
      <w:lang w:val="en-GB"/>
    </w:rPr>
  </w:style>
  <w:style w:type="paragraph" w:customStyle="1" w:styleId="title1">
    <w:name w:val="title1"/>
    <w:basedOn w:val="Normal"/>
    <w:rsid w:val="00457315"/>
    <w:rPr>
      <w:sz w:val="29"/>
      <w:szCs w:val="29"/>
      <w:lang w:val="en-US"/>
    </w:rPr>
  </w:style>
  <w:style w:type="paragraph" w:styleId="List2">
    <w:name w:val="List 2"/>
    <w:basedOn w:val="Normal"/>
    <w:rsid w:val="00457315"/>
    <w:pPr>
      <w:autoSpaceDE w:val="0"/>
      <w:autoSpaceDN w:val="0"/>
      <w:ind w:left="720" w:hanging="360"/>
    </w:pPr>
    <w:rPr>
      <w:rFonts w:ascii="Times" w:hAnsi="Times" w:cs="Times"/>
      <w:lang w:val="en-US"/>
    </w:rPr>
  </w:style>
  <w:style w:type="paragraph" w:styleId="Revision">
    <w:name w:val="Revision"/>
    <w:hidden/>
    <w:uiPriority w:val="99"/>
    <w:semiHidden/>
    <w:rsid w:val="005D5B6B"/>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859624">
      <w:bodyDiv w:val="1"/>
      <w:marLeft w:val="0"/>
      <w:marRight w:val="0"/>
      <w:marTop w:val="0"/>
      <w:marBottom w:val="0"/>
      <w:divBdr>
        <w:top w:val="none" w:sz="0" w:space="0" w:color="auto"/>
        <w:left w:val="none" w:sz="0" w:space="0" w:color="auto"/>
        <w:bottom w:val="none" w:sz="0" w:space="0" w:color="auto"/>
        <w:right w:val="none" w:sz="0" w:space="0" w:color="auto"/>
      </w:divBdr>
    </w:div>
    <w:div w:id="1585802299">
      <w:bodyDiv w:val="1"/>
      <w:marLeft w:val="0"/>
      <w:marRight w:val="0"/>
      <w:marTop w:val="0"/>
      <w:marBottom w:val="0"/>
      <w:divBdr>
        <w:top w:val="none" w:sz="0" w:space="0" w:color="auto"/>
        <w:left w:val="none" w:sz="0" w:space="0" w:color="auto"/>
        <w:bottom w:val="none" w:sz="0" w:space="0" w:color="auto"/>
        <w:right w:val="none" w:sz="0" w:space="0" w:color="auto"/>
      </w:divBdr>
    </w:div>
    <w:div w:id="1654144899">
      <w:bodyDiv w:val="1"/>
      <w:marLeft w:val="0"/>
      <w:marRight w:val="0"/>
      <w:marTop w:val="0"/>
      <w:marBottom w:val="0"/>
      <w:divBdr>
        <w:top w:val="none" w:sz="0" w:space="0" w:color="auto"/>
        <w:left w:val="none" w:sz="0" w:space="0" w:color="auto"/>
        <w:bottom w:val="none" w:sz="0" w:space="0" w:color="auto"/>
        <w:right w:val="none" w:sz="0" w:space="0" w:color="auto"/>
      </w:divBdr>
    </w:div>
    <w:div w:id="197906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mailto:mmdavis@stanford.edu" TargetMode="External"/><Relationship Id="rId18" Type="http://schemas.openxmlformats.org/officeDocument/2006/relationships/hyperlink" Target="mailto:banplab@gmail.com" TargetMode="External"/><Relationship Id="rId26" Type="http://schemas.openxmlformats.org/officeDocument/2006/relationships/hyperlink" Target="http://www.ncbi.nlm.nih.gov/entrez/query.fcgi?db=pubmed&amp;cmd=Search&amp;term=%22Pourbabai+AA%22%5BAuthor%5D" TargetMode="External"/><Relationship Id="rId39" Type="http://schemas.openxmlformats.org/officeDocument/2006/relationships/footer" Target="footer1.xml"/><Relationship Id="rId21" Type="http://schemas.openxmlformats.org/officeDocument/2006/relationships/hyperlink" Target="mailto:jdonowit@mcvh-vcu.edu" TargetMode="External"/><Relationship Id="rId34" Type="http://schemas.openxmlformats.org/officeDocument/2006/relationships/hyperlink" Target="javascript:AL_get(this,%20'jour',%20'Vaccine.');"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mailto:erh6k@virginia.edu" TargetMode="External"/><Relationship Id="rId20" Type="http://schemas.openxmlformats.org/officeDocument/2006/relationships/hyperlink" Target="mailto:nmj3s@virginia.edu" TargetMode="External"/><Relationship Id="rId29" Type="http://schemas.openxmlformats.org/officeDocument/2006/relationships/hyperlink" Target="http://www.ncbi.nlm.nih.gov/pubmed?term=%22Hemochromatosis%20and%20Iron%20Overload%20Screening%20(HEIRS)%20Study%20Research%20Investigators%22%5BCorporate%20Author%5D" TargetMode="External"/><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mailto:wap3g@virginia.edu" TargetMode="External"/><Relationship Id="rId24" Type="http://schemas.openxmlformats.org/officeDocument/2006/relationships/image" Target="media/image3.jpeg"/><Relationship Id="rId32" Type="http://schemas.openxmlformats.org/officeDocument/2006/relationships/hyperlink" Target="javascript:AL_get(this,%20'jour',%20'J%20Infect%20Dis.');" TargetMode="External"/><Relationship Id="rId37" Type="http://schemas.openxmlformats.org/officeDocument/2006/relationships/image" Target="media/image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jgordon@wustl.edu" TargetMode="External"/><Relationship Id="rId23" Type="http://schemas.openxmlformats.org/officeDocument/2006/relationships/image" Target="media/image2.png"/><Relationship Id="rId28" Type="http://schemas.openxmlformats.org/officeDocument/2006/relationships/hyperlink" Target="http://www.ncbi.nlm.nih.gov/pubmed/21183601" TargetMode="External"/><Relationship Id="rId36" Type="http://schemas.openxmlformats.org/officeDocument/2006/relationships/oleObject" Target="embeddings/oleObject1.bin"/><Relationship Id="rId10" Type="http://schemas.openxmlformats.org/officeDocument/2006/relationships/hyperlink" Target="mailto:rhaque@icddrb.org" TargetMode="External"/><Relationship Id="rId19" Type="http://schemas.openxmlformats.org/officeDocument/2006/relationships/hyperlink" Target="mailto:cg2p@virginia.edu" TargetMode="External"/><Relationship Id="rId31" Type="http://schemas.openxmlformats.org/officeDocument/2006/relationships/hyperlink" Target="javascript:AL_get(this,%20'jour',%20'Pediatr%20R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jcm6t@virginia.edu" TargetMode="External"/><Relationship Id="rId22" Type="http://schemas.openxmlformats.org/officeDocument/2006/relationships/hyperlink" Target="https://register.clinicaltrials.gov/" TargetMode="External"/><Relationship Id="rId27" Type="http://schemas.openxmlformats.org/officeDocument/2006/relationships/hyperlink" Target="http://www.ncbi.nlm.nih.gov/pubmed/20467770" TargetMode="External"/><Relationship Id="rId30" Type="http://schemas.openxmlformats.org/officeDocument/2006/relationships/hyperlink" Target="http://www.nature.com/nature/journal/v409/n6822/full/409860a0.html" TargetMode="External"/><Relationship Id="rId35" Type="http://schemas.openxmlformats.org/officeDocument/2006/relationships/image" Target="media/image4.em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Kirkpatrick@uvm.edu" TargetMode="External"/><Relationship Id="rId17" Type="http://schemas.openxmlformats.org/officeDocument/2006/relationships/hyperlink" Target="mailto:map1@virginia.edu" TargetMode="External"/><Relationship Id="rId25" Type="http://schemas.openxmlformats.org/officeDocument/2006/relationships/hyperlink" Target="http://www.ncbi.nlm.nih.gov/entrez/query.fcgi?db=pubmed&amp;cmd=Search&amp;term=%22Pourbabai+AA%22%5BAuthor%5D" TargetMode="External"/><Relationship Id="rId33" Type="http://schemas.openxmlformats.org/officeDocument/2006/relationships/hyperlink" Target="javascript:AL_get(this,%20'jour',%20'Virology.');" TargetMode="External"/><Relationship Id="rId38"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D51D1-9424-4C2D-A0E1-D0A97B618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50132</Words>
  <Characters>285753</Characters>
  <Application>Microsoft Office Word</Application>
  <DocSecurity>0</DocSecurity>
  <Lines>2381</Lines>
  <Paragraphs>670</Paragraphs>
  <ScaleCrop>false</ScaleCrop>
  <HeadingPairs>
    <vt:vector size="2" baseType="variant">
      <vt:variant>
        <vt:lpstr>Title</vt:lpstr>
      </vt:variant>
      <vt:variant>
        <vt:i4>1</vt:i4>
      </vt:variant>
    </vt:vector>
  </HeadingPairs>
  <TitlesOfParts>
    <vt:vector size="1" baseType="lpstr">
      <vt:lpstr/>
    </vt:vector>
  </TitlesOfParts>
  <Company>ICDDR,B</Company>
  <LinksUpToDate>false</LinksUpToDate>
  <CharactersWithSpaces>335215</CharactersWithSpaces>
  <SharedDoc>false</SharedDoc>
  <HLinks>
    <vt:vector size="162" baseType="variant">
      <vt:variant>
        <vt:i4>1048624</vt:i4>
      </vt:variant>
      <vt:variant>
        <vt:i4>656</vt:i4>
      </vt:variant>
      <vt:variant>
        <vt:i4>0</vt:i4>
      </vt:variant>
      <vt:variant>
        <vt:i4>5</vt:i4>
      </vt:variant>
      <vt:variant>
        <vt:lpwstr/>
      </vt:variant>
      <vt:variant>
        <vt:lpwstr>_Toc112655652</vt:lpwstr>
      </vt:variant>
      <vt:variant>
        <vt:i4>1048624</vt:i4>
      </vt:variant>
      <vt:variant>
        <vt:i4>653</vt:i4>
      </vt:variant>
      <vt:variant>
        <vt:i4>0</vt:i4>
      </vt:variant>
      <vt:variant>
        <vt:i4>5</vt:i4>
      </vt:variant>
      <vt:variant>
        <vt:lpwstr/>
      </vt:variant>
      <vt:variant>
        <vt:lpwstr>_Toc112655651</vt:lpwstr>
      </vt:variant>
      <vt:variant>
        <vt:i4>1048624</vt:i4>
      </vt:variant>
      <vt:variant>
        <vt:i4>650</vt:i4>
      </vt:variant>
      <vt:variant>
        <vt:i4>0</vt:i4>
      </vt:variant>
      <vt:variant>
        <vt:i4>5</vt:i4>
      </vt:variant>
      <vt:variant>
        <vt:lpwstr/>
      </vt:variant>
      <vt:variant>
        <vt:lpwstr>_Toc112655650</vt:lpwstr>
      </vt:variant>
      <vt:variant>
        <vt:i4>1114160</vt:i4>
      </vt:variant>
      <vt:variant>
        <vt:i4>647</vt:i4>
      </vt:variant>
      <vt:variant>
        <vt:i4>0</vt:i4>
      </vt:variant>
      <vt:variant>
        <vt:i4>5</vt:i4>
      </vt:variant>
      <vt:variant>
        <vt:lpwstr/>
      </vt:variant>
      <vt:variant>
        <vt:lpwstr>_Toc112655649</vt:lpwstr>
      </vt:variant>
      <vt:variant>
        <vt:i4>1114160</vt:i4>
      </vt:variant>
      <vt:variant>
        <vt:i4>644</vt:i4>
      </vt:variant>
      <vt:variant>
        <vt:i4>0</vt:i4>
      </vt:variant>
      <vt:variant>
        <vt:i4>5</vt:i4>
      </vt:variant>
      <vt:variant>
        <vt:lpwstr/>
      </vt:variant>
      <vt:variant>
        <vt:lpwstr>_Toc112655648</vt:lpwstr>
      </vt:variant>
      <vt:variant>
        <vt:i4>1114160</vt:i4>
      </vt:variant>
      <vt:variant>
        <vt:i4>638</vt:i4>
      </vt:variant>
      <vt:variant>
        <vt:i4>0</vt:i4>
      </vt:variant>
      <vt:variant>
        <vt:i4>5</vt:i4>
      </vt:variant>
      <vt:variant>
        <vt:lpwstr/>
      </vt:variant>
      <vt:variant>
        <vt:lpwstr>_Toc112655647</vt:lpwstr>
      </vt:variant>
      <vt:variant>
        <vt:i4>1114160</vt:i4>
      </vt:variant>
      <vt:variant>
        <vt:i4>632</vt:i4>
      </vt:variant>
      <vt:variant>
        <vt:i4>0</vt:i4>
      </vt:variant>
      <vt:variant>
        <vt:i4>5</vt:i4>
      </vt:variant>
      <vt:variant>
        <vt:lpwstr/>
      </vt:variant>
      <vt:variant>
        <vt:lpwstr>_Toc112655646</vt:lpwstr>
      </vt:variant>
      <vt:variant>
        <vt:i4>1114160</vt:i4>
      </vt:variant>
      <vt:variant>
        <vt:i4>626</vt:i4>
      </vt:variant>
      <vt:variant>
        <vt:i4>0</vt:i4>
      </vt:variant>
      <vt:variant>
        <vt:i4>5</vt:i4>
      </vt:variant>
      <vt:variant>
        <vt:lpwstr/>
      </vt:variant>
      <vt:variant>
        <vt:lpwstr>_Toc112655645</vt:lpwstr>
      </vt:variant>
      <vt:variant>
        <vt:i4>1114160</vt:i4>
      </vt:variant>
      <vt:variant>
        <vt:i4>620</vt:i4>
      </vt:variant>
      <vt:variant>
        <vt:i4>0</vt:i4>
      </vt:variant>
      <vt:variant>
        <vt:i4>5</vt:i4>
      </vt:variant>
      <vt:variant>
        <vt:lpwstr/>
      </vt:variant>
      <vt:variant>
        <vt:lpwstr>_Toc112655644</vt:lpwstr>
      </vt:variant>
      <vt:variant>
        <vt:i4>1114160</vt:i4>
      </vt:variant>
      <vt:variant>
        <vt:i4>614</vt:i4>
      </vt:variant>
      <vt:variant>
        <vt:i4>0</vt:i4>
      </vt:variant>
      <vt:variant>
        <vt:i4>5</vt:i4>
      </vt:variant>
      <vt:variant>
        <vt:lpwstr/>
      </vt:variant>
      <vt:variant>
        <vt:lpwstr>_Toc112655643</vt:lpwstr>
      </vt:variant>
      <vt:variant>
        <vt:i4>1114160</vt:i4>
      </vt:variant>
      <vt:variant>
        <vt:i4>608</vt:i4>
      </vt:variant>
      <vt:variant>
        <vt:i4>0</vt:i4>
      </vt:variant>
      <vt:variant>
        <vt:i4>5</vt:i4>
      </vt:variant>
      <vt:variant>
        <vt:lpwstr/>
      </vt:variant>
      <vt:variant>
        <vt:lpwstr>_Toc112655642</vt:lpwstr>
      </vt:variant>
      <vt:variant>
        <vt:i4>1114160</vt:i4>
      </vt:variant>
      <vt:variant>
        <vt:i4>602</vt:i4>
      </vt:variant>
      <vt:variant>
        <vt:i4>0</vt:i4>
      </vt:variant>
      <vt:variant>
        <vt:i4>5</vt:i4>
      </vt:variant>
      <vt:variant>
        <vt:lpwstr/>
      </vt:variant>
      <vt:variant>
        <vt:lpwstr>_Toc112655641</vt:lpwstr>
      </vt:variant>
      <vt:variant>
        <vt:i4>1114160</vt:i4>
      </vt:variant>
      <vt:variant>
        <vt:i4>596</vt:i4>
      </vt:variant>
      <vt:variant>
        <vt:i4>0</vt:i4>
      </vt:variant>
      <vt:variant>
        <vt:i4>5</vt:i4>
      </vt:variant>
      <vt:variant>
        <vt:lpwstr/>
      </vt:variant>
      <vt:variant>
        <vt:lpwstr>_Toc112655640</vt:lpwstr>
      </vt:variant>
      <vt:variant>
        <vt:i4>1441840</vt:i4>
      </vt:variant>
      <vt:variant>
        <vt:i4>590</vt:i4>
      </vt:variant>
      <vt:variant>
        <vt:i4>0</vt:i4>
      </vt:variant>
      <vt:variant>
        <vt:i4>5</vt:i4>
      </vt:variant>
      <vt:variant>
        <vt:lpwstr/>
      </vt:variant>
      <vt:variant>
        <vt:lpwstr>_Toc112655639</vt:lpwstr>
      </vt:variant>
      <vt:variant>
        <vt:i4>1441840</vt:i4>
      </vt:variant>
      <vt:variant>
        <vt:i4>584</vt:i4>
      </vt:variant>
      <vt:variant>
        <vt:i4>0</vt:i4>
      </vt:variant>
      <vt:variant>
        <vt:i4>5</vt:i4>
      </vt:variant>
      <vt:variant>
        <vt:lpwstr/>
      </vt:variant>
      <vt:variant>
        <vt:lpwstr>_Toc112655638</vt:lpwstr>
      </vt:variant>
      <vt:variant>
        <vt:i4>1441840</vt:i4>
      </vt:variant>
      <vt:variant>
        <vt:i4>578</vt:i4>
      </vt:variant>
      <vt:variant>
        <vt:i4>0</vt:i4>
      </vt:variant>
      <vt:variant>
        <vt:i4>5</vt:i4>
      </vt:variant>
      <vt:variant>
        <vt:lpwstr/>
      </vt:variant>
      <vt:variant>
        <vt:lpwstr>_Toc112655637</vt:lpwstr>
      </vt:variant>
      <vt:variant>
        <vt:i4>1441840</vt:i4>
      </vt:variant>
      <vt:variant>
        <vt:i4>572</vt:i4>
      </vt:variant>
      <vt:variant>
        <vt:i4>0</vt:i4>
      </vt:variant>
      <vt:variant>
        <vt:i4>5</vt:i4>
      </vt:variant>
      <vt:variant>
        <vt:lpwstr/>
      </vt:variant>
      <vt:variant>
        <vt:lpwstr>_Toc112655636</vt:lpwstr>
      </vt:variant>
      <vt:variant>
        <vt:i4>1441840</vt:i4>
      </vt:variant>
      <vt:variant>
        <vt:i4>566</vt:i4>
      </vt:variant>
      <vt:variant>
        <vt:i4>0</vt:i4>
      </vt:variant>
      <vt:variant>
        <vt:i4>5</vt:i4>
      </vt:variant>
      <vt:variant>
        <vt:lpwstr/>
      </vt:variant>
      <vt:variant>
        <vt:lpwstr>_Toc112655635</vt:lpwstr>
      </vt:variant>
      <vt:variant>
        <vt:i4>1441840</vt:i4>
      </vt:variant>
      <vt:variant>
        <vt:i4>560</vt:i4>
      </vt:variant>
      <vt:variant>
        <vt:i4>0</vt:i4>
      </vt:variant>
      <vt:variant>
        <vt:i4>5</vt:i4>
      </vt:variant>
      <vt:variant>
        <vt:lpwstr/>
      </vt:variant>
      <vt:variant>
        <vt:lpwstr>_Toc112655634</vt:lpwstr>
      </vt:variant>
      <vt:variant>
        <vt:i4>1441840</vt:i4>
      </vt:variant>
      <vt:variant>
        <vt:i4>554</vt:i4>
      </vt:variant>
      <vt:variant>
        <vt:i4>0</vt:i4>
      </vt:variant>
      <vt:variant>
        <vt:i4>5</vt:i4>
      </vt:variant>
      <vt:variant>
        <vt:lpwstr/>
      </vt:variant>
      <vt:variant>
        <vt:lpwstr>_Toc112655633</vt:lpwstr>
      </vt:variant>
      <vt:variant>
        <vt:i4>1441840</vt:i4>
      </vt:variant>
      <vt:variant>
        <vt:i4>548</vt:i4>
      </vt:variant>
      <vt:variant>
        <vt:i4>0</vt:i4>
      </vt:variant>
      <vt:variant>
        <vt:i4>5</vt:i4>
      </vt:variant>
      <vt:variant>
        <vt:lpwstr/>
      </vt:variant>
      <vt:variant>
        <vt:lpwstr>_Toc112655632</vt:lpwstr>
      </vt:variant>
      <vt:variant>
        <vt:i4>1441840</vt:i4>
      </vt:variant>
      <vt:variant>
        <vt:i4>542</vt:i4>
      </vt:variant>
      <vt:variant>
        <vt:i4>0</vt:i4>
      </vt:variant>
      <vt:variant>
        <vt:i4>5</vt:i4>
      </vt:variant>
      <vt:variant>
        <vt:lpwstr/>
      </vt:variant>
      <vt:variant>
        <vt:lpwstr>_Toc112655631</vt:lpwstr>
      </vt:variant>
      <vt:variant>
        <vt:i4>1441840</vt:i4>
      </vt:variant>
      <vt:variant>
        <vt:i4>536</vt:i4>
      </vt:variant>
      <vt:variant>
        <vt:i4>0</vt:i4>
      </vt:variant>
      <vt:variant>
        <vt:i4>5</vt:i4>
      </vt:variant>
      <vt:variant>
        <vt:lpwstr/>
      </vt:variant>
      <vt:variant>
        <vt:lpwstr>_Toc112655630</vt:lpwstr>
      </vt:variant>
      <vt:variant>
        <vt:i4>1507376</vt:i4>
      </vt:variant>
      <vt:variant>
        <vt:i4>530</vt:i4>
      </vt:variant>
      <vt:variant>
        <vt:i4>0</vt:i4>
      </vt:variant>
      <vt:variant>
        <vt:i4>5</vt:i4>
      </vt:variant>
      <vt:variant>
        <vt:lpwstr/>
      </vt:variant>
      <vt:variant>
        <vt:lpwstr>_Toc112655629</vt:lpwstr>
      </vt:variant>
      <vt:variant>
        <vt:i4>1507376</vt:i4>
      </vt:variant>
      <vt:variant>
        <vt:i4>524</vt:i4>
      </vt:variant>
      <vt:variant>
        <vt:i4>0</vt:i4>
      </vt:variant>
      <vt:variant>
        <vt:i4>5</vt:i4>
      </vt:variant>
      <vt:variant>
        <vt:lpwstr/>
      </vt:variant>
      <vt:variant>
        <vt:lpwstr>_Toc112655628</vt:lpwstr>
      </vt:variant>
      <vt:variant>
        <vt:i4>1507376</vt:i4>
      </vt:variant>
      <vt:variant>
        <vt:i4>518</vt:i4>
      </vt:variant>
      <vt:variant>
        <vt:i4>0</vt:i4>
      </vt:variant>
      <vt:variant>
        <vt:i4>5</vt:i4>
      </vt:variant>
      <vt:variant>
        <vt:lpwstr/>
      </vt:variant>
      <vt:variant>
        <vt:lpwstr>_Toc112655627</vt:lpwstr>
      </vt:variant>
      <vt:variant>
        <vt:i4>393233</vt:i4>
      </vt:variant>
      <vt:variant>
        <vt:i4>281</vt:i4>
      </vt:variant>
      <vt:variant>
        <vt:i4>0</vt:i4>
      </vt:variant>
      <vt:variant>
        <vt:i4>5</vt:i4>
      </vt:variant>
      <vt:variant>
        <vt:lpwstr>https://register.clinicaltrials.gov/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mfhussain</dc:creator>
  <cp:lastModifiedBy>Nayak, Uma (un8x)</cp:lastModifiedBy>
  <cp:revision>3</cp:revision>
  <cp:lastPrinted>2013-08-27T09:29:00Z</cp:lastPrinted>
  <dcterms:created xsi:type="dcterms:W3CDTF">2019-04-02T20:24:00Z</dcterms:created>
  <dcterms:modified xsi:type="dcterms:W3CDTF">2019-04-19T14:00:00Z</dcterms:modified>
</cp:coreProperties>
</file>