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595D6" w14:textId="77777777" w:rsidR="00766C8E" w:rsidRPr="00E71D90" w:rsidRDefault="00766C8E" w:rsidP="00766C8E">
      <w:pPr>
        <w:pStyle w:val="Heading1"/>
        <w:jc w:val="center"/>
        <w:rPr>
          <w:rFonts w:asciiTheme="minorHAnsi" w:hAnsiTheme="minorHAnsi"/>
          <w:color w:val="auto"/>
        </w:rPr>
      </w:pPr>
      <w:r w:rsidRPr="00E71D90">
        <w:rPr>
          <w:rFonts w:asciiTheme="minorHAnsi" w:hAnsiTheme="minorHAnsi"/>
          <w:color w:val="auto"/>
        </w:rPr>
        <w:t>ACTIVIDAD EVALUATIVA: HERRAMIENTAS DE MODELADO DE SOFTWARE</w:t>
      </w:r>
    </w:p>
    <w:p w14:paraId="34FD047E" w14:textId="77777777" w:rsidR="00766C8E" w:rsidRPr="00E71D90" w:rsidRDefault="00766C8E" w:rsidP="00766C8E">
      <w:pPr>
        <w:jc w:val="center"/>
      </w:pPr>
    </w:p>
    <w:p w14:paraId="519104EB" w14:textId="77777777" w:rsidR="00766C8E" w:rsidRPr="00E71D90" w:rsidRDefault="00766C8E" w:rsidP="00766C8E">
      <w:pPr>
        <w:pStyle w:val="Heading2"/>
        <w:jc w:val="center"/>
        <w:rPr>
          <w:rFonts w:asciiTheme="minorHAnsi" w:hAnsiTheme="minorHAnsi"/>
          <w:color w:val="auto"/>
        </w:rPr>
      </w:pPr>
    </w:p>
    <w:p w14:paraId="36FDA1FA" w14:textId="77777777" w:rsidR="00766C8E" w:rsidRPr="00E71D90" w:rsidRDefault="00766C8E" w:rsidP="00766C8E">
      <w:pPr>
        <w:pStyle w:val="Heading2"/>
        <w:jc w:val="center"/>
        <w:rPr>
          <w:rFonts w:asciiTheme="minorHAnsi" w:hAnsiTheme="minorHAnsi"/>
          <w:color w:val="auto"/>
        </w:rPr>
      </w:pPr>
    </w:p>
    <w:p w14:paraId="7F1CEBC5" w14:textId="77777777" w:rsidR="00766C8E" w:rsidRPr="00E71D90" w:rsidRDefault="00766C8E" w:rsidP="00766C8E">
      <w:pPr>
        <w:pStyle w:val="Heading2"/>
        <w:jc w:val="center"/>
        <w:rPr>
          <w:rFonts w:asciiTheme="minorHAnsi" w:hAnsiTheme="minorHAnsi"/>
          <w:color w:val="auto"/>
        </w:rPr>
      </w:pPr>
    </w:p>
    <w:p w14:paraId="5C1C94F2" w14:textId="3B3BC5B8" w:rsidR="00766C8E" w:rsidRPr="00E71D90" w:rsidRDefault="00766C8E" w:rsidP="00766C8E">
      <w:pPr>
        <w:pStyle w:val="Heading2"/>
        <w:jc w:val="center"/>
        <w:rPr>
          <w:rFonts w:asciiTheme="minorHAnsi" w:hAnsiTheme="minorHAnsi"/>
          <w:b/>
          <w:bCs/>
          <w:color w:val="auto"/>
        </w:rPr>
      </w:pPr>
      <w:r w:rsidRPr="00E71D90">
        <w:rPr>
          <w:rFonts w:asciiTheme="minorHAnsi" w:hAnsiTheme="minorHAnsi"/>
          <w:b/>
          <w:bCs/>
          <w:color w:val="auto"/>
        </w:rPr>
        <w:t>Modelado Funcional de la Plataforma «</w:t>
      </w:r>
      <w:proofErr w:type="spellStart"/>
      <w:r w:rsidRPr="00E71D90">
        <w:rPr>
          <w:rFonts w:asciiTheme="minorHAnsi" w:hAnsiTheme="minorHAnsi"/>
          <w:b/>
          <w:bCs/>
          <w:color w:val="auto"/>
        </w:rPr>
        <w:t>MiCita</w:t>
      </w:r>
      <w:proofErr w:type="spellEnd"/>
      <w:r w:rsidRPr="00E71D90">
        <w:rPr>
          <w:rFonts w:asciiTheme="minorHAnsi" w:hAnsiTheme="minorHAnsi"/>
          <w:b/>
          <w:bCs/>
          <w:color w:val="auto"/>
        </w:rPr>
        <w:t xml:space="preserve"> Salud» Mediante Diagramas de Casos</w:t>
      </w:r>
      <w:r w:rsidRPr="00E71D90">
        <w:rPr>
          <w:rFonts w:asciiTheme="minorHAnsi" w:hAnsiTheme="minorHAnsi"/>
          <w:b/>
          <w:bCs/>
          <w:color w:val="auto"/>
        </w:rPr>
        <w:t xml:space="preserve"> </w:t>
      </w:r>
      <w:r w:rsidRPr="00E71D90">
        <w:rPr>
          <w:rFonts w:asciiTheme="minorHAnsi" w:hAnsiTheme="minorHAnsi"/>
          <w:b/>
          <w:bCs/>
          <w:color w:val="auto"/>
        </w:rPr>
        <w:t>de Uso en UML 2.5</w:t>
      </w:r>
    </w:p>
    <w:p w14:paraId="4F8AFA54" w14:textId="3F7089D6" w:rsidR="00766C8E" w:rsidRPr="00E71D90" w:rsidRDefault="00766C8E" w:rsidP="00766C8E">
      <w:pPr>
        <w:jc w:val="center"/>
        <w:rPr>
          <w:sz w:val="28"/>
          <w:szCs w:val="32"/>
        </w:rPr>
      </w:pPr>
      <w:r w:rsidRPr="00E71D90">
        <w:rPr>
          <w:sz w:val="28"/>
          <w:szCs w:val="32"/>
        </w:rPr>
        <w:t>Herramientas de Modelado de Software</w:t>
      </w:r>
    </w:p>
    <w:p w14:paraId="21B2505E" w14:textId="77777777" w:rsidR="00766C8E" w:rsidRPr="00E71D90" w:rsidRDefault="00766C8E" w:rsidP="00766C8E">
      <w:pPr>
        <w:jc w:val="center"/>
        <w:rPr>
          <w:sz w:val="28"/>
          <w:szCs w:val="32"/>
        </w:rPr>
      </w:pPr>
      <w:r w:rsidRPr="00E71D90">
        <w:rPr>
          <w:sz w:val="28"/>
          <w:szCs w:val="32"/>
        </w:rPr>
        <w:t>Docente: Ing. Fabián Andrés Núñez Pinzón</w:t>
      </w:r>
    </w:p>
    <w:p w14:paraId="50C1F68C" w14:textId="0F741967" w:rsidR="00766C8E" w:rsidRPr="00E71D90" w:rsidRDefault="00766C8E" w:rsidP="00766C8E">
      <w:pPr>
        <w:jc w:val="center"/>
        <w:rPr>
          <w:sz w:val="28"/>
          <w:szCs w:val="32"/>
        </w:rPr>
      </w:pPr>
      <w:r w:rsidRPr="00E71D90">
        <w:rPr>
          <w:sz w:val="28"/>
          <w:szCs w:val="32"/>
        </w:rPr>
        <w:t>Jerson Camilo Flórez Cabeza - 01240372022</w:t>
      </w:r>
    </w:p>
    <w:p w14:paraId="3C1C2EE1" w14:textId="77777777" w:rsidR="00766C8E" w:rsidRPr="00E71D90" w:rsidRDefault="00766C8E" w:rsidP="00766C8E">
      <w:pPr>
        <w:jc w:val="center"/>
        <w:rPr>
          <w:sz w:val="28"/>
          <w:szCs w:val="32"/>
        </w:rPr>
      </w:pPr>
      <w:r w:rsidRPr="00E71D90">
        <w:rPr>
          <w:sz w:val="28"/>
          <w:szCs w:val="32"/>
        </w:rPr>
        <w:t>Institución: Universidad de Santander – UDES, Facultad de Ingenierías</w:t>
      </w:r>
    </w:p>
    <w:p w14:paraId="203F354C" w14:textId="77777777" w:rsidR="00766C8E" w:rsidRPr="00E71D90" w:rsidRDefault="00766C8E" w:rsidP="00766C8E">
      <w:pPr>
        <w:jc w:val="center"/>
        <w:rPr>
          <w:sz w:val="28"/>
          <w:szCs w:val="32"/>
        </w:rPr>
      </w:pPr>
      <w:r w:rsidRPr="00E71D90">
        <w:rPr>
          <w:sz w:val="28"/>
          <w:szCs w:val="32"/>
        </w:rPr>
        <w:t>Fecha de entrega: 2 de septiembre de 2026</w:t>
      </w:r>
    </w:p>
    <w:p w14:paraId="33EC69FE" w14:textId="263F6A9E" w:rsidR="00766C8E" w:rsidRPr="00E71D90" w:rsidRDefault="00766C8E" w:rsidP="00766C8E">
      <w:pPr>
        <w:jc w:val="center"/>
        <w:rPr>
          <w:sz w:val="28"/>
          <w:szCs w:val="32"/>
        </w:rPr>
      </w:pPr>
      <w:r w:rsidRPr="00E71D90">
        <w:rPr>
          <w:sz w:val="28"/>
          <w:szCs w:val="32"/>
        </w:rPr>
        <w:t>https://github.com/Eucamilinho/hms-micita-salud-florez.git</w:t>
      </w:r>
    </w:p>
    <w:p w14:paraId="62B5465D" w14:textId="7BCD7B73" w:rsidR="00766C8E" w:rsidRPr="00E71D90" w:rsidRDefault="00766C8E" w:rsidP="00766C8E">
      <w:pPr>
        <w:jc w:val="center"/>
      </w:pPr>
    </w:p>
    <w:p w14:paraId="23B95F37" w14:textId="77777777" w:rsidR="00766C8E" w:rsidRPr="00E71D90" w:rsidRDefault="00766C8E" w:rsidP="00766C8E"/>
    <w:p w14:paraId="593C5AFF" w14:textId="77777777" w:rsidR="00766C8E" w:rsidRPr="00E71D90" w:rsidRDefault="00766C8E" w:rsidP="00766C8E"/>
    <w:p w14:paraId="5A4D2109" w14:textId="77777777" w:rsidR="00766C8E" w:rsidRPr="00E71D90" w:rsidRDefault="00766C8E" w:rsidP="00766C8E"/>
    <w:p w14:paraId="0588C7E0" w14:textId="77777777" w:rsidR="00766C8E" w:rsidRPr="00E71D90" w:rsidRDefault="00766C8E" w:rsidP="00766C8E"/>
    <w:p w14:paraId="280F9117" w14:textId="783DE303" w:rsidR="00766C8E" w:rsidRPr="00E71D90" w:rsidRDefault="00766C8E" w:rsidP="00766C8E">
      <w:pPr>
        <w:tabs>
          <w:tab w:val="left" w:pos="7440"/>
        </w:tabs>
      </w:pPr>
      <w:r w:rsidRPr="00E71D90">
        <w:tab/>
      </w:r>
    </w:p>
    <w:p w14:paraId="645AAFA5" w14:textId="77777777" w:rsidR="00766C8E" w:rsidRPr="00E71D90" w:rsidRDefault="00766C8E" w:rsidP="00766C8E">
      <w:pPr>
        <w:tabs>
          <w:tab w:val="left" w:pos="7440"/>
        </w:tabs>
      </w:pPr>
    </w:p>
    <w:p w14:paraId="5C068CF2" w14:textId="77777777" w:rsidR="00766C8E" w:rsidRPr="00E71D90" w:rsidRDefault="00766C8E" w:rsidP="00766C8E">
      <w:pPr>
        <w:tabs>
          <w:tab w:val="left" w:pos="7440"/>
        </w:tabs>
      </w:pPr>
    </w:p>
    <w:p w14:paraId="53E2CF59" w14:textId="77777777" w:rsidR="00766C8E" w:rsidRPr="00E71D90" w:rsidRDefault="00766C8E" w:rsidP="00766C8E">
      <w:pPr>
        <w:tabs>
          <w:tab w:val="left" w:pos="7440"/>
        </w:tabs>
      </w:pPr>
    </w:p>
    <w:p w14:paraId="53B98B42" w14:textId="64CD4E9E" w:rsidR="00766C8E" w:rsidRPr="00E71D90" w:rsidRDefault="00766C8E" w:rsidP="00766C8E">
      <w:pPr>
        <w:pStyle w:val="Heading2"/>
        <w:rPr>
          <w:rFonts w:asciiTheme="minorHAnsi" w:hAnsiTheme="minorHAnsi"/>
          <w:color w:val="auto"/>
        </w:rPr>
      </w:pPr>
      <w:r w:rsidRPr="00E71D90">
        <w:rPr>
          <w:rFonts w:asciiTheme="minorHAnsi" w:hAnsiTheme="minorHAnsi"/>
          <w:color w:val="auto"/>
        </w:rPr>
        <w:lastRenderedPageBreak/>
        <w:t xml:space="preserve">Parte1 - </w:t>
      </w:r>
      <w:r w:rsidRPr="00E71D90">
        <w:rPr>
          <w:rFonts w:asciiTheme="minorHAnsi" w:hAnsiTheme="minorHAnsi"/>
          <w:color w:val="auto"/>
        </w:rPr>
        <w:t>Modelado funcional de la plataforma «</w:t>
      </w:r>
      <w:proofErr w:type="spellStart"/>
      <w:r w:rsidRPr="00E71D90">
        <w:rPr>
          <w:rFonts w:asciiTheme="minorHAnsi" w:hAnsiTheme="minorHAnsi"/>
          <w:color w:val="auto"/>
        </w:rPr>
        <w:t>MiCita</w:t>
      </w:r>
      <w:proofErr w:type="spellEnd"/>
      <w:r w:rsidRPr="00E71D90">
        <w:rPr>
          <w:rFonts w:asciiTheme="minorHAnsi" w:hAnsiTheme="minorHAnsi"/>
          <w:color w:val="auto"/>
        </w:rPr>
        <w:t xml:space="preserve"> Salud»</w:t>
      </w:r>
    </w:p>
    <w:p w14:paraId="60CB0ED5" w14:textId="77777777" w:rsidR="00E71D90" w:rsidRPr="00E71D90" w:rsidRDefault="00E71D90" w:rsidP="00E71D90"/>
    <w:p w14:paraId="7F31AD46" w14:textId="275DE7AC" w:rsidR="00E71D90" w:rsidRPr="00E71D90" w:rsidRDefault="00E71D90" w:rsidP="00E71D90">
      <w:r w:rsidRPr="00E71D90">
        <w:t>Tabla 1. Identificación y Clasificación de Actores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71D90" w:rsidRPr="00E71D90" w14:paraId="4F62E895" w14:textId="7777777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5EEC38" w14:textId="77777777" w:rsidR="00E71D90" w:rsidRPr="00E71D90" w:rsidRDefault="00E71D90" w:rsidP="00E71D90">
            <w:pPr>
              <w:spacing w:after="160" w:line="278" w:lineRule="auto"/>
              <w:rPr>
                <w:b/>
                <w:bCs/>
                <w:lang w:val="en-US"/>
              </w:rPr>
            </w:pPr>
            <w:r w:rsidRPr="00E71D90">
              <w:rPr>
                <w:b/>
                <w:bCs/>
                <w:lang w:val="en-US"/>
              </w:rPr>
              <w:t xml:space="preserve">Actor </w:t>
            </w:r>
            <w:proofErr w:type="spellStart"/>
            <w:r w:rsidRPr="00E71D90">
              <w:rPr>
                <w:b/>
                <w:bCs/>
                <w:lang w:val="en-US"/>
              </w:rPr>
              <w:t>identificado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991DC6" w14:textId="77777777" w:rsidR="00E71D90" w:rsidRPr="00E71D90" w:rsidRDefault="00E71D90" w:rsidP="00E71D90">
            <w:pPr>
              <w:spacing w:after="160" w:line="278" w:lineRule="auto"/>
              <w:rPr>
                <w:b/>
                <w:bCs/>
                <w:lang w:val="en-US"/>
              </w:rPr>
            </w:pPr>
            <w:r w:rsidRPr="00E71D90">
              <w:rPr>
                <w:b/>
                <w:bCs/>
                <w:lang w:val="en-US"/>
              </w:rPr>
              <w:t>Tipo (</w:t>
            </w:r>
            <w:proofErr w:type="spellStart"/>
            <w:r w:rsidRPr="00E71D90">
              <w:rPr>
                <w:b/>
                <w:bCs/>
                <w:lang w:val="en-US"/>
              </w:rPr>
              <w:t>primario</w:t>
            </w:r>
            <w:proofErr w:type="spellEnd"/>
            <w:r w:rsidRPr="00E71D90">
              <w:rPr>
                <w:b/>
                <w:bCs/>
                <w:lang w:val="en-US"/>
              </w:rPr>
              <w:t xml:space="preserve"> / </w:t>
            </w:r>
            <w:proofErr w:type="spellStart"/>
            <w:r w:rsidRPr="00E71D90">
              <w:rPr>
                <w:b/>
                <w:bCs/>
                <w:lang w:val="en-US"/>
              </w:rPr>
              <w:t>secundario</w:t>
            </w:r>
            <w:proofErr w:type="spellEnd"/>
            <w:r w:rsidRPr="00E71D90">
              <w:rPr>
                <w:b/>
                <w:bCs/>
                <w:lang w:val="en-US"/>
              </w:rPr>
              <w:t>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81177" w14:textId="77777777" w:rsidR="00E71D90" w:rsidRPr="00E71D90" w:rsidRDefault="00E71D90" w:rsidP="00E71D90">
            <w:pPr>
              <w:spacing w:after="160" w:line="278" w:lineRule="auto"/>
              <w:rPr>
                <w:b/>
                <w:bCs/>
              </w:rPr>
            </w:pPr>
            <w:r w:rsidRPr="00E71D90">
              <w:rPr>
                <w:b/>
                <w:bCs/>
              </w:rPr>
              <w:t>Justificación del rol frente al sistema</w:t>
            </w:r>
          </w:p>
        </w:tc>
      </w:tr>
      <w:tr w:rsidR="00E71D90" w:rsidRPr="00E71D90" w14:paraId="4B5A566C" w14:textId="7777777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817AC4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b/>
                <w:lang w:val="en-US"/>
              </w:rPr>
              <w:t>Paciente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4F747E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lang w:val="en-US"/>
              </w:rPr>
              <w:t>Primario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34BD98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Actor humano general que interactúa directamente con la plataforma para gestionar su agenda médica (consultar disponibilidad, solicitar, cancelar o reprogramar citas).</w:t>
            </w:r>
          </w:p>
        </w:tc>
      </w:tr>
      <w:tr w:rsidR="00E71D90" w:rsidRPr="00E71D90" w14:paraId="6FE19DD3" w14:textId="7777777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23DC8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b/>
                <w:lang w:val="en-US"/>
              </w:rPr>
              <w:t>Paciente</w:t>
            </w:r>
            <w:proofErr w:type="spellEnd"/>
            <w:r w:rsidRPr="00E71D90">
              <w:rPr>
                <w:b/>
                <w:lang w:val="en-US"/>
              </w:rPr>
              <w:t xml:space="preserve"> </w:t>
            </w:r>
            <w:proofErr w:type="spellStart"/>
            <w:r w:rsidRPr="00E71D90">
              <w:rPr>
                <w:b/>
                <w:lang w:val="en-US"/>
              </w:rPr>
              <w:t>Afiliado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F9059C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lang w:val="en-US"/>
              </w:rPr>
              <w:t>Primario</w:t>
            </w:r>
            <w:proofErr w:type="spellEnd"/>
            <w:r w:rsidRPr="00E71D90">
              <w:rPr>
                <w:lang w:val="en-US"/>
              </w:rPr>
              <w:t xml:space="preserve"> (</w:t>
            </w:r>
            <w:proofErr w:type="spellStart"/>
            <w:r w:rsidRPr="00E71D90">
              <w:rPr>
                <w:lang w:val="en-US"/>
              </w:rPr>
              <w:t>Especialización</w:t>
            </w:r>
            <w:proofErr w:type="spellEnd"/>
            <w:r w:rsidRPr="00E71D90">
              <w:rPr>
                <w:lang w:val="en-US"/>
              </w:rPr>
              <w:t>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59175A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t xml:space="preserve">Tipo de paciente cuya cita médica es cubierta y autorizada directamente por su Entidad Promotora de Salud (EPS). </w:t>
            </w:r>
            <w:r w:rsidRPr="00E71D90">
              <w:rPr>
                <w:lang w:val="en-US"/>
              </w:rPr>
              <w:t xml:space="preserve">Hereda </w:t>
            </w:r>
            <w:proofErr w:type="spellStart"/>
            <w:r w:rsidRPr="00E71D90">
              <w:rPr>
                <w:lang w:val="en-US"/>
              </w:rPr>
              <w:t>todas</w:t>
            </w:r>
            <w:proofErr w:type="spellEnd"/>
            <w:r w:rsidRPr="00E71D90">
              <w:rPr>
                <w:lang w:val="en-US"/>
              </w:rPr>
              <w:t xml:space="preserve"> las </w:t>
            </w:r>
            <w:proofErr w:type="spellStart"/>
            <w:r w:rsidRPr="00E71D90">
              <w:rPr>
                <w:lang w:val="en-US"/>
              </w:rPr>
              <w:t>funciones</w:t>
            </w:r>
            <w:proofErr w:type="spellEnd"/>
            <w:r w:rsidRPr="00E71D90">
              <w:rPr>
                <w:lang w:val="en-US"/>
              </w:rPr>
              <w:t xml:space="preserve"> del </w:t>
            </w:r>
            <w:proofErr w:type="spellStart"/>
            <w:r w:rsidRPr="00E71D90">
              <w:rPr>
                <w:lang w:val="en-US"/>
              </w:rPr>
              <w:t>Paciente</w:t>
            </w:r>
            <w:proofErr w:type="spellEnd"/>
            <w:r w:rsidRPr="00E71D90">
              <w:rPr>
                <w:lang w:val="en-US"/>
              </w:rPr>
              <w:t xml:space="preserve"> base.</w:t>
            </w:r>
          </w:p>
        </w:tc>
      </w:tr>
      <w:tr w:rsidR="00E71D90" w:rsidRPr="00E71D90" w14:paraId="32AD8664" w14:textId="7777777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70A874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b/>
                <w:lang w:val="en-US"/>
              </w:rPr>
              <w:t>Paciente</w:t>
            </w:r>
            <w:proofErr w:type="spellEnd"/>
            <w:r w:rsidRPr="00E71D90">
              <w:rPr>
                <w:b/>
                <w:lang w:val="en-US"/>
              </w:rPr>
              <w:t xml:space="preserve"> Particular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B4D46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lang w:val="en-US"/>
              </w:rPr>
              <w:t>Primario</w:t>
            </w:r>
            <w:proofErr w:type="spellEnd"/>
            <w:r w:rsidRPr="00E71D90">
              <w:rPr>
                <w:lang w:val="en-US"/>
              </w:rPr>
              <w:t xml:space="preserve"> (</w:t>
            </w:r>
            <w:proofErr w:type="spellStart"/>
            <w:r w:rsidRPr="00E71D90">
              <w:rPr>
                <w:lang w:val="en-US"/>
              </w:rPr>
              <w:t>Especialización</w:t>
            </w:r>
            <w:proofErr w:type="spellEnd"/>
            <w:r w:rsidRPr="00E71D90">
              <w:rPr>
                <w:lang w:val="en-US"/>
              </w:rPr>
              <w:t>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D035D2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Tipo de paciente que asume el costo de la consulta médica y debe realizar el pago respectivo antes de la confirmación de la cita.</w:t>
            </w:r>
          </w:p>
        </w:tc>
      </w:tr>
      <w:tr w:rsidR="00E71D90" w:rsidRPr="00E71D90" w14:paraId="7C0CAF0E" w14:textId="7777777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0980A5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>Médico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91D5E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lang w:val="en-US"/>
              </w:rPr>
              <w:t>Primario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8A0C7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Profesional de la salud que utiliza el sistema para consultar su agenda diaria de atención, registrar la evolución médica del paciente y emitir órdenes clínicas.</w:t>
            </w:r>
          </w:p>
        </w:tc>
      </w:tr>
      <w:tr w:rsidR="00E71D90" w:rsidRPr="00E71D90" w14:paraId="22EF0D12" w14:textId="7777777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A4B835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lastRenderedPageBreak/>
              <w:t xml:space="preserve">Auxiliar </w:t>
            </w:r>
            <w:proofErr w:type="spellStart"/>
            <w:r w:rsidRPr="00E71D90">
              <w:rPr>
                <w:b/>
                <w:lang w:val="en-US"/>
              </w:rPr>
              <w:t>Administrativo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3B7025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lang w:val="en-US"/>
              </w:rPr>
              <w:t>Primario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49F956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Personal administrativo encargado de gestionar los horarios y agendas de los profesionales, habilitar o bloquear franjas horarias y generar reportes operativos de asistencia.</w:t>
            </w:r>
          </w:p>
        </w:tc>
      </w:tr>
      <w:tr w:rsidR="00E71D90" w:rsidRPr="00E71D90" w14:paraId="52073ACF" w14:textId="7777777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53831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b/>
                <w:lang w:val="en-US"/>
              </w:rPr>
              <w:t>Administrador</w:t>
            </w:r>
            <w:proofErr w:type="spellEnd"/>
            <w:r w:rsidRPr="00E71D90">
              <w:rPr>
                <w:b/>
                <w:lang w:val="en-US"/>
              </w:rPr>
              <w:t xml:space="preserve"> del Sistema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D982AC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lang w:val="en-US"/>
              </w:rPr>
              <w:t>Primario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76D648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Usuario técnico responsable de la gestión integral de cuentas de usuario, asignación de roles y control de privilegios en la plataforma.</w:t>
            </w:r>
          </w:p>
        </w:tc>
      </w:tr>
      <w:tr w:rsidR="00E71D90" w:rsidRPr="00E71D90" w14:paraId="2D96AAB7" w14:textId="7777777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67E8F1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b/>
                <w:lang w:val="en-US"/>
              </w:rPr>
              <w:t>Pasarela</w:t>
            </w:r>
            <w:proofErr w:type="spellEnd"/>
            <w:r w:rsidRPr="00E71D90">
              <w:rPr>
                <w:b/>
                <w:lang w:val="en-US"/>
              </w:rPr>
              <w:t xml:space="preserve"> de Pagos Externa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606C45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lang w:val="en-US"/>
              </w:rPr>
              <w:t>Secundario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2683AF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Sistema externo de servicios financieros que procesa las transacciones electrónicas de los pacientes particulares para autorizar o rechazar el cobro.</w:t>
            </w:r>
          </w:p>
        </w:tc>
      </w:tr>
      <w:tr w:rsidR="00E71D90" w:rsidRPr="00E71D90" w14:paraId="03A972B8" w14:textId="7777777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1FF5AB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 xml:space="preserve">Sistema HIS </w:t>
            </w:r>
            <w:proofErr w:type="spellStart"/>
            <w:r w:rsidRPr="00E71D90">
              <w:rPr>
                <w:b/>
                <w:lang w:val="en-US"/>
              </w:rPr>
              <w:t>Institucional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2043AA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lang w:val="en-US"/>
              </w:rPr>
              <w:t>Secundario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0A07B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Sistema de Información Hospitalaria (</w:t>
            </w:r>
            <w:r w:rsidRPr="00E71D90">
              <w:rPr>
                <w:i/>
              </w:rPr>
              <w:t xml:space="preserve">Hospital </w:t>
            </w:r>
            <w:proofErr w:type="spellStart"/>
            <w:r w:rsidRPr="00E71D90">
              <w:rPr>
                <w:i/>
              </w:rPr>
              <w:t>Information</w:t>
            </w:r>
            <w:proofErr w:type="spellEnd"/>
            <w:r w:rsidRPr="00E71D90">
              <w:rPr>
                <w:i/>
              </w:rPr>
              <w:t xml:space="preserve"> </w:t>
            </w:r>
            <w:proofErr w:type="spellStart"/>
            <w:r w:rsidRPr="00E71D90">
              <w:rPr>
                <w:i/>
              </w:rPr>
              <w:t>System</w:t>
            </w:r>
            <w:proofErr w:type="spellEnd"/>
            <w:r w:rsidRPr="00E71D90">
              <w:t>) externo que almacena las historias clínicas institucionales y provee los datos requeridos por el médico.</w:t>
            </w:r>
          </w:p>
        </w:tc>
      </w:tr>
      <w:tr w:rsidR="00E71D90" w:rsidRPr="00E71D90" w14:paraId="2FE2F848" w14:textId="7777777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A29CC4" w14:textId="77777777" w:rsidR="00E71D90" w:rsidRPr="00E71D90" w:rsidRDefault="00E71D90" w:rsidP="00E71D90">
            <w:pPr>
              <w:spacing w:after="160" w:line="278" w:lineRule="auto"/>
            </w:pPr>
            <w:r w:rsidRPr="00E71D90">
              <w:rPr>
                <w:b/>
              </w:rPr>
              <w:t>Servicio de Mensajería (SMS/Email)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64CD36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lang w:val="en-US"/>
              </w:rPr>
              <w:t>Secundario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2191CA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 xml:space="preserve">Proveedor de infraestructura de comunicaciones externas encargado de enviar recordatorios automáticos </w:t>
            </w:r>
            <w:r w:rsidRPr="00E71D90">
              <w:lastRenderedPageBreak/>
              <w:t>24 horas antes de cada cita médica.</w:t>
            </w:r>
          </w:p>
        </w:tc>
      </w:tr>
    </w:tbl>
    <w:p w14:paraId="315BAC69" w14:textId="77777777" w:rsidR="00E71D90" w:rsidRPr="00E71D90" w:rsidRDefault="00E71D90" w:rsidP="00E71D90">
      <w:r w:rsidRPr="00E71D90">
        <w:lastRenderedPageBreak/>
        <w:t>__________________________________________________</w:t>
      </w:r>
    </w:p>
    <w:p w14:paraId="24F21236" w14:textId="77777777" w:rsidR="00E71D90" w:rsidRPr="00E71D90" w:rsidRDefault="00E71D90" w:rsidP="00E71D90">
      <w:pPr>
        <w:rPr>
          <w:b/>
          <w:bCs/>
          <w:i/>
          <w:iCs/>
        </w:rPr>
      </w:pPr>
      <w:r w:rsidRPr="00E71D90">
        <w:rPr>
          <w:b/>
          <w:bCs/>
          <w:i/>
          <w:iCs/>
        </w:rPr>
        <w:t>Tabla 2. Identificación de Casos de Uso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71D90" w:rsidRPr="00E71D90" w14:paraId="2093E78B" w14:textId="7777777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B161D4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gramStart"/>
            <w:r w:rsidRPr="00E71D90">
              <w:rPr>
                <w:lang w:val="en-US"/>
              </w:rPr>
              <w:t>N.º</w:t>
            </w:r>
            <w:proofErr w:type="gram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02F568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Nombre del caso de uso (verbo + objeto)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8D6621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lang w:val="en-US"/>
              </w:rPr>
              <w:t>Descripción</w:t>
            </w:r>
            <w:proofErr w:type="spellEnd"/>
            <w:r w:rsidRPr="00E71D90">
              <w:rPr>
                <w:lang w:val="en-US"/>
              </w:rPr>
              <w:t xml:space="preserve"> breve del </w:t>
            </w:r>
            <w:proofErr w:type="spellStart"/>
            <w:r w:rsidRPr="00E71D90">
              <w:rPr>
                <w:lang w:val="en-US"/>
              </w:rPr>
              <w:t>propósito</w:t>
            </w:r>
            <w:proofErr w:type="spellEnd"/>
          </w:p>
        </w:tc>
      </w:tr>
      <w:tr w:rsidR="00E71D90" w:rsidRPr="00E71D90" w14:paraId="7727654D" w14:textId="7777777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67405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>CU-01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DCA52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lang w:val="en-US"/>
              </w:rPr>
              <w:t>Registrarse</w:t>
            </w:r>
            <w:proofErr w:type="spellEnd"/>
            <w:r w:rsidRPr="00E71D90">
              <w:rPr>
                <w:lang w:val="en-US"/>
              </w:rPr>
              <w:t xml:space="preserve"> </w:t>
            </w:r>
            <w:proofErr w:type="spellStart"/>
            <w:r w:rsidRPr="00E71D90">
              <w:rPr>
                <w:lang w:val="en-US"/>
              </w:rPr>
              <w:t>en</w:t>
            </w:r>
            <w:proofErr w:type="spellEnd"/>
            <w:r w:rsidRPr="00E71D90">
              <w:rPr>
                <w:lang w:val="en-US"/>
              </w:rPr>
              <w:t xml:space="preserve"> la </w:t>
            </w:r>
            <w:proofErr w:type="spellStart"/>
            <w:r w:rsidRPr="00E71D90">
              <w:rPr>
                <w:lang w:val="en-US"/>
              </w:rPr>
              <w:t>plataforma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8771D9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Permite a un nuevo usuario crear una cuenta en el sistema suministrando sus datos personales y credenciales.</w:t>
            </w:r>
          </w:p>
        </w:tc>
      </w:tr>
      <w:tr w:rsidR="00E71D90" w:rsidRPr="00E71D90" w14:paraId="6A3451A5" w14:textId="7777777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662226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>CU-02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8EA4B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lang w:val="en-US"/>
              </w:rPr>
              <w:t xml:space="preserve">Validar </w:t>
            </w:r>
            <w:proofErr w:type="spellStart"/>
            <w:r w:rsidRPr="00E71D90">
              <w:rPr>
                <w:lang w:val="en-US"/>
              </w:rPr>
              <w:t>identidad</w:t>
            </w:r>
            <w:proofErr w:type="spellEnd"/>
            <w:r w:rsidRPr="00E71D90">
              <w:rPr>
                <w:lang w:val="en-US"/>
              </w:rPr>
              <w:t xml:space="preserve"> de </w:t>
            </w:r>
            <w:proofErr w:type="spellStart"/>
            <w:r w:rsidRPr="00E71D90">
              <w:rPr>
                <w:lang w:val="en-US"/>
              </w:rPr>
              <w:t>usuario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80F499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Autentica y verifica las credenciales de los usuarios antes de permitir operaciones sobre agendas o módulos administrativos.</w:t>
            </w:r>
          </w:p>
        </w:tc>
      </w:tr>
      <w:tr w:rsidR="00E71D90" w:rsidRPr="00E71D90" w14:paraId="47B9EEE1" w14:textId="7777777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2D0C64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>CU-03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415647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lang w:val="en-US"/>
              </w:rPr>
              <w:t>Consultar</w:t>
            </w:r>
            <w:proofErr w:type="spellEnd"/>
            <w:r w:rsidRPr="00E71D90">
              <w:rPr>
                <w:lang w:val="en-US"/>
              </w:rPr>
              <w:t xml:space="preserve"> </w:t>
            </w:r>
            <w:proofErr w:type="spellStart"/>
            <w:r w:rsidRPr="00E71D90">
              <w:rPr>
                <w:lang w:val="en-US"/>
              </w:rPr>
              <w:t>disponibilidad</w:t>
            </w:r>
            <w:proofErr w:type="spellEnd"/>
            <w:r w:rsidRPr="00E71D90">
              <w:rPr>
                <w:lang w:val="en-US"/>
              </w:rPr>
              <w:t xml:space="preserve"> de agenda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97EF09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Permite al paciente buscar y visualizar las franjas horarias y profesionales disponibles en las distintas sedes de la IPS.</w:t>
            </w:r>
          </w:p>
        </w:tc>
      </w:tr>
      <w:tr w:rsidR="00E71D90" w:rsidRPr="00E71D90" w14:paraId="7263C32A" w14:textId="7777777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E19EF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>CU-04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05CAC2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lang w:val="en-US"/>
              </w:rPr>
              <w:t>Solicitar</w:t>
            </w:r>
            <w:proofErr w:type="spellEnd"/>
            <w:r w:rsidRPr="00E71D90">
              <w:rPr>
                <w:lang w:val="en-US"/>
              </w:rPr>
              <w:t xml:space="preserve"> </w:t>
            </w:r>
            <w:proofErr w:type="spellStart"/>
            <w:r w:rsidRPr="00E71D90">
              <w:rPr>
                <w:lang w:val="en-US"/>
              </w:rPr>
              <w:t>cita</w:t>
            </w:r>
            <w:proofErr w:type="spellEnd"/>
            <w:r w:rsidRPr="00E71D90">
              <w:rPr>
                <w:lang w:val="en-US"/>
              </w:rPr>
              <w:t xml:space="preserve"> </w:t>
            </w:r>
            <w:proofErr w:type="spellStart"/>
            <w:r w:rsidRPr="00E71D90">
              <w:rPr>
                <w:lang w:val="en-US"/>
              </w:rPr>
              <w:t>médica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401B49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Permite al paciente agendar una cita médica seleccionando especialidad, fecha, hora y sede deseada.</w:t>
            </w:r>
          </w:p>
        </w:tc>
      </w:tr>
      <w:tr w:rsidR="00E71D90" w:rsidRPr="00E71D90" w14:paraId="740390AB" w14:textId="7777777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432800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>CU-05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2910B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lang w:val="en-US"/>
              </w:rPr>
              <w:t>Adjuntar</w:t>
            </w:r>
            <w:proofErr w:type="spellEnd"/>
            <w:r w:rsidRPr="00E71D90">
              <w:rPr>
                <w:lang w:val="en-US"/>
              </w:rPr>
              <w:t xml:space="preserve"> </w:t>
            </w:r>
            <w:proofErr w:type="spellStart"/>
            <w:r w:rsidRPr="00E71D90">
              <w:rPr>
                <w:lang w:val="en-US"/>
              </w:rPr>
              <w:t>resultados</w:t>
            </w:r>
            <w:proofErr w:type="spellEnd"/>
            <w:r w:rsidRPr="00E71D90">
              <w:rPr>
                <w:lang w:val="en-US"/>
              </w:rPr>
              <w:t xml:space="preserve"> de </w:t>
            </w:r>
            <w:proofErr w:type="spellStart"/>
            <w:r w:rsidRPr="00E71D90">
              <w:rPr>
                <w:lang w:val="en-US"/>
              </w:rPr>
              <w:t>exámenes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633561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Permite al paciente anexar de forma opcional documentos o resultados de laboratorio previos al solicitar su cita médica.</w:t>
            </w:r>
          </w:p>
        </w:tc>
      </w:tr>
      <w:tr w:rsidR="00E71D90" w:rsidRPr="00E71D90" w14:paraId="745DD458" w14:textId="7777777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1E66F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>CU-06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8202F8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lang w:val="en-US"/>
              </w:rPr>
              <w:t>Procesar</w:t>
            </w:r>
            <w:proofErr w:type="spellEnd"/>
            <w:r w:rsidRPr="00E71D90">
              <w:rPr>
                <w:lang w:val="en-US"/>
              </w:rPr>
              <w:t xml:space="preserve"> </w:t>
            </w:r>
            <w:proofErr w:type="spellStart"/>
            <w:r w:rsidRPr="00E71D90">
              <w:rPr>
                <w:lang w:val="en-US"/>
              </w:rPr>
              <w:t>pago</w:t>
            </w:r>
            <w:proofErr w:type="spellEnd"/>
            <w:r w:rsidRPr="00E71D90">
              <w:rPr>
                <w:lang w:val="en-US"/>
              </w:rPr>
              <w:t xml:space="preserve"> de consulta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B8CB58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 xml:space="preserve">Gestiona la transacción financiera de la consulta </w:t>
            </w:r>
            <w:r w:rsidRPr="00E71D90">
              <w:lastRenderedPageBreak/>
              <w:t>para el paciente particular mediante la pasarela de pagos externa.</w:t>
            </w:r>
          </w:p>
        </w:tc>
      </w:tr>
      <w:tr w:rsidR="00E71D90" w:rsidRPr="00E71D90" w14:paraId="42D21785" w14:textId="7777777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A82AF4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lastRenderedPageBreak/>
              <w:t>CU-07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4BD91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Cancelar o reprogramar cita médica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691EDF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Permite al paciente anular una cita existente o reasignar una nueva fecha/hora según la disponibilidad del sistema.</w:t>
            </w:r>
          </w:p>
        </w:tc>
      </w:tr>
      <w:tr w:rsidR="00E71D90" w:rsidRPr="00E71D90" w14:paraId="474DF379" w14:textId="7777777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DD203D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>CU-08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2A6C40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Consultar agenda diaria de atención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78D8C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Permite al médico ver el listado y detalle de los pacientes programados para su jornada de atención clínica.</w:t>
            </w:r>
          </w:p>
        </w:tc>
      </w:tr>
      <w:tr w:rsidR="00E71D90" w:rsidRPr="00E71D90" w14:paraId="068A0FB1" w14:textId="7777777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824AF7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>CU-09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82AFAF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lang w:val="en-US"/>
              </w:rPr>
              <w:t xml:space="preserve">Registrar </w:t>
            </w:r>
            <w:proofErr w:type="spellStart"/>
            <w:r w:rsidRPr="00E71D90">
              <w:rPr>
                <w:lang w:val="en-US"/>
              </w:rPr>
              <w:t>evolución</w:t>
            </w:r>
            <w:proofErr w:type="spellEnd"/>
            <w:r w:rsidRPr="00E71D90">
              <w:rPr>
                <w:lang w:val="en-US"/>
              </w:rPr>
              <w:t xml:space="preserve"> de consulta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9AB120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Permite al médico registrar las notas médicas, diagnósticos y observaciones de la atención brindada al paciente.</w:t>
            </w:r>
          </w:p>
        </w:tc>
      </w:tr>
      <w:tr w:rsidR="00E71D90" w:rsidRPr="00E71D90" w14:paraId="42EC1CA1" w14:textId="7777777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89E76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>CU-10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3418AB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Consultar historia clínica en sistema HIS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A31F14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Obtiene la información clínica previa del paciente desde el sistema HIS institucional para alimentar la consulta médica.</w:t>
            </w:r>
          </w:p>
        </w:tc>
      </w:tr>
      <w:tr w:rsidR="00E71D90" w:rsidRPr="00E71D90" w14:paraId="09AC0154" w14:textId="7777777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132892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>CU-11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8724F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lang w:val="en-US"/>
              </w:rPr>
              <w:t>Generar</w:t>
            </w:r>
            <w:proofErr w:type="spellEnd"/>
            <w:r w:rsidRPr="00E71D90">
              <w:rPr>
                <w:lang w:val="en-US"/>
              </w:rPr>
              <w:t xml:space="preserve"> </w:t>
            </w:r>
            <w:proofErr w:type="spellStart"/>
            <w:r w:rsidRPr="00E71D90">
              <w:rPr>
                <w:lang w:val="en-US"/>
              </w:rPr>
              <w:t>órdenes</w:t>
            </w:r>
            <w:proofErr w:type="spellEnd"/>
            <w:r w:rsidRPr="00E71D90">
              <w:rPr>
                <w:lang w:val="en-US"/>
              </w:rPr>
              <w:t xml:space="preserve"> </w:t>
            </w:r>
            <w:proofErr w:type="spellStart"/>
            <w:r w:rsidRPr="00E71D90">
              <w:rPr>
                <w:lang w:val="en-US"/>
              </w:rPr>
              <w:t>médicas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16118D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Permite al profesional médico prescribir medicamentos, procedimientos clínicos o solicitudes de exámenes diagnósticos.</w:t>
            </w:r>
          </w:p>
        </w:tc>
      </w:tr>
      <w:tr w:rsidR="00E71D90" w:rsidRPr="00E71D90" w14:paraId="712C81FD" w14:textId="7777777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BBA259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>CU-12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4FF7F8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lang w:val="en-US"/>
              </w:rPr>
              <w:t>Administrar</w:t>
            </w:r>
            <w:proofErr w:type="spellEnd"/>
            <w:r w:rsidRPr="00E71D90">
              <w:rPr>
                <w:lang w:val="en-US"/>
              </w:rPr>
              <w:t xml:space="preserve"> agendas de </w:t>
            </w:r>
            <w:proofErr w:type="spellStart"/>
            <w:r w:rsidRPr="00E71D90">
              <w:rPr>
                <w:lang w:val="en-US"/>
              </w:rPr>
              <w:t>profesionales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88B16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 xml:space="preserve">Permite al auxiliar administrativo configurar calendarios, turnos y habilitar o bloquear franjas </w:t>
            </w:r>
            <w:r w:rsidRPr="00E71D90">
              <w:lastRenderedPageBreak/>
              <w:t>de atención de los médicos.</w:t>
            </w:r>
          </w:p>
        </w:tc>
      </w:tr>
      <w:tr w:rsidR="00E71D90" w:rsidRPr="00E71D90" w14:paraId="5D57CAE6" w14:textId="7777777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83AD30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lastRenderedPageBreak/>
              <w:t>CU-13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97E206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Generar reportes de asistencia e inasistencia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70D58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Permite al auxiliar administrativo emitir consolidados estadísticos sobre el cumplimiento de citas médicas en la institución.</w:t>
            </w:r>
          </w:p>
        </w:tc>
      </w:tr>
      <w:tr w:rsidR="00E71D90" w:rsidRPr="00E71D90" w14:paraId="19967E8C" w14:textId="7777777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FC2E8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>CU-14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50098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Enviar recordatorio de cita médica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E4978A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Proceso automatizado que remite notificaciones por correo y SMS 24 horas antes de la cita a través del servicio de mensajería.</w:t>
            </w:r>
          </w:p>
        </w:tc>
      </w:tr>
      <w:tr w:rsidR="00E71D90" w:rsidRPr="00E71D90" w14:paraId="40C2E2C6" w14:textId="7777777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818C8A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>CU-15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F94F25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lang w:val="en-US"/>
              </w:rPr>
              <w:t>Gestionar</w:t>
            </w:r>
            <w:proofErr w:type="spellEnd"/>
            <w:r w:rsidRPr="00E71D90">
              <w:rPr>
                <w:lang w:val="en-US"/>
              </w:rPr>
              <w:t xml:space="preserve"> </w:t>
            </w:r>
            <w:proofErr w:type="spellStart"/>
            <w:r w:rsidRPr="00E71D90">
              <w:rPr>
                <w:lang w:val="en-US"/>
              </w:rPr>
              <w:t>usuarios</w:t>
            </w:r>
            <w:proofErr w:type="spellEnd"/>
            <w:r w:rsidRPr="00E71D90">
              <w:rPr>
                <w:lang w:val="en-US"/>
              </w:rPr>
              <w:t xml:space="preserve"> y roles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5DFD15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Permite al administrador crear, modificar, activar, desactivar usuarios y asignar los perfiles y permisos correspondientes.</w:t>
            </w:r>
          </w:p>
        </w:tc>
      </w:tr>
    </w:tbl>
    <w:p w14:paraId="5050E8E1" w14:textId="2C5B65DB" w:rsidR="00E71D90" w:rsidRPr="00E71D90" w:rsidRDefault="00C752BF" w:rsidP="00E71D90">
      <w:r>
        <w:lastRenderedPageBreak/>
        <w:br/>
      </w:r>
      <w:r>
        <w:br/>
      </w:r>
      <w:r>
        <w:rPr>
          <w:noProof/>
        </w:rPr>
        <w:drawing>
          <wp:inline distT="0" distB="0" distL="0" distR="0" wp14:anchorId="729B892F" wp14:editId="526CCB38">
            <wp:extent cx="5608320" cy="3909060"/>
            <wp:effectExtent l="0" t="0" r="0" b="0"/>
            <wp:docPr id="323153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909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2A1A0" w14:textId="77777777" w:rsidR="00C752BF" w:rsidRDefault="00C752BF" w:rsidP="00E71D90">
      <w:pPr>
        <w:rPr>
          <w:b/>
          <w:bCs/>
          <w:i/>
          <w:iCs/>
        </w:rPr>
      </w:pPr>
    </w:p>
    <w:p w14:paraId="074A8F6C" w14:textId="77777777" w:rsidR="00C752BF" w:rsidRDefault="00C752BF" w:rsidP="00E71D90">
      <w:pPr>
        <w:rPr>
          <w:b/>
          <w:bCs/>
          <w:i/>
          <w:iCs/>
        </w:rPr>
      </w:pPr>
    </w:p>
    <w:p w14:paraId="67C7B7A1" w14:textId="2DCF5DB4" w:rsidR="00E71D90" w:rsidRPr="00E71D90" w:rsidRDefault="00E71D90" w:rsidP="00E71D90">
      <w:pPr>
        <w:rPr>
          <w:b/>
          <w:bCs/>
          <w:i/>
          <w:iCs/>
        </w:rPr>
      </w:pPr>
      <w:r w:rsidRPr="00E71D90">
        <w:rPr>
          <w:b/>
          <w:bCs/>
          <w:i/>
          <w:iCs/>
        </w:rPr>
        <w:t>1. Cumplimiento de Condiciones UML 2.5</w:t>
      </w:r>
    </w:p>
    <w:p w14:paraId="73DC96BE" w14:textId="77777777" w:rsidR="00E71D90" w:rsidRPr="00E71D90" w:rsidRDefault="00E71D90" w:rsidP="00E71D90">
      <w:r w:rsidRPr="00E71D90">
        <w:rPr>
          <w:b/>
        </w:rPr>
        <w:t>Frontera del sistema:</w:t>
      </w:r>
      <w:r w:rsidRPr="00E71D90">
        <w:t xml:space="preserve"> Representada con un rectángulo rotulado como `Sistema «</w:t>
      </w:r>
      <w:proofErr w:type="spellStart"/>
      <w:r w:rsidRPr="00E71D90">
        <w:t>MiCita</w:t>
      </w:r>
      <w:proofErr w:type="spellEnd"/>
      <w:r w:rsidRPr="00E71D90">
        <w:t xml:space="preserve"> </w:t>
      </w:r>
      <w:proofErr w:type="gramStart"/>
      <w:r w:rsidRPr="00E71D90">
        <w:t>Salud»`</w:t>
      </w:r>
      <w:proofErr w:type="gramEnd"/>
      <w:r w:rsidRPr="00E71D90">
        <w:t>. Todos los casos de uso residen en su interior; los actores están ubicados en el exterior.</w:t>
      </w:r>
    </w:p>
    <w:p w14:paraId="708FEF81" w14:textId="77777777" w:rsidR="00E71D90" w:rsidRPr="00E71D90" w:rsidRDefault="00E71D90" w:rsidP="00E71D90">
      <w:r w:rsidRPr="00E71D90">
        <w:rPr>
          <w:b/>
        </w:rPr>
        <w:t>Asociaciones:</w:t>
      </w:r>
      <w:r w:rsidRPr="00E71D90">
        <w:t xml:space="preserve"> Líneas continuas sin flechas entre cada actor y los casos de uso en los que interactúa.</w:t>
      </w:r>
    </w:p>
    <w:p w14:paraId="5CE42B10" w14:textId="77777777" w:rsidR="00E71D90" w:rsidRPr="00E71D90" w:rsidRDefault="00E71D90" w:rsidP="00E71D90">
      <w:r w:rsidRPr="00E71D90">
        <w:rPr>
          <w:b/>
        </w:rPr>
        <w:t>Generalización de Actores:</w:t>
      </w:r>
      <w:r w:rsidRPr="00E71D90">
        <w:t xml:space="preserve"> `Paciente Afiliado` y `Paciente Particular` heredan del actor general `Paciente` mediante línea </w:t>
      </w:r>
      <w:proofErr w:type="gramStart"/>
      <w:r w:rsidRPr="00E71D90">
        <w:t>continua</w:t>
      </w:r>
      <w:proofErr w:type="gramEnd"/>
      <w:r w:rsidRPr="00E71D90">
        <w:t xml:space="preserve"> terminada en un </w:t>
      </w:r>
      <w:r w:rsidRPr="00E71D90">
        <w:rPr>
          <w:b/>
        </w:rPr>
        <w:t>triángulo hueco cerrado</w:t>
      </w:r>
      <w:r w:rsidRPr="00E71D90">
        <w:t xml:space="preserve"> apuntando hacia el elemento general `Paciente`.</w:t>
      </w:r>
    </w:p>
    <w:p w14:paraId="3854E0C0" w14:textId="77777777" w:rsidR="00E71D90" w:rsidRPr="00E71D90" w:rsidRDefault="00E71D90" w:rsidP="00E71D90">
      <w:r w:rsidRPr="00E71D90">
        <w:rPr>
          <w:b/>
        </w:rPr>
        <w:t>Relaciones «</w:t>
      </w:r>
      <w:proofErr w:type="spellStart"/>
      <w:r w:rsidRPr="00E71D90">
        <w:rPr>
          <w:b/>
        </w:rPr>
        <w:t>include</w:t>
      </w:r>
      <w:proofErr w:type="spellEnd"/>
      <w:r w:rsidRPr="00E71D90">
        <w:rPr>
          <w:b/>
        </w:rPr>
        <w:t>»:</w:t>
      </w:r>
      <w:r w:rsidRPr="00E71D90">
        <w:t xml:space="preserve"> Representadas con línea discontinua/punteada y </w:t>
      </w:r>
      <w:r w:rsidRPr="00E71D90">
        <w:rPr>
          <w:b/>
        </w:rPr>
        <w:t>flecha abierta</w:t>
      </w:r>
      <w:r w:rsidRPr="00E71D90">
        <w:t xml:space="preserve"> dirigida hacia el caso de uso incluido:</w:t>
      </w:r>
    </w:p>
    <w:p w14:paraId="2B3EFAB8" w14:textId="77777777" w:rsidR="00E71D90" w:rsidRPr="00E71D90" w:rsidRDefault="00E71D90" w:rsidP="00E71D90">
      <w:r w:rsidRPr="00E71D90">
        <w:t>`Solicitar cita médica` -&gt; «</w:t>
      </w:r>
      <w:proofErr w:type="spellStart"/>
      <w:r w:rsidRPr="00E71D90">
        <w:t>include</w:t>
      </w:r>
      <w:proofErr w:type="spellEnd"/>
      <w:r w:rsidRPr="00E71D90">
        <w:t>» -&gt; `Validar identidad de usuario`</w:t>
      </w:r>
    </w:p>
    <w:p w14:paraId="2A253DEF" w14:textId="77777777" w:rsidR="00E71D90" w:rsidRPr="00E71D90" w:rsidRDefault="00E71D90" w:rsidP="00E71D90">
      <w:r w:rsidRPr="00E71D90">
        <w:lastRenderedPageBreak/>
        <w:t>`Cancelar o reprogramar cita médica` -&gt; «</w:t>
      </w:r>
      <w:proofErr w:type="spellStart"/>
      <w:r w:rsidRPr="00E71D90">
        <w:t>include</w:t>
      </w:r>
      <w:proofErr w:type="spellEnd"/>
      <w:r w:rsidRPr="00E71D90">
        <w:t>» -&gt; `Validar identidad de usuario`</w:t>
      </w:r>
    </w:p>
    <w:p w14:paraId="71C5D289" w14:textId="77777777" w:rsidR="00E71D90" w:rsidRPr="00E71D90" w:rsidRDefault="00E71D90" w:rsidP="00E71D90">
      <w:r w:rsidRPr="00E71D90">
        <w:t>`Registrar evolución de consulta` -&gt; «</w:t>
      </w:r>
      <w:proofErr w:type="spellStart"/>
      <w:r w:rsidRPr="00E71D90">
        <w:t>include</w:t>
      </w:r>
      <w:proofErr w:type="spellEnd"/>
      <w:r w:rsidRPr="00E71D90">
        <w:t>» -&gt; `Consultar historia clínica en sistema HIS`</w:t>
      </w:r>
    </w:p>
    <w:p w14:paraId="4D2AD45E" w14:textId="77777777" w:rsidR="00E71D90" w:rsidRPr="00E71D90" w:rsidRDefault="00E71D90" w:rsidP="00E71D90">
      <w:r w:rsidRPr="00E71D90">
        <w:t>`Gestionar usuarios y roles` -&gt; «</w:t>
      </w:r>
      <w:proofErr w:type="spellStart"/>
      <w:r w:rsidRPr="00E71D90">
        <w:t>include</w:t>
      </w:r>
      <w:proofErr w:type="spellEnd"/>
      <w:r w:rsidRPr="00E71D90">
        <w:t>» -&gt; `Validar identidad de usuario`</w:t>
      </w:r>
    </w:p>
    <w:p w14:paraId="7F220B10" w14:textId="77777777" w:rsidR="00E71D90" w:rsidRPr="00E71D90" w:rsidRDefault="00E71D90" w:rsidP="00E71D90">
      <w:r w:rsidRPr="00E71D90">
        <w:rPr>
          <w:b/>
        </w:rPr>
        <w:t>Relaciones «</w:t>
      </w:r>
      <w:proofErr w:type="spellStart"/>
      <w:r w:rsidRPr="00E71D90">
        <w:rPr>
          <w:b/>
        </w:rPr>
        <w:t>extend</w:t>
      </w:r>
      <w:proofErr w:type="spellEnd"/>
      <w:r w:rsidRPr="00E71D90">
        <w:rPr>
          <w:b/>
        </w:rPr>
        <w:t>»:</w:t>
      </w:r>
      <w:r w:rsidRPr="00E71D90">
        <w:t xml:space="preserve"> Representadas con línea discontinua/punteada y </w:t>
      </w:r>
      <w:r w:rsidRPr="00E71D90">
        <w:rPr>
          <w:b/>
        </w:rPr>
        <w:t>flecha abierta</w:t>
      </w:r>
      <w:r w:rsidRPr="00E71D90">
        <w:t xml:space="preserve"> dirigida hacia el caso de uso base:</w:t>
      </w:r>
    </w:p>
    <w:p w14:paraId="580F5AC0" w14:textId="77777777" w:rsidR="00E71D90" w:rsidRPr="00E71D90" w:rsidRDefault="00E71D90" w:rsidP="00E71D90">
      <w:r w:rsidRPr="00E71D90">
        <w:t>`Adjuntar resultados de exámenes` -&gt; «</w:t>
      </w:r>
      <w:proofErr w:type="spellStart"/>
      <w:r w:rsidRPr="00E71D90">
        <w:t>extend</w:t>
      </w:r>
      <w:proofErr w:type="spellEnd"/>
      <w:r w:rsidRPr="00E71D90">
        <w:t xml:space="preserve">» -&gt; `Solicitar cita médica` </w:t>
      </w:r>
      <w:r w:rsidRPr="00E71D90">
        <w:rPr>
          <w:i/>
        </w:rPr>
        <w:t>(Punto de extensión: Selección de archivos médicos; condición: si el paciente decide anexar exámenes previos)</w:t>
      </w:r>
      <w:r w:rsidRPr="00E71D90">
        <w:t>.</w:t>
      </w:r>
    </w:p>
    <w:p w14:paraId="60194DFE" w14:textId="77777777" w:rsidR="00E71D90" w:rsidRPr="00E71D90" w:rsidRDefault="00E71D90" w:rsidP="00E71D90">
      <w:r w:rsidRPr="00E71D90">
        <w:rPr>
          <w:b/>
        </w:rPr>
        <w:t>Actores secundarios (Sistemas externos):</w:t>
      </w:r>
      <w:r w:rsidRPr="00E71D90">
        <w:t xml:space="preserve"> Ubicados a la derecha de la frontera: `Pasarela de Pagos (Externa)`, `Sistema HIS (Historia </w:t>
      </w:r>
      <w:proofErr w:type="gramStart"/>
      <w:r w:rsidRPr="00E71D90">
        <w:t>Clínica)`</w:t>
      </w:r>
      <w:proofErr w:type="gramEnd"/>
      <w:r w:rsidRPr="00E71D90">
        <w:t xml:space="preserve"> y `Servicio de Mensajería (SMS/</w:t>
      </w:r>
      <w:proofErr w:type="gramStart"/>
      <w:r w:rsidRPr="00E71D90">
        <w:t>Email)`</w:t>
      </w:r>
      <w:proofErr w:type="gramEnd"/>
      <w:r w:rsidRPr="00E71D90">
        <w:t>.</w:t>
      </w:r>
    </w:p>
    <w:p w14:paraId="45D1E5BC" w14:textId="77777777" w:rsidR="00E71D90" w:rsidRPr="00E71D90" w:rsidRDefault="00E71D90" w:rsidP="00E71D90">
      <w:r w:rsidRPr="00E71D90">
        <w:rPr>
          <w:b/>
        </w:rPr>
        <w:t>Nomenclatura:</w:t>
      </w:r>
      <w:r w:rsidRPr="00E71D90">
        <w:t xml:space="preserve"> Todos los casos de uso inician con verbo en infinitivo + objeto; actores con sustantivos que denotan roles.</w:t>
      </w:r>
    </w:p>
    <w:p w14:paraId="5EE73514" w14:textId="77777777" w:rsidR="00E71D90" w:rsidRPr="00E71D90" w:rsidRDefault="00E71D90" w:rsidP="00E71D90">
      <w:pPr>
        <w:rPr>
          <w:b/>
          <w:bCs/>
        </w:rPr>
      </w:pPr>
      <w:r w:rsidRPr="00E71D90">
        <w:br/>
      </w:r>
      <w:r w:rsidRPr="00E71D90">
        <w:rPr>
          <w:b/>
          <w:bCs/>
        </w:rPr>
        <w:t>FASE 4. Especificación Textual de Casos de Uso (0.9 puntos)</w:t>
      </w:r>
    </w:p>
    <w:p w14:paraId="66EC2F02" w14:textId="77777777" w:rsidR="00E71D90" w:rsidRPr="00E71D90" w:rsidRDefault="00E71D90" w:rsidP="00E71D90">
      <w:pPr>
        <w:rPr>
          <w:b/>
          <w:bCs/>
          <w:i/>
          <w:iCs/>
        </w:rPr>
      </w:pPr>
      <w:r w:rsidRPr="00E71D90">
        <w:rPr>
          <w:b/>
          <w:bCs/>
          <w:i/>
          <w:iCs/>
        </w:rPr>
        <w:t>Especificación 1: Caso de Uso con Relación «</w:t>
      </w:r>
      <w:proofErr w:type="spellStart"/>
      <w:r w:rsidRPr="00E71D90">
        <w:rPr>
          <w:b/>
          <w:bCs/>
          <w:i/>
          <w:iCs/>
        </w:rPr>
        <w:t>extend</w:t>
      </w:r>
      <w:proofErr w:type="spellEnd"/>
      <w:r w:rsidRPr="00E71D90">
        <w:rPr>
          <w:b/>
          <w:bCs/>
          <w:i/>
          <w:iCs/>
        </w:rPr>
        <w:t>»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71D90" w:rsidRPr="00E71D90" w14:paraId="2D9B3EB3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D44B67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lang w:val="en-US"/>
              </w:rPr>
              <w:t>Campo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5D6292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lang w:val="en-US"/>
              </w:rPr>
              <w:t>Detalle</w:t>
            </w:r>
            <w:proofErr w:type="spellEnd"/>
          </w:p>
        </w:tc>
      </w:tr>
      <w:tr w:rsidR="00E71D90" w:rsidRPr="00E71D90" w14:paraId="45BBEFFA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C133B1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b/>
                <w:lang w:val="en-US"/>
              </w:rPr>
              <w:t>Identificador</w:t>
            </w:r>
            <w:proofErr w:type="spellEnd"/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8DEE7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>CU-04</w:t>
            </w:r>
          </w:p>
        </w:tc>
      </w:tr>
      <w:tr w:rsidR="00E71D90" w:rsidRPr="00E71D90" w14:paraId="69DBF47F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F21C2A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>Nombre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F6900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b/>
                <w:lang w:val="en-US"/>
              </w:rPr>
              <w:t>Solicitar</w:t>
            </w:r>
            <w:proofErr w:type="spellEnd"/>
            <w:r w:rsidRPr="00E71D90">
              <w:rPr>
                <w:b/>
                <w:lang w:val="en-US"/>
              </w:rPr>
              <w:t xml:space="preserve"> </w:t>
            </w:r>
            <w:proofErr w:type="spellStart"/>
            <w:r w:rsidRPr="00E71D90">
              <w:rPr>
                <w:b/>
                <w:lang w:val="en-US"/>
              </w:rPr>
              <w:t>cita</w:t>
            </w:r>
            <w:proofErr w:type="spellEnd"/>
            <w:r w:rsidRPr="00E71D90">
              <w:rPr>
                <w:b/>
                <w:lang w:val="en-US"/>
              </w:rPr>
              <w:t xml:space="preserve"> </w:t>
            </w:r>
            <w:proofErr w:type="spellStart"/>
            <w:r w:rsidRPr="00E71D90">
              <w:rPr>
                <w:b/>
                <w:lang w:val="en-US"/>
              </w:rPr>
              <w:t>médica</w:t>
            </w:r>
            <w:proofErr w:type="spellEnd"/>
          </w:p>
        </w:tc>
      </w:tr>
      <w:tr w:rsidR="00E71D90" w:rsidRPr="00E71D90" w14:paraId="1EA2F1D2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FA1A0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 xml:space="preserve">Actor </w:t>
            </w:r>
            <w:proofErr w:type="spellStart"/>
            <w:r w:rsidRPr="00E71D90">
              <w:rPr>
                <w:b/>
                <w:lang w:val="en-US"/>
              </w:rPr>
              <w:t>primario</w:t>
            </w:r>
            <w:proofErr w:type="spellEnd"/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849C5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Paciente (incluye Paciente Afiliado y Paciente Particular)</w:t>
            </w:r>
          </w:p>
        </w:tc>
      </w:tr>
      <w:tr w:rsidR="00E71D90" w:rsidRPr="00E71D90" w14:paraId="21E105EE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23C44D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b/>
                <w:lang w:val="en-US"/>
              </w:rPr>
              <w:t>Actores</w:t>
            </w:r>
            <w:proofErr w:type="spellEnd"/>
            <w:r w:rsidRPr="00E71D90">
              <w:rPr>
                <w:b/>
                <w:lang w:val="en-US"/>
              </w:rPr>
              <w:t xml:space="preserve"> </w:t>
            </w:r>
            <w:proofErr w:type="spellStart"/>
            <w:r w:rsidRPr="00E71D90">
              <w:rPr>
                <w:b/>
                <w:lang w:val="en-US"/>
              </w:rPr>
              <w:t>secundarios</w:t>
            </w:r>
            <w:proofErr w:type="spellEnd"/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2EB4F6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Pasarela de Pagos Externa (aplica si el actor es Paciente Particular)</w:t>
            </w:r>
          </w:p>
        </w:tc>
      </w:tr>
      <w:tr w:rsidR="00E71D90" w:rsidRPr="00E71D90" w14:paraId="1CDA320D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AD36A7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b/>
                <w:lang w:val="en-US"/>
              </w:rPr>
              <w:t>Descripción</w:t>
            </w:r>
            <w:proofErr w:type="spellEnd"/>
            <w:r w:rsidRPr="00E71D90">
              <w:rPr>
                <w:b/>
                <w:lang w:val="en-US"/>
              </w:rPr>
              <w:t xml:space="preserve"> / </w:t>
            </w:r>
            <w:proofErr w:type="spellStart"/>
            <w:r w:rsidRPr="00E71D90">
              <w:rPr>
                <w:b/>
                <w:lang w:val="en-US"/>
              </w:rPr>
              <w:t>propósito</w:t>
            </w:r>
            <w:proofErr w:type="spellEnd"/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16918B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Permitir al paciente agendar una cita médica seleccionando la sede, especialidad, profesional y horario disponible en la plataforma «</w:t>
            </w:r>
            <w:proofErr w:type="spellStart"/>
            <w:r w:rsidRPr="00E71D90">
              <w:t>MiCita</w:t>
            </w:r>
            <w:proofErr w:type="spellEnd"/>
            <w:r w:rsidRPr="00E71D90">
              <w:t xml:space="preserve"> Salud».</w:t>
            </w:r>
          </w:p>
        </w:tc>
      </w:tr>
      <w:tr w:rsidR="00E71D90" w:rsidRPr="00E71D90" w14:paraId="346D94B5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BEEB2B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b/>
                <w:lang w:val="en-US"/>
              </w:rPr>
              <w:t>Precondiciones</w:t>
            </w:r>
            <w:proofErr w:type="spellEnd"/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50D7A5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1. El paciente debe estar registrado en el sistema.</w:t>
            </w:r>
            <w:r w:rsidRPr="00E71D90">
              <w:br/>
              <w:t xml:space="preserve">2. El profesional de la salud debe contar </w:t>
            </w:r>
            <w:r w:rsidRPr="00E71D90">
              <w:lastRenderedPageBreak/>
              <w:t>con franjas horarias habilitadas en la sede seleccionada.</w:t>
            </w:r>
          </w:p>
        </w:tc>
      </w:tr>
      <w:tr w:rsidR="00E71D90" w:rsidRPr="00E71D90" w14:paraId="7FF8DF04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EEAD55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b/>
                <w:lang w:val="en-US"/>
              </w:rPr>
              <w:lastRenderedPageBreak/>
              <w:t>Postcondiciones</w:t>
            </w:r>
            <w:proofErr w:type="spellEnd"/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7C7DF4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t>1. La cita queda registrada en la base de datos con estado "Confirmada" (o "Pendiente de pago" si ocurre fallo en pasarela).</w:t>
            </w:r>
            <w:r w:rsidRPr="00E71D90">
              <w:br/>
              <w:t>2. La franja horaria queda bloqueada en la agenda del profesional.</w:t>
            </w:r>
            <w:r w:rsidRPr="00E71D90">
              <w:br/>
            </w:r>
            <w:r w:rsidRPr="00E71D90">
              <w:rPr>
                <w:lang w:val="en-US"/>
              </w:rPr>
              <w:t xml:space="preserve">3. Se </w:t>
            </w:r>
            <w:proofErr w:type="spellStart"/>
            <w:r w:rsidRPr="00E71D90">
              <w:rPr>
                <w:lang w:val="en-US"/>
              </w:rPr>
              <w:t>programa</w:t>
            </w:r>
            <w:proofErr w:type="spellEnd"/>
            <w:r w:rsidRPr="00E71D90">
              <w:rPr>
                <w:lang w:val="en-US"/>
              </w:rPr>
              <w:t xml:space="preserve"> el </w:t>
            </w:r>
            <w:proofErr w:type="spellStart"/>
            <w:r w:rsidRPr="00E71D90">
              <w:rPr>
                <w:lang w:val="en-US"/>
              </w:rPr>
              <w:t>envío</w:t>
            </w:r>
            <w:proofErr w:type="spellEnd"/>
            <w:r w:rsidRPr="00E71D90">
              <w:rPr>
                <w:lang w:val="en-US"/>
              </w:rPr>
              <w:t xml:space="preserve"> </w:t>
            </w:r>
            <w:proofErr w:type="spellStart"/>
            <w:r w:rsidRPr="00E71D90">
              <w:rPr>
                <w:lang w:val="en-US"/>
              </w:rPr>
              <w:t>automático</w:t>
            </w:r>
            <w:proofErr w:type="spellEnd"/>
            <w:r w:rsidRPr="00E71D90">
              <w:rPr>
                <w:lang w:val="en-US"/>
              </w:rPr>
              <w:t xml:space="preserve"> del </w:t>
            </w:r>
            <w:proofErr w:type="spellStart"/>
            <w:r w:rsidRPr="00E71D90">
              <w:rPr>
                <w:lang w:val="en-US"/>
              </w:rPr>
              <w:t>recordatorio</w:t>
            </w:r>
            <w:proofErr w:type="spellEnd"/>
            <w:r w:rsidRPr="00E71D90">
              <w:rPr>
                <w:lang w:val="en-US"/>
              </w:rPr>
              <w:t>.</w:t>
            </w:r>
          </w:p>
        </w:tc>
      </w:tr>
      <w:tr w:rsidR="00E71D90" w:rsidRPr="00E71D90" w14:paraId="498AB43A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909371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b/>
                <w:lang w:val="en-US"/>
              </w:rPr>
              <w:t>Flujo</w:t>
            </w:r>
            <w:proofErr w:type="spellEnd"/>
            <w:r w:rsidRPr="00E71D90">
              <w:rPr>
                <w:b/>
                <w:lang w:val="en-US"/>
              </w:rPr>
              <w:t xml:space="preserve"> principal (pasos </w:t>
            </w:r>
            <w:proofErr w:type="spellStart"/>
            <w:r w:rsidRPr="00E71D90">
              <w:rPr>
                <w:b/>
                <w:lang w:val="en-US"/>
              </w:rPr>
              <w:t>numerados</w:t>
            </w:r>
            <w:proofErr w:type="spellEnd"/>
            <w:r w:rsidRPr="00E71D90">
              <w:rPr>
                <w:b/>
                <w:lang w:val="en-US"/>
              </w:rPr>
              <w:t>)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751A9D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1. El paciente accede a la opción "Solicitar cita médica".</w:t>
            </w:r>
            <w:r w:rsidRPr="00E71D90">
              <w:br/>
              <w:t xml:space="preserve">2. El sistema ejecuta el caso de uso </w:t>
            </w:r>
            <w:r w:rsidRPr="00E71D90">
              <w:rPr>
                <w:b/>
              </w:rPr>
              <w:t>CU-02 Validar identidad de usuario</w:t>
            </w:r>
            <w:r w:rsidRPr="00E71D90">
              <w:t>.</w:t>
            </w:r>
            <w:r w:rsidRPr="00E71D90">
              <w:br/>
              <w:t>3. El paciente selecciona la sede institucional, la especialidad requerida y el médico de su preferencia.</w:t>
            </w:r>
            <w:r w:rsidRPr="00E71D90">
              <w:br/>
              <w:t>4. El sistema consulta y despliega el calendario con las fechas y horarios disponibles.</w:t>
            </w:r>
            <w:r w:rsidRPr="00E71D90">
              <w:br/>
              <w:t>5. El paciente selecciona la fecha y hora deseada.</w:t>
            </w:r>
            <w:r w:rsidRPr="00E71D90">
              <w:br/>
              <w:t>6. El sistema presenta el resumen de la cita (médico, especialidad, sede, fecha, hora y tipo de usuario: afiliado o particular).</w:t>
            </w:r>
            <w:r w:rsidRPr="00E71D90">
              <w:br/>
              <w:t>7. El paciente confirma los datos de la solicitud.</w:t>
            </w:r>
            <w:r w:rsidRPr="00E71D90">
              <w:br/>
              <w:t>8. El sistema valida el tipo de paciente:</w:t>
            </w:r>
            <w:r w:rsidRPr="00E71D90">
              <w:br/>
              <w:t xml:space="preserve">    a. Si es </w:t>
            </w:r>
            <w:r w:rsidRPr="00E71D90">
              <w:rPr>
                <w:i/>
              </w:rPr>
              <w:t>Paciente Afiliado</w:t>
            </w:r>
            <w:r w:rsidRPr="00E71D90">
              <w:t>, valida el convenio EPS y confirma inmediatamente la cita.</w:t>
            </w:r>
            <w:r w:rsidRPr="00E71D90">
              <w:br/>
              <w:t xml:space="preserve">    b. Si es </w:t>
            </w:r>
            <w:r w:rsidRPr="00E71D90">
              <w:rPr>
                <w:i/>
              </w:rPr>
              <w:t>Paciente Particular</w:t>
            </w:r>
            <w:r w:rsidRPr="00E71D90">
              <w:t>, ejecuta el flujo de pago con la Pasarela de Pagos Externa y confirma la cita tras recibir la aprobación de la transacción.</w:t>
            </w:r>
            <w:r w:rsidRPr="00E71D90">
              <w:br/>
              <w:t xml:space="preserve">9. El sistema genera el comprobante </w:t>
            </w:r>
            <w:r w:rsidRPr="00E71D90">
              <w:lastRenderedPageBreak/>
              <w:t>digital de la cita con su código único de reserva y lo muestra en pantalla.</w:t>
            </w:r>
          </w:p>
        </w:tc>
      </w:tr>
      <w:tr w:rsidR="00E71D90" w:rsidRPr="00E71D90" w14:paraId="4456370B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3101F0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b/>
                <w:lang w:val="en-US"/>
              </w:rPr>
              <w:lastRenderedPageBreak/>
              <w:t>Flujos</w:t>
            </w:r>
            <w:proofErr w:type="spellEnd"/>
            <w:r w:rsidRPr="00E71D90">
              <w:rPr>
                <w:b/>
                <w:lang w:val="en-US"/>
              </w:rPr>
              <w:t xml:space="preserve"> </w:t>
            </w:r>
            <w:proofErr w:type="spellStart"/>
            <w:r w:rsidRPr="00E71D90">
              <w:rPr>
                <w:b/>
                <w:lang w:val="en-US"/>
              </w:rPr>
              <w:t>alternos</w:t>
            </w:r>
            <w:proofErr w:type="spellEnd"/>
            <w:r w:rsidRPr="00E71D90">
              <w:rPr>
                <w:b/>
                <w:lang w:val="en-US"/>
              </w:rPr>
              <w:t xml:space="preserve"> / </w:t>
            </w:r>
            <w:proofErr w:type="spellStart"/>
            <w:r w:rsidRPr="00E71D90">
              <w:rPr>
                <w:b/>
                <w:lang w:val="en-US"/>
              </w:rPr>
              <w:t>excepciones</w:t>
            </w:r>
            <w:proofErr w:type="spellEnd"/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245178" w14:textId="77777777" w:rsidR="00E71D90" w:rsidRPr="00E71D90" w:rsidRDefault="00E71D90" w:rsidP="00E71D90">
            <w:pPr>
              <w:spacing w:after="160" w:line="278" w:lineRule="auto"/>
            </w:pPr>
            <w:r w:rsidRPr="00E71D90">
              <w:rPr>
                <w:b/>
              </w:rPr>
              <w:t>3a. No hay disponibilidad para el médico o especialidad elegida:</w:t>
            </w:r>
            <w:r w:rsidRPr="00E71D90">
              <w:br/>
              <w:t xml:space="preserve">    1. El sistema notifica que no hay citas disponibles en el rango consultado.</w:t>
            </w:r>
            <w:r w:rsidRPr="00E71D90">
              <w:br/>
              <w:t xml:space="preserve">    2. El sistema sugiere las fechas disponibles más cercanas u otros profesionales de la misma especialidad.</w:t>
            </w:r>
            <w:r w:rsidRPr="00E71D90">
              <w:br/>
              <w:t xml:space="preserve">    3. El paciente selecciona una alternativa o cancela la operación.</w:t>
            </w:r>
            <w:r w:rsidRPr="00E71D90">
              <w:br/>
            </w:r>
            <w:r w:rsidRPr="00E71D90">
              <w:br/>
            </w:r>
            <w:r w:rsidRPr="00E71D90">
              <w:rPr>
                <w:b/>
              </w:rPr>
              <w:t>5a. Extensión: El paciente decide anexar exámenes previos («</w:t>
            </w:r>
            <w:proofErr w:type="spellStart"/>
            <w:r w:rsidRPr="00E71D90">
              <w:rPr>
                <w:b/>
              </w:rPr>
              <w:t>extend</w:t>
            </w:r>
            <w:proofErr w:type="spellEnd"/>
            <w:r w:rsidRPr="00E71D90">
              <w:rPr>
                <w:b/>
              </w:rPr>
              <w:t>» CU-05):</w:t>
            </w:r>
            <w:r w:rsidRPr="00E71D90">
              <w:br/>
              <w:t xml:space="preserve">    1. En el formulario de confirmación, el paciente activa la casilla "Adjuntar resultados de exámenes".</w:t>
            </w:r>
            <w:r w:rsidRPr="00E71D90">
              <w:br/>
              <w:t xml:space="preserve">    2. El sistema ejecuta el caso de uso </w:t>
            </w:r>
            <w:r w:rsidRPr="00E71D90">
              <w:rPr>
                <w:b/>
              </w:rPr>
              <w:t>CU-05 Adjuntar resultados de exámenes previos</w:t>
            </w:r>
            <w:r w:rsidRPr="00E71D90">
              <w:t>.</w:t>
            </w:r>
            <w:r w:rsidRPr="00E71D90">
              <w:br/>
              <w:t xml:space="preserve">    3. El sistema valida el formato (PDF, JPG, PNG) y tamaño de los archivos cargados.</w:t>
            </w:r>
            <w:r w:rsidRPr="00E71D90">
              <w:br/>
              <w:t xml:space="preserve">    4. Los archivos quedan asociados al identificador de la cita médica y el flujo retorna al paso 6.</w:t>
            </w:r>
            <w:r w:rsidRPr="00E71D90">
              <w:br/>
            </w:r>
            <w:r w:rsidRPr="00E71D90">
              <w:br/>
            </w:r>
            <w:r w:rsidRPr="00E71D90">
              <w:rPr>
                <w:b/>
              </w:rPr>
              <w:t>8b.1. Pago rechazado o cancelado en la Pasarela de Pagos:</w:t>
            </w:r>
            <w:r w:rsidRPr="00E71D90">
              <w:br/>
              <w:t xml:space="preserve">    1. La pasarela de pagos retorna estado denegado (fondos insuficientes, </w:t>
            </w:r>
            <w:proofErr w:type="spellStart"/>
            <w:r w:rsidRPr="00E71D90">
              <w:t>timeout</w:t>
            </w:r>
            <w:proofErr w:type="spellEnd"/>
            <w:r w:rsidRPr="00E71D90">
              <w:t xml:space="preserve"> o cancelación).</w:t>
            </w:r>
            <w:r w:rsidRPr="00E71D90">
              <w:br/>
              <w:t xml:space="preserve">    2. El sistema notifica al paciente el rechazo de la transacción.</w:t>
            </w:r>
            <w:r w:rsidRPr="00E71D90">
              <w:br/>
              <w:t xml:space="preserve">    3. La cita queda registrada en estado "Pendiente" por un tiempo límite de 15 </w:t>
            </w:r>
            <w:r w:rsidRPr="00E71D90">
              <w:lastRenderedPageBreak/>
              <w:t>minutos para reintento de pago antes de liberar la franja horaria.</w:t>
            </w:r>
          </w:p>
        </w:tc>
      </w:tr>
      <w:tr w:rsidR="00E71D90" w:rsidRPr="00E71D90" w14:paraId="0FF0A0F3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8A81A7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proofErr w:type="gramStart"/>
            <w:r w:rsidRPr="00E71D90">
              <w:rPr>
                <w:b/>
                <w:lang w:val="en-US"/>
              </w:rPr>
              <w:lastRenderedPageBreak/>
              <w:t>Relaciones</w:t>
            </w:r>
            <w:proofErr w:type="spellEnd"/>
            <w:r w:rsidRPr="00E71D90">
              <w:rPr>
                <w:b/>
                <w:lang w:val="en-US"/>
              </w:rPr>
              <w:t xml:space="preserve"> («include» / «extend» /</w:t>
            </w:r>
            <w:proofErr w:type="gramEnd"/>
            <w:r w:rsidRPr="00E71D90">
              <w:rPr>
                <w:b/>
                <w:lang w:val="en-US"/>
              </w:rPr>
              <w:t xml:space="preserve"> </w:t>
            </w:r>
            <w:proofErr w:type="spellStart"/>
            <w:r w:rsidRPr="00E71D90">
              <w:rPr>
                <w:b/>
                <w:lang w:val="en-US"/>
              </w:rPr>
              <w:t>generalización</w:t>
            </w:r>
            <w:proofErr w:type="spellEnd"/>
            <w:r w:rsidRPr="00E71D90">
              <w:rPr>
                <w:b/>
                <w:lang w:val="en-US"/>
              </w:rPr>
              <w:t>)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9CC9A5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 xml:space="preserve">• </w:t>
            </w:r>
            <w:r w:rsidRPr="00E71D90">
              <w:rPr>
                <w:b/>
              </w:rPr>
              <w:t>«</w:t>
            </w:r>
            <w:proofErr w:type="spellStart"/>
            <w:r w:rsidRPr="00E71D90">
              <w:rPr>
                <w:b/>
              </w:rPr>
              <w:t>include</w:t>
            </w:r>
            <w:proofErr w:type="spellEnd"/>
            <w:r w:rsidRPr="00E71D90">
              <w:rPr>
                <w:b/>
              </w:rPr>
              <w:t>»:</w:t>
            </w:r>
            <w:r w:rsidRPr="00E71D90">
              <w:t xml:space="preserve"> CU-02 Validar identidad de usuario (se ejecuta de forma obligatoria en toda solicitud).</w:t>
            </w:r>
            <w:r w:rsidRPr="00E71D90">
              <w:br/>
              <w:t xml:space="preserve">• </w:t>
            </w:r>
            <w:r w:rsidRPr="00E71D90">
              <w:rPr>
                <w:b/>
              </w:rPr>
              <w:t>«</w:t>
            </w:r>
            <w:proofErr w:type="spellStart"/>
            <w:r w:rsidRPr="00E71D90">
              <w:rPr>
                <w:b/>
              </w:rPr>
              <w:t>extend</w:t>
            </w:r>
            <w:proofErr w:type="spellEnd"/>
            <w:r w:rsidRPr="00E71D90">
              <w:rPr>
                <w:b/>
              </w:rPr>
              <w:t>»:</w:t>
            </w:r>
            <w:r w:rsidRPr="00E71D90">
              <w:t xml:space="preserve"> CU-05 Adjuntar resultados de exámenes previos (comportamiento opcional condicionado a la voluntad del paciente).</w:t>
            </w:r>
            <w:r w:rsidRPr="00E71D90">
              <w:br/>
              <w:t xml:space="preserve">• </w:t>
            </w:r>
            <w:r w:rsidRPr="00E71D90">
              <w:rPr>
                <w:b/>
              </w:rPr>
              <w:t>Generalización:</w:t>
            </w:r>
            <w:r w:rsidRPr="00E71D90">
              <w:t xml:space="preserve"> Invocado por Paciente, el cual especializa en Paciente Afiliado y Paciente Particular.</w:t>
            </w:r>
          </w:p>
        </w:tc>
      </w:tr>
      <w:tr w:rsidR="00E71D90" w:rsidRPr="00E71D90" w14:paraId="51929D9B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5B543C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b/>
                <w:lang w:val="en-US"/>
              </w:rPr>
              <w:t>Requisitos</w:t>
            </w:r>
            <w:proofErr w:type="spellEnd"/>
            <w:r w:rsidRPr="00E71D90">
              <w:rPr>
                <w:b/>
                <w:lang w:val="en-US"/>
              </w:rPr>
              <w:t xml:space="preserve"> no </w:t>
            </w:r>
            <w:proofErr w:type="spellStart"/>
            <w:r w:rsidRPr="00E71D90">
              <w:rPr>
                <w:b/>
                <w:lang w:val="en-US"/>
              </w:rPr>
              <w:t>funcionales</w:t>
            </w:r>
            <w:proofErr w:type="spellEnd"/>
            <w:r w:rsidRPr="00E71D90">
              <w:rPr>
                <w:b/>
                <w:lang w:val="en-US"/>
              </w:rPr>
              <w:t xml:space="preserve"> </w:t>
            </w:r>
            <w:proofErr w:type="spellStart"/>
            <w:r w:rsidRPr="00E71D90">
              <w:rPr>
                <w:b/>
                <w:lang w:val="en-US"/>
              </w:rPr>
              <w:t>asociados</w:t>
            </w:r>
            <w:proofErr w:type="spellEnd"/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B3FFD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 xml:space="preserve">• </w:t>
            </w:r>
            <w:r w:rsidRPr="00E71D90">
              <w:rPr>
                <w:b/>
              </w:rPr>
              <w:t>RND-01 (Seguridad):</w:t>
            </w:r>
            <w:r w:rsidRPr="00E71D90">
              <w:t xml:space="preserve"> La comunicación con la pasarela de pagos debe estar cifrada bajo protocolo TLS 1.3 con cumplimiento del estándar PCI-DSS.</w:t>
            </w:r>
            <w:r w:rsidRPr="00E71D90">
              <w:br/>
              <w:t xml:space="preserve">• </w:t>
            </w:r>
            <w:r w:rsidRPr="00E71D90">
              <w:rPr>
                <w:b/>
              </w:rPr>
              <w:t>RNF-02 (Rendimiento):</w:t>
            </w:r>
            <w:r w:rsidRPr="00E71D90">
              <w:t xml:space="preserve"> El tiempo de respuesta en la visualización de la disponibilidad de agenda no debe exceder los 1.5 segundos.</w:t>
            </w:r>
            <w:r w:rsidRPr="00E71D90">
              <w:br/>
              <w:t xml:space="preserve">• </w:t>
            </w:r>
            <w:r w:rsidRPr="00E71D90">
              <w:rPr>
                <w:b/>
              </w:rPr>
              <w:t>RNF-03 (Disponibilidad):</w:t>
            </w:r>
            <w:r w:rsidRPr="00E71D90">
              <w:t xml:space="preserve"> El servicio de asignación de citas debe tener una disponibilidad del 99.9% (24/7).</w:t>
            </w:r>
          </w:p>
        </w:tc>
      </w:tr>
    </w:tbl>
    <w:p w14:paraId="03BC19BE" w14:textId="00B53534" w:rsidR="00E71D90" w:rsidRPr="00E71D90" w:rsidRDefault="00E71D90" w:rsidP="00E71D90"/>
    <w:p w14:paraId="35C650E6" w14:textId="77777777" w:rsidR="00E71D90" w:rsidRPr="00E71D90" w:rsidRDefault="00E71D90" w:rsidP="00E71D90">
      <w:pPr>
        <w:rPr>
          <w:b/>
          <w:bCs/>
          <w:i/>
          <w:iCs/>
        </w:rPr>
      </w:pPr>
      <w:r w:rsidRPr="00E71D90">
        <w:rPr>
          <w:b/>
          <w:bCs/>
          <w:i/>
          <w:iCs/>
        </w:rPr>
        <w:t>Especificación 2: Caso de Uso con Relación «</w:t>
      </w:r>
      <w:proofErr w:type="spellStart"/>
      <w:r w:rsidRPr="00E71D90">
        <w:rPr>
          <w:b/>
          <w:bCs/>
          <w:i/>
          <w:iCs/>
        </w:rPr>
        <w:t>include</w:t>
      </w:r>
      <w:proofErr w:type="spellEnd"/>
      <w:r w:rsidRPr="00E71D90">
        <w:rPr>
          <w:b/>
          <w:bCs/>
          <w:i/>
          <w:iCs/>
        </w:rPr>
        <w:t>»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71D90" w:rsidRPr="00E71D90" w14:paraId="08C5F221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1A5A94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lang w:val="en-US"/>
              </w:rPr>
              <w:t>Campo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119D22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lang w:val="en-US"/>
              </w:rPr>
              <w:t>Detalle</w:t>
            </w:r>
            <w:proofErr w:type="spellEnd"/>
          </w:p>
        </w:tc>
      </w:tr>
      <w:tr w:rsidR="00E71D90" w:rsidRPr="00E71D90" w14:paraId="749A8305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E6881F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b/>
                <w:lang w:val="en-US"/>
              </w:rPr>
              <w:t>Identificador</w:t>
            </w:r>
            <w:proofErr w:type="spellEnd"/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00E694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>CU-09</w:t>
            </w:r>
          </w:p>
        </w:tc>
      </w:tr>
      <w:tr w:rsidR="00E71D90" w:rsidRPr="00E71D90" w14:paraId="42EC4D15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A14D0D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>Nombre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15DDD6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 xml:space="preserve">Registrar </w:t>
            </w:r>
            <w:proofErr w:type="spellStart"/>
            <w:r w:rsidRPr="00E71D90">
              <w:rPr>
                <w:b/>
                <w:lang w:val="en-US"/>
              </w:rPr>
              <w:t>evolución</w:t>
            </w:r>
            <w:proofErr w:type="spellEnd"/>
            <w:r w:rsidRPr="00E71D90">
              <w:rPr>
                <w:b/>
                <w:lang w:val="en-US"/>
              </w:rPr>
              <w:t xml:space="preserve"> de consulta</w:t>
            </w:r>
          </w:p>
        </w:tc>
      </w:tr>
      <w:tr w:rsidR="00E71D90" w:rsidRPr="00E71D90" w14:paraId="37281CD1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5FF82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 xml:space="preserve">Actor </w:t>
            </w:r>
            <w:proofErr w:type="spellStart"/>
            <w:r w:rsidRPr="00E71D90">
              <w:rPr>
                <w:b/>
                <w:lang w:val="en-US"/>
              </w:rPr>
              <w:t>primario</w:t>
            </w:r>
            <w:proofErr w:type="spellEnd"/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8191C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lang w:val="en-US"/>
              </w:rPr>
              <w:t>Médico</w:t>
            </w:r>
          </w:p>
        </w:tc>
      </w:tr>
      <w:tr w:rsidR="00E71D90" w:rsidRPr="00E71D90" w14:paraId="6487AD4D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E64902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b/>
                <w:lang w:val="en-US"/>
              </w:rPr>
              <w:t>Actores</w:t>
            </w:r>
            <w:proofErr w:type="spellEnd"/>
            <w:r w:rsidRPr="00E71D90">
              <w:rPr>
                <w:b/>
                <w:lang w:val="en-US"/>
              </w:rPr>
              <w:t xml:space="preserve"> </w:t>
            </w:r>
            <w:proofErr w:type="spellStart"/>
            <w:r w:rsidRPr="00E71D90">
              <w:rPr>
                <w:b/>
                <w:lang w:val="en-US"/>
              </w:rPr>
              <w:t>secundarios</w:t>
            </w:r>
            <w:proofErr w:type="spellEnd"/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8B855A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lang w:val="en-US"/>
              </w:rPr>
              <w:t xml:space="preserve">Sistema HIS </w:t>
            </w:r>
            <w:proofErr w:type="spellStart"/>
            <w:r w:rsidRPr="00E71D90">
              <w:rPr>
                <w:lang w:val="en-US"/>
              </w:rPr>
              <w:t>Institucional</w:t>
            </w:r>
            <w:proofErr w:type="spellEnd"/>
          </w:p>
        </w:tc>
      </w:tr>
      <w:tr w:rsidR="00E71D90" w:rsidRPr="00E71D90" w14:paraId="4795A8E4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105A7C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b/>
                <w:lang w:val="en-US"/>
              </w:rPr>
              <w:t>Descripción</w:t>
            </w:r>
            <w:proofErr w:type="spellEnd"/>
            <w:r w:rsidRPr="00E71D90">
              <w:rPr>
                <w:b/>
                <w:lang w:val="en-US"/>
              </w:rPr>
              <w:t xml:space="preserve"> / </w:t>
            </w:r>
            <w:proofErr w:type="spellStart"/>
            <w:r w:rsidRPr="00E71D90">
              <w:rPr>
                <w:b/>
                <w:lang w:val="en-US"/>
              </w:rPr>
              <w:t>propósito</w:t>
            </w:r>
            <w:proofErr w:type="spellEnd"/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6C1605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 xml:space="preserve">Permitir al profesional médico registrar en el sistema los antecedentes clínicos, motivo de consulta, examen físico, </w:t>
            </w:r>
            <w:r w:rsidRPr="00E71D90">
              <w:lastRenderedPageBreak/>
              <w:t>diagnóstico y plan de manejo durante la atención presencial o virtual del paciente.</w:t>
            </w:r>
          </w:p>
        </w:tc>
      </w:tr>
      <w:tr w:rsidR="00E71D90" w:rsidRPr="00E71D90" w14:paraId="709C8084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7CFBF5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b/>
                <w:lang w:val="en-US"/>
              </w:rPr>
              <w:lastRenderedPageBreak/>
              <w:t>Precondiciones</w:t>
            </w:r>
            <w:proofErr w:type="spellEnd"/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DACAA1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1. El médico debe estar autenticado en la plataforma.</w:t>
            </w:r>
            <w:r w:rsidRPr="00E71D90">
              <w:br/>
              <w:t>2. El paciente debe tener una cita médica en estado "Confirmada" o "En atención" para el día y franja horaria en curso.</w:t>
            </w:r>
          </w:p>
        </w:tc>
      </w:tr>
      <w:tr w:rsidR="00E71D90" w:rsidRPr="00E71D90" w14:paraId="5023AED4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FB35E0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b/>
                <w:lang w:val="en-US"/>
              </w:rPr>
              <w:t>Postcondiciones</w:t>
            </w:r>
            <w:proofErr w:type="spellEnd"/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4E97D5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1. La evolución clínica queda almacenada de forma inmutable con firma digital del profesional y estampilla de tiempo.</w:t>
            </w:r>
            <w:r w:rsidRPr="00E71D90">
              <w:br/>
              <w:t>2. El estado de la cita cambia a "Atendida".</w:t>
            </w:r>
            <w:r w:rsidRPr="00E71D90">
              <w:br/>
              <w:t>3. Los datos de la consulta quedan sincronizados con el expediente del paciente.</w:t>
            </w:r>
          </w:p>
        </w:tc>
      </w:tr>
      <w:tr w:rsidR="00E71D90" w:rsidRPr="00E71D90" w14:paraId="6D54343B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F6DCCD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b/>
                <w:lang w:val="en-US"/>
              </w:rPr>
              <w:t>Flujo</w:t>
            </w:r>
            <w:proofErr w:type="spellEnd"/>
            <w:r w:rsidRPr="00E71D90">
              <w:rPr>
                <w:b/>
                <w:lang w:val="en-US"/>
              </w:rPr>
              <w:t xml:space="preserve"> principal (pasos </w:t>
            </w:r>
            <w:proofErr w:type="spellStart"/>
            <w:r w:rsidRPr="00E71D90">
              <w:rPr>
                <w:b/>
                <w:lang w:val="en-US"/>
              </w:rPr>
              <w:t>numerados</w:t>
            </w:r>
            <w:proofErr w:type="spellEnd"/>
            <w:r w:rsidRPr="00E71D90">
              <w:rPr>
                <w:b/>
                <w:lang w:val="en-US"/>
              </w:rPr>
              <w:t>)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815986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1. El médico accede a su agenda diaria y selecciona al paciente en turno.</w:t>
            </w:r>
            <w:r w:rsidRPr="00E71D90">
              <w:br/>
              <w:t>2. El médico inicia la sesión de atención y solicita el registro de la evolución.</w:t>
            </w:r>
            <w:r w:rsidRPr="00E71D90">
              <w:br/>
              <w:t xml:space="preserve">3. El sistema ejecuta </w:t>
            </w:r>
            <w:r w:rsidRPr="00E71D90">
              <w:rPr>
                <w:b/>
              </w:rPr>
              <w:t>obligatoriamente el caso de uso «</w:t>
            </w:r>
            <w:proofErr w:type="spellStart"/>
            <w:r w:rsidRPr="00E71D90">
              <w:rPr>
                <w:b/>
              </w:rPr>
              <w:t>include</w:t>
            </w:r>
            <w:proofErr w:type="spellEnd"/>
            <w:r w:rsidRPr="00E71D90">
              <w:rPr>
                <w:b/>
              </w:rPr>
              <w:t>» CU-10 Consultar historia clínica en sistema HIS</w:t>
            </w:r>
            <w:r w:rsidRPr="00E71D90">
              <w:t>.</w:t>
            </w:r>
            <w:r w:rsidRPr="00E71D90">
              <w:br/>
              <w:t>4. El sistema recupera y despliega en pantalla los antecedentes médicos, alergias, diagnósticos previos y tratamientos activos del paciente provenientes del HIS.</w:t>
            </w:r>
            <w:r w:rsidRPr="00E71D90">
              <w:br/>
              <w:t>5. El médico revisa los datos históricos e ingresa los campos de la consulta: motivo de consulta, anamnesis, examen físico, signos vitales y diagnóstico codificado (CIE-10).</w:t>
            </w:r>
            <w:r w:rsidRPr="00E71D90">
              <w:br/>
              <w:t>6. El médico registra las conclusiones clínicas y el plan de tratamiento.</w:t>
            </w:r>
            <w:r w:rsidRPr="00E71D90">
              <w:br/>
              <w:t>7. El médico presiona el botón "Guardar y finalizar evolución".</w:t>
            </w:r>
            <w:r w:rsidRPr="00E71D90">
              <w:br/>
            </w:r>
            <w:r w:rsidRPr="00E71D90">
              <w:lastRenderedPageBreak/>
              <w:t>8. El sistema valida que todos los campos médicos obligatorios cumplan con la normatividad sanitaria.</w:t>
            </w:r>
            <w:r w:rsidRPr="00E71D90">
              <w:br/>
              <w:t>9. El sistema almacena el registro clínico, sella la consulta y actualiza el estado de la cita a "Atendida".</w:t>
            </w:r>
          </w:p>
        </w:tc>
      </w:tr>
      <w:tr w:rsidR="00E71D90" w:rsidRPr="00E71D90" w14:paraId="0F674B94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4B15F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b/>
                <w:lang w:val="en-US"/>
              </w:rPr>
              <w:lastRenderedPageBreak/>
              <w:t>Flujos</w:t>
            </w:r>
            <w:proofErr w:type="spellEnd"/>
            <w:r w:rsidRPr="00E71D90">
              <w:rPr>
                <w:b/>
                <w:lang w:val="en-US"/>
              </w:rPr>
              <w:t xml:space="preserve"> </w:t>
            </w:r>
            <w:proofErr w:type="spellStart"/>
            <w:r w:rsidRPr="00E71D90">
              <w:rPr>
                <w:b/>
                <w:lang w:val="en-US"/>
              </w:rPr>
              <w:t>alternos</w:t>
            </w:r>
            <w:proofErr w:type="spellEnd"/>
            <w:r w:rsidRPr="00E71D90">
              <w:rPr>
                <w:b/>
                <w:lang w:val="en-US"/>
              </w:rPr>
              <w:t xml:space="preserve"> / </w:t>
            </w:r>
            <w:proofErr w:type="spellStart"/>
            <w:r w:rsidRPr="00E71D90">
              <w:rPr>
                <w:b/>
                <w:lang w:val="en-US"/>
              </w:rPr>
              <w:t>excepciones</w:t>
            </w:r>
            <w:proofErr w:type="spellEnd"/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F55FC0" w14:textId="77777777" w:rsidR="00E71D90" w:rsidRPr="00E71D90" w:rsidRDefault="00E71D90" w:rsidP="00E71D90">
            <w:pPr>
              <w:spacing w:after="160" w:line="278" w:lineRule="auto"/>
            </w:pPr>
            <w:r w:rsidRPr="00E71D90">
              <w:rPr>
                <w:b/>
              </w:rPr>
              <w:t>3a. Falla de comunicación o indisponibilidad del Sistema HIS Institucional:</w:t>
            </w:r>
            <w:r w:rsidRPr="00E71D90">
              <w:br/>
              <w:t xml:space="preserve">    1. El sistema intenta conectarse al servicio web del HIS durante 3 intentos (</w:t>
            </w:r>
            <w:proofErr w:type="spellStart"/>
            <w:r w:rsidRPr="00E71D90">
              <w:t>timeout</w:t>
            </w:r>
            <w:proofErr w:type="spellEnd"/>
            <w:r w:rsidRPr="00E71D90">
              <w:t xml:space="preserve"> de 5 segundos).</w:t>
            </w:r>
            <w:r w:rsidRPr="00E71D90">
              <w:br/>
              <w:t xml:space="preserve">    2. Si el sistema HIS no responde, el sistema alerta al médico que operará en modo de contingencia local con la última copia en caché de la historia.</w:t>
            </w:r>
            <w:r w:rsidRPr="00E71D90">
              <w:br/>
              <w:t xml:space="preserve">    3. El médico procede con el registro manual de antecedentes si es indispensable.</w:t>
            </w:r>
            <w:r w:rsidRPr="00E71D90">
              <w:br/>
              <w:t xml:space="preserve">    4. La evolución queda en cola de sincronización asíncrona para enviarse al HIS una vez restablecido el enlace.</w:t>
            </w:r>
            <w:r w:rsidRPr="00E71D90">
              <w:br/>
            </w:r>
            <w:r w:rsidRPr="00E71D90">
              <w:br/>
            </w:r>
            <w:r w:rsidRPr="00E71D90">
              <w:rPr>
                <w:b/>
              </w:rPr>
              <w:t>8a. Campos clínicos obligatorios incompletos:</w:t>
            </w:r>
            <w:r w:rsidRPr="00E71D90">
              <w:br/>
              <w:t xml:space="preserve">    1. El sistema resalta en color rojo los campos faltantes (por ejemplo, diagnóstico principal o motivo de consulta).</w:t>
            </w:r>
            <w:r w:rsidRPr="00E71D90">
              <w:br/>
              <w:t xml:space="preserve">    2. El sistema impide el cierre de la atención hasta que el médico complete la información requerida.</w:t>
            </w:r>
          </w:p>
        </w:tc>
      </w:tr>
      <w:tr w:rsidR="00E71D90" w:rsidRPr="00E71D90" w14:paraId="3548133F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CB25F1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proofErr w:type="gramStart"/>
            <w:r w:rsidRPr="00E71D90">
              <w:rPr>
                <w:b/>
                <w:lang w:val="en-US"/>
              </w:rPr>
              <w:t>Relaciones</w:t>
            </w:r>
            <w:proofErr w:type="spellEnd"/>
            <w:r w:rsidRPr="00E71D90">
              <w:rPr>
                <w:b/>
                <w:lang w:val="en-US"/>
              </w:rPr>
              <w:t xml:space="preserve"> («include» / «extend» /</w:t>
            </w:r>
            <w:proofErr w:type="gramEnd"/>
            <w:r w:rsidRPr="00E71D90">
              <w:rPr>
                <w:b/>
                <w:lang w:val="en-US"/>
              </w:rPr>
              <w:t xml:space="preserve"> </w:t>
            </w:r>
            <w:proofErr w:type="spellStart"/>
            <w:r w:rsidRPr="00E71D90">
              <w:rPr>
                <w:b/>
                <w:lang w:val="en-US"/>
              </w:rPr>
              <w:t>generalización</w:t>
            </w:r>
            <w:proofErr w:type="spellEnd"/>
            <w:r w:rsidRPr="00E71D90">
              <w:rPr>
                <w:b/>
                <w:lang w:val="en-US"/>
              </w:rPr>
              <w:t>)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7B325D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 xml:space="preserve">• </w:t>
            </w:r>
            <w:r w:rsidRPr="00E71D90">
              <w:rPr>
                <w:b/>
              </w:rPr>
              <w:t>«</w:t>
            </w:r>
            <w:proofErr w:type="spellStart"/>
            <w:r w:rsidRPr="00E71D90">
              <w:rPr>
                <w:b/>
              </w:rPr>
              <w:t>include</w:t>
            </w:r>
            <w:proofErr w:type="spellEnd"/>
            <w:r w:rsidRPr="00E71D90">
              <w:rPr>
                <w:b/>
              </w:rPr>
              <w:t>»:</w:t>
            </w:r>
            <w:r w:rsidRPr="00E71D90">
              <w:t xml:space="preserve"> CU-10 Consultar historia clínica en sistema HIS (se ejecuta siempre </w:t>
            </w:r>
            <w:proofErr w:type="spellStart"/>
            <w:r w:rsidRPr="00E71D90">
              <w:t>e</w:t>
            </w:r>
            <w:proofErr w:type="spellEnd"/>
            <w:r w:rsidRPr="00E71D90">
              <w:t xml:space="preserve"> invariablemente como paso previo e </w:t>
            </w:r>
            <w:r w:rsidRPr="00E71D90">
              <w:lastRenderedPageBreak/>
              <w:t>indispensable para el registro de la evolución clínica).</w:t>
            </w:r>
          </w:p>
        </w:tc>
      </w:tr>
      <w:tr w:rsidR="00E71D90" w:rsidRPr="00E71D90" w14:paraId="41DC9D2F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171C4C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b/>
                <w:lang w:val="en-US"/>
              </w:rPr>
              <w:lastRenderedPageBreak/>
              <w:t>Requisitos</w:t>
            </w:r>
            <w:proofErr w:type="spellEnd"/>
            <w:r w:rsidRPr="00E71D90">
              <w:rPr>
                <w:b/>
                <w:lang w:val="en-US"/>
              </w:rPr>
              <w:t xml:space="preserve"> no </w:t>
            </w:r>
            <w:proofErr w:type="spellStart"/>
            <w:r w:rsidRPr="00E71D90">
              <w:rPr>
                <w:b/>
                <w:lang w:val="en-US"/>
              </w:rPr>
              <w:t>funcionales</w:t>
            </w:r>
            <w:proofErr w:type="spellEnd"/>
            <w:r w:rsidRPr="00E71D90">
              <w:rPr>
                <w:b/>
                <w:lang w:val="en-US"/>
              </w:rPr>
              <w:t xml:space="preserve"> </w:t>
            </w:r>
            <w:proofErr w:type="spellStart"/>
            <w:r w:rsidRPr="00E71D90">
              <w:rPr>
                <w:b/>
                <w:lang w:val="en-US"/>
              </w:rPr>
              <w:t>asociados</w:t>
            </w:r>
            <w:proofErr w:type="spellEnd"/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A5633A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 xml:space="preserve">• </w:t>
            </w:r>
            <w:r w:rsidRPr="00E71D90">
              <w:rPr>
                <w:b/>
              </w:rPr>
              <w:t>RNF-04 (Confidencialidad y Privacidad):</w:t>
            </w:r>
            <w:r w:rsidRPr="00E71D90">
              <w:t xml:space="preserve"> Cumplimiento de la Ley 1581 de 2012 (Habeas Data en Salud) y Resolución 1995 de 1999 sobre custodia y reserva estricta de la historia clínica.</w:t>
            </w:r>
            <w:r w:rsidRPr="00E71D90">
              <w:br/>
              <w:t xml:space="preserve">• </w:t>
            </w:r>
            <w:r w:rsidRPr="00E71D90">
              <w:rPr>
                <w:b/>
              </w:rPr>
              <w:t>RNF-05 (Integridad e Inmutabilidad):</w:t>
            </w:r>
            <w:r w:rsidRPr="00E71D90">
              <w:t xml:space="preserve"> Una vez cerrada la evolución médica, el registro no puede ser modificado ni eliminado, permitiendo únicamente notas aclaratorias posteriores debidamente fechadas.</w:t>
            </w:r>
          </w:p>
        </w:tc>
      </w:tr>
    </w:tbl>
    <w:p w14:paraId="6B0673F7" w14:textId="77777777" w:rsidR="00E71D90" w:rsidRPr="00E71D90" w:rsidRDefault="00E71D90" w:rsidP="00E71D90"/>
    <w:p w14:paraId="02384A0B" w14:textId="77777777" w:rsidR="00E71D90" w:rsidRPr="00E71D90" w:rsidRDefault="00E71D90" w:rsidP="00E71D90">
      <w:pPr>
        <w:rPr>
          <w:b/>
          <w:bCs/>
          <w:i/>
          <w:iCs/>
        </w:rPr>
      </w:pPr>
      <w:r w:rsidRPr="00E71D90">
        <w:rPr>
          <w:b/>
          <w:bCs/>
          <w:i/>
          <w:iCs/>
        </w:rPr>
        <w:t>Especificación 2: Caso de Uso con Relación «</w:t>
      </w:r>
      <w:proofErr w:type="spellStart"/>
      <w:r w:rsidRPr="00E71D90">
        <w:rPr>
          <w:b/>
          <w:bCs/>
          <w:i/>
          <w:iCs/>
        </w:rPr>
        <w:t>include</w:t>
      </w:r>
      <w:proofErr w:type="spellEnd"/>
      <w:r w:rsidRPr="00E71D90">
        <w:rPr>
          <w:b/>
          <w:bCs/>
          <w:i/>
          <w:iCs/>
        </w:rPr>
        <w:t>»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71D90" w:rsidRPr="00E71D90" w14:paraId="37D04CA5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7D3627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lang w:val="en-US"/>
              </w:rPr>
              <w:t>Campo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934BD1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lang w:val="en-US"/>
              </w:rPr>
              <w:t>Detalle</w:t>
            </w:r>
            <w:proofErr w:type="spellEnd"/>
          </w:p>
        </w:tc>
      </w:tr>
      <w:tr w:rsidR="00E71D90" w:rsidRPr="00E71D90" w14:paraId="425E7FEB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1926DD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b/>
                <w:lang w:val="en-US"/>
              </w:rPr>
              <w:t>Identificador</w:t>
            </w:r>
            <w:proofErr w:type="spellEnd"/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F4CCB7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>CU-09</w:t>
            </w:r>
          </w:p>
        </w:tc>
      </w:tr>
      <w:tr w:rsidR="00E71D90" w:rsidRPr="00E71D90" w14:paraId="572AF74B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5E2261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>Nombre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59AC12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 xml:space="preserve">Registrar </w:t>
            </w:r>
            <w:proofErr w:type="spellStart"/>
            <w:r w:rsidRPr="00E71D90">
              <w:rPr>
                <w:b/>
                <w:lang w:val="en-US"/>
              </w:rPr>
              <w:t>evolución</w:t>
            </w:r>
            <w:proofErr w:type="spellEnd"/>
            <w:r w:rsidRPr="00E71D90">
              <w:rPr>
                <w:b/>
                <w:lang w:val="en-US"/>
              </w:rPr>
              <w:t xml:space="preserve"> de consulta</w:t>
            </w:r>
          </w:p>
        </w:tc>
      </w:tr>
      <w:tr w:rsidR="00E71D90" w:rsidRPr="00E71D90" w14:paraId="2C8BBF44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DE066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 xml:space="preserve">Actor </w:t>
            </w:r>
            <w:proofErr w:type="spellStart"/>
            <w:r w:rsidRPr="00E71D90">
              <w:rPr>
                <w:b/>
                <w:lang w:val="en-US"/>
              </w:rPr>
              <w:t>primario</w:t>
            </w:r>
            <w:proofErr w:type="spellEnd"/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766EF6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lang w:val="en-US"/>
              </w:rPr>
              <w:t>Médico</w:t>
            </w:r>
          </w:p>
        </w:tc>
      </w:tr>
      <w:tr w:rsidR="00E71D90" w:rsidRPr="00E71D90" w14:paraId="2DBF8681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355CC3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b/>
                <w:lang w:val="en-US"/>
              </w:rPr>
              <w:t>Actores</w:t>
            </w:r>
            <w:proofErr w:type="spellEnd"/>
            <w:r w:rsidRPr="00E71D90">
              <w:rPr>
                <w:b/>
                <w:lang w:val="en-US"/>
              </w:rPr>
              <w:t xml:space="preserve"> </w:t>
            </w:r>
            <w:proofErr w:type="spellStart"/>
            <w:r w:rsidRPr="00E71D90">
              <w:rPr>
                <w:b/>
                <w:lang w:val="en-US"/>
              </w:rPr>
              <w:t>secundarios</w:t>
            </w:r>
            <w:proofErr w:type="spellEnd"/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345C24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lang w:val="en-US"/>
              </w:rPr>
              <w:t xml:space="preserve">Sistema HIS </w:t>
            </w:r>
            <w:proofErr w:type="spellStart"/>
            <w:r w:rsidRPr="00E71D90">
              <w:rPr>
                <w:lang w:val="en-US"/>
              </w:rPr>
              <w:t>Institucional</w:t>
            </w:r>
            <w:proofErr w:type="spellEnd"/>
          </w:p>
        </w:tc>
      </w:tr>
      <w:tr w:rsidR="00E71D90" w:rsidRPr="00E71D90" w14:paraId="1CB65FF2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7C9E6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b/>
                <w:lang w:val="en-US"/>
              </w:rPr>
              <w:t>Descripción</w:t>
            </w:r>
            <w:proofErr w:type="spellEnd"/>
            <w:r w:rsidRPr="00E71D90">
              <w:rPr>
                <w:b/>
                <w:lang w:val="en-US"/>
              </w:rPr>
              <w:t xml:space="preserve"> / </w:t>
            </w:r>
            <w:proofErr w:type="spellStart"/>
            <w:r w:rsidRPr="00E71D90">
              <w:rPr>
                <w:b/>
                <w:lang w:val="en-US"/>
              </w:rPr>
              <w:t>propósito</w:t>
            </w:r>
            <w:proofErr w:type="spellEnd"/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94E88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Permitir al profesional médico registrar en el sistema los antecedentes clínicos, motivo de consulta, examen físico, diagnóstico y plan de manejo durante la atención presencial o virtual del paciente.</w:t>
            </w:r>
          </w:p>
        </w:tc>
      </w:tr>
      <w:tr w:rsidR="00E71D90" w:rsidRPr="00E71D90" w14:paraId="37FE2469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8B84A8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b/>
                <w:lang w:val="en-US"/>
              </w:rPr>
              <w:t>Precondiciones</w:t>
            </w:r>
            <w:proofErr w:type="spellEnd"/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CEE48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1. El médico debe estar autenticado en la plataforma.</w:t>
            </w:r>
            <w:r w:rsidRPr="00E71D90">
              <w:br/>
              <w:t>2. El paciente debe tener una cita médica en estado "Confirmada" o "En atención" para el día y franja horaria en curso.</w:t>
            </w:r>
          </w:p>
        </w:tc>
      </w:tr>
      <w:tr w:rsidR="00E71D90" w:rsidRPr="00E71D90" w14:paraId="1E0F81C4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C7AB55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b/>
                <w:lang w:val="en-US"/>
              </w:rPr>
              <w:t>Postcondiciones</w:t>
            </w:r>
            <w:proofErr w:type="spellEnd"/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04B7E5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 xml:space="preserve">1. La evolución clínica queda almacenada de forma inmutable con firma digital del </w:t>
            </w:r>
            <w:r w:rsidRPr="00E71D90">
              <w:lastRenderedPageBreak/>
              <w:t>profesional y estampilla de tiempo.</w:t>
            </w:r>
            <w:r w:rsidRPr="00E71D90">
              <w:br/>
              <w:t>2. El estado de la cita cambia a "Atendida".</w:t>
            </w:r>
            <w:r w:rsidRPr="00E71D90">
              <w:br/>
              <w:t>3. Los datos de la consulta quedan sincronizados con el expediente del paciente.</w:t>
            </w:r>
          </w:p>
        </w:tc>
      </w:tr>
      <w:tr w:rsidR="00E71D90" w:rsidRPr="00E71D90" w14:paraId="2282179F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2112C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b/>
                <w:lang w:val="en-US"/>
              </w:rPr>
              <w:lastRenderedPageBreak/>
              <w:t>Flujo</w:t>
            </w:r>
            <w:proofErr w:type="spellEnd"/>
            <w:r w:rsidRPr="00E71D90">
              <w:rPr>
                <w:b/>
                <w:lang w:val="en-US"/>
              </w:rPr>
              <w:t xml:space="preserve"> principal (pasos </w:t>
            </w:r>
            <w:proofErr w:type="spellStart"/>
            <w:r w:rsidRPr="00E71D90">
              <w:rPr>
                <w:b/>
                <w:lang w:val="en-US"/>
              </w:rPr>
              <w:t>numerados</w:t>
            </w:r>
            <w:proofErr w:type="spellEnd"/>
            <w:r w:rsidRPr="00E71D90">
              <w:rPr>
                <w:b/>
                <w:lang w:val="en-US"/>
              </w:rPr>
              <w:t>)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99E14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1. El médico accede a su agenda diaria y selecciona al paciente en turno.</w:t>
            </w:r>
            <w:r w:rsidRPr="00E71D90">
              <w:br/>
              <w:t>2. El médico inicia la sesión de atención y solicita el registro de la evolución.</w:t>
            </w:r>
            <w:r w:rsidRPr="00E71D90">
              <w:br/>
              <w:t xml:space="preserve">3. El sistema ejecuta </w:t>
            </w:r>
            <w:r w:rsidRPr="00E71D90">
              <w:rPr>
                <w:b/>
              </w:rPr>
              <w:t>obligatoriamente el caso de uso «</w:t>
            </w:r>
            <w:proofErr w:type="spellStart"/>
            <w:r w:rsidRPr="00E71D90">
              <w:rPr>
                <w:b/>
              </w:rPr>
              <w:t>include</w:t>
            </w:r>
            <w:proofErr w:type="spellEnd"/>
            <w:r w:rsidRPr="00E71D90">
              <w:rPr>
                <w:b/>
              </w:rPr>
              <w:t>» CU-10 Consultar historia clínica en sistema HIS</w:t>
            </w:r>
            <w:r w:rsidRPr="00E71D90">
              <w:t>.</w:t>
            </w:r>
            <w:r w:rsidRPr="00E71D90">
              <w:br/>
              <w:t>4. El sistema recupera y despliega en pantalla los antecedentes médicos, alergias, diagnósticos previos y tratamientos activos del paciente provenientes del HIS.</w:t>
            </w:r>
            <w:r w:rsidRPr="00E71D90">
              <w:br/>
              <w:t>5. El médico revisa los datos históricos e ingresa los campos de la consulta: motivo de consulta, anamnesis, examen físico, signos vitales y diagnóstico codificado (CIE-10).</w:t>
            </w:r>
            <w:r w:rsidRPr="00E71D90">
              <w:br/>
              <w:t>6. El médico registra las conclusiones clínicas y el plan de tratamiento.</w:t>
            </w:r>
            <w:r w:rsidRPr="00E71D90">
              <w:br/>
              <w:t>7. El médico presiona el botón "Guardar y finalizar evolución".</w:t>
            </w:r>
            <w:r w:rsidRPr="00E71D90">
              <w:br/>
              <w:t>8. El sistema valida que todos los campos médicos obligatorios cumplan con la normatividad sanitaria.</w:t>
            </w:r>
            <w:r w:rsidRPr="00E71D90">
              <w:br/>
              <w:t>9. El sistema almacena el registro clínico, sella la consulta y actualiza el estado de la cita a "Atendida".</w:t>
            </w:r>
          </w:p>
        </w:tc>
      </w:tr>
      <w:tr w:rsidR="00E71D90" w:rsidRPr="00E71D90" w14:paraId="412D746B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0E4A2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b/>
                <w:lang w:val="en-US"/>
              </w:rPr>
              <w:t>Flujos</w:t>
            </w:r>
            <w:proofErr w:type="spellEnd"/>
            <w:r w:rsidRPr="00E71D90">
              <w:rPr>
                <w:b/>
                <w:lang w:val="en-US"/>
              </w:rPr>
              <w:t xml:space="preserve"> </w:t>
            </w:r>
            <w:proofErr w:type="spellStart"/>
            <w:r w:rsidRPr="00E71D90">
              <w:rPr>
                <w:b/>
                <w:lang w:val="en-US"/>
              </w:rPr>
              <w:t>alternos</w:t>
            </w:r>
            <w:proofErr w:type="spellEnd"/>
            <w:r w:rsidRPr="00E71D90">
              <w:rPr>
                <w:b/>
                <w:lang w:val="en-US"/>
              </w:rPr>
              <w:t xml:space="preserve"> / </w:t>
            </w:r>
            <w:proofErr w:type="spellStart"/>
            <w:r w:rsidRPr="00E71D90">
              <w:rPr>
                <w:b/>
                <w:lang w:val="en-US"/>
              </w:rPr>
              <w:t>excepciones</w:t>
            </w:r>
            <w:proofErr w:type="spellEnd"/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E00BB2" w14:textId="77777777" w:rsidR="00E71D90" w:rsidRPr="00E71D90" w:rsidRDefault="00E71D90" w:rsidP="00E71D90">
            <w:pPr>
              <w:spacing w:after="160" w:line="278" w:lineRule="auto"/>
            </w:pPr>
            <w:r w:rsidRPr="00E71D90">
              <w:rPr>
                <w:b/>
              </w:rPr>
              <w:t>3a. Falla de comunicación o indisponibilidad del Sistema HIS Institucional:</w:t>
            </w:r>
            <w:r w:rsidRPr="00E71D90">
              <w:br/>
              <w:t xml:space="preserve">    1. El sistema intenta conectarse al </w:t>
            </w:r>
            <w:r w:rsidRPr="00E71D90">
              <w:lastRenderedPageBreak/>
              <w:t>servicio web del HIS durante 3 intentos (</w:t>
            </w:r>
            <w:proofErr w:type="spellStart"/>
            <w:r w:rsidRPr="00E71D90">
              <w:t>timeout</w:t>
            </w:r>
            <w:proofErr w:type="spellEnd"/>
            <w:r w:rsidRPr="00E71D90">
              <w:t xml:space="preserve"> de 5 segundos).</w:t>
            </w:r>
            <w:r w:rsidRPr="00E71D90">
              <w:br/>
              <w:t xml:space="preserve">    2. Si el sistema HIS no responde, el sistema alerta al médico que operará en modo de contingencia local con la última copia en caché de la historia.</w:t>
            </w:r>
            <w:r w:rsidRPr="00E71D90">
              <w:br/>
              <w:t xml:space="preserve">    3. El médico procede con el registro manual de antecedentes si es indispensable.</w:t>
            </w:r>
            <w:r w:rsidRPr="00E71D90">
              <w:br/>
              <w:t xml:space="preserve">    4. La evolución queda en cola de sincronización asíncrona para enviarse al HIS una vez restablecido el enlace.</w:t>
            </w:r>
            <w:r w:rsidRPr="00E71D90">
              <w:br/>
            </w:r>
            <w:r w:rsidRPr="00E71D90">
              <w:br/>
            </w:r>
            <w:r w:rsidRPr="00E71D90">
              <w:rPr>
                <w:b/>
              </w:rPr>
              <w:t>8a. Campos clínicos obligatorios incompletos:</w:t>
            </w:r>
            <w:r w:rsidRPr="00E71D90">
              <w:br/>
              <w:t xml:space="preserve">    1. El sistema resalta en color rojo los campos faltantes (por ejemplo, diagnóstico principal o motivo de consulta).</w:t>
            </w:r>
            <w:r w:rsidRPr="00E71D90">
              <w:br/>
              <w:t xml:space="preserve">    2. El sistema impide el cierre de la atención hasta que el médico complete la información requerida.</w:t>
            </w:r>
          </w:p>
        </w:tc>
      </w:tr>
      <w:tr w:rsidR="00E71D90" w:rsidRPr="00E71D90" w14:paraId="51B930E3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D81506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proofErr w:type="gramStart"/>
            <w:r w:rsidRPr="00E71D90">
              <w:rPr>
                <w:b/>
                <w:lang w:val="en-US"/>
              </w:rPr>
              <w:lastRenderedPageBreak/>
              <w:t>Relaciones</w:t>
            </w:r>
            <w:proofErr w:type="spellEnd"/>
            <w:r w:rsidRPr="00E71D90">
              <w:rPr>
                <w:b/>
                <w:lang w:val="en-US"/>
              </w:rPr>
              <w:t xml:space="preserve"> («include» / «extend» /</w:t>
            </w:r>
            <w:proofErr w:type="gramEnd"/>
            <w:r w:rsidRPr="00E71D90">
              <w:rPr>
                <w:b/>
                <w:lang w:val="en-US"/>
              </w:rPr>
              <w:t xml:space="preserve"> </w:t>
            </w:r>
            <w:proofErr w:type="spellStart"/>
            <w:r w:rsidRPr="00E71D90">
              <w:rPr>
                <w:b/>
                <w:lang w:val="en-US"/>
              </w:rPr>
              <w:t>generalización</w:t>
            </w:r>
            <w:proofErr w:type="spellEnd"/>
            <w:r w:rsidRPr="00E71D90">
              <w:rPr>
                <w:b/>
                <w:lang w:val="en-US"/>
              </w:rPr>
              <w:t>)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AB4D17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 xml:space="preserve">• </w:t>
            </w:r>
            <w:r w:rsidRPr="00E71D90">
              <w:rPr>
                <w:b/>
              </w:rPr>
              <w:t>«</w:t>
            </w:r>
            <w:proofErr w:type="spellStart"/>
            <w:r w:rsidRPr="00E71D90">
              <w:rPr>
                <w:b/>
              </w:rPr>
              <w:t>include</w:t>
            </w:r>
            <w:proofErr w:type="spellEnd"/>
            <w:r w:rsidRPr="00E71D90">
              <w:rPr>
                <w:b/>
              </w:rPr>
              <w:t>»:</w:t>
            </w:r>
            <w:r w:rsidRPr="00E71D90">
              <w:t xml:space="preserve"> CU-10 Consultar historia clínica en sistema HIS (se ejecuta siempre </w:t>
            </w:r>
            <w:proofErr w:type="spellStart"/>
            <w:r w:rsidRPr="00E71D90">
              <w:t>e</w:t>
            </w:r>
            <w:proofErr w:type="spellEnd"/>
            <w:r w:rsidRPr="00E71D90">
              <w:t xml:space="preserve"> invariablemente como paso previo e indispensable para el registro de la evolución clínica).</w:t>
            </w:r>
          </w:p>
        </w:tc>
      </w:tr>
      <w:tr w:rsidR="00E71D90" w:rsidRPr="00E71D90" w14:paraId="0F47BEA1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9563E2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b/>
                <w:lang w:val="en-US"/>
              </w:rPr>
              <w:t>Requisitos</w:t>
            </w:r>
            <w:proofErr w:type="spellEnd"/>
            <w:r w:rsidRPr="00E71D90">
              <w:rPr>
                <w:b/>
                <w:lang w:val="en-US"/>
              </w:rPr>
              <w:t xml:space="preserve"> no </w:t>
            </w:r>
            <w:proofErr w:type="spellStart"/>
            <w:r w:rsidRPr="00E71D90">
              <w:rPr>
                <w:b/>
                <w:lang w:val="en-US"/>
              </w:rPr>
              <w:t>funcionales</w:t>
            </w:r>
            <w:proofErr w:type="spellEnd"/>
            <w:r w:rsidRPr="00E71D90">
              <w:rPr>
                <w:b/>
                <w:lang w:val="en-US"/>
              </w:rPr>
              <w:t xml:space="preserve"> </w:t>
            </w:r>
            <w:proofErr w:type="spellStart"/>
            <w:r w:rsidRPr="00E71D90">
              <w:rPr>
                <w:b/>
                <w:lang w:val="en-US"/>
              </w:rPr>
              <w:t>asociados</w:t>
            </w:r>
            <w:proofErr w:type="spellEnd"/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25B2C4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 xml:space="preserve">• </w:t>
            </w:r>
            <w:r w:rsidRPr="00E71D90">
              <w:rPr>
                <w:b/>
              </w:rPr>
              <w:t>RNF-04 (Confidencialidad y Privacidad):</w:t>
            </w:r>
            <w:r w:rsidRPr="00E71D90">
              <w:t xml:space="preserve"> Cumplimiento de la Ley 1581 de 2012 (Habeas Data en Salud) y Resolución 1995 de 1999 sobre custodia y reserva estricta de la historia clínica.</w:t>
            </w:r>
            <w:r w:rsidRPr="00E71D90">
              <w:br/>
              <w:t xml:space="preserve">• </w:t>
            </w:r>
            <w:r w:rsidRPr="00E71D90">
              <w:rPr>
                <w:b/>
              </w:rPr>
              <w:t>RNF-05 (Integridad e Inmutabilidad):</w:t>
            </w:r>
            <w:r w:rsidRPr="00E71D90">
              <w:t xml:space="preserve"> Una vez cerrada la evolución médica, el registro no puede ser modificado ni eliminado, permitiendo únicamente notas </w:t>
            </w:r>
            <w:r w:rsidRPr="00E71D90">
              <w:lastRenderedPageBreak/>
              <w:t>aclaratorias posteriores debidamente fechadas.</w:t>
            </w:r>
          </w:p>
        </w:tc>
      </w:tr>
    </w:tbl>
    <w:p w14:paraId="580315EE" w14:textId="77777777" w:rsidR="00E71D90" w:rsidRDefault="00E71D90" w:rsidP="00E71D90"/>
    <w:p w14:paraId="0ED895BA" w14:textId="77777777" w:rsidR="00E71D90" w:rsidRDefault="00E71D90" w:rsidP="00E71D90"/>
    <w:p w14:paraId="256C4C41" w14:textId="77777777" w:rsidR="00E71D90" w:rsidRPr="00E71D90" w:rsidRDefault="00E71D90" w:rsidP="00E71D90">
      <w:pPr>
        <w:rPr>
          <w:b/>
          <w:bCs/>
        </w:rPr>
      </w:pPr>
      <w:r w:rsidRPr="00E71D90">
        <w:rPr>
          <w:b/>
          <w:bCs/>
        </w:rPr>
        <w:t>PARTE II. CUESTIONARIO DE SELECCIÓN MÚLTIPLE (30% – 1.5 puntos)</w:t>
      </w:r>
    </w:p>
    <w:p w14:paraId="46B630FB" w14:textId="77777777" w:rsidR="00E71D90" w:rsidRPr="00E71D90" w:rsidRDefault="00E71D90" w:rsidP="00E71D90">
      <w:pPr>
        <w:rPr>
          <w:b/>
          <w:bCs/>
          <w:lang w:val="en-US"/>
        </w:rPr>
      </w:pPr>
      <w:proofErr w:type="spellStart"/>
      <w:r w:rsidRPr="00E71D90">
        <w:rPr>
          <w:b/>
          <w:bCs/>
          <w:lang w:val="en-US"/>
        </w:rPr>
        <w:t>Tabla</w:t>
      </w:r>
      <w:proofErr w:type="spellEnd"/>
      <w:r w:rsidRPr="00E71D90">
        <w:rPr>
          <w:b/>
          <w:bCs/>
          <w:lang w:val="en-US"/>
        </w:rPr>
        <w:t xml:space="preserve"> </w:t>
      </w:r>
      <w:proofErr w:type="spellStart"/>
      <w:r w:rsidRPr="00E71D90">
        <w:rPr>
          <w:b/>
          <w:bCs/>
          <w:lang w:val="en-US"/>
        </w:rPr>
        <w:t>Resumen</w:t>
      </w:r>
      <w:proofErr w:type="spellEnd"/>
      <w:r w:rsidRPr="00E71D90">
        <w:rPr>
          <w:b/>
          <w:bCs/>
          <w:lang w:val="en-US"/>
        </w:rPr>
        <w:t xml:space="preserve"> de </w:t>
      </w:r>
      <w:proofErr w:type="spellStart"/>
      <w:r w:rsidRPr="00E71D90">
        <w:rPr>
          <w:b/>
          <w:bCs/>
          <w:lang w:val="en-US"/>
        </w:rPr>
        <w:t>Respuestas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1134"/>
        <w:gridCol w:w="6093"/>
      </w:tblGrid>
      <w:tr w:rsidR="00E71D90" w:rsidRPr="00E71D90" w14:paraId="578C3939" w14:textId="77777777" w:rsidTr="00E71D90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81DF14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lang w:val="en-US"/>
              </w:rPr>
              <w:t>Pregunta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7F08F" w14:textId="4AC9F531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>
              <w:rPr>
                <w:lang w:val="en-US"/>
              </w:rPr>
              <w:t>Correcta</w:t>
            </w:r>
            <w:proofErr w:type="spellEnd"/>
          </w:p>
        </w:tc>
        <w:tc>
          <w:tcPr>
            <w:tcW w:w="6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B4862C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proofErr w:type="spellStart"/>
            <w:r w:rsidRPr="00E71D90">
              <w:rPr>
                <w:lang w:val="en-US"/>
              </w:rPr>
              <w:t>Enunciado</w:t>
            </w:r>
            <w:proofErr w:type="spellEnd"/>
            <w:r w:rsidRPr="00E71D90">
              <w:rPr>
                <w:lang w:val="en-US"/>
              </w:rPr>
              <w:t xml:space="preserve"> Clave</w:t>
            </w:r>
          </w:p>
        </w:tc>
      </w:tr>
      <w:tr w:rsidR="00E71D90" w:rsidRPr="00E71D90" w14:paraId="73FE0187" w14:textId="77777777" w:rsidTr="00E71D90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7C27A2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94937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>b</w:t>
            </w:r>
          </w:p>
        </w:tc>
        <w:tc>
          <w:tcPr>
            <w:tcW w:w="6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4ABB3D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El proceso de crear representaciones abstractas del sistema...</w:t>
            </w:r>
          </w:p>
        </w:tc>
      </w:tr>
      <w:tr w:rsidR="00E71D90" w:rsidRPr="00E71D90" w14:paraId="35272EAD" w14:textId="77777777" w:rsidTr="00E71D90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8D873C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89F7EB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>c</w:t>
            </w:r>
          </w:p>
        </w:tc>
        <w:tc>
          <w:tcPr>
            <w:tcW w:w="6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F8B43B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Modelo funcional, mediante un diagrama de casos de uso.</w:t>
            </w:r>
          </w:p>
        </w:tc>
      </w:tr>
      <w:tr w:rsidR="00E71D90" w:rsidRPr="00E71D90" w14:paraId="618908EF" w14:textId="77777777" w:rsidTr="00E71D90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366443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B127C5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>a</w:t>
            </w:r>
          </w:p>
        </w:tc>
        <w:tc>
          <w:tcPr>
            <w:tcW w:w="6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4F8AB5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Fue creado por Grady Booch, Ivar Jacobson y James Rumbaugh... adoptado por OMG en 1997.</w:t>
            </w:r>
          </w:p>
        </w:tc>
      </w:tr>
      <w:tr w:rsidR="00E71D90" w:rsidRPr="00E71D90" w14:paraId="77EC82FC" w14:textId="77777777" w:rsidTr="00E71D90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28A817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57071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>b</w:t>
            </w:r>
          </w:p>
        </w:tc>
        <w:tc>
          <w:tcPr>
            <w:tcW w:w="6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778316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Despliegue, porque representa la distribución física de los artefactos en nodos de hardware.</w:t>
            </w:r>
          </w:p>
        </w:tc>
      </w:tr>
      <w:tr w:rsidR="00E71D90" w:rsidRPr="00E71D90" w14:paraId="25378683" w14:textId="77777777" w:rsidTr="00E71D90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69ECE4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B1BDAC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>b</w:t>
            </w:r>
          </w:p>
        </w:tc>
        <w:tc>
          <w:tcPr>
            <w:tcW w:w="6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C636F7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«</w:t>
            </w:r>
            <w:proofErr w:type="spellStart"/>
            <w:r w:rsidRPr="00E71D90">
              <w:t>include</w:t>
            </w:r>
            <w:proofErr w:type="spellEnd"/>
            <w:r w:rsidRPr="00E71D90">
              <w:t>», porque el comportamiento incluido se ejecuta siempre como parte del caso de uso base.</w:t>
            </w:r>
          </w:p>
        </w:tc>
      </w:tr>
      <w:tr w:rsidR="00E71D90" w:rsidRPr="00E71D90" w14:paraId="0852C2EC" w14:textId="77777777" w:rsidTr="00E71D90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300ED4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B5C08A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>c</w:t>
            </w:r>
          </w:p>
        </w:tc>
        <w:tc>
          <w:tcPr>
            <w:tcW w:w="6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8730D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 xml:space="preserve">La generalización se representa con una línea </w:t>
            </w:r>
            <w:proofErr w:type="gramStart"/>
            <w:r w:rsidRPr="00E71D90">
              <w:t>continua</w:t>
            </w:r>
            <w:proofErr w:type="gramEnd"/>
            <w:r w:rsidRPr="00E71D90">
              <w:t xml:space="preserve"> terminada en un triángulo hueco...</w:t>
            </w:r>
          </w:p>
        </w:tc>
      </w:tr>
      <w:tr w:rsidR="00E71D90" w:rsidRPr="00E71D90" w14:paraId="3F7DB8BE" w14:textId="77777777" w:rsidTr="00E71D90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0C7B53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E403B4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>b</w:t>
            </w:r>
          </w:p>
        </w:tc>
        <w:tc>
          <w:tcPr>
            <w:tcW w:w="6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6F0773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Actores secundarios, porque son entidades externas que prestan soporte al sistema o al actor primario.</w:t>
            </w:r>
          </w:p>
        </w:tc>
      </w:tr>
      <w:tr w:rsidR="00E71D90" w:rsidRPr="00E71D90" w14:paraId="0DDF36B6" w14:textId="77777777" w:rsidTr="00E71D90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253580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825F99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>c</w:t>
            </w:r>
          </w:p>
        </w:tc>
        <w:tc>
          <w:tcPr>
            <w:tcW w:w="6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9A19DF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>No detallan la lógica interna del sistema ni resultan adecuados para modelar comportamientos complejos...</w:t>
            </w:r>
          </w:p>
        </w:tc>
      </w:tr>
      <w:tr w:rsidR="00E71D90" w:rsidRPr="00E71D90" w14:paraId="4468CF9E" w14:textId="77777777" w:rsidTr="00E71D90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42AE85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2E0C51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>a</w:t>
            </w:r>
          </w:p>
        </w:tc>
        <w:tc>
          <w:tcPr>
            <w:tcW w:w="6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9B5DC2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 xml:space="preserve">Git es un sistema distribuido, mientras que Apache </w:t>
            </w:r>
            <w:proofErr w:type="spellStart"/>
            <w:r w:rsidRPr="00E71D90">
              <w:t>Subversion</w:t>
            </w:r>
            <w:proofErr w:type="spellEnd"/>
            <w:r w:rsidRPr="00E71D90">
              <w:t xml:space="preserve"> (SVN) es un sistema centralizado.</w:t>
            </w:r>
          </w:p>
        </w:tc>
      </w:tr>
      <w:tr w:rsidR="00E71D90" w:rsidRPr="00E71D90" w14:paraId="1BEB3759" w14:textId="77777777" w:rsidTr="00E71D90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F1A8B5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E1E618" w14:textId="77777777" w:rsidR="00E71D90" w:rsidRPr="00E71D90" w:rsidRDefault="00E71D90" w:rsidP="00E71D90">
            <w:pPr>
              <w:spacing w:after="160" w:line="278" w:lineRule="auto"/>
              <w:rPr>
                <w:lang w:val="en-US"/>
              </w:rPr>
            </w:pPr>
            <w:r w:rsidRPr="00E71D90">
              <w:rPr>
                <w:b/>
                <w:lang w:val="en-US"/>
              </w:rPr>
              <w:t>b</w:t>
            </w:r>
          </w:p>
        </w:tc>
        <w:tc>
          <w:tcPr>
            <w:tcW w:w="6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45055B" w14:textId="77777777" w:rsidR="00E71D90" w:rsidRPr="00E71D90" w:rsidRDefault="00E71D90" w:rsidP="00E71D90">
            <w:pPr>
              <w:spacing w:after="160" w:line="278" w:lineRule="auto"/>
            </w:pPr>
            <w:r w:rsidRPr="00E71D90">
              <w:t xml:space="preserve">Integración y despliegue continuo (CI/CD), con Jenkins, Travis CI o </w:t>
            </w:r>
            <w:proofErr w:type="spellStart"/>
            <w:r w:rsidRPr="00E71D90">
              <w:t>CircleCI</w:t>
            </w:r>
            <w:proofErr w:type="spellEnd"/>
            <w:r w:rsidRPr="00E71D90">
              <w:t>.</w:t>
            </w:r>
          </w:p>
        </w:tc>
      </w:tr>
    </w:tbl>
    <w:p w14:paraId="38EB13AD" w14:textId="77777777" w:rsidR="00E71D90" w:rsidRPr="00E71D90" w:rsidRDefault="00E71D90" w:rsidP="00E71D90"/>
    <w:sectPr w:rsidR="00E71D90" w:rsidRPr="00E71D9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C8E"/>
    <w:rsid w:val="00766C8E"/>
    <w:rsid w:val="00C24BE6"/>
    <w:rsid w:val="00C752BF"/>
    <w:rsid w:val="00E71D90"/>
    <w:rsid w:val="00ED1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331AC9"/>
  <w15:chartTrackingRefBased/>
  <w15:docId w15:val="{A7D3D68B-0D0F-4184-BFD7-B36B3E870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6C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6C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6C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6C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6C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6C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6C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6C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6C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6C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66C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6C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6C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6C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6C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6C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6C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6C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6C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6C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6C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6C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6C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6C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6C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6C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6C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6C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6C8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71D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17</Pages>
  <Words>2802</Words>
  <Characters>15412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Camilo Florez</dc:creator>
  <cp:keywords/>
  <dc:description/>
  <cp:lastModifiedBy>Camilo Florez</cp:lastModifiedBy>
  <cp:revision>3</cp:revision>
  <dcterms:created xsi:type="dcterms:W3CDTF">2026-09-02T20:43:00Z</dcterms:created>
  <dcterms:modified xsi:type="dcterms:W3CDTF">2026-09-02T21:01:00Z</dcterms:modified>
</cp:coreProperties>
</file>