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도서관 대출 관리 시스템 요구사항 명세서</w:t>
        <w:br/>
        <w:br/>
        <w:t>1. 목적</w:t>
        <w:br/>
        <w:t>본 문서는 도서관 대출 관리 시스템이 제공해야 하는 기능 요구사항과 비기능 요구사항을 정의한다. 모든 요구사항은 검증 가능하도록 구체적으로 기술하며, 설계와 테스트의 기준이 된다.</w:t>
        <w:br/>
        <w:br/>
        <w:t>2. 기능 요구사항</w:t>
        <w:br/>
        <w:t>FR-1 도서 검색: 사용자는 제목, 저자, 분류 기호의 일부만 입력해도 일치하는 도서 목록을 조회할 수 있어야 한다. 검색 결과에는 소장 위치와 대출 가능 여부가 함께 표시된다.</w:t>
        <w:br/>
        <w:t>FR-2 대출 처리: 사서는 회원과 도서를 선택하여 대출을 등록할 수 있어야 하며, 1인당 동시 대출 가능 권수는 다섯 권으로 제한한다. 이미 대출 중인 도서는 다시 대출할 수 없다.</w:t>
        <w:br/>
        <w:t>FR-3 반납 처리: 반납 시 대출 상태가 즉시 해제되고 도서가 다시 검색 결과에 노출된다.</w:t>
        <w:br/>
        <w:t>FR-4 연체 관리: 반납 예정일이 지난 대출 건은 연체로 표시하고, 하루 단위로 연체료를 누적한다. 연체 회원에게는 대출이 일시적으로 제한된다.</w:t>
        <w:br/>
        <w:t>FR-5 회원 관리: 회원의 가입과 정보 수정, 대출 이력 조회를 지원한다.</w:t>
        <w:br/>
        <w:br/>
        <w:t>3. 비기능 요구사항</w:t>
        <w:br/>
        <w:t>NFR-1 응답 시간: 도서 검색 결과는 2초 이내에 표시되어야 한다.</w:t>
        <w:br/>
        <w:t>NFR-2 사용성: 사서가 별도 교육 없이 30분 이내에 기본 업무를 수행할 수 있어야 한다.</w:t>
        <w:br/>
        <w:t>NFR-3 신뢰성: 대출과 반납 기록은 어떤 경우에도 누락되거나 중복되지 않아야 한다.</w:t>
        <w:br/>
        <w:br/>
        <w:t>4. 제약 사항</w:t>
        <w:br/>
        <w:t>시스템은 교내 네트워크에서만 동작하며, 외부로 회원 개인정보를 전송하지 않는다.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Jieun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