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0"/>
        <w:pBdr>
          <w:bottom w:val="single" w:sz="8" w:space="1" w:color="7F7F7F"/>
        </w:pBdr>
      </w:pPr>
      <w:r>
        <w:t>HEALTH-AI ML Learning Tool</w:t>
      </w:r>
    </w:p>
    <w:p>
      <w:pPr>
        <w:spacing w:after="0"/>
      </w:pPr>
    </w:p>
    <w:p>
      <w:pPr>
        <w:pStyle w:val="Heading2"/>
        <w:spacing w:after="120"/>
      </w:pPr>
      <w:r>
        <w:t>Sprint 4 – QA Final Test Report</w:t>
      </w:r>
    </w:p>
    <w:p>
      <w:pPr>
        <w:pStyle w:val="Heading3"/>
        <w:spacing w:after="80"/>
      </w:pPr>
      <w:r>
        <w:t>Test Environment</w:t>
      </w:r>
    </w:p>
    <w:p>
      <w:pPr>
        <w:spacing w:after="0"/>
      </w:pPr>
      <w:r>
        <w:t>Application: HEALTH-AI ML Learning Tool</w:t>
      </w:r>
    </w:p>
    <w:p>
      <w:pPr>
        <w:spacing w:after="0"/>
      </w:pPr>
      <w:r>
        <w:t>Test Type: Manual UI Testing (Planned Test Cases)</w:t>
      </w:r>
    </w:p>
    <w:p>
      <w:pPr>
        <w:spacing w:after="0"/>
      </w:pPr>
      <w:r>
        <w:t>Environment: HuggingFace Spaces (Production) / GitHub / GitHub Wiki / Jira</w:t>
      </w:r>
    </w:p>
    <w:p>
      <w:pPr>
        <w:spacing w:after="0"/>
      </w:pPr>
      <w:r>
        <w:t>URL: https://0xbatuhan4-healthwithsevgi.hf.space/</w:t>
      </w:r>
    </w:p>
    <w:p>
      <w:pPr>
        <w:spacing w:after="0"/>
      </w:pPr>
      <w:r>
        <w:t>Browser: Google Chrome</w:t>
      </w:r>
    </w:p>
    <w:p>
      <w:pPr>
        <w:spacing w:after="0"/>
      </w:pPr>
      <w:r>
        <w:t>Operating System: Windows / Linux</w:t>
      </w:r>
    </w:p>
    <w:p>
      <w:pPr>
        <w:spacing w:after="0"/>
      </w:pPr>
      <w:r>
        <w:t>Tester: Berfin Duru Alkan</w:t>
      </w:r>
    </w:p>
    <w:p>
      <w:pPr>
        <w:spacing w:after="0"/>
      </w:pPr>
      <w:r>
        <w:t>Course: Software Quality Assurance</w:t>
      </w:r>
    </w:p>
    <w:p>
      <w:pPr>
        <w:spacing w:after="0"/>
      </w:pPr>
      <w:r>
        <w:t>Date: 10.04.2026</w:t>
      </w:r>
    </w:p>
    <w:p>
      <w:r>
        <w:br w:type="page"/>
      </w:r>
    </w:p>
    <w:p>
      <w:pPr>
        <w:pStyle w:val="Heading2"/>
        <w:spacing w:after="120"/>
      </w:pPr>
      <w:r>
        <w:t>Test Execution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600"/>
        <w:gridCol w:w="1728"/>
      </w:tblGrid>
      <w:tr>
        <w:tc>
          <w:tcPr>
            <w:tcW w:type="dxa" w:w="4320"/>
            <w:shd w:fill="4F81B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Status</w:t>
            </w:r>
          </w:p>
        </w:tc>
        <w:tc>
          <w:tcPr>
            <w:tcW w:type="dxa" w:w="4320"/>
            <w:shd w:fill="4F81B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Count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PASSED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2"/>
              </w:rPr>
              <w:t>84</w:t>
            </w:r>
          </w:p>
        </w:tc>
      </w:tr>
      <w:tr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22"/>
              </w:rPr>
              <w:t>TOTAL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22"/>
              </w:rPr>
              <w:t>84</w:t>
            </w:r>
          </w:p>
        </w:tc>
      </w:tr>
    </w:tbl>
    <w:p>
      <w:pPr>
        <w:spacing w:after="160"/>
      </w:pPr>
    </w:p>
    <w:p>
      <w:pPr>
        <w:pStyle w:val="Heading2"/>
        <w:spacing w:after="120"/>
      </w:pPr>
      <w:r>
        <w:t>Sprint 4 — Scope</w:t>
      </w:r>
    </w:p>
    <w:p>
      <w:pPr>
        <w:spacing w:after="0"/>
      </w:pPr>
      <w:r>
        <w:t>Step 6 — Explainability (TC-S4-001 to TC-S4-030)</w:t>
      </w:r>
    </w:p>
    <w:p>
      <w:pPr>
        <w:spacing w:after="0"/>
      </w:pPr>
      <w:r>
        <w:t>Step 7 — Ethics &amp; Bias (TC-S4-031 to TC-S4-054)</w:t>
      </w:r>
    </w:p>
    <w:p>
      <w:pPr>
        <w:spacing w:after="0"/>
      </w:pPr>
      <w:r>
        <w:t>Certificate / End-to-End / Deliverable Verification (TC-S4-055 to TC-S4-084)</w:t>
      </w:r>
    </w:p>
    <w:p>
      <w:r>
        <w:br w:type="page"/>
      </w:r>
    </w:p>
    <w:p>
      <w:pPr>
        <w:pStyle w:val="Heading2"/>
        <w:spacing w:after="40"/>
      </w:pPr>
      <w:r>
        <w:t>STEP 6 — Explainability</w:t>
      </w:r>
    </w:p>
    <w:p>
      <w:pPr>
        <w:pStyle w:val="Heading3"/>
        <w:spacing w:after="80"/>
      </w:pPr>
      <w:r>
        <w:t>TC-S4-001 — Step 6 page opens after Step 5 completion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User completed Step 5 with at least one trained model available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Complete Step 5 successfully</w:t>
      </w:r>
    </w:p>
    <w:p>
      <w:pPr>
        <w:pStyle w:val="ListParagraph"/>
        <w:spacing w:after="0"/>
        <w:ind w:left="360" w:hanging="259"/>
      </w:pPr>
      <w:r>
        <w:t>Click Step 6 from the stepper or Next button</w:t>
      </w:r>
    </w:p>
    <w:p>
      <w:pPr>
        <w:pStyle w:val="ListParagraph"/>
        <w:spacing w:after="0"/>
        <w:ind w:left="360" w:hanging="259"/>
      </w:pPr>
      <w:r>
        <w:t>Observe the page heading and explainability content</w:t>
      </w:r>
    </w:p>
    <w:p>
      <w:pPr>
        <w:spacing w:after="0"/>
      </w:pPr>
    </w:p>
    <w:p>
      <w:pPr>
        <w:spacing w:after="40"/>
      </w:pPr>
      <w:r>
        <w:t>Expected Result: Step 6 opens successfully and both the feature importance area and patient-level explanation area are visible.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TC-S4-002 — Step 6 is blocked before Step 5 completion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User has not completed Step 5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Attempt to open Step 6 directly from the stepper</w:t>
      </w:r>
    </w:p>
    <w:p>
      <w:pPr>
        <w:pStyle w:val="ListParagraph"/>
        <w:spacing w:after="0"/>
        <w:ind w:left="360" w:hanging="259"/>
      </w:pPr>
      <w:r>
        <w:t>Observe the navigation result</w:t>
      </w:r>
    </w:p>
    <w:p>
      <w:pPr>
        <w:spacing w:after="0"/>
      </w:pPr>
    </w:p>
    <w:p>
      <w:pPr>
        <w:spacing w:after="40"/>
      </w:pPr>
      <w:r>
        <w:t>Expected Result: Step 6 remains inaccessible before Step 5 is completed, or the user is shown a clear blocking message.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TC-S4-003 — Feature importance chart is displayed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User on Step 6 with a trained model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Step 6</w:t>
      </w:r>
    </w:p>
    <w:p>
      <w:pPr>
        <w:pStyle w:val="ListParagraph"/>
        <w:spacing w:after="0"/>
        <w:ind w:left="360" w:hanging="259"/>
      </w:pPr>
      <w:r>
        <w:t>Observe the overall feature importance section</w:t>
      </w:r>
    </w:p>
    <w:p>
      <w:pPr>
        <w:spacing w:after="0"/>
      </w:pPr>
    </w:p>
    <w:p>
      <w:pPr>
        <w:spacing w:after="40"/>
      </w:pPr>
      <w:r>
        <w:t>Expected Result: A feature importance chart is visible and rendered without layout break, clipping, or missing bars.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TC-S4-004 — Feature importance bars are horizontal</w:t>
      </w:r>
    </w:p>
    <w:p>
      <w:pPr>
        <w:spacing w:after="40"/>
      </w:pPr>
      <w:r>
        <w:t>Priority: High</w:t>
      </w:r>
    </w:p>
    <w:p>
      <w:pPr>
        <w:spacing w:after="80"/>
      </w:pPr>
      <w:r>
        <w:t>Precondition: Feature importance chart visible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Inspect the chart orientation</w:t>
      </w:r>
    </w:p>
    <w:p>
      <w:pPr>
        <w:spacing w:after="0"/>
      </w:pPr>
    </w:p>
    <w:p>
      <w:pPr>
        <w:spacing w:after="40"/>
      </w:pPr>
      <w:r>
        <w:t>Expected Result: Feature importance values are shown as horizontal bars.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TC-S4-005 — Feature importance bars are sorted in descending order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Feature importance chart visible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Read the displayed importance values from top to bottom</w:t>
      </w:r>
    </w:p>
    <w:p>
      <w:pPr>
        <w:pStyle w:val="ListParagraph"/>
        <w:spacing w:after="0"/>
        <w:ind w:left="360" w:hanging="259"/>
      </w:pPr>
      <w:r>
        <w:t>Compare adjacent values</w:t>
      </w:r>
    </w:p>
    <w:p>
      <w:pPr>
        <w:spacing w:after="0"/>
      </w:pPr>
    </w:p>
    <w:p>
      <w:pPr>
        <w:spacing w:after="40"/>
      </w:pPr>
      <w:r>
        <w:t>Expected Result: Bars are sorted from highest importance to lowest importance.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TC-S4-006 — Feature importance labels use clinical display names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Feature importance chart visible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Inspect the feature labels shown on the chart</w:t>
      </w:r>
    </w:p>
    <w:p>
      <w:pPr>
        <w:pStyle w:val="ListParagraph"/>
        <w:spacing w:after="0"/>
        <w:ind w:left="360" w:hanging="259"/>
      </w:pPr>
      <w:r>
        <w:t>Compare them with the raw dataset column naming style</w:t>
      </w:r>
    </w:p>
    <w:p>
      <w:pPr>
        <w:spacing w:after="0"/>
      </w:pPr>
    </w:p>
    <w:p>
      <w:pPr>
        <w:spacing w:after="40"/>
      </w:pPr>
      <w:r>
        <w:t>Expected Result: Clinical display names are shown instead of raw database or CSV column names.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TC-S4-007 — Feature importance values stay within 0.00-1.00 range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Feature importance chart visible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Inspect the displayed numeric importance values</w:t>
      </w:r>
    </w:p>
    <w:p>
      <w:pPr>
        <w:pStyle w:val="ListParagraph"/>
        <w:spacing w:after="0"/>
        <w:ind w:left="360" w:hanging="259"/>
      </w:pPr>
      <w:r>
        <w:t>Check the minimum and maximum shown values</w:t>
      </w:r>
    </w:p>
    <w:p>
      <w:pPr>
        <w:spacing w:after="0"/>
      </w:pPr>
    </w:p>
    <w:p>
      <w:pPr>
        <w:spacing w:after="40"/>
      </w:pPr>
      <w:r>
        <w:t>Expected Result: All displayed feature importance values remain between 0.00 and 1.00 inclusive.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TC-S4-008 — Feature importance chart updates when model or domain context changes</w:t>
      </w:r>
    </w:p>
    <w:p>
      <w:pPr>
        <w:spacing w:after="40"/>
      </w:pPr>
      <w:r>
        <w:t>Priority: High</w:t>
      </w:r>
    </w:p>
    <w:p>
      <w:pPr>
        <w:spacing w:after="80"/>
      </w:pPr>
      <w:r>
        <w:t>Precondition: At least one alternate trained context exists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Step 6</w:t>
      </w:r>
    </w:p>
    <w:p>
      <w:pPr>
        <w:pStyle w:val="ListParagraph"/>
        <w:spacing w:after="0"/>
        <w:ind w:left="360" w:hanging="259"/>
      </w:pPr>
      <w:r>
        <w:t>Change the selected domain or selected trained model</w:t>
      </w:r>
    </w:p>
    <w:p>
      <w:pPr>
        <w:pStyle w:val="ListParagraph"/>
        <w:spacing w:after="0"/>
        <w:ind w:left="360" w:hanging="259"/>
      </w:pPr>
      <w:r>
        <w:t>Observe the feature importance section</w:t>
      </w:r>
    </w:p>
    <w:p>
      <w:pPr>
        <w:spacing w:after="0"/>
      </w:pPr>
    </w:p>
    <w:p>
      <w:pPr>
        <w:spacing w:after="40"/>
      </w:pPr>
      <w:r>
        <w:t>Expected Result: The feature importance chart refreshes to reflect the current active domain or model context.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TC-S4-009 — Feature importance chart handles zero or very small importance values correctly</w:t>
      </w:r>
    </w:p>
    <w:p>
      <w:pPr>
        <w:spacing w:after="40"/>
      </w:pPr>
      <w:r>
        <w:t>Priority: High</w:t>
      </w:r>
    </w:p>
    <w:p>
      <w:pPr>
        <w:spacing w:after="80"/>
      </w:pPr>
      <w:r>
        <w:t>Precondition: Model output contains at least one zero or near-zero importance value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Step 6</w:t>
      </w:r>
    </w:p>
    <w:p>
      <w:pPr>
        <w:pStyle w:val="ListParagraph"/>
        <w:spacing w:after="0"/>
        <w:ind w:left="360" w:hanging="259"/>
      </w:pPr>
      <w:r>
        <w:t>Inspect the smallest bars and values</w:t>
      </w:r>
    </w:p>
    <w:p>
      <w:pPr>
        <w:spacing w:after="0"/>
      </w:pPr>
    </w:p>
    <w:p>
      <w:pPr>
        <w:spacing w:after="40"/>
      </w:pPr>
      <w:r>
        <w:t>Expected Result: Very small or zero importance values render correctly without overlap, broken labels, or misleading negative display.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TC-S4-010 — Clinical sense-check banner is displayed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User on Step 6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Step 6</w:t>
      </w:r>
    </w:p>
    <w:p>
      <w:pPr>
        <w:pStyle w:val="ListParagraph"/>
        <w:spacing w:after="0"/>
        <w:ind w:left="360" w:hanging="259"/>
      </w:pPr>
      <w:r>
        <w:t>Observe the area below or near the feature importance chart</w:t>
      </w:r>
    </w:p>
    <w:p>
      <w:pPr>
        <w:spacing w:after="0"/>
      </w:pPr>
    </w:p>
    <w:p>
      <w:pPr>
        <w:spacing w:after="40"/>
      </w:pPr>
      <w:r>
        <w:t>Expected Result: A clinical sense-check banner is visible and provides a clinical interpretation of the top-ranked feature or features.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TC-S4-011 — Clinical sense-check text changes correctly when switching domains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At least three domains are available for testing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Step 6 in Domain A</w:t>
      </w:r>
    </w:p>
    <w:p>
      <w:pPr>
        <w:pStyle w:val="ListParagraph"/>
        <w:spacing w:after="0"/>
        <w:ind w:left="360" w:hanging="259"/>
      </w:pPr>
      <w:r>
        <w:t>Note the clinical sense-check text</w:t>
      </w:r>
    </w:p>
    <w:p>
      <w:pPr>
        <w:pStyle w:val="ListParagraph"/>
        <w:spacing w:after="0"/>
        <w:ind w:left="360" w:hanging="259"/>
      </w:pPr>
      <w:r>
        <w:t>Switch to Domain B</w:t>
      </w:r>
    </w:p>
    <w:p>
      <w:pPr>
        <w:pStyle w:val="ListParagraph"/>
        <w:spacing w:after="0"/>
        <w:ind w:left="360" w:hanging="259"/>
      </w:pPr>
      <w:r>
        <w:t>Switch to Domain C</w:t>
      </w:r>
    </w:p>
    <w:p>
      <w:pPr>
        <w:pStyle w:val="ListParagraph"/>
        <w:spacing w:after="0"/>
        <w:ind w:left="360" w:hanging="259"/>
      </w:pPr>
      <w:r>
        <w:t>Compare the displayed text after each switch</w:t>
      </w:r>
    </w:p>
    <w:p>
      <w:pPr>
        <w:spacing w:after="0"/>
      </w:pPr>
    </w:p>
    <w:p>
      <w:pPr>
        <w:spacing w:after="40"/>
      </w:pPr>
      <w:r>
        <w:t>Expected Result: The sense-check text updates correctly for each selected domain and does not remain stale from the previous domain.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TC-S4-012 — Clinical sense-check text exists for all 20 domains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All 20 domains are implemented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Iterate through all domains one by one</w:t>
      </w:r>
    </w:p>
    <w:p>
      <w:pPr>
        <w:pStyle w:val="ListParagraph"/>
        <w:spacing w:after="0"/>
        <w:ind w:left="360" w:hanging="259"/>
      </w:pPr>
      <w:r>
        <w:t>Open or inspect the Step 6 sense-check banner for each domain</w:t>
      </w:r>
    </w:p>
    <w:p>
      <w:pPr>
        <w:spacing w:after="0"/>
      </w:pPr>
    </w:p>
    <w:p>
      <w:pPr>
        <w:spacing w:after="40"/>
      </w:pPr>
      <w:r>
        <w:t>Expected Result: Each of the 20 domains has its own valid clinical sense-check text and no domain shows blank, placeholder, or mismatched content.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TC-S4-013 — Clinical sense-check banner never shows mismatched domain text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Several domains are tested sequentially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Step 6 in Domain A</w:t>
      </w:r>
    </w:p>
    <w:p>
      <w:pPr>
        <w:pStyle w:val="ListParagraph"/>
        <w:spacing w:after="0"/>
        <w:ind w:left="360" w:hanging="259"/>
      </w:pPr>
      <w:r>
        <w:t>Switch to Domain B and Domain C</w:t>
      </w:r>
    </w:p>
    <w:p>
      <w:pPr>
        <w:pStyle w:val="ListParagraph"/>
        <w:spacing w:after="0"/>
        <w:ind w:left="360" w:hanging="259"/>
      </w:pPr>
      <w:r>
        <w:t>Compare the displayed banner text with the current domain context</w:t>
      </w:r>
    </w:p>
    <w:p>
      <w:pPr>
        <w:spacing w:after="0"/>
      </w:pPr>
    </w:p>
    <w:p>
      <w:pPr>
        <w:spacing w:after="40"/>
      </w:pPr>
      <w:r>
        <w:t>Expected Result: The banner text always belongs to the current domain only and never leaks text from a previously selected domain.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TC-S4-014 — Patient selector dropdown shows exactly 3 test patients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User on Step 6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the patient selector dropdown</w:t>
      </w:r>
    </w:p>
    <w:p>
      <w:pPr>
        <w:pStyle w:val="ListParagraph"/>
        <w:spacing w:after="0"/>
        <w:ind w:left="360" w:hanging="259"/>
      </w:pPr>
      <w:r>
        <w:t>Count the selectable patient entries</w:t>
      </w:r>
    </w:p>
    <w:p>
      <w:pPr>
        <w:spacing w:after="0"/>
      </w:pPr>
    </w:p>
    <w:p>
      <w:pPr>
        <w:spacing w:after="40"/>
      </w:pPr>
      <w:r>
        <w:t>Expected Result: The dropdown shows exactly 3 test patients.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TC-S4-015 — Selecting a patient updates the waterfall explanation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Patient selector visible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Select Patient 1</w:t>
      </w:r>
    </w:p>
    <w:p>
      <w:pPr>
        <w:pStyle w:val="ListParagraph"/>
        <w:spacing w:after="0"/>
        <w:ind w:left="360" w:hanging="259"/>
      </w:pPr>
      <w:r>
        <w:t>Observe the waterfall chart contents</w:t>
      </w:r>
    </w:p>
    <w:p>
      <w:pPr>
        <w:pStyle w:val="ListParagraph"/>
        <w:spacing w:after="0"/>
        <w:ind w:left="360" w:hanging="259"/>
      </w:pPr>
      <w:r>
        <w:t>Select Patient 2</w:t>
      </w:r>
    </w:p>
    <w:p>
      <w:pPr>
        <w:pStyle w:val="ListParagraph"/>
        <w:spacing w:after="0"/>
        <w:ind w:left="360" w:hanging="259"/>
      </w:pPr>
      <w:r>
        <w:t>Select Patient 3</w:t>
      </w:r>
    </w:p>
    <w:p>
      <w:pPr>
        <w:spacing w:after="0"/>
      </w:pPr>
    </w:p>
    <w:p>
      <w:pPr>
        <w:spacing w:after="40"/>
      </w:pPr>
      <w:r>
        <w:t>Expected Result: The waterfall explanation updates to reflect the selected patient and does not keep old patient data.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TC-S4-016 — Waterfall chart is displayed for the selected patient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Any patient is selected in Step 6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Select a patient</w:t>
      </w:r>
    </w:p>
    <w:p>
      <w:pPr>
        <w:pStyle w:val="ListParagraph"/>
        <w:spacing w:after="0"/>
        <w:ind w:left="360" w:hanging="259"/>
      </w:pPr>
      <w:r>
        <w:t>Observe the patient explanation section</w:t>
      </w:r>
    </w:p>
    <w:p>
      <w:pPr>
        <w:spacing w:after="0"/>
      </w:pPr>
    </w:p>
    <w:p>
      <w:pPr>
        <w:spacing w:after="40"/>
      </w:pPr>
      <w:r>
        <w:t>Expected Result: A waterfall-style explanation chart is visible and rendered correctly.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TC-S4-017 — Waterfall chart uses red bars for risk-increasing factors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Waterfall chart visible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Observe the positive or risk-driving bars</w:t>
      </w:r>
    </w:p>
    <w:p>
      <w:pPr>
        <w:spacing w:after="0"/>
      </w:pPr>
    </w:p>
    <w:p>
      <w:pPr>
        <w:spacing w:after="40"/>
      </w:pPr>
      <w:r>
        <w:t>Expected Result: Risk-increasing factors are shown in red.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TC-S4-018 — Waterfall chart uses green bars for safe or protective factors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Waterfall chart visible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Observe the safe or protective bars</w:t>
      </w:r>
    </w:p>
    <w:p>
      <w:pPr>
        <w:spacing w:after="0"/>
      </w:pPr>
    </w:p>
    <w:p>
      <w:pPr>
        <w:spacing w:after="40"/>
      </w:pPr>
      <w:r>
        <w:t>Expected Result: Risk-reducing or safe-driving factors are shown in green.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TC-S4-019 — Waterfall labels use plain clinical language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Waterfall chart visible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Inspect the factor labels in the waterfall chart</w:t>
      </w:r>
    </w:p>
    <w:p>
      <w:pPr>
        <w:spacing w:after="0"/>
      </w:pPr>
    </w:p>
    <w:p>
      <w:pPr>
        <w:spacing w:after="40"/>
      </w:pPr>
      <w:r>
        <w:t>Expected Result: Labels are written in plain clinical language and do not use unexplained technical jargon or raw feature keys.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TC-S4-020 — Patient selector remains stable during repeated switching</w:t>
      </w:r>
    </w:p>
    <w:p>
      <w:pPr>
        <w:spacing w:after="40"/>
      </w:pPr>
      <w:r>
        <w:t>Priority: High</w:t>
      </w:r>
    </w:p>
    <w:p>
      <w:pPr>
        <w:spacing w:after="80"/>
      </w:pPr>
      <w:r>
        <w:t>Precondition: Step 6 open and 3 patients available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Select Patient 1</w:t>
      </w:r>
    </w:p>
    <w:p>
      <w:pPr>
        <w:pStyle w:val="ListParagraph"/>
        <w:spacing w:after="0"/>
        <w:ind w:left="360" w:hanging="259"/>
      </w:pPr>
      <w:r>
        <w:t>Select Patient 2</w:t>
      </w:r>
    </w:p>
    <w:p>
      <w:pPr>
        <w:pStyle w:val="ListParagraph"/>
        <w:spacing w:after="0"/>
        <w:ind w:left="360" w:hanging="259"/>
      </w:pPr>
      <w:r>
        <w:t>Select Patient 3</w:t>
      </w:r>
    </w:p>
    <w:p>
      <w:pPr>
        <w:pStyle w:val="ListParagraph"/>
        <w:spacing w:after="0"/>
        <w:ind w:left="360" w:hanging="259"/>
      </w:pPr>
      <w:r>
        <w:t>Repeat rapid switching several times</w:t>
      </w:r>
    </w:p>
    <w:p>
      <w:pPr>
        <w:spacing w:after="0"/>
      </w:pPr>
    </w:p>
    <w:p>
      <w:pPr>
        <w:spacing w:after="40"/>
      </w:pPr>
      <w:r>
        <w:t>Expected Result: The waterfall and what-if content always match the currently selected patient and no stale data remains on screen.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TC-S4-021 — Step 6 handles missing explanation data gracefully</w:t>
      </w:r>
    </w:p>
    <w:p>
      <w:pPr>
        <w:spacing w:after="40"/>
      </w:pPr>
      <w:r>
        <w:t>Priority: High</w:t>
      </w:r>
    </w:p>
    <w:p>
      <w:pPr>
        <w:spacing w:after="80"/>
      </w:pPr>
      <w:r>
        <w:t>Precondition: A simulated state exists where explanation data is unavailable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Step 6 under the missing explanation-data state</w:t>
      </w:r>
    </w:p>
    <w:p>
      <w:pPr>
        <w:pStyle w:val="ListParagraph"/>
        <w:spacing w:after="0"/>
        <w:ind w:left="360" w:hanging="259"/>
      </w:pPr>
      <w:r>
        <w:t>Observe the page behaviour</w:t>
      </w:r>
    </w:p>
    <w:p>
      <w:pPr>
        <w:spacing w:after="0"/>
      </w:pPr>
    </w:p>
    <w:p>
      <w:pPr>
        <w:spacing w:after="40"/>
      </w:pPr>
      <w:r>
        <w:t>Expected Result: The system shows a clear friendly message instead of crashing, freezing, or showing a broken layout.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TC-S4-022 — Amber caution banner 'associations not causes' is shown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User on Step 6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Step 6</w:t>
      </w:r>
    </w:p>
    <w:p>
      <w:pPr>
        <w:pStyle w:val="ListParagraph"/>
        <w:spacing w:after="0"/>
        <w:ind w:left="360" w:hanging="259"/>
      </w:pPr>
      <w:r>
        <w:t>Observe the caution and information banner area</w:t>
      </w:r>
    </w:p>
    <w:p>
      <w:pPr>
        <w:spacing w:after="0"/>
      </w:pPr>
    </w:p>
    <w:p>
      <w:pPr>
        <w:spacing w:after="40"/>
      </w:pPr>
      <w:r>
        <w:t>Expected Result: An amber caution banner is visible and clearly communicates that explanations show associations, not causation.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TC-S4-023 — Blue what-if info banner is shown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User on Step 6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Step 6</w:t>
      </w:r>
    </w:p>
    <w:p>
      <w:pPr>
        <w:pStyle w:val="ListParagraph"/>
        <w:spacing w:after="0"/>
        <w:ind w:left="360" w:hanging="259"/>
      </w:pPr>
      <w:r>
        <w:t>Observe the information banner area</w:t>
      </w:r>
    </w:p>
    <w:p>
      <w:pPr>
        <w:spacing w:after="0"/>
      </w:pPr>
    </w:p>
    <w:p>
      <w:pPr>
        <w:spacing w:after="40"/>
      </w:pPr>
      <w:r>
        <w:t>Expected Result: A blue what-if information banner is visible.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TC-S4-024 — What-if banner shows probability shift</w:t>
      </w:r>
    </w:p>
    <w:p>
      <w:pPr>
        <w:spacing w:after="40"/>
      </w:pPr>
      <w:r>
        <w:t>Priority: High</w:t>
      </w:r>
    </w:p>
    <w:p>
      <w:pPr>
        <w:spacing w:after="80"/>
      </w:pPr>
      <w:r>
        <w:t>Precondition: What-if banner visible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Inspect the text and content of the what-if banner</w:t>
      </w:r>
    </w:p>
    <w:p>
      <w:pPr>
        <w:spacing w:after="0"/>
      </w:pPr>
    </w:p>
    <w:p>
      <w:pPr>
        <w:spacing w:after="40"/>
      </w:pPr>
      <w:r>
        <w:t>Expected Result: The banner explains how predicted probability changes under a hypothetical feature change.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TC-S4-025 — What-if banner updates when the selected patient changes</w:t>
      </w:r>
    </w:p>
    <w:p>
      <w:pPr>
        <w:spacing w:after="40"/>
      </w:pPr>
      <w:r>
        <w:t>Priority: High</w:t>
      </w:r>
    </w:p>
    <w:p>
      <w:pPr>
        <w:spacing w:after="80"/>
      </w:pPr>
      <w:r>
        <w:t>Precondition: At least two patients are selectable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Select Patient 1 and note the what-if probability shift</w:t>
      </w:r>
    </w:p>
    <w:p>
      <w:pPr>
        <w:pStyle w:val="ListParagraph"/>
        <w:spacing w:after="0"/>
        <w:ind w:left="360" w:hanging="259"/>
      </w:pPr>
      <w:r>
        <w:t>Select Patient 2</w:t>
      </w:r>
    </w:p>
    <w:p>
      <w:pPr>
        <w:pStyle w:val="ListParagraph"/>
        <w:spacing w:after="0"/>
        <w:ind w:left="360" w:hanging="259"/>
      </w:pPr>
      <w:r>
        <w:t>Compare the what-if banner content</w:t>
      </w:r>
    </w:p>
    <w:p>
      <w:pPr>
        <w:spacing w:after="0"/>
      </w:pPr>
    </w:p>
    <w:p>
      <w:pPr>
        <w:spacing w:after="40"/>
      </w:pPr>
      <w:r>
        <w:t>Expected Result: The what-if banner updates according to the currently selected patient.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TC-S4-026 — Domain Clinical Review wiki page exists and is reachable</w:t>
      </w:r>
    </w:p>
    <w:p>
      <w:pPr>
        <w:spacing w:after="40"/>
      </w:pPr>
      <w:r>
        <w:t>Priority: High</w:t>
      </w:r>
    </w:p>
    <w:p>
      <w:pPr>
        <w:spacing w:after="80"/>
      </w:pPr>
      <w:r>
        <w:t>Precondition: GitHub Wiki is available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the GitHub Wiki link</w:t>
      </w:r>
    </w:p>
    <w:p>
      <w:pPr>
        <w:pStyle w:val="ListParagraph"/>
        <w:spacing w:after="0"/>
        <w:ind w:left="360" w:hanging="259"/>
      </w:pPr>
      <w:r>
        <w:t>Navigate to the Domain Clinical Review page</w:t>
      </w:r>
    </w:p>
    <w:p>
      <w:pPr>
        <w:spacing w:after="0"/>
      </w:pPr>
    </w:p>
    <w:p>
      <w:pPr>
        <w:spacing w:after="40"/>
      </w:pPr>
      <w:r>
        <w:t>Expected Result: The wiki page opens successfully and is accessible.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TC-S4-027 — Domain Clinical Review contains Domain | Top Feature | Clinical Justification structure</w:t>
      </w:r>
    </w:p>
    <w:p>
      <w:pPr>
        <w:spacing w:after="40"/>
      </w:pPr>
      <w:r>
        <w:t>Priority: High</w:t>
      </w:r>
    </w:p>
    <w:p>
      <w:pPr>
        <w:spacing w:after="80"/>
      </w:pPr>
      <w:r>
        <w:t>Precondition: Domain Clinical Review page is open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Inspect the page or table structure</w:t>
      </w:r>
    </w:p>
    <w:p>
      <w:pPr>
        <w:spacing w:after="0"/>
      </w:pPr>
    </w:p>
    <w:p>
      <w:pPr>
        <w:spacing w:after="40"/>
      </w:pPr>
      <w:r>
        <w:t>Expected Result: The content is organised as a table with Domain, Top Feature, and Clinical Justification columns.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TC-S4-028 — Domain Clinical Review covers all 20 domains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Domain Clinical Review page is open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Count the domain entries</w:t>
      </w:r>
    </w:p>
    <w:p>
      <w:pPr>
        <w:pStyle w:val="ListParagraph"/>
        <w:spacing w:after="0"/>
        <w:ind w:left="360" w:hanging="259"/>
      </w:pPr>
      <w:r>
        <w:t>Compare the list against the official 20-domain set</w:t>
      </w:r>
    </w:p>
    <w:p>
      <w:pPr>
        <w:spacing w:after="0"/>
      </w:pPr>
    </w:p>
    <w:p>
      <w:pPr>
        <w:spacing w:after="40"/>
      </w:pPr>
      <w:r>
        <w:t>Expected Result: All 20 domains are documented.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TC-S4-029 — Feature importance chart renders for all 20 domains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All 20 domains are implemented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Switch through all 20 domains</w:t>
      </w:r>
    </w:p>
    <w:p>
      <w:pPr>
        <w:pStyle w:val="ListParagraph"/>
        <w:spacing w:after="0"/>
        <w:ind w:left="360" w:hanging="259"/>
      </w:pPr>
      <w:r>
        <w:t>Open Step 6 for each domain</w:t>
      </w:r>
    </w:p>
    <w:p>
      <w:pPr>
        <w:pStyle w:val="ListParagraph"/>
        <w:spacing w:after="0"/>
        <w:ind w:left="360" w:hanging="259"/>
      </w:pPr>
      <w:r>
        <w:t>Observe the feature importance chart</w:t>
      </w:r>
    </w:p>
    <w:p>
      <w:pPr>
        <w:spacing w:after="0"/>
      </w:pPr>
    </w:p>
    <w:p>
      <w:pPr>
        <w:spacing w:after="40"/>
      </w:pPr>
      <w:r>
        <w:t>Expected Result: The feature importance chart renders successfully for every domain.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TC-S4-030 — Patient explanation section renders for all 20 domains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All 20 domains are implemented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Switch through all 20 domains</w:t>
      </w:r>
    </w:p>
    <w:p>
      <w:pPr>
        <w:pStyle w:val="ListParagraph"/>
        <w:spacing w:after="0"/>
        <w:ind w:left="360" w:hanging="259"/>
      </w:pPr>
      <w:r>
        <w:t>Open Step 6</w:t>
      </w:r>
    </w:p>
    <w:p>
      <w:pPr>
        <w:pStyle w:val="ListParagraph"/>
        <w:spacing w:after="0"/>
        <w:ind w:left="360" w:hanging="259"/>
      </w:pPr>
      <w:r>
        <w:t>Inspect the patient selector and explanation section</w:t>
      </w:r>
    </w:p>
    <w:p>
      <w:pPr>
        <w:spacing w:after="0"/>
      </w:pPr>
    </w:p>
    <w:p>
      <w:pPr>
        <w:spacing w:after="40"/>
      </w:pPr>
      <w:r>
        <w:t>Expected Result: The patient explanation area is available for every domain and does not show placeholder, blank, or wrong-domain content.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40"/>
      </w:pPr>
      <w:r>
        <w:t>STEP 7 — Ethics &amp; Bias</w:t>
      </w:r>
    </w:p>
    <w:p>
      <w:pPr>
        <w:pStyle w:val="Heading3"/>
        <w:spacing w:after="80"/>
      </w:pPr>
      <w:r>
        <w:t>TC-S4-031 — Step 7 opens successfully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User navigates to Step 7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Step 7</w:t>
      </w:r>
    </w:p>
    <w:p>
      <w:pPr>
        <w:pStyle w:val="ListParagraph"/>
        <w:spacing w:after="0"/>
        <w:ind w:left="360" w:hanging="259"/>
      </w:pPr>
      <w:r>
        <w:t>Observe the main ethics and bias content</w:t>
      </w:r>
    </w:p>
    <w:p>
      <w:pPr>
        <w:spacing w:after="0"/>
      </w:pPr>
    </w:p>
    <w:p>
      <w:pPr>
        <w:spacing w:after="40"/>
      </w:pPr>
      <w:r>
        <w:t>Expected Result: Step 7 opens successfully and the subgroup table, checklist, and ethics artifacts are visible.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TC-S4-032 — Subgroup performance table is displayed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User on Step 7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Step 7</w:t>
      </w:r>
    </w:p>
    <w:p>
      <w:pPr>
        <w:pStyle w:val="ListParagraph"/>
        <w:spacing w:after="0"/>
        <w:ind w:left="360" w:hanging="259"/>
      </w:pPr>
      <w:r>
        <w:t>Observe the subgroup performance area</w:t>
      </w:r>
    </w:p>
    <w:p>
      <w:pPr>
        <w:spacing w:after="0"/>
      </w:pPr>
    </w:p>
    <w:p>
      <w:pPr>
        <w:spacing w:after="40"/>
      </w:pPr>
      <w:r>
        <w:t>Expected Result: The subgroup performance table is visible.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TC-S4-033 — Subgroup table includes male and female rows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Subgroup table visible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Inspect the subgroup rows</w:t>
      </w:r>
    </w:p>
    <w:p>
      <w:pPr>
        <w:spacing w:after="0"/>
      </w:pPr>
    </w:p>
    <w:p>
      <w:pPr>
        <w:spacing w:after="40"/>
      </w:pPr>
      <w:r>
        <w:t>Expected Result: Rows for Male and Female are present.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TC-S4-034 — Subgroup table includes age-group rows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Subgroup table visible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Inspect the subgroup rows</w:t>
      </w:r>
    </w:p>
    <w:p>
      <w:pPr>
        <w:spacing w:after="0"/>
      </w:pPr>
    </w:p>
    <w:p>
      <w:pPr>
        <w:spacing w:after="40"/>
      </w:pPr>
      <w:r>
        <w:t>Expected Result: Age-group rows are present.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TC-S4-035 — Sensitivity column is colour-coded correctly in the subgroup table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Subgroup table visible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Observe the Sensitivity values</w:t>
      </w:r>
    </w:p>
    <w:p>
      <w:pPr>
        <w:pStyle w:val="ListParagraph"/>
        <w:spacing w:after="0"/>
        <w:ind w:left="360" w:hanging="259"/>
      </w:pPr>
      <w:r>
        <w:t>Compare the displayed colours against the threshold rules</w:t>
      </w:r>
    </w:p>
    <w:p>
      <w:pPr>
        <w:spacing w:after="0"/>
      </w:pPr>
    </w:p>
    <w:p>
      <w:pPr>
        <w:spacing w:after="40"/>
      </w:pPr>
      <w:r>
        <w:t>Expected Result: Sensitivity cells or tags are colour-coded correctly.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TC-S4-036 — Fairness column shows OK / Review / warning tags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Subgroup table visible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Inspect the Fairness column values</w:t>
      </w:r>
    </w:p>
    <w:p>
      <w:pPr>
        <w:spacing w:after="0"/>
      </w:pPr>
    </w:p>
    <w:p>
      <w:pPr>
        <w:spacing w:after="40"/>
      </w:pPr>
      <w:r>
        <w:t>Expected Result: The Fairness column shows clear status tags such as OK, Review, or warning.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TC-S4-037 — Bias banner does not appear when subgroup Sensitivity gap is exactly 10 pp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Test data is prepared so one subgroup Sensitivity is exactly 10 percentage points below overall Sensitivity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Step 7</w:t>
      </w:r>
    </w:p>
    <w:p>
      <w:pPr>
        <w:pStyle w:val="ListParagraph"/>
        <w:spacing w:after="0"/>
        <w:ind w:left="360" w:hanging="259"/>
      </w:pPr>
      <w:r>
        <w:t>Load or trigger subgroup results where the gap equals exactly 10 pp</w:t>
      </w:r>
    </w:p>
    <w:p>
      <w:pPr>
        <w:pStyle w:val="ListParagraph"/>
        <w:spacing w:after="0"/>
        <w:ind w:left="360" w:hanging="259"/>
      </w:pPr>
      <w:r>
        <w:t>Observe the bias banner area</w:t>
      </w:r>
    </w:p>
    <w:p>
      <w:pPr>
        <w:spacing w:after="0"/>
      </w:pPr>
    </w:p>
    <w:p>
      <w:pPr>
        <w:spacing w:after="40"/>
      </w:pPr>
      <w:r>
        <w:t>Expected Result: The bias auto-detection banner does not appear when the gap is exactly 10 percentage points.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TC-S4-038 — Bias banner appears when subgroup Sensitivity gap is greater than 10 pp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Test data is prepared so one subgroup Sensitivity is more than 10 percentage points below overall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Step 7</w:t>
      </w:r>
    </w:p>
    <w:p>
      <w:pPr>
        <w:pStyle w:val="ListParagraph"/>
        <w:spacing w:after="0"/>
        <w:ind w:left="360" w:hanging="259"/>
      </w:pPr>
      <w:r>
        <w:t>Load or trigger subgroup results where the gap is above 10 pp</w:t>
      </w:r>
    </w:p>
    <w:p>
      <w:pPr>
        <w:pStyle w:val="ListParagraph"/>
        <w:spacing w:after="0"/>
        <w:ind w:left="360" w:hanging="259"/>
      </w:pPr>
      <w:r>
        <w:t>Observe the bias banner area</w:t>
      </w:r>
    </w:p>
    <w:p>
      <w:pPr>
        <w:spacing w:after="0"/>
      </w:pPr>
    </w:p>
    <w:p>
      <w:pPr>
        <w:spacing w:after="40"/>
      </w:pPr>
      <w:r>
        <w:t>Expected Result: A red full-width bias banner appears automatically.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TC-S4-039 — Bias banner text identifies the affected subgroup and gap clearly</w:t>
      </w:r>
    </w:p>
    <w:p>
      <w:pPr>
        <w:spacing w:after="40"/>
      </w:pPr>
      <w:r>
        <w:t>Priority: High</w:t>
      </w:r>
    </w:p>
    <w:p>
      <w:pPr>
        <w:spacing w:after="80"/>
      </w:pPr>
      <w:r>
        <w:t>Precondition: Bias banner visible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Inspect the banner wording</w:t>
      </w:r>
    </w:p>
    <w:p>
      <w:pPr>
        <w:spacing w:after="0"/>
      </w:pPr>
    </w:p>
    <w:p>
      <w:pPr>
        <w:spacing w:after="40"/>
      </w:pPr>
      <w:r>
        <w:t>Expected Result: The banner clearly names the affected subgroup and explains the Sensitivity gap in plain language.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TC-S4-040 — Bias banner hides when the trigger condition is no longer met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Bias banner is currently visible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Adjust the test data or state so that the subgroup Sensitivity gap becomes 10 pp or less</w:t>
      </w:r>
    </w:p>
    <w:p>
      <w:pPr>
        <w:pStyle w:val="ListParagraph"/>
        <w:spacing w:after="0"/>
        <w:ind w:left="360" w:hanging="259"/>
      </w:pPr>
      <w:r>
        <w:t>Refresh or recalculate Step 7</w:t>
      </w:r>
    </w:p>
    <w:p>
      <w:pPr>
        <w:spacing w:after="0"/>
      </w:pPr>
    </w:p>
    <w:p>
      <w:pPr>
        <w:spacing w:after="40"/>
      </w:pPr>
      <w:r>
        <w:t>Expected Result: The bias banner disappears automatically.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TC-S4-041 — EU AI Act checklist is displayed with 8 items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User on Step 7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Step 7</w:t>
      </w:r>
    </w:p>
    <w:p>
      <w:pPr>
        <w:pStyle w:val="ListParagraph"/>
        <w:spacing w:after="0"/>
        <w:ind w:left="360" w:hanging="259"/>
      </w:pPr>
      <w:r>
        <w:t>Count the checklist items</w:t>
      </w:r>
    </w:p>
    <w:p>
      <w:pPr>
        <w:spacing w:after="0"/>
      </w:pPr>
    </w:p>
    <w:p>
      <w:pPr>
        <w:spacing w:after="40"/>
      </w:pPr>
      <w:r>
        <w:t>Expected Result: Exactly 8 checklist items are visible.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TC-S4-042 — Exactly 2 checklist items are pre-checked by default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Step 7 is opened fresh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Inspect the default checklist state</w:t>
      </w:r>
    </w:p>
    <w:p>
      <w:pPr>
        <w:pStyle w:val="ListParagraph"/>
        <w:spacing w:after="0"/>
        <w:ind w:left="360" w:hanging="259"/>
      </w:pPr>
      <w:r>
        <w:t>Count the pre-checked items</w:t>
      </w:r>
    </w:p>
    <w:p>
      <w:pPr>
        <w:spacing w:after="0"/>
      </w:pPr>
    </w:p>
    <w:p>
      <w:pPr>
        <w:spacing w:after="40"/>
      </w:pPr>
      <w:r>
        <w:t>Expected Result: Exactly 2 checklist items are pre-checked by default.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TC-S4-043 — Checklist items can be toggled on click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Checklist visible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Click an unchecked item</w:t>
      </w:r>
    </w:p>
    <w:p>
      <w:pPr>
        <w:pStyle w:val="ListParagraph"/>
        <w:spacing w:after="0"/>
        <w:ind w:left="360" w:hanging="259"/>
      </w:pPr>
      <w:r>
        <w:t>Click a checked item</w:t>
      </w:r>
    </w:p>
    <w:p>
      <w:pPr>
        <w:spacing w:after="0"/>
      </w:pPr>
    </w:p>
    <w:p>
      <w:pPr>
        <w:spacing w:after="40"/>
      </w:pPr>
      <w:r>
        <w:t>Expected Result: An unchecked item becomes checked and a checked item can be toggled off unless intentionally locked by design.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TC-S4-044 — Checklist completion progress updates visually</w:t>
      </w:r>
    </w:p>
    <w:p>
      <w:pPr>
        <w:spacing w:after="40"/>
      </w:pPr>
      <w:r>
        <w:t>Priority: High</w:t>
      </w:r>
    </w:p>
    <w:p>
      <w:pPr>
        <w:spacing w:after="80"/>
      </w:pPr>
      <w:r>
        <w:t>Precondition: Checklist has a visible progress indicator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Toggle several checklist items</w:t>
      </w:r>
    </w:p>
    <w:p>
      <w:pPr>
        <w:pStyle w:val="ListParagraph"/>
        <w:spacing w:after="0"/>
        <w:ind w:left="360" w:hanging="259"/>
      </w:pPr>
      <w:r>
        <w:t>Observe the completion progress</w:t>
      </w:r>
    </w:p>
    <w:p>
      <w:pPr>
        <w:spacing w:after="0"/>
      </w:pPr>
    </w:p>
    <w:p>
      <w:pPr>
        <w:spacing w:after="40"/>
      </w:pPr>
      <w:r>
        <w:t>Expected Result: The completion progress updates correctly as the checklist state changes.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TC-S4-045 — Training data representation chart is displayed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User on Step 7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Step 7</w:t>
      </w:r>
    </w:p>
    <w:p>
      <w:pPr>
        <w:pStyle w:val="ListParagraph"/>
        <w:spacing w:after="0"/>
        <w:ind w:left="360" w:hanging="259"/>
      </w:pPr>
      <w:r>
        <w:t>Observe the training versus real population chart</w:t>
      </w:r>
    </w:p>
    <w:p>
      <w:pPr>
        <w:spacing w:after="0"/>
      </w:pPr>
    </w:p>
    <w:p>
      <w:pPr>
        <w:spacing w:after="40"/>
      </w:pPr>
      <w:r>
        <w:t>Expected Result: The comparison chart is visible and rendered correctly.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TC-S4-046 — Training data chart compares training and real population groups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Representation chart visible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Inspect the chart labels and compared groups</w:t>
      </w:r>
    </w:p>
    <w:p>
      <w:pPr>
        <w:spacing w:after="0"/>
      </w:pPr>
    </w:p>
    <w:p>
      <w:pPr>
        <w:spacing w:after="40"/>
      </w:pPr>
      <w:r>
        <w:t>Expected Result: The chart compares training data distribution against real population distribution by subgroup.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TC-S4-047 — Training data warning does not appear when the representation gap is exactly 15 pp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Test data is prepared so one group's training-versus-real population gap is exactly 15 percentage points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Step 7</w:t>
      </w:r>
    </w:p>
    <w:p>
      <w:pPr>
        <w:pStyle w:val="ListParagraph"/>
        <w:spacing w:after="0"/>
        <w:ind w:left="360" w:hanging="259"/>
      </w:pPr>
      <w:r>
        <w:t>Observe the training data representation warning area</w:t>
      </w:r>
    </w:p>
    <w:p>
      <w:pPr>
        <w:spacing w:after="0"/>
      </w:pPr>
    </w:p>
    <w:p>
      <w:pPr>
        <w:spacing w:after="40"/>
      </w:pPr>
      <w:r>
        <w:t>Expected Result: The amber warning does not appear when the representation gap is exactly 15 percentage points.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TC-S4-048 — Training data warning appears when the representation gap is greater than 15 pp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Test data is prepared so one group's representation gap is above 15 percentage points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Step 7</w:t>
      </w:r>
    </w:p>
    <w:p>
      <w:pPr>
        <w:pStyle w:val="ListParagraph"/>
        <w:spacing w:after="0"/>
        <w:ind w:left="360" w:hanging="259"/>
      </w:pPr>
      <w:r>
        <w:t>Observe the training data representation section</w:t>
      </w:r>
    </w:p>
    <w:p>
      <w:pPr>
        <w:spacing w:after="0"/>
      </w:pPr>
    </w:p>
    <w:p>
      <w:pPr>
        <w:spacing w:after="40"/>
      </w:pPr>
      <w:r>
        <w:t>Expected Result: An amber warning appears automatically when any group exceeds the defined gap threshold.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TC-S4-049 — No training data warning is shown when all representation gaps are within threshold</w:t>
      </w:r>
    </w:p>
    <w:p>
      <w:pPr>
        <w:spacing w:after="40"/>
      </w:pPr>
      <w:r>
        <w:t>Priority: High</w:t>
      </w:r>
    </w:p>
    <w:p>
      <w:pPr>
        <w:spacing w:after="80"/>
      </w:pPr>
      <w:r>
        <w:t>Precondition: Test data is prepared so all representation gaps are 15 percentage points or less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Step 7</w:t>
      </w:r>
    </w:p>
    <w:p>
      <w:pPr>
        <w:pStyle w:val="ListParagraph"/>
        <w:spacing w:after="0"/>
        <w:ind w:left="360" w:hanging="259"/>
      </w:pPr>
      <w:r>
        <w:t>Observe the representation warning area</w:t>
      </w:r>
    </w:p>
    <w:p>
      <w:pPr>
        <w:spacing w:after="0"/>
      </w:pPr>
    </w:p>
    <w:p>
      <w:pPr>
        <w:spacing w:after="40"/>
      </w:pPr>
      <w:r>
        <w:t>Expected Result: The amber representation warning is hidden.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TC-S4-050 — Step 7 handles missing subgroup data gracefully</w:t>
      </w:r>
    </w:p>
    <w:p>
      <w:pPr>
        <w:spacing w:after="40"/>
      </w:pPr>
      <w:r>
        <w:t>Priority: High</w:t>
      </w:r>
    </w:p>
    <w:p>
      <w:pPr>
        <w:spacing w:after="80"/>
      </w:pPr>
      <w:r>
        <w:t>Precondition: A simulated state exists where subgroup metrics cannot be computed for one or more groups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Step 7 under the incomplete subgroup-data condition</w:t>
      </w:r>
    </w:p>
    <w:p>
      <w:pPr>
        <w:pStyle w:val="ListParagraph"/>
        <w:spacing w:after="0"/>
        <w:ind w:left="360" w:hanging="259"/>
      </w:pPr>
      <w:r>
        <w:t>Observe the subgroup table and banners</w:t>
      </w:r>
    </w:p>
    <w:p>
      <w:pPr>
        <w:spacing w:after="0"/>
      </w:pPr>
    </w:p>
    <w:p>
      <w:pPr>
        <w:spacing w:after="40"/>
      </w:pPr>
      <w:r>
        <w:t>Expected Result: The application degrades gracefully with clear messaging and without visual corruption or unhandled error.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TC-S4-051 — AI Failure Case Studies section shows exactly 3 cards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User on Step 7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Step 7</w:t>
      </w:r>
    </w:p>
    <w:p>
      <w:pPr>
        <w:pStyle w:val="ListParagraph"/>
        <w:spacing w:after="0"/>
        <w:ind w:left="360" w:hanging="259"/>
      </w:pPr>
      <w:r>
        <w:t>Count the case study cards</w:t>
      </w:r>
    </w:p>
    <w:p>
      <w:pPr>
        <w:spacing w:after="0"/>
      </w:pPr>
    </w:p>
    <w:p>
      <w:pPr>
        <w:spacing w:after="40"/>
      </w:pPr>
      <w:r>
        <w:t>Expected Result: Exactly 3 cards are visible.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TC-S4-052 — Failure case study cards use red / amber / green categories</w:t>
      </w:r>
    </w:p>
    <w:p>
      <w:pPr>
        <w:spacing w:after="40"/>
      </w:pPr>
      <w:r>
        <w:t>Priority: High</w:t>
      </w:r>
    </w:p>
    <w:p>
      <w:pPr>
        <w:spacing w:after="80"/>
      </w:pPr>
      <w:r>
        <w:t>Precondition: Case study cards visible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Inspect each case study card</w:t>
      </w:r>
    </w:p>
    <w:p>
      <w:pPr>
        <w:spacing w:after="0"/>
      </w:pPr>
    </w:p>
    <w:p>
      <w:pPr>
        <w:spacing w:after="40"/>
      </w:pPr>
      <w:r>
        <w:t>Expected Result: There is 1 red failure card, 1 amber near-miss card, and 1 green prevention card.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TC-S4-053 — Case study cards use plain clinical language</w:t>
      </w:r>
    </w:p>
    <w:p>
      <w:pPr>
        <w:spacing w:after="40"/>
      </w:pPr>
      <w:r>
        <w:t>Priority: High</w:t>
      </w:r>
    </w:p>
    <w:p>
      <w:pPr>
        <w:spacing w:after="80"/>
      </w:pPr>
      <w:r>
        <w:t>Precondition: Case study cards visible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Read the content of all three cards</w:t>
      </w:r>
    </w:p>
    <w:p>
      <w:pPr>
        <w:spacing w:after="0"/>
      </w:pPr>
    </w:p>
    <w:p>
      <w:pPr>
        <w:spacing w:after="40"/>
      </w:pPr>
      <w:r>
        <w:t>Expected Result: The cards use plain clinical language understandable by non-technical healthcare users.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TC-S4-054 — Subgroup table renders for all 20 domains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All 20 domains are implemented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Switch through all 20 domains</w:t>
      </w:r>
    </w:p>
    <w:p>
      <w:pPr>
        <w:pStyle w:val="ListParagraph"/>
        <w:spacing w:after="0"/>
        <w:ind w:left="360" w:hanging="259"/>
      </w:pPr>
      <w:r>
        <w:t>Open Step 7</w:t>
      </w:r>
    </w:p>
    <w:p>
      <w:pPr>
        <w:pStyle w:val="ListParagraph"/>
        <w:spacing w:after="0"/>
        <w:ind w:left="360" w:hanging="259"/>
      </w:pPr>
      <w:r>
        <w:t>Observe the subgroup table</w:t>
      </w:r>
    </w:p>
    <w:p>
      <w:pPr>
        <w:spacing w:after="0"/>
      </w:pPr>
    </w:p>
    <w:p>
      <w:pPr>
        <w:spacing w:after="40"/>
      </w:pPr>
      <w:r>
        <w:t>Expected Result: The subgroup table renders correctly for every domain.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40"/>
      </w:pPr>
      <w:r>
        <w:t>CERTIFICATE / END-TO-END / DELIVERABLE VERIFICATION</w:t>
      </w:r>
    </w:p>
    <w:p>
      <w:pPr>
        <w:pStyle w:val="Heading3"/>
        <w:spacing w:after="80"/>
      </w:pPr>
      <w:r>
        <w:t>TC-S4-055 — Download Certificate control is visible on Step 7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User on Step 7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Step 7</w:t>
      </w:r>
    </w:p>
    <w:p>
      <w:pPr>
        <w:pStyle w:val="ListParagraph"/>
        <w:spacing w:after="0"/>
        <w:ind w:left="360" w:hanging="259"/>
      </w:pPr>
      <w:r>
        <w:t>Observe the action controls</w:t>
      </w:r>
    </w:p>
    <w:p>
      <w:pPr>
        <w:spacing w:after="0"/>
      </w:pPr>
    </w:p>
    <w:p>
      <w:pPr>
        <w:spacing w:after="40"/>
      </w:pPr>
      <w:r>
        <w:t>Expected Result: The Download Certificate button or action is visible.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TC-S4-056 — Certificate generation API endpoint works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Backend is running and browser devtools or network inspection is available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Click Download Certificate</w:t>
      </w:r>
    </w:p>
    <w:p>
      <w:pPr>
        <w:pStyle w:val="ListParagraph"/>
        <w:spacing w:after="0"/>
        <w:ind w:left="360" w:hanging="259"/>
      </w:pPr>
      <w:r>
        <w:t>Inspect the network request</w:t>
      </w:r>
    </w:p>
    <w:p>
      <w:pPr>
        <w:spacing w:after="0"/>
      </w:pPr>
    </w:p>
    <w:p>
      <w:pPr>
        <w:spacing w:after="40"/>
      </w:pPr>
      <w:r>
        <w:t>Expected Result: POST /api/generate-certificate is called successfully and returns a valid PDF response.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TC-S4-057 — Generated PDF includes the active domain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Certificate is generated successfully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the generated PDF</w:t>
      </w:r>
    </w:p>
    <w:p>
      <w:pPr>
        <w:pStyle w:val="ListParagraph"/>
        <w:spacing w:after="0"/>
        <w:ind w:left="360" w:hanging="259"/>
      </w:pPr>
      <w:r>
        <w:t>Inspect the header and body content</w:t>
      </w:r>
    </w:p>
    <w:p>
      <w:pPr>
        <w:spacing w:after="0"/>
      </w:pPr>
    </w:p>
    <w:p>
      <w:pPr>
        <w:spacing w:after="40"/>
      </w:pPr>
      <w:r>
        <w:t>Expected Result: The PDF includes the currently active domain.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TC-S4-058 — Generated PDF includes the active model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Certificate is generated after model training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Inspect the PDF content</w:t>
      </w:r>
    </w:p>
    <w:p>
      <w:pPr>
        <w:spacing w:after="0"/>
      </w:pPr>
    </w:p>
    <w:p>
      <w:pPr>
        <w:spacing w:after="40"/>
      </w:pPr>
      <w:r>
        <w:t>Expected Result: The PDF includes the currently active or trained model.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TC-S4-059 — Generated PDF includes all 6 performance metrics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Certificate is generated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Inspect the PDF contents</w:t>
      </w:r>
    </w:p>
    <w:p>
      <w:pPr>
        <w:pStyle w:val="ListParagraph"/>
        <w:spacing w:after="0"/>
        <w:ind w:left="360" w:hanging="259"/>
      </w:pPr>
      <w:r>
        <w:t>Verify the metric list</w:t>
      </w:r>
    </w:p>
    <w:p>
      <w:pPr>
        <w:spacing w:after="0"/>
      </w:pPr>
    </w:p>
    <w:p>
      <w:pPr>
        <w:spacing w:after="40"/>
      </w:pPr>
      <w:r>
        <w:t>Expected Result: The PDF includes all 6 Step 5 metrics.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TC-S4-060 — Certificate values match the current Step 5 metric values exactly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A model is trained, Step 5 metrics are visible, and the certificate is generated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Note all 6 metric values in Step 5</w:t>
      </w:r>
    </w:p>
    <w:p>
      <w:pPr>
        <w:pStyle w:val="ListParagraph"/>
        <w:spacing w:after="0"/>
        <w:ind w:left="360" w:hanging="259"/>
      </w:pPr>
      <w:r>
        <w:t>Generate the certificate</w:t>
      </w:r>
    </w:p>
    <w:p>
      <w:pPr>
        <w:pStyle w:val="ListParagraph"/>
        <w:spacing w:after="0"/>
        <w:ind w:left="360" w:hanging="259"/>
      </w:pPr>
      <w:r>
        <w:t>Compare the PDF metric values against the UI</w:t>
      </w:r>
    </w:p>
    <w:p>
      <w:pPr>
        <w:spacing w:after="0"/>
      </w:pPr>
    </w:p>
    <w:p>
      <w:pPr>
        <w:spacing w:after="40"/>
      </w:pPr>
      <w:r>
        <w:t>Expected Result: All 6 metrics in the PDF match the currently displayed Step 5 values exactly.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TC-S4-061 — Generated PDF includes bias findings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Certificate is generated after Step 7 analysis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Inspect the PDF ethics and bias section</w:t>
      </w:r>
    </w:p>
    <w:p>
      <w:pPr>
        <w:spacing w:after="0"/>
      </w:pPr>
    </w:p>
    <w:p>
      <w:pPr>
        <w:spacing w:after="40"/>
      </w:pPr>
      <w:r>
        <w:t>Expected Result: Bias findings are included in the certificate.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TC-S4-062 — Certificate bias findings match the current Step 7 screen state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Step 7 is visible with a known bias state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Note the current subgroup findings or bias banner state</w:t>
      </w:r>
    </w:p>
    <w:p>
      <w:pPr>
        <w:pStyle w:val="ListParagraph"/>
        <w:spacing w:after="0"/>
        <w:ind w:left="360" w:hanging="259"/>
      </w:pPr>
      <w:r>
        <w:t>Generate the certificate</w:t>
      </w:r>
    </w:p>
    <w:p>
      <w:pPr>
        <w:pStyle w:val="ListParagraph"/>
        <w:spacing w:after="0"/>
        <w:ind w:left="360" w:hanging="259"/>
      </w:pPr>
      <w:r>
        <w:t>Compare the PDF bias section with the current UI</w:t>
      </w:r>
    </w:p>
    <w:p>
      <w:pPr>
        <w:spacing w:after="0"/>
      </w:pPr>
    </w:p>
    <w:p>
      <w:pPr>
        <w:spacing w:after="40"/>
      </w:pPr>
      <w:r>
        <w:t>Expected Result: The PDF bias findings reflect the same bias state currently shown on Step 7.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TC-S4-063 — Generated PDF includes checklist status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Checklist state is set before certificate generation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Generate the certificate</w:t>
      </w:r>
    </w:p>
    <w:p>
      <w:pPr>
        <w:pStyle w:val="ListParagraph"/>
        <w:spacing w:after="0"/>
        <w:ind w:left="360" w:hanging="259"/>
      </w:pPr>
      <w:r>
        <w:t>Inspect the PDF</w:t>
      </w:r>
    </w:p>
    <w:p>
      <w:pPr>
        <w:spacing w:after="0"/>
      </w:pPr>
    </w:p>
    <w:p>
      <w:pPr>
        <w:spacing w:after="40"/>
      </w:pPr>
      <w:r>
        <w:t>Expected Result: The PDF reflects checklist completion or status correctly.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TC-S4-064 — Certificate checklist status matches the current UI state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Checklist items are toggled into a known custom state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Set a recognisable checklist combination</w:t>
      </w:r>
    </w:p>
    <w:p>
      <w:pPr>
        <w:pStyle w:val="ListParagraph"/>
        <w:spacing w:after="0"/>
        <w:ind w:left="360" w:hanging="259"/>
      </w:pPr>
      <w:r>
        <w:t>Generate the certificate</w:t>
      </w:r>
    </w:p>
    <w:p>
      <w:pPr>
        <w:pStyle w:val="ListParagraph"/>
        <w:spacing w:after="0"/>
        <w:ind w:left="360" w:hanging="259"/>
      </w:pPr>
      <w:r>
        <w:t>Compare the PDF checklist section with the UI state</w:t>
      </w:r>
    </w:p>
    <w:p>
      <w:pPr>
        <w:spacing w:after="0"/>
      </w:pPr>
    </w:p>
    <w:p>
      <w:pPr>
        <w:spacing w:after="40"/>
      </w:pPr>
      <w:r>
        <w:t>Expected Result: The certificate reproduces the checklist status accurately.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TC-S4-065 — Certificate updates after changing the active domain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Certificate generation is available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Generate a certificate in Domain A</w:t>
      </w:r>
    </w:p>
    <w:p>
      <w:pPr>
        <w:pStyle w:val="ListParagraph"/>
        <w:spacing w:after="0"/>
        <w:ind w:left="360" w:hanging="259"/>
      </w:pPr>
      <w:r>
        <w:t>Switch to Domain B</w:t>
      </w:r>
    </w:p>
    <w:p>
      <w:pPr>
        <w:pStyle w:val="ListParagraph"/>
        <w:spacing w:after="0"/>
        <w:ind w:left="360" w:hanging="259"/>
      </w:pPr>
      <w:r>
        <w:t>Generate the certificate again</w:t>
      </w:r>
    </w:p>
    <w:p>
      <w:pPr>
        <w:pStyle w:val="ListParagraph"/>
        <w:spacing w:after="0"/>
        <w:ind w:left="360" w:hanging="259"/>
      </w:pPr>
      <w:r>
        <w:t>Compare both PDFs</w:t>
      </w:r>
    </w:p>
    <w:p>
      <w:pPr>
        <w:spacing w:after="0"/>
      </w:pPr>
    </w:p>
    <w:p>
      <w:pPr>
        <w:spacing w:after="40"/>
      </w:pPr>
      <w:r>
        <w:t>Expected Result: The domain-specific content changes correctly and the second PDF is not stale from the first domain.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TC-S4-066 — Certificate updates after changing the active model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At least two trained models are available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Generate a certificate for Model A</w:t>
      </w:r>
    </w:p>
    <w:p>
      <w:pPr>
        <w:pStyle w:val="ListParagraph"/>
        <w:spacing w:after="0"/>
        <w:ind w:left="360" w:hanging="259"/>
      </w:pPr>
      <w:r>
        <w:t>Switch to Model B</w:t>
      </w:r>
    </w:p>
    <w:p>
      <w:pPr>
        <w:pStyle w:val="ListParagraph"/>
        <w:spacing w:after="0"/>
        <w:ind w:left="360" w:hanging="259"/>
      </w:pPr>
      <w:r>
        <w:t>Generate the certificate again</w:t>
      </w:r>
    </w:p>
    <w:p>
      <w:pPr>
        <w:spacing w:after="0"/>
      </w:pPr>
    </w:p>
    <w:p>
      <w:pPr>
        <w:spacing w:after="40"/>
      </w:pPr>
      <w:r>
        <w:t>Expected Result: The PDF reflects the active model at the time of generation.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TC-S4-067 — Certificate generation does not fail when the checklist is only partially completed</w:t>
      </w:r>
    </w:p>
    <w:p>
      <w:pPr>
        <w:spacing w:after="40"/>
      </w:pPr>
      <w:r>
        <w:t>Priority: High</w:t>
      </w:r>
    </w:p>
    <w:p>
      <w:pPr>
        <w:spacing w:after="80"/>
      </w:pPr>
      <w:r>
        <w:t>Precondition: Some checklist items are checked and others are unchecked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Leave the checklist partially complete</w:t>
      </w:r>
    </w:p>
    <w:p>
      <w:pPr>
        <w:pStyle w:val="ListParagraph"/>
        <w:spacing w:after="0"/>
        <w:ind w:left="360" w:hanging="259"/>
      </w:pPr>
      <w:r>
        <w:t>Generate the certificate</w:t>
      </w:r>
    </w:p>
    <w:p>
      <w:pPr>
        <w:spacing w:after="0"/>
      </w:pPr>
    </w:p>
    <w:p>
      <w:pPr>
        <w:spacing w:after="40"/>
      </w:pPr>
      <w:r>
        <w:t>Expected Result: The PDF still generates successfully and reflects the partial completion state.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TC-S4-068 — Certificate generation does not fail when the bias banner is not present</w:t>
      </w:r>
    </w:p>
    <w:p>
      <w:pPr>
        <w:spacing w:after="40"/>
      </w:pPr>
      <w:r>
        <w:t>Priority: High</w:t>
      </w:r>
    </w:p>
    <w:p>
      <w:pPr>
        <w:spacing w:after="80"/>
      </w:pPr>
      <w:r>
        <w:t>Precondition: Current Step 7 state has no triggered bias banner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Ensure the subgroup condition does not trigger the bias banner</w:t>
      </w:r>
    </w:p>
    <w:p>
      <w:pPr>
        <w:pStyle w:val="ListParagraph"/>
        <w:spacing w:after="0"/>
        <w:ind w:left="360" w:hanging="259"/>
      </w:pPr>
      <w:r>
        <w:t>Generate the certificate</w:t>
      </w:r>
    </w:p>
    <w:p>
      <w:pPr>
        <w:spacing w:after="0"/>
      </w:pPr>
    </w:p>
    <w:p>
      <w:pPr>
        <w:spacing w:after="40"/>
      </w:pPr>
      <w:r>
        <w:t>Expected Result: Certificate generation still succeeds and records the normal bias state properly.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TC-S4-069 — Certificate generation works for at least 3 different domains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At least three domains are testable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Generate a certificate in Domain A</w:t>
      </w:r>
    </w:p>
    <w:p>
      <w:pPr>
        <w:pStyle w:val="ListParagraph"/>
        <w:spacing w:after="0"/>
        <w:ind w:left="360" w:hanging="259"/>
      </w:pPr>
      <w:r>
        <w:t>Generate a certificate in Domain B</w:t>
      </w:r>
    </w:p>
    <w:p>
      <w:pPr>
        <w:pStyle w:val="ListParagraph"/>
        <w:spacing w:after="0"/>
        <w:ind w:left="360" w:hanging="259"/>
      </w:pPr>
      <w:r>
        <w:t>Generate a certificate in Domain C</w:t>
      </w:r>
    </w:p>
    <w:p>
      <w:pPr>
        <w:pStyle w:val="ListParagraph"/>
        <w:spacing w:after="0"/>
        <w:ind w:left="360" w:hanging="259"/>
      </w:pPr>
      <w:r>
        <w:t>Compare the content</w:t>
      </w:r>
    </w:p>
    <w:p>
      <w:pPr>
        <w:spacing w:after="0"/>
      </w:pPr>
    </w:p>
    <w:p>
      <w:pPr>
        <w:spacing w:after="40"/>
      </w:pPr>
      <w:r>
        <w:t>Expected Result: Certificate generation succeeds for at least 3 different domains and the content changes accordingly.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TC-S4-070 — Full 7-step pipeline works end-to-end using the default dataset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Application is opened from a fresh state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Start at Step 1</w:t>
      </w:r>
    </w:p>
    <w:p>
      <w:pPr>
        <w:pStyle w:val="ListParagraph"/>
        <w:spacing w:after="0"/>
        <w:ind w:left="360" w:hanging="259"/>
      </w:pPr>
      <w:r>
        <w:t>Use the default dataset in Step 2</w:t>
      </w:r>
    </w:p>
    <w:p>
      <w:pPr>
        <w:pStyle w:val="ListParagraph"/>
        <w:spacing w:after="0"/>
        <w:ind w:left="360" w:hanging="259"/>
      </w:pPr>
      <w:r>
        <w:t>Complete the mapper in Step 2</w:t>
      </w:r>
    </w:p>
    <w:p>
      <w:pPr>
        <w:pStyle w:val="ListParagraph"/>
        <w:spacing w:after="0"/>
        <w:ind w:left="360" w:hanging="259"/>
      </w:pPr>
      <w:r>
        <w:t>Complete preprocessing in Step 3</w:t>
      </w:r>
    </w:p>
    <w:p>
      <w:pPr>
        <w:pStyle w:val="ListParagraph"/>
        <w:spacing w:after="0"/>
        <w:ind w:left="360" w:hanging="259"/>
      </w:pPr>
      <w:r>
        <w:t>Train a model in Step 4</w:t>
      </w:r>
    </w:p>
    <w:p>
      <w:pPr>
        <w:pStyle w:val="ListParagraph"/>
        <w:spacing w:after="0"/>
        <w:ind w:left="360" w:hanging="259"/>
      </w:pPr>
      <w:r>
        <w:t>Review results in Step 5</w:t>
      </w:r>
    </w:p>
    <w:p>
      <w:pPr>
        <w:pStyle w:val="ListParagraph"/>
        <w:spacing w:after="0"/>
        <w:ind w:left="360" w:hanging="259"/>
      </w:pPr>
      <w:r>
        <w:t>Review explainability in Step 6</w:t>
      </w:r>
    </w:p>
    <w:p>
      <w:pPr>
        <w:pStyle w:val="ListParagraph"/>
        <w:spacing w:after="0"/>
        <w:ind w:left="360" w:hanging="259"/>
      </w:pPr>
      <w:r>
        <w:t>Review ethics and bias in Step 7</w:t>
      </w:r>
    </w:p>
    <w:p>
      <w:pPr>
        <w:pStyle w:val="ListParagraph"/>
        <w:spacing w:after="0"/>
        <w:ind w:left="360" w:hanging="259"/>
      </w:pPr>
      <w:r>
        <w:t>Generate the certificate</w:t>
      </w:r>
    </w:p>
    <w:p>
      <w:pPr>
        <w:spacing w:after="0"/>
      </w:pPr>
    </w:p>
    <w:p>
      <w:pPr>
        <w:spacing w:after="40"/>
      </w:pPr>
      <w:r>
        <w:t>Expected Result: The entire pipeline completes successfully from Step 1 to Step 7 using the default dataset.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TC-S4-071 — Full 7-step pipeline works end-to-end using a fresh uploaded CSV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A valid fresh CSV file is available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Start the application from a fresh state</w:t>
      </w:r>
    </w:p>
    <w:p>
      <w:pPr>
        <w:pStyle w:val="ListParagraph"/>
        <w:spacing w:after="0"/>
        <w:ind w:left="360" w:hanging="259"/>
      </w:pPr>
      <w:r>
        <w:t>Upload the CSV in Step 2</w:t>
      </w:r>
    </w:p>
    <w:p>
      <w:pPr>
        <w:pStyle w:val="ListParagraph"/>
        <w:spacing w:after="0"/>
        <w:ind w:left="360" w:hanging="259"/>
      </w:pPr>
      <w:r>
        <w:t>Complete the mapper, preprocessing, model training, results, explainability, and ethics flow</w:t>
      </w:r>
    </w:p>
    <w:p>
      <w:pPr>
        <w:pStyle w:val="ListParagraph"/>
        <w:spacing w:after="0"/>
        <w:ind w:left="360" w:hanging="259"/>
      </w:pPr>
      <w:r>
        <w:t>Generate the certificate</w:t>
      </w:r>
    </w:p>
    <w:p>
      <w:pPr>
        <w:spacing w:after="0"/>
      </w:pPr>
    </w:p>
    <w:p>
      <w:pPr>
        <w:spacing w:after="40"/>
      </w:pPr>
      <w:r>
        <w:t>Expected Result: The entire pipeline completes successfully with an uploaded CSV.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TC-S4-072 — Full 7-step pipeline works end-to-end for at least 3 different domains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At least three domains are testable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Execute the full Steps 1-7 flow in Domain A</w:t>
      </w:r>
    </w:p>
    <w:p>
      <w:pPr>
        <w:pStyle w:val="ListParagraph"/>
        <w:spacing w:after="0"/>
        <w:ind w:left="360" w:hanging="259"/>
      </w:pPr>
      <w:r>
        <w:t>Repeat the full flow in Domain B</w:t>
      </w:r>
    </w:p>
    <w:p>
      <w:pPr>
        <w:pStyle w:val="ListParagraph"/>
        <w:spacing w:after="0"/>
        <w:ind w:left="360" w:hanging="259"/>
      </w:pPr>
      <w:r>
        <w:t>Repeat the full flow in Domain C</w:t>
      </w:r>
    </w:p>
    <w:p>
      <w:pPr>
        <w:spacing w:after="0"/>
      </w:pPr>
    </w:p>
    <w:p>
      <w:pPr>
        <w:spacing w:after="40"/>
      </w:pPr>
      <w:r>
        <w:t>Expected Result: The full pipeline succeeds for at least 3 domains.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TC-S4-073 — Returning from Step 7 back to Step 6 preserves valid current context</w:t>
      </w:r>
    </w:p>
    <w:p>
      <w:pPr>
        <w:spacing w:after="40"/>
      </w:pPr>
      <w:r>
        <w:t>Priority: High</w:t>
      </w:r>
    </w:p>
    <w:p>
      <w:pPr>
        <w:spacing w:after="80"/>
      </w:pPr>
      <w:r>
        <w:t>Precondition: User already reached Step 7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Navigate back to Step 6</w:t>
      </w:r>
    </w:p>
    <w:p>
      <w:pPr>
        <w:pStyle w:val="ListParagraph"/>
        <w:spacing w:after="0"/>
        <w:ind w:left="360" w:hanging="259"/>
      </w:pPr>
      <w:r>
        <w:t>Observe the selected domain, model, and patient context</w:t>
      </w:r>
    </w:p>
    <w:p>
      <w:pPr>
        <w:spacing w:after="0"/>
      </w:pPr>
    </w:p>
    <w:p>
      <w:pPr>
        <w:spacing w:after="40"/>
      </w:pPr>
      <w:r>
        <w:t>Expected Result: Valid current context is preserved and Step 6 data remains consistent.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TC-S4-074 — Returning from Step 6 back to Step 5 preserves active model result context</w:t>
      </w:r>
    </w:p>
    <w:p>
      <w:pPr>
        <w:spacing w:after="40"/>
      </w:pPr>
      <w:r>
        <w:t>Priority: High</w:t>
      </w:r>
    </w:p>
    <w:p>
      <w:pPr>
        <w:spacing w:after="80"/>
      </w:pPr>
      <w:r>
        <w:t>Precondition: User is on Step 6 after training a model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Navigate back to Step 5</w:t>
      </w:r>
    </w:p>
    <w:p>
      <w:pPr>
        <w:pStyle w:val="ListParagraph"/>
        <w:spacing w:after="0"/>
        <w:ind w:left="360" w:hanging="259"/>
      </w:pPr>
      <w:r>
        <w:t>Compare the metrics and model context</w:t>
      </w:r>
    </w:p>
    <w:p>
      <w:pPr>
        <w:spacing w:after="0"/>
      </w:pPr>
    </w:p>
    <w:p>
      <w:pPr>
        <w:spacing w:after="40"/>
      </w:pPr>
      <w:r>
        <w:t>Expected Result: The displayed result context still corresponds to the active model and current pipeline state.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TC-S4-075 — Sprint 4 Jira backlog URL is reachable</w:t>
      </w:r>
    </w:p>
    <w:p>
      <w:pPr>
        <w:spacing w:after="40"/>
      </w:pPr>
      <w:r>
        <w:t>Priority: High</w:t>
      </w:r>
    </w:p>
    <w:p>
      <w:pPr>
        <w:spacing w:after="80"/>
      </w:pPr>
      <w:r>
        <w:t>Precondition: Sprint 4 Jira URL is provided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the Sprint 4 Jira backlog URL</w:t>
      </w:r>
    </w:p>
    <w:p>
      <w:pPr>
        <w:pStyle w:val="ListParagraph"/>
        <w:spacing w:after="0"/>
        <w:ind w:left="360" w:hanging="259"/>
      </w:pPr>
      <w:r>
        <w:t>Verify access</w:t>
      </w:r>
    </w:p>
    <w:p>
      <w:pPr>
        <w:spacing w:after="0"/>
      </w:pPr>
    </w:p>
    <w:p>
      <w:pPr>
        <w:spacing w:after="40"/>
      </w:pPr>
      <w:r>
        <w:t>Expected Result: The URL is reachable and the Sprint 4 committed stories are visible.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TC-S4-076 — Sprint 4 Jira stories include story points</w:t>
      </w:r>
    </w:p>
    <w:p>
      <w:pPr>
        <w:spacing w:after="40"/>
      </w:pPr>
      <w:r>
        <w:t>Priority: High</w:t>
      </w:r>
    </w:p>
    <w:p>
      <w:pPr>
        <w:spacing w:after="80"/>
      </w:pPr>
      <w:r>
        <w:t>Precondition: Sprint 4 Jira board is open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Inspect the committed Sprint 4 stories</w:t>
      </w:r>
    </w:p>
    <w:p>
      <w:pPr>
        <w:spacing w:after="0"/>
      </w:pPr>
    </w:p>
    <w:p>
      <w:pPr>
        <w:spacing w:after="40"/>
      </w:pPr>
      <w:r>
        <w:t>Expected Result: Story points are assigned.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TC-S4-077 — Sprint 4 Jira stories include Step 6 and Step 7 subtasks</w:t>
      </w:r>
    </w:p>
    <w:p>
      <w:pPr>
        <w:spacing w:after="40"/>
      </w:pPr>
      <w:r>
        <w:t>Priority: High</w:t>
      </w:r>
    </w:p>
    <w:p>
      <w:pPr>
        <w:spacing w:after="80"/>
      </w:pPr>
      <w:r>
        <w:t>Precondition: Sprint 4 Jira board is open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Inspect the Sprint 4 backlog items</w:t>
      </w:r>
    </w:p>
    <w:p>
      <w:pPr>
        <w:spacing w:after="0"/>
      </w:pPr>
    </w:p>
    <w:p>
      <w:pPr>
        <w:spacing w:after="40"/>
      </w:pPr>
      <w:r>
        <w:t>Expected Result: Step 6 and Step 7 work is decomposed into visible subtasks.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TC-S4-078 — Full Pipeline Test Report PDF is uploaded to GitHub Wiki and reachable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Test report URL is submitted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the submitted test report PDF URL</w:t>
      </w:r>
    </w:p>
    <w:p>
      <w:pPr>
        <w:pStyle w:val="ListParagraph"/>
        <w:spacing w:after="0"/>
        <w:ind w:left="360" w:hanging="259"/>
      </w:pPr>
      <w:r>
        <w:t>Verify file accessibility</w:t>
      </w:r>
    </w:p>
    <w:p>
      <w:pPr>
        <w:spacing w:after="0"/>
      </w:pPr>
    </w:p>
    <w:p>
      <w:pPr>
        <w:spacing w:after="40"/>
      </w:pPr>
      <w:r>
        <w:t>Expected Result: The PDF is available and reachable.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TC-S4-079 — Weekly Progress Report PDF is uploaded to GitHub Wiki and reachable</w:t>
      </w:r>
    </w:p>
    <w:p>
      <w:pPr>
        <w:spacing w:after="40"/>
      </w:pPr>
      <w:r>
        <w:t>Priority: High</w:t>
      </w:r>
    </w:p>
    <w:p>
      <w:pPr>
        <w:spacing w:after="80"/>
      </w:pPr>
      <w:r>
        <w:t>Precondition: Weekly report URL is submitted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the submitted weekly report PDF URL</w:t>
      </w:r>
    </w:p>
    <w:p>
      <w:pPr>
        <w:pStyle w:val="ListParagraph"/>
        <w:spacing w:after="0"/>
        <w:ind w:left="360" w:hanging="259"/>
      </w:pPr>
      <w:r>
        <w:t>Verify file accessibility</w:t>
      </w:r>
    </w:p>
    <w:p>
      <w:pPr>
        <w:spacing w:after="0"/>
      </w:pPr>
    </w:p>
    <w:p>
      <w:pPr>
        <w:spacing w:after="40"/>
      </w:pPr>
      <w:r>
        <w:t>Expected Result: The PDF is available and reachable.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TC-S4-080 — Weekly Progress Report includes velocity and demo evidence</w:t>
      </w:r>
    </w:p>
    <w:p>
      <w:pPr>
        <w:spacing w:after="40"/>
      </w:pPr>
      <w:r>
        <w:t>Priority: High</w:t>
      </w:r>
    </w:p>
    <w:p>
      <w:pPr>
        <w:spacing w:after="80"/>
      </w:pPr>
      <w:r>
        <w:t>Precondition: Weekly Progress Report PDF is available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Open the report</w:t>
      </w:r>
    </w:p>
    <w:p>
      <w:pPr>
        <w:pStyle w:val="ListParagraph"/>
        <w:spacing w:after="0"/>
        <w:ind w:left="360" w:hanging="259"/>
      </w:pPr>
      <w:r>
        <w:t>Inspect the sections and content</w:t>
      </w:r>
    </w:p>
    <w:p>
      <w:pPr>
        <w:spacing w:after="0"/>
      </w:pPr>
    </w:p>
    <w:p>
      <w:pPr>
        <w:spacing w:after="40"/>
      </w:pPr>
      <w:r>
        <w:t>Expected Result: The report contains velocity or burndown-style progress and demo screenshots or equivalent evidence.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TC-S4-081 — Full Pipeline Test Report includes all acceptance criteria verification</w:t>
      </w:r>
    </w:p>
    <w:p>
      <w:pPr>
        <w:spacing w:after="40"/>
      </w:pPr>
      <w:r>
        <w:t>Priority: Critical</w:t>
      </w:r>
    </w:p>
    <w:p>
      <w:pPr>
        <w:spacing w:after="80"/>
      </w:pPr>
      <w:r>
        <w:t>Precondition: Full Pipeline Test Report PDF is available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Inspect the report contents</w:t>
      </w:r>
    </w:p>
    <w:p>
      <w:pPr>
        <w:pStyle w:val="ListParagraph"/>
        <w:spacing w:after="0"/>
        <w:ind w:left="360" w:hanging="259"/>
      </w:pPr>
      <w:r>
        <w:t>Compare the contents against the Sprint 4 acceptance expectations</w:t>
      </w:r>
    </w:p>
    <w:p>
      <w:pPr>
        <w:spacing w:after="0"/>
      </w:pPr>
    </w:p>
    <w:p>
      <w:pPr>
        <w:spacing w:after="40"/>
      </w:pPr>
      <w:r>
        <w:t>Expected Result: The report shows end-to-end verification of the required acceptance criteria.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TC-S4-082 — Screenshot evidence exists for 3-domain clinical sense-check switching</w:t>
      </w:r>
    </w:p>
    <w:p>
      <w:pPr>
        <w:spacing w:after="40"/>
      </w:pPr>
      <w:r>
        <w:t>Priority: Medium</w:t>
      </w:r>
    </w:p>
    <w:p>
      <w:pPr>
        <w:spacing w:after="80"/>
      </w:pPr>
      <w:r>
        <w:t>Precondition: QA execution is completed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Review the evidence set</w:t>
      </w:r>
    </w:p>
    <w:p>
      <w:pPr>
        <w:spacing w:after="0"/>
      </w:pPr>
    </w:p>
    <w:p>
      <w:pPr>
        <w:spacing w:after="40"/>
      </w:pPr>
      <w:r>
        <w:t>Expected Result: There is visual evidence showing sense-check text changing across at least 3 domains.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TC-S4-083 — Screenshot evidence exists for bias banner visible and hidden states</w:t>
      </w:r>
    </w:p>
    <w:p>
      <w:pPr>
        <w:spacing w:after="40"/>
      </w:pPr>
      <w:r>
        <w:t>Priority: Medium</w:t>
      </w:r>
    </w:p>
    <w:p>
      <w:pPr>
        <w:spacing w:after="80"/>
      </w:pPr>
      <w:r>
        <w:t>Precondition: QA execution is completed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Review the evidence set</w:t>
      </w:r>
    </w:p>
    <w:p>
      <w:pPr>
        <w:spacing w:after="0"/>
      </w:pPr>
    </w:p>
    <w:p>
      <w:pPr>
        <w:spacing w:after="40"/>
      </w:pPr>
      <w:r>
        <w:t>Expected Result: The evidence set includes one state with the bias banner visible and one state with it hidden.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  <w:spacing w:after="80"/>
      </w:pPr>
      <w:r>
        <w:t>TC-S4-084 — Screenshot or PDF evidence exists for certificates from at least 3 domains</w:t>
      </w:r>
    </w:p>
    <w:p>
      <w:pPr>
        <w:spacing w:after="40"/>
      </w:pPr>
      <w:r>
        <w:t>Priority: Medium</w:t>
      </w:r>
    </w:p>
    <w:p>
      <w:pPr>
        <w:spacing w:after="80"/>
      </w:pPr>
      <w:r>
        <w:t>Precondition: Certificate generation is tested across 3 domains</w:t>
      </w:r>
    </w:p>
    <w:p>
      <w:pPr>
        <w:spacing w:after="0"/>
      </w:pPr>
      <w:r>
        <w:t>Steps:</w:t>
      </w:r>
    </w:p>
    <w:p>
      <w:pPr>
        <w:pStyle w:val="ListParagraph"/>
        <w:spacing w:after="0"/>
        <w:ind w:left="360" w:hanging="259"/>
      </w:pPr>
      <w:r>
        <w:t>Review the evidence set</w:t>
      </w:r>
    </w:p>
    <w:p>
      <w:pPr>
        <w:spacing w:after="0"/>
      </w:pPr>
    </w:p>
    <w:p>
      <w:pPr>
        <w:spacing w:after="40"/>
      </w:pPr>
      <w:r>
        <w:t>Expected Result: The evidence set includes generated certificates or screenshots from 3 different domains.</w:t>
      </w:r>
    </w:p>
    <w:p>
      <w:pPr>
        <w:spacing w:after="40"/>
      </w:pPr>
      <w:r>
        <w:t>Current Status: Passed</w:t>
      </w:r>
    </w:p>
    <w:p>
      <w:pPr>
        <w:spacing w:after="40"/>
      </w:pPr>
      <w:r>
        <w:t>Notes / Evidence: Screenshot attached below.</w:t>
      </w:r>
      <w:r>
        <w:br/>
        <w:drawing>
          <wp:inline xmlns:a="http://schemas.openxmlformats.org/drawingml/2006/main" xmlns:pic="http://schemas.openxmlformats.org/drawingml/2006/picture">
            <wp:extent cx="5029200" cy="2828925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-S4-03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