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27" w:rsidRDefault="00327327">
      <w:pPr>
        <w:jc w:val="center"/>
        <w:rPr>
          <w:rFonts w:asciiTheme="majorEastAsia" w:eastAsiaTheme="majorEastAsia" w:hAnsiTheme="majorEastAsia" w:cstheme="majorEastAsia"/>
          <w:sz w:val="52"/>
          <w:szCs w:val="52"/>
        </w:rPr>
      </w:pPr>
    </w:p>
    <w:p w:rsidR="00327327" w:rsidRDefault="00327327">
      <w:pPr>
        <w:jc w:val="center"/>
        <w:rPr>
          <w:rFonts w:asciiTheme="majorEastAsia" w:eastAsiaTheme="majorEastAsia" w:hAnsiTheme="majorEastAsia" w:cstheme="majorEastAsia"/>
          <w:sz w:val="52"/>
          <w:szCs w:val="52"/>
        </w:rPr>
      </w:pPr>
    </w:p>
    <w:p w:rsidR="00327327" w:rsidRDefault="00161607">
      <w:pPr>
        <w:jc w:val="center"/>
        <w:rPr>
          <w:rFonts w:asciiTheme="majorEastAsia" w:eastAsiaTheme="majorEastAsia" w:hAnsiTheme="majorEastAsia" w:cstheme="majorEastAsia"/>
          <w:sz w:val="52"/>
          <w:szCs w:val="52"/>
        </w:rPr>
      </w:pPr>
      <w:proofErr w:type="gramStart"/>
      <w:r>
        <w:rPr>
          <w:rFonts w:asciiTheme="majorEastAsia" w:eastAsiaTheme="majorEastAsia" w:hAnsiTheme="majorEastAsia" w:cstheme="majorEastAsia" w:hint="eastAsia"/>
          <w:sz w:val="52"/>
          <w:szCs w:val="52"/>
        </w:rPr>
        <w:t>咖</w:t>
      </w:r>
      <w:proofErr w:type="gramEnd"/>
    </w:p>
    <w:p w:rsidR="00327327" w:rsidRDefault="00161607">
      <w:pPr>
        <w:jc w:val="center"/>
        <w:rPr>
          <w:rFonts w:asciiTheme="majorEastAsia" w:eastAsiaTheme="majorEastAsia" w:hAnsiTheme="majorEastAsia" w:cstheme="majorEastAsia"/>
          <w:sz w:val="52"/>
          <w:szCs w:val="52"/>
        </w:rPr>
      </w:pPr>
      <w:proofErr w:type="gramStart"/>
      <w:r>
        <w:rPr>
          <w:rFonts w:asciiTheme="majorEastAsia" w:eastAsiaTheme="majorEastAsia" w:hAnsiTheme="majorEastAsia" w:cstheme="majorEastAsia" w:hint="eastAsia"/>
          <w:sz w:val="52"/>
          <w:szCs w:val="52"/>
        </w:rPr>
        <w:t>啡</w:t>
      </w:r>
      <w:proofErr w:type="gramEnd"/>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机</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项</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目</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总</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结</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报</w:t>
      </w:r>
    </w:p>
    <w:p w:rsidR="00327327" w:rsidRDefault="00161607">
      <w:pPr>
        <w:jc w:val="center"/>
        <w:rPr>
          <w:rFonts w:asciiTheme="majorEastAsia" w:eastAsiaTheme="majorEastAsia" w:hAnsiTheme="majorEastAsia" w:cstheme="majorEastAsia"/>
          <w:sz w:val="52"/>
          <w:szCs w:val="52"/>
        </w:rPr>
      </w:pPr>
      <w:r>
        <w:rPr>
          <w:rFonts w:asciiTheme="majorEastAsia" w:eastAsiaTheme="majorEastAsia" w:hAnsiTheme="majorEastAsia" w:cstheme="majorEastAsia" w:hint="eastAsia"/>
          <w:sz w:val="52"/>
          <w:szCs w:val="52"/>
        </w:rPr>
        <w:t>告</w:t>
      </w:r>
    </w:p>
    <w:p w:rsidR="00327327" w:rsidRDefault="00327327">
      <w:pPr>
        <w:jc w:val="center"/>
        <w:rPr>
          <w:rFonts w:asciiTheme="majorEastAsia" w:eastAsiaTheme="majorEastAsia" w:hAnsiTheme="majorEastAsia" w:cstheme="majorEastAsia"/>
          <w:sz w:val="28"/>
          <w:szCs w:val="28"/>
        </w:rPr>
      </w:pPr>
    </w:p>
    <w:p w:rsidR="00327327" w:rsidRDefault="00327327">
      <w:pPr>
        <w:jc w:val="center"/>
        <w:rPr>
          <w:rFonts w:asciiTheme="majorEastAsia" w:eastAsiaTheme="majorEastAsia" w:hAnsiTheme="majorEastAsia" w:cstheme="majorEastAsia"/>
          <w:sz w:val="28"/>
          <w:szCs w:val="28"/>
        </w:rPr>
      </w:pPr>
    </w:p>
    <w:p w:rsidR="00327327" w:rsidRDefault="00161607">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小组成员：何健，吴彦均，方葵，赵言明，赵宏伟</w:t>
      </w:r>
    </w:p>
    <w:p w:rsidR="00327327" w:rsidRDefault="00161607">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任务周期：2017/10/20-2017/11/5</w:t>
      </w:r>
    </w:p>
    <w:p w:rsidR="00327327" w:rsidRDefault="00161607">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指导老师：陈冰</w:t>
      </w:r>
    </w:p>
    <w:p w:rsidR="00327327" w:rsidRDefault="00327327">
      <w:pPr>
        <w:ind w:left="4620" w:firstLine="420"/>
        <w:rPr>
          <w:rFonts w:asciiTheme="majorEastAsia" w:eastAsiaTheme="majorEastAsia" w:hAnsiTheme="majorEastAsia" w:cstheme="majorEastAsia"/>
          <w:sz w:val="28"/>
          <w:szCs w:val="28"/>
        </w:rPr>
      </w:pPr>
    </w:p>
    <w:p w:rsidR="00327327" w:rsidRDefault="00161607">
      <w:pPr>
        <w:numPr>
          <w:ilvl w:val="0"/>
          <w:numId w:val="1"/>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lastRenderedPageBreak/>
        <w:t>项目描述</w:t>
      </w:r>
    </w:p>
    <w:p w:rsidR="00327327" w:rsidRDefault="00161607">
      <w:pPr>
        <w:rPr>
          <w:rFonts w:ascii="Helvetica" w:eastAsia="Helvetica" w:hAnsi="Helvetica" w:cs="Helvetica"/>
          <w:color w:val="333333"/>
          <w:szCs w:val="21"/>
          <w:shd w:val="clear" w:color="auto" w:fill="FFFFFF"/>
        </w:rPr>
      </w:pPr>
      <w:proofErr w:type="gramStart"/>
      <w:r>
        <w:rPr>
          <w:rFonts w:ascii="Helvetica" w:eastAsia="Helvetica" w:hAnsi="Helvetica" w:cs="Helvetica"/>
          <w:color w:val="333333"/>
          <w:szCs w:val="21"/>
          <w:shd w:val="clear" w:color="auto" w:fill="FFFFFF"/>
        </w:rPr>
        <w:t>某创业</w:t>
      </w:r>
      <w:proofErr w:type="gramEnd"/>
      <w:r>
        <w:rPr>
          <w:rFonts w:ascii="Helvetica" w:eastAsia="Helvetica" w:hAnsi="Helvetica" w:cs="Helvetica"/>
          <w:color w:val="333333"/>
          <w:szCs w:val="21"/>
          <w:shd w:val="clear" w:color="auto" w:fill="FFFFFF"/>
        </w:rPr>
        <w:t>公司正设计一台自动咖啡机，已完成基本结构设计，如下图所示（本实例来自贝加莱公司文档），需要开发咖啡机的嵌入式控制软件，实现如下功能：</w:t>
      </w:r>
    </w:p>
    <w:p w:rsidR="00327327" w:rsidRDefault="00327327">
      <w:pPr>
        <w:rPr>
          <w:rFonts w:ascii="Helvetica" w:eastAsia="Helvetica" w:hAnsi="Helvetica" w:cs="Helvetica"/>
          <w:color w:val="333333"/>
          <w:szCs w:val="21"/>
          <w:shd w:val="clear" w:color="auto" w:fill="FFFFFF"/>
        </w:rPr>
      </w:pPr>
    </w:p>
    <w:p w:rsidR="00327327" w:rsidRDefault="00161607">
      <w:pPr>
        <w:rPr>
          <w:rFonts w:ascii="宋体" w:eastAsia="宋体" w:hAnsi="宋体" w:cs="宋体"/>
          <w:sz w:val="24"/>
        </w:rPr>
      </w:pPr>
      <w:r>
        <w:rPr>
          <w:rFonts w:ascii="宋体" w:eastAsia="宋体" w:hAnsi="宋体" w:cs="宋体"/>
          <w:noProof/>
          <w:sz w:val="24"/>
        </w:rPr>
        <w:drawing>
          <wp:inline distT="0" distB="0" distL="114300" distR="114300">
            <wp:extent cx="5582285" cy="3075940"/>
            <wp:effectExtent l="0" t="0" r="1841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582285" cy="3075940"/>
                    </a:xfrm>
                    <a:prstGeom prst="rect">
                      <a:avLst/>
                    </a:prstGeom>
                    <a:noFill/>
                    <a:ln w="9525">
                      <a:noFill/>
                    </a:ln>
                  </pic:spPr>
                </pic:pic>
              </a:graphicData>
            </a:graphic>
          </wp:inline>
        </w:drawing>
      </w:r>
    </w:p>
    <w:p w:rsidR="00327327" w:rsidRDefault="00327327">
      <w:pPr>
        <w:rPr>
          <w:rFonts w:ascii="宋体" w:eastAsia="宋体" w:hAnsi="宋体" w:cs="宋体"/>
          <w:sz w:val="24"/>
        </w:rPr>
      </w:pPr>
    </w:p>
    <w:p w:rsidR="00327327" w:rsidRDefault="00161607">
      <w:pPr>
        <w:widowControl/>
        <w:numPr>
          <w:ilvl w:val="0"/>
          <w:numId w:val="2"/>
        </w:numPr>
        <w:spacing w:beforeAutospacing="1" w:afterAutospacing="1"/>
        <w:ind w:left="360"/>
        <w:rPr>
          <w:rFonts w:ascii="Helvetica" w:eastAsia="Helvetica" w:hAnsi="Helvetica" w:cs="Helvetica"/>
          <w:color w:val="333333"/>
          <w:szCs w:val="21"/>
          <w:shd w:val="clear" w:color="auto" w:fill="FFFFFF"/>
        </w:rPr>
      </w:pPr>
      <w:r>
        <w:rPr>
          <w:rFonts w:ascii="Helvetica" w:eastAsia="Helvetica" w:hAnsi="Helvetica" w:cs="Helvetica"/>
          <w:color w:val="333333"/>
          <w:szCs w:val="21"/>
          <w:shd w:val="clear" w:color="auto" w:fill="FFFFFF"/>
        </w:rPr>
        <w:t>用户在咖啡机面板上选择自己想要喝的咖啡（美式、拿铁、卡布奇诺...）并按下开始按钮后，咖啡机开始按照设定的配方制作咖啡。</w:t>
      </w:r>
    </w:p>
    <w:p w:rsidR="00327327" w:rsidRDefault="00161607">
      <w:pPr>
        <w:widowControl/>
        <w:numPr>
          <w:ilvl w:val="0"/>
          <w:numId w:val="2"/>
        </w:numPr>
        <w:spacing w:beforeAutospacing="1" w:afterAutospacing="1"/>
        <w:ind w:left="360"/>
        <w:rPr>
          <w:rFonts w:ascii="Helvetica" w:eastAsia="Helvetica" w:hAnsi="Helvetica" w:cs="Helvetica"/>
          <w:color w:val="333333"/>
          <w:szCs w:val="21"/>
          <w:shd w:val="clear" w:color="auto" w:fill="FFFFFF"/>
        </w:rPr>
      </w:pPr>
      <w:r>
        <w:rPr>
          <w:rFonts w:ascii="Helvetica" w:eastAsia="Helvetica" w:hAnsi="Helvetica" w:cs="Helvetica"/>
          <w:color w:val="333333"/>
          <w:szCs w:val="21"/>
          <w:shd w:val="clear" w:color="auto" w:fill="FFFFFF"/>
        </w:rPr>
        <w:t>制作流程为：Feeder机构取一空杯放到传送带上，传送带把空杯送到龙头下，牛奶、糖浆、浓缩咖啡液和热水按照配方比例混合后装入空杯，传送带把满杯的咖啡送到用户取杯处，用户取走咖啡后，自动咖啡机可以继续响应面板上的按钮制作下一杯咖啡。</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color w:val="333333"/>
          <w:szCs w:val="21"/>
          <w:shd w:val="clear" w:color="auto" w:fill="FFFFFF"/>
        </w:rPr>
        <w:t>公司希望软件开发团队采用基于模型的设计方法完成软件开发，具体要求如下：</w:t>
      </w:r>
    </w:p>
    <w:p w:rsidR="00327327" w:rsidRDefault="00161607">
      <w:pPr>
        <w:widowControl/>
        <w:numPr>
          <w:ilvl w:val="0"/>
          <w:numId w:val="3"/>
        </w:numPr>
        <w:spacing w:beforeAutospacing="1" w:afterAutospacing="1"/>
      </w:pPr>
      <w:r>
        <w:rPr>
          <w:rFonts w:ascii="Helvetica" w:eastAsia="Helvetica" w:hAnsi="Helvetica" w:cs="Helvetica"/>
          <w:color w:val="333333"/>
          <w:szCs w:val="21"/>
          <w:shd w:val="clear" w:color="auto" w:fill="FFFFFF"/>
        </w:rPr>
        <w:t>1）第一阶段，软件团队与咖啡机产品经理（老师和助教）沟通软件开发需求，形成软件设计规格书，清晰的定义控制软件的各项功能、硬件输入和输出接口。（本阶段交付件：软件设计规格书）</w:t>
      </w:r>
    </w:p>
    <w:p w:rsidR="00327327" w:rsidRDefault="00161607">
      <w:pPr>
        <w:widowControl/>
        <w:numPr>
          <w:ilvl w:val="0"/>
          <w:numId w:val="3"/>
        </w:numPr>
        <w:spacing w:beforeAutospacing="1" w:afterAutospacing="1"/>
      </w:pPr>
      <w:r>
        <w:rPr>
          <w:rFonts w:ascii="Helvetica" w:eastAsia="Helvetica" w:hAnsi="Helvetica" w:cs="Helvetica"/>
          <w:color w:val="333333"/>
          <w:szCs w:val="21"/>
          <w:shd w:val="clear" w:color="auto" w:fill="FFFFFF"/>
        </w:rPr>
        <w:t>2）第二阶段，在</w:t>
      </w:r>
      <w:proofErr w:type="spellStart"/>
      <w:r>
        <w:rPr>
          <w:rFonts w:ascii="Helvetica" w:eastAsia="Helvetica" w:hAnsi="Helvetica" w:cs="Helvetica"/>
          <w:color w:val="333333"/>
          <w:szCs w:val="21"/>
          <w:shd w:val="clear" w:color="auto" w:fill="FFFFFF"/>
        </w:rPr>
        <w:t>Matlab</w:t>
      </w:r>
      <w:proofErr w:type="spellEnd"/>
      <w:r>
        <w:rPr>
          <w:rFonts w:ascii="Helvetica" w:eastAsia="Helvetica" w:hAnsi="Helvetica" w:cs="Helvetica"/>
          <w:color w:val="333333"/>
          <w:szCs w:val="21"/>
          <w:shd w:val="clear" w:color="auto" w:fill="FFFFFF"/>
        </w:rPr>
        <w:t>/Simulink环境中，实现咖啡机的物理建模，同时完成控制软件的概要设计，划分成若干个软件模块，确保模块覆盖设计规格书的所有功能，清晰定义各个模块的接口。（本阶段交付件：咖啡机物理模型文件和概要设计说明书）</w:t>
      </w:r>
    </w:p>
    <w:p w:rsidR="00327327" w:rsidRDefault="00161607">
      <w:pPr>
        <w:widowControl/>
        <w:numPr>
          <w:ilvl w:val="0"/>
          <w:numId w:val="3"/>
        </w:numPr>
        <w:spacing w:beforeAutospacing="1" w:afterAutospacing="1"/>
      </w:pPr>
      <w:r>
        <w:rPr>
          <w:rFonts w:ascii="Helvetica" w:eastAsia="Helvetica" w:hAnsi="Helvetica" w:cs="Helvetica"/>
          <w:color w:val="333333"/>
          <w:szCs w:val="21"/>
          <w:shd w:val="clear" w:color="auto" w:fill="FFFFFF"/>
        </w:rPr>
        <w:t>3）第三阶段，基于</w:t>
      </w:r>
      <w:proofErr w:type="spellStart"/>
      <w:r>
        <w:rPr>
          <w:rFonts w:ascii="Helvetica" w:eastAsia="Helvetica" w:hAnsi="Helvetica" w:cs="Helvetica"/>
          <w:color w:val="333333"/>
          <w:szCs w:val="21"/>
          <w:shd w:val="clear" w:color="auto" w:fill="FFFFFF"/>
        </w:rPr>
        <w:t>simulink</w:t>
      </w:r>
      <w:proofErr w:type="spellEnd"/>
      <w:r>
        <w:rPr>
          <w:rFonts w:ascii="Helvetica" w:eastAsia="Helvetica" w:hAnsi="Helvetica" w:cs="Helvetica"/>
          <w:color w:val="333333"/>
          <w:szCs w:val="21"/>
          <w:shd w:val="clear" w:color="auto" w:fill="FFFFFF"/>
        </w:rPr>
        <w:t>/</w:t>
      </w:r>
      <w:proofErr w:type="spellStart"/>
      <w:r>
        <w:rPr>
          <w:rFonts w:ascii="Helvetica" w:eastAsia="Helvetica" w:hAnsi="Helvetica" w:cs="Helvetica"/>
          <w:color w:val="333333"/>
          <w:szCs w:val="21"/>
          <w:shd w:val="clear" w:color="auto" w:fill="FFFFFF"/>
        </w:rPr>
        <w:t>stateflow</w:t>
      </w:r>
      <w:proofErr w:type="spellEnd"/>
      <w:r>
        <w:rPr>
          <w:rFonts w:ascii="Helvetica" w:eastAsia="Helvetica" w:hAnsi="Helvetica" w:cs="Helvetica"/>
          <w:color w:val="333333"/>
          <w:szCs w:val="21"/>
          <w:shd w:val="clear" w:color="auto" w:fill="FFFFFF"/>
        </w:rPr>
        <w:t>建模方法，设计各个软件模块的控制逻辑和算法，并与咖啡机物理模型进行协同仿真，实现整个咖啡制作流程。（本阶段交付件：控制软件模块</w:t>
      </w:r>
      <w:proofErr w:type="spellStart"/>
      <w:r>
        <w:rPr>
          <w:rFonts w:ascii="Helvetica" w:eastAsia="Helvetica" w:hAnsi="Helvetica" w:cs="Helvetica"/>
          <w:color w:val="333333"/>
          <w:szCs w:val="21"/>
          <w:shd w:val="clear" w:color="auto" w:fill="FFFFFF"/>
        </w:rPr>
        <w:t>stateflow</w:t>
      </w:r>
      <w:proofErr w:type="spellEnd"/>
      <w:r>
        <w:rPr>
          <w:rFonts w:ascii="Helvetica" w:eastAsia="Helvetica" w:hAnsi="Helvetica" w:cs="Helvetica"/>
          <w:color w:val="333333"/>
          <w:szCs w:val="21"/>
          <w:shd w:val="clear" w:color="auto" w:fill="FFFFFF"/>
        </w:rPr>
        <w:t>模型文件）</w:t>
      </w:r>
    </w:p>
    <w:p w:rsidR="00327327" w:rsidRDefault="00161607">
      <w:pPr>
        <w:widowControl/>
        <w:numPr>
          <w:ilvl w:val="0"/>
          <w:numId w:val="3"/>
        </w:numPr>
        <w:spacing w:beforeAutospacing="1" w:afterAutospacing="1"/>
      </w:pPr>
      <w:r>
        <w:rPr>
          <w:rFonts w:ascii="Helvetica" w:eastAsia="Helvetica" w:hAnsi="Helvetica" w:cs="Helvetica"/>
          <w:color w:val="333333"/>
          <w:szCs w:val="21"/>
          <w:shd w:val="clear" w:color="auto" w:fill="FFFFFF"/>
        </w:rPr>
        <w:t>4）第四阶段，基于模块的</w:t>
      </w:r>
      <w:proofErr w:type="spellStart"/>
      <w:r>
        <w:rPr>
          <w:rFonts w:ascii="Helvetica" w:eastAsia="Helvetica" w:hAnsi="Helvetica" w:cs="Helvetica"/>
          <w:color w:val="333333"/>
          <w:szCs w:val="21"/>
          <w:shd w:val="clear" w:color="auto" w:fill="FFFFFF"/>
        </w:rPr>
        <w:t>stateflow</w:t>
      </w:r>
      <w:proofErr w:type="spellEnd"/>
      <w:r>
        <w:rPr>
          <w:rFonts w:ascii="Helvetica" w:eastAsia="Helvetica" w:hAnsi="Helvetica" w:cs="Helvetica"/>
          <w:color w:val="333333"/>
          <w:szCs w:val="21"/>
          <w:shd w:val="clear" w:color="auto" w:fill="FFFFFF"/>
        </w:rPr>
        <w:t>模型，手动编写或用自动代码生成工具，完成C代码设计工作。（本阶段交付件：模块C代码及代码自动生成报告）</w:t>
      </w:r>
    </w:p>
    <w:p w:rsidR="00327327" w:rsidRDefault="00161607">
      <w:pPr>
        <w:widowControl/>
        <w:numPr>
          <w:ilvl w:val="0"/>
          <w:numId w:val="3"/>
        </w:numPr>
        <w:spacing w:beforeAutospacing="1" w:afterAutospacing="1"/>
      </w:pPr>
      <w:r>
        <w:rPr>
          <w:rFonts w:ascii="Helvetica" w:eastAsia="Helvetica" w:hAnsi="Helvetica" w:cs="Helvetica"/>
          <w:color w:val="333333"/>
          <w:szCs w:val="21"/>
          <w:shd w:val="clear" w:color="auto" w:fill="FFFFFF"/>
        </w:rPr>
        <w:t>5）第五阶段，基于MATLAB工具，对模块C代码进行Software in Loop测试或Processor in Loop测试，得到测试报告。（本阶段交付件：SIL/PIL测试报告）</w:t>
      </w:r>
    </w:p>
    <w:p w:rsidR="00327327" w:rsidRDefault="00327327">
      <w:pPr>
        <w:rPr>
          <w:rFonts w:ascii="宋体" w:eastAsia="宋体" w:hAnsi="宋体" w:cs="宋体"/>
          <w:sz w:val="24"/>
        </w:rPr>
      </w:pPr>
    </w:p>
    <w:p w:rsidR="00327327" w:rsidRDefault="00161607">
      <w:pPr>
        <w:numPr>
          <w:ilvl w:val="0"/>
          <w:numId w:val="1"/>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项目分工</w:t>
      </w:r>
    </w:p>
    <w:p w:rsidR="00327327" w:rsidRDefault="00161607">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何健：组长，负责个项目的对接和交流，同时负责物理建模，仿真测试，C代码生成，SIL和PIL测试；</w:t>
      </w:r>
    </w:p>
    <w:p w:rsidR="00327327" w:rsidRDefault="00161607">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吴彦均：</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建模，软件设计规格书、概要设计说明书整理；</w:t>
      </w:r>
    </w:p>
    <w:p w:rsidR="00327327" w:rsidRDefault="00161607">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方葵：pump和</w:t>
      </w:r>
      <w:proofErr w:type="spellStart"/>
      <w:r>
        <w:rPr>
          <w:rFonts w:ascii="Helvetica" w:eastAsia="Helvetica" w:hAnsi="Helvetica" w:cs="Helvetica" w:hint="eastAsia"/>
          <w:color w:val="333333"/>
          <w:szCs w:val="21"/>
          <w:shd w:val="clear" w:color="auto" w:fill="FFFFFF"/>
        </w:rPr>
        <w:t>doser</w:t>
      </w:r>
      <w:proofErr w:type="spellEnd"/>
      <w:r>
        <w:rPr>
          <w:rFonts w:ascii="Helvetica" w:eastAsia="Helvetica" w:hAnsi="Helvetica" w:cs="Helvetica" w:hint="eastAsia"/>
          <w:color w:val="333333"/>
          <w:szCs w:val="21"/>
          <w:shd w:val="clear" w:color="auto" w:fill="FFFFFF"/>
        </w:rPr>
        <w:t>的</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建模及完善；</w:t>
      </w:r>
    </w:p>
    <w:p w:rsidR="00327327" w:rsidRDefault="00161607">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赵言明：</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建模，软件设计规格书、概要设计说明书整理；</w:t>
      </w:r>
    </w:p>
    <w:p w:rsidR="00327327" w:rsidRDefault="00161607">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赵宏伟：物理建模，项目总结报告。</w:t>
      </w:r>
    </w:p>
    <w:p w:rsidR="00327327" w:rsidRPr="00715929" w:rsidRDefault="00327327">
      <w:pPr>
        <w:rPr>
          <w:rFonts w:ascii="Helvetica" w:hAnsi="Helvetica" w:cs="Helvetica"/>
          <w:color w:val="333333"/>
          <w:szCs w:val="21"/>
          <w:shd w:val="clear" w:color="auto" w:fill="FFFFFF"/>
        </w:rPr>
      </w:pPr>
    </w:p>
    <w:p w:rsidR="00327327" w:rsidRDefault="00161607">
      <w:pPr>
        <w:numPr>
          <w:ilvl w:val="0"/>
          <w:numId w:val="1"/>
        </w:numPr>
        <w:rPr>
          <w:rFonts w:ascii="Helvetica" w:eastAsia="Helvetica" w:hAnsi="Helvetica" w:cs="Helvetica"/>
          <w:color w:val="333333"/>
          <w:szCs w:val="21"/>
          <w:shd w:val="clear" w:color="auto" w:fill="FFFFFF"/>
        </w:rPr>
      </w:pPr>
      <w:r>
        <w:rPr>
          <w:rFonts w:asciiTheme="majorEastAsia" w:eastAsiaTheme="majorEastAsia" w:hAnsiTheme="majorEastAsia" w:cstheme="majorEastAsia" w:hint="eastAsia"/>
          <w:sz w:val="28"/>
          <w:szCs w:val="28"/>
        </w:rPr>
        <w:t>项目进度</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color w:val="333333"/>
          <w:szCs w:val="21"/>
          <w:shd w:val="clear" w:color="auto" w:fill="FFFFFF"/>
        </w:rPr>
        <w:t>①</w:t>
      </w:r>
      <w:r>
        <w:rPr>
          <w:rFonts w:ascii="Helvetica" w:eastAsia="Helvetica" w:hAnsi="Helvetica" w:cs="Helvetica" w:hint="eastAsia"/>
          <w:color w:val="333333"/>
          <w:szCs w:val="21"/>
          <w:shd w:val="clear" w:color="auto" w:fill="FFFFFF"/>
        </w:rPr>
        <w:t>第一周：小组讨论，确定方案和分工，制作演示PPT，完成</w:t>
      </w:r>
      <w:r>
        <w:rPr>
          <w:rFonts w:ascii="Helvetica" w:eastAsia="Helvetica" w:hAnsi="Helvetica" w:cs="Helvetica"/>
          <w:color w:val="333333"/>
          <w:szCs w:val="21"/>
          <w:shd w:val="clear" w:color="auto" w:fill="FFFFFF"/>
        </w:rPr>
        <w:t>软件设计规格书</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具体方案如下：</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咖啡机</w:t>
      </w:r>
      <w:r>
        <w:rPr>
          <w:rFonts w:ascii="Helvetica" w:eastAsia="Helvetica" w:hAnsi="Helvetica" w:cs="Helvetica"/>
          <w:color w:val="333333"/>
          <w:szCs w:val="21"/>
          <w:shd w:val="clear" w:color="auto" w:fill="FFFFFF"/>
        </w:rPr>
        <w:t>共分为五个模块：杯子夹取模块、传送带模块、冲泡模块、水温控制模块、用户交互界面模块。</w:t>
      </w:r>
      <w:r>
        <w:rPr>
          <w:rFonts w:ascii="Helvetica" w:eastAsia="Helvetica" w:hAnsi="Helvetica" w:cs="Helvetica"/>
          <w:color w:val="333333"/>
          <w:szCs w:val="21"/>
          <w:shd w:val="clear" w:color="auto" w:fill="FFFFFF"/>
        </w:rPr>
        <w:br/>
        <w:t>1、杯子夹取模块：有输入信号时，控制推杆电机下移，取下杯子，控制伺服电机旋转180°，放下杯子，控制推杆电机上移，完成一个步骤的循环。</w:t>
      </w:r>
      <w:r>
        <w:rPr>
          <w:rFonts w:ascii="Helvetica" w:eastAsia="Helvetica" w:hAnsi="Helvetica" w:cs="Helvetica"/>
          <w:color w:val="333333"/>
          <w:szCs w:val="21"/>
          <w:shd w:val="clear" w:color="auto" w:fill="FFFFFF"/>
        </w:rPr>
        <w:br/>
        <w:t>2、传送带模块：第一个位置传感器接收到信号，控制传送带电机运行，传送带开始输送杯子，直到杯子运动至混合口下方，第二个位置传感器接收到信号，传送带电机停止，并延时一段时间，之后电机重新开始运动。第二个位置传感器接收到信号后向冲泡模块发送杯子到位信号，控制冲泡模块开始工作。当传送带上的杯子运行到出口位置，第三个位置传感器接收到信号，传送带电机停止运行。</w:t>
      </w:r>
      <w:r>
        <w:rPr>
          <w:rFonts w:ascii="Helvetica" w:eastAsia="Helvetica" w:hAnsi="Helvetica" w:cs="Helvetica"/>
          <w:color w:val="333333"/>
          <w:szCs w:val="21"/>
          <w:shd w:val="clear" w:color="auto" w:fill="FFFFFF"/>
        </w:rPr>
        <w:br/>
        <w:t>3、冲泡模块：接收到杯子到位信号后，读取咖啡种类信号，确定各个成分的配比，转化为对应的电磁阀和水泵开启持续时间。按照对应时间开启和关闭电磁阀和水泵。同时开启混合器中搅拌电机对混合液进行搅拌。</w:t>
      </w:r>
      <w:r>
        <w:rPr>
          <w:rFonts w:ascii="Helvetica" w:eastAsia="Helvetica" w:hAnsi="Helvetica" w:cs="Helvetica"/>
          <w:color w:val="333333"/>
          <w:szCs w:val="21"/>
          <w:shd w:val="clear" w:color="auto" w:fill="FFFFFF"/>
        </w:rPr>
        <w:br/>
        <w:t>4、水温控制模块：当水温低于设定最低温度时，加热器开始加热。当温度达到设定温度上限时，加热器停止加热。</w:t>
      </w:r>
      <w:r>
        <w:rPr>
          <w:rFonts w:ascii="Helvetica" w:eastAsia="Helvetica" w:hAnsi="Helvetica" w:cs="Helvetica"/>
          <w:color w:val="333333"/>
          <w:szCs w:val="21"/>
          <w:shd w:val="clear" w:color="auto" w:fill="FFFFFF"/>
        </w:rPr>
        <w:br/>
        <w:t>5、用户交互界面模块：通过取出口传感器确认取出口没有咖啡的情况下，用户按下咖啡种类按钮后，向模块</w:t>
      </w:r>
      <w:proofErr w:type="gramStart"/>
      <w:r>
        <w:rPr>
          <w:rFonts w:ascii="Helvetica" w:eastAsia="Helvetica" w:hAnsi="Helvetica" w:cs="Helvetica"/>
          <w:color w:val="333333"/>
          <w:szCs w:val="21"/>
          <w:shd w:val="clear" w:color="auto" w:fill="FFFFFF"/>
        </w:rPr>
        <w:t>一</w:t>
      </w:r>
      <w:proofErr w:type="gramEnd"/>
      <w:r>
        <w:rPr>
          <w:rFonts w:ascii="Helvetica" w:eastAsia="Helvetica" w:hAnsi="Helvetica" w:cs="Helvetica"/>
          <w:color w:val="333333"/>
          <w:szCs w:val="21"/>
          <w:shd w:val="clear" w:color="auto" w:fill="FFFFFF"/>
        </w:rPr>
        <w:t>输出开始工作信号，向模块三输出咖啡种类信号。</w:t>
      </w:r>
      <w:r>
        <w:rPr>
          <w:rFonts w:ascii="Helvetica" w:eastAsia="宋体" w:hAnsi="Helvetica" w:cs="Helvetica" w:hint="eastAsia"/>
          <w:noProof/>
          <w:color w:val="333333"/>
          <w:szCs w:val="21"/>
          <w:shd w:val="clear" w:color="auto" w:fill="FFFFFF"/>
        </w:rPr>
        <w:drawing>
          <wp:inline distT="0" distB="0" distL="114300" distR="114300">
            <wp:extent cx="5273675" cy="1833880"/>
            <wp:effectExtent l="0" t="0" r="3175" b="13970"/>
            <wp:docPr id="2" name="图片 2" descr="QQ截图2017110516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1105164114"/>
                    <pic:cNvPicPr>
                      <a:picLocks noChangeAspect="1"/>
                    </pic:cNvPicPr>
                  </pic:nvPicPr>
                  <pic:blipFill>
                    <a:blip r:embed="rId7"/>
                    <a:stretch>
                      <a:fillRect/>
                    </a:stretch>
                  </pic:blipFill>
                  <pic:spPr>
                    <a:xfrm>
                      <a:off x="0" y="0"/>
                      <a:ext cx="5273675" cy="1833880"/>
                    </a:xfrm>
                    <a:prstGeom prst="rect">
                      <a:avLst/>
                    </a:prstGeom>
                  </pic:spPr>
                </pic:pic>
              </a:graphicData>
            </a:graphic>
          </wp:inline>
        </w:drawing>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宋体" w:eastAsia="宋体" w:hAnsi="宋体" w:cs="宋体"/>
          <w:color w:val="333333"/>
          <w:szCs w:val="21"/>
          <w:shd w:val="clear" w:color="auto" w:fill="FFFFFF"/>
        </w:rPr>
        <w:lastRenderedPageBreak/>
        <w:t>②</w:t>
      </w:r>
      <w:r>
        <w:rPr>
          <w:rFonts w:ascii="宋体" w:eastAsia="宋体" w:hAnsi="宋体" w:cs="宋体" w:hint="eastAsia"/>
          <w:color w:val="333333"/>
          <w:szCs w:val="21"/>
          <w:shd w:val="clear" w:color="auto" w:fill="FFFFFF"/>
        </w:rPr>
        <w:t>第二周:首先</w:t>
      </w:r>
      <w:r>
        <w:rPr>
          <w:rFonts w:ascii="宋体" w:eastAsia="宋体" w:hAnsi="宋体" w:cs="宋体"/>
          <w:color w:val="333333"/>
          <w:szCs w:val="21"/>
          <w:shd w:val="clear" w:color="auto" w:fill="FFFFFF"/>
        </w:rPr>
        <w:t>组长</w:t>
      </w:r>
      <w:r>
        <w:rPr>
          <w:rFonts w:ascii="Helvetica" w:eastAsia="Helvetica" w:hAnsi="Helvetica" w:cs="Helvetica"/>
          <w:color w:val="333333"/>
          <w:szCs w:val="21"/>
          <w:shd w:val="clear" w:color="auto" w:fill="FFFFFF"/>
        </w:rPr>
        <w:t>在</w:t>
      </w:r>
      <w:proofErr w:type="spellStart"/>
      <w:r>
        <w:rPr>
          <w:rFonts w:ascii="Helvetica" w:eastAsia="Helvetica" w:hAnsi="Helvetica" w:cs="Helvetica"/>
          <w:color w:val="333333"/>
          <w:szCs w:val="21"/>
          <w:shd w:val="clear" w:color="auto" w:fill="FFFFFF"/>
        </w:rPr>
        <w:t>github</w:t>
      </w:r>
      <w:proofErr w:type="spellEnd"/>
      <w:r>
        <w:rPr>
          <w:rFonts w:ascii="Helvetica" w:eastAsia="Helvetica" w:hAnsi="Helvetica" w:cs="Helvetica"/>
          <w:color w:val="333333"/>
          <w:szCs w:val="21"/>
          <w:shd w:val="clear" w:color="auto" w:fill="FFFFFF"/>
        </w:rPr>
        <w:t>上创建团队项目，</w:t>
      </w:r>
      <w:r>
        <w:rPr>
          <w:rFonts w:ascii="Helvetica" w:eastAsia="Helvetica" w:hAnsi="Helvetica" w:cs="Helvetica" w:hint="eastAsia"/>
          <w:color w:val="333333"/>
          <w:szCs w:val="21"/>
          <w:shd w:val="clear" w:color="auto" w:fill="FFFFFF"/>
        </w:rPr>
        <w:t>然后我们初步完成了物理建模和</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建模。</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1、物理模型：</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先分为了两个模块：</w:t>
      </w:r>
    </w:p>
    <w:p w:rsidR="00327327" w:rsidRPr="00715929" w:rsidRDefault="00161607">
      <w:pPr>
        <w:widowControl/>
        <w:spacing w:beforeAutospacing="1" w:afterAutospacing="1"/>
        <w:rPr>
          <w:rFonts w:ascii="Helvetica" w:hAnsi="Helvetica" w:cs="Helvetica"/>
          <w:color w:val="333333"/>
          <w:szCs w:val="21"/>
          <w:shd w:val="clear" w:color="auto" w:fill="FFFFFF"/>
        </w:rPr>
      </w:pPr>
      <w:r>
        <w:rPr>
          <w:rFonts w:ascii="Helvetica" w:eastAsia="Helvetica" w:hAnsi="Helvetica" w:cs="Helvetica"/>
          <w:color w:val="333333"/>
          <w:szCs w:val="21"/>
          <w:shd w:val="clear" w:color="auto" w:fill="FFFFFF"/>
        </w:rPr>
        <w:t>一是电-机物理系统，如直流电机驱动的传送带，取</w:t>
      </w:r>
      <w:proofErr w:type="gramStart"/>
      <w:r>
        <w:rPr>
          <w:rFonts w:ascii="Helvetica" w:eastAsia="Helvetica" w:hAnsi="Helvetica" w:cs="Helvetica"/>
          <w:color w:val="333333"/>
          <w:szCs w:val="21"/>
          <w:shd w:val="clear" w:color="auto" w:fill="FFFFFF"/>
        </w:rPr>
        <w:t>杯机构</w:t>
      </w:r>
      <w:proofErr w:type="gramEnd"/>
      <w:r>
        <w:rPr>
          <w:rFonts w:ascii="Helvetica" w:eastAsia="Helvetica" w:hAnsi="Helvetica" w:cs="Helvetica"/>
          <w:color w:val="333333"/>
          <w:szCs w:val="21"/>
          <w:shd w:val="clear" w:color="auto" w:fill="FFFFFF"/>
        </w:rPr>
        <w:br/>
        <w:t>二是电-热物理系统，如热水加热系统</w:t>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（1）传送带模块：</w:t>
      </w:r>
    </w:p>
    <w:p w:rsidR="00327327" w:rsidRDefault="00715929">
      <w:pPr>
        <w:widowControl/>
        <w:spacing w:beforeAutospacing="1" w:afterAutospacing="1"/>
        <w:rPr>
          <w:rFonts w:ascii="宋体" w:eastAsia="宋体" w:hAnsi="宋体" w:cs="宋体"/>
          <w:sz w:val="24"/>
        </w:rPr>
      </w:pPr>
      <w:r w:rsidRPr="00715929">
        <w:rPr>
          <w:rFonts w:ascii="宋体" w:eastAsia="宋体" w:hAnsi="宋体" w:cs="宋体"/>
          <w:noProof/>
          <w:sz w:val="24"/>
        </w:rPr>
        <w:drawing>
          <wp:inline distT="0" distB="0" distL="0" distR="0">
            <wp:extent cx="5274310" cy="1765279"/>
            <wp:effectExtent l="0" t="0" r="2540" b="6985"/>
            <wp:docPr id="5" name="图片 5" descr="C:\Users\Administrator\Desktop\周报截图\运动模块修改\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周报截图\运动模块修改\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5279"/>
                    </a:xfrm>
                    <a:prstGeom prst="rect">
                      <a:avLst/>
                    </a:prstGeom>
                    <a:noFill/>
                    <a:ln>
                      <a:noFill/>
                    </a:ln>
                  </pic:spPr>
                </pic:pic>
              </a:graphicData>
            </a:graphic>
          </wp:inline>
        </w:drawing>
      </w:r>
    </w:p>
    <w:p w:rsidR="00327327" w:rsidRDefault="00161607">
      <w:pPr>
        <w:widowControl/>
        <w:spacing w:beforeAutospacing="1" w:afterAutospacing="1"/>
        <w:rPr>
          <w:rFonts w:ascii="宋体" w:eastAsia="宋体" w:hAnsi="宋体" w:cs="宋体"/>
          <w:sz w:val="24"/>
        </w:rPr>
      </w:pPr>
      <w:r>
        <w:rPr>
          <w:rFonts w:ascii="Helvetica" w:eastAsia="Helvetica" w:hAnsi="Helvetica" w:cs="Helvetica" w:hint="eastAsia"/>
          <w:color w:val="333333"/>
          <w:szCs w:val="21"/>
          <w:shd w:val="clear" w:color="auto" w:fill="FFFFFF"/>
        </w:rPr>
        <w:t>（2）Feeder模块：</w:t>
      </w:r>
    </w:p>
    <w:p w:rsidR="00327327" w:rsidRDefault="00715929">
      <w:pPr>
        <w:widowControl/>
        <w:spacing w:beforeAutospacing="1" w:afterAutospacing="1"/>
        <w:rPr>
          <w:rFonts w:ascii="宋体" w:eastAsia="宋体" w:hAnsi="宋体" w:cs="宋体"/>
          <w:sz w:val="24"/>
        </w:rPr>
      </w:pPr>
      <w:r w:rsidRPr="00715929">
        <w:rPr>
          <w:rFonts w:ascii="宋体" w:eastAsia="宋体" w:hAnsi="宋体" w:cs="宋体"/>
          <w:noProof/>
          <w:sz w:val="24"/>
        </w:rPr>
        <w:drawing>
          <wp:inline distT="0" distB="0" distL="0" distR="0">
            <wp:extent cx="5274310" cy="1826344"/>
            <wp:effectExtent l="0" t="0" r="2540" b="2540"/>
            <wp:docPr id="6" name="图片 6" descr="C:\Users\Administrator\Desktop\周报截图\运动模块修改\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周报截图\运动模块修改\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26344"/>
                    </a:xfrm>
                    <a:prstGeom prst="rect">
                      <a:avLst/>
                    </a:prstGeom>
                    <a:noFill/>
                    <a:ln>
                      <a:noFill/>
                    </a:ln>
                  </pic:spPr>
                </pic:pic>
              </a:graphicData>
            </a:graphic>
          </wp:inline>
        </w:drawing>
      </w:r>
    </w:p>
    <w:p w:rsidR="00715929" w:rsidRDefault="00715929">
      <w:pPr>
        <w:widowControl/>
        <w:spacing w:beforeAutospacing="1" w:afterAutospacing="1"/>
        <w:rPr>
          <w:rFonts w:ascii="宋体" w:eastAsia="宋体" w:hAnsi="宋体" w:cs="宋体"/>
          <w:sz w:val="24"/>
        </w:rPr>
      </w:pPr>
      <w:r>
        <w:rPr>
          <w:rFonts w:ascii="宋体" w:eastAsia="宋体" w:hAnsi="宋体" w:cs="宋体" w:hint="eastAsia"/>
          <w:sz w:val="24"/>
        </w:rPr>
        <w:t>（3）</w:t>
      </w:r>
      <w:proofErr w:type="spellStart"/>
      <w:r w:rsidRPr="00715929">
        <w:rPr>
          <w:rFonts w:ascii="Helvetica" w:eastAsia="Helvetica" w:hAnsi="Helvetica" w:cs="Helvetica" w:hint="eastAsia"/>
          <w:color w:val="333333"/>
          <w:szCs w:val="21"/>
          <w:shd w:val="clear" w:color="auto" w:fill="FFFFFF"/>
        </w:rPr>
        <w:t>Hotwater</w:t>
      </w:r>
      <w:proofErr w:type="spellEnd"/>
      <w:r>
        <w:rPr>
          <w:rFonts w:ascii="宋体" w:eastAsia="宋体" w:hAnsi="宋体" w:cs="宋体"/>
          <w:sz w:val="24"/>
        </w:rPr>
        <w:t>模块</w:t>
      </w:r>
    </w:p>
    <w:p w:rsidR="00715929" w:rsidRDefault="00715929">
      <w:pPr>
        <w:widowControl/>
        <w:spacing w:beforeAutospacing="1" w:afterAutospacing="1"/>
        <w:rPr>
          <w:rFonts w:ascii="宋体" w:eastAsia="宋体" w:hAnsi="宋体" w:cs="宋体"/>
          <w:sz w:val="24"/>
        </w:rPr>
      </w:pPr>
      <w:r w:rsidRPr="00715929">
        <w:rPr>
          <w:rFonts w:ascii="宋体" w:eastAsia="宋体" w:hAnsi="宋体" w:cs="宋体"/>
          <w:noProof/>
          <w:sz w:val="24"/>
        </w:rPr>
        <w:lastRenderedPageBreak/>
        <w:drawing>
          <wp:inline distT="0" distB="0" distL="0" distR="0">
            <wp:extent cx="5274310" cy="2046022"/>
            <wp:effectExtent l="0" t="0" r="2540" b="0"/>
            <wp:docPr id="7" name="图片 7" descr="C:\Users\Administrator\Desktop\周报截图\热水模块建模\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周报截图\热水模块建模\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46022"/>
                    </a:xfrm>
                    <a:prstGeom prst="rect">
                      <a:avLst/>
                    </a:prstGeom>
                    <a:noFill/>
                    <a:ln>
                      <a:noFill/>
                    </a:ln>
                  </pic:spPr>
                </pic:pic>
              </a:graphicData>
            </a:graphic>
          </wp:inline>
        </w:drawing>
      </w:r>
    </w:p>
    <w:p w:rsidR="00327327" w:rsidRDefault="00161607">
      <w:pPr>
        <w:widowControl/>
        <w:spacing w:beforeAutospacing="1" w:afterAutospacing="1"/>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最后还要有一个最终的整合方案：</w:t>
      </w:r>
    </w:p>
    <w:p w:rsidR="00327327" w:rsidRDefault="00715929">
      <w:pPr>
        <w:widowControl/>
        <w:spacing w:beforeAutospacing="1" w:afterAutospacing="1"/>
        <w:rPr>
          <w:rFonts w:ascii="Helvetica" w:eastAsia="Helvetica" w:hAnsi="Helvetica" w:cs="Helvetica"/>
          <w:color w:val="333333"/>
          <w:szCs w:val="21"/>
          <w:shd w:val="clear" w:color="auto" w:fill="FFFFFF"/>
        </w:rPr>
      </w:pPr>
      <w:r w:rsidRPr="00715929">
        <w:rPr>
          <w:rFonts w:ascii="Helvetica" w:eastAsia="Helvetica" w:hAnsi="Helvetica" w:cs="Helvetica"/>
          <w:noProof/>
          <w:color w:val="333333"/>
          <w:szCs w:val="21"/>
          <w:shd w:val="clear" w:color="auto" w:fill="FFFFFF"/>
        </w:rPr>
        <w:drawing>
          <wp:inline distT="0" distB="0" distL="0" distR="0">
            <wp:extent cx="5274310" cy="1842507"/>
            <wp:effectExtent l="0" t="0" r="2540" b="5715"/>
            <wp:docPr id="8" name="图片 8" descr="C:\Users\Administrator\Desktop\周报截图\整体测试\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周报截图\整体测试\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2507"/>
                    </a:xfrm>
                    <a:prstGeom prst="rect">
                      <a:avLst/>
                    </a:prstGeom>
                    <a:noFill/>
                    <a:ln>
                      <a:noFill/>
                    </a:ln>
                  </pic:spPr>
                </pic:pic>
              </a:graphicData>
            </a:graphic>
          </wp:inline>
        </w:drawing>
      </w:r>
    </w:p>
    <w:p w:rsidR="00327327" w:rsidRPr="00715929" w:rsidRDefault="00161607" w:rsidP="00715929">
      <w:pPr>
        <w:widowControl/>
        <w:numPr>
          <w:ilvl w:val="0"/>
          <w:numId w:val="4"/>
        </w:numPr>
        <w:spacing w:beforeAutospacing="1" w:afterAutospacing="1"/>
        <w:rPr>
          <w:rFonts w:ascii="Helvetica" w:eastAsia="Helvetica" w:hAnsi="Helvetica" w:cs="Helvetica"/>
          <w:color w:val="333333"/>
          <w:szCs w:val="21"/>
          <w:shd w:val="clear" w:color="auto" w:fill="FFFFFF"/>
        </w:rPr>
      </w:pP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模型：</w:t>
      </w:r>
    </w:p>
    <w:p w:rsidR="00327327" w:rsidRDefault="00715929">
      <w:pPr>
        <w:widowControl/>
        <w:spacing w:beforeAutospacing="1" w:afterAutospacing="1"/>
        <w:rPr>
          <w:rFonts w:ascii="Helvetica" w:hAnsi="Helvetica" w:cs="Helvetica"/>
          <w:color w:val="333333"/>
          <w:szCs w:val="21"/>
          <w:shd w:val="clear" w:color="auto" w:fill="FFFFFF"/>
        </w:rPr>
      </w:pPr>
      <w:r w:rsidRPr="00715929">
        <w:rPr>
          <w:rFonts w:ascii="Helvetica" w:eastAsia="Helvetica" w:hAnsi="Helvetica" w:cs="Helvetica"/>
          <w:noProof/>
          <w:color w:val="333333"/>
          <w:szCs w:val="21"/>
          <w:shd w:val="clear" w:color="auto" w:fill="FFFFFF"/>
        </w:rPr>
        <w:lastRenderedPageBreak/>
        <w:drawing>
          <wp:inline distT="0" distB="0" distL="0" distR="0">
            <wp:extent cx="3476625" cy="4381500"/>
            <wp:effectExtent l="0" t="0" r="9525" b="0"/>
            <wp:docPr id="9" name="图片 9" descr="C:\Users\Administrator\Desktop\周报截图\Stateflow修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周报截图\Stateflow修改\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4381500"/>
                    </a:xfrm>
                    <a:prstGeom prst="rect">
                      <a:avLst/>
                    </a:prstGeom>
                    <a:noFill/>
                    <a:ln>
                      <a:noFill/>
                    </a:ln>
                  </pic:spPr>
                </pic:pic>
              </a:graphicData>
            </a:graphic>
          </wp:inline>
        </w:drawing>
      </w:r>
    </w:p>
    <w:p w:rsidR="00715929" w:rsidRPr="00715929" w:rsidRDefault="00715929">
      <w:pPr>
        <w:widowControl/>
        <w:spacing w:beforeAutospacing="1" w:afterAutospacing="1"/>
        <w:rPr>
          <w:rFonts w:ascii="Helvetica" w:hAnsi="Helvetica" w:cs="Helvetica"/>
          <w:color w:val="333333"/>
          <w:szCs w:val="21"/>
          <w:shd w:val="clear" w:color="auto" w:fill="FFFFFF"/>
        </w:rPr>
      </w:pPr>
      <w:r w:rsidRPr="00715929">
        <w:rPr>
          <w:rFonts w:ascii="Helvetica" w:hAnsi="Helvetica" w:cs="Helvetica"/>
          <w:noProof/>
          <w:color w:val="333333"/>
          <w:szCs w:val="21"/>
          <w:shd w:val="clear" w:color="auto" w:fill="FFFFFF"/>
        </w:rPr>
        <w:drawing>
          <wp:inline distT="0" distB="0" distL="0" distR="0">
            <wp:extent cx="5274310" cy="3006611"/>
            <wp:effectExtent l="0" t="0" r="2540" b="3810"/>
            <wp:docPr id="10" name="图片 10" descr="C:\Users\Administrator\Desktop\周报截图\Stateflow修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周报截图\Stateflow修改\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06611"/>
                    </a:xfrm>
                    <a:prstGeom prst="rect">
                      <a:avLst/>
                    </a:prstGeom>
                    <a:noFill/>
                    <a:ln>
                      <a:noFill/>
                    </a:ln>
                  </pic:spPr>
                </pic:pic>
              </a:graphicData>
            </a:graphic>
          </wp:inline>
        </w:drawing>
      </w:r>
    </w:p>
    <w:p w:rsidR="00327327" w:rsidRPr="00715929" w:rsidRDefault="00161607">
      <w:pPr>
        <w:widowControl/>
        <w:spacing w:beforeAutospacing="1" w:afterAutospacing="1"/>
        <w:rPr>
          <w:rFonts w:ascii="Helvetica" w:hAnsi="Helvetica" w:cs="Helvetica"/>
          <w:color w:val="333333"/>
          <w:szCs w:val="21"/>
          <w:shd w:val="clear" w:color="auto" w:fill="FFFFFF"/>
        </w:rPr>
      </w:pPr>
      <w:r>
        <w:rPr>
          <w:rFonts w:ascii="Helvetica" w:eastAsia="Helvetica" w:hAnsi="Helvetica" w:cs="Helvetica"/>
          <w:color w:val="333333"/>
          <w:szCs w:val="21"/>
          <w:shd w:val="clear" w:color="auto" w:fill="FFFFFF"/>
        </w:rPr>
        <w:t>③</w:t>
      </w:r>
      <w:r>
        <w:rPr>
          <w:rFonts w:ascii="Helvetica" w:eastAsia="Helvetica" w:hAnsi="Helvetica" w:cs="Helvetica" w:hint="eastAsia"/>
          <w:color w:val="333333"/>
          <w:szCs w:val="21"/>
          <w:shd w:val="clear" w:color="auto" w:fill="FFFFFF"/>
        </w:rPr>
        <w:t>第三周：对模型进行了仿真，生成了代码，进行了SIL和PIL测试。</w:t>
      </w:r>
    </w:p>
    <w:p w:rsidR="00715929" w:rsidRPr="00715929" w:rsidRDefault="00715929" w:rsidP="00715929">
      <w:pPr>
        <w:numPr>
          <w:ilvl w:val="0"/>
          <w:numId w:val="1"/>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项目总结</w:t>
      </w:r>
    </w:p>
    <w:p w:rsidR="00161607" w:rsidRDefault="00161607" w:rsidP="00161607">
      <w:pPr>
        <w:widowControl/>
        <w:spacing w:beforeAutospacing="1" w:afterAutospacing="1"/>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何健：</w:t>
      </w:r>
      <w:r w:rsidRPr="00161607">
        <w:rPr>
          <w:rFonts w:ascii="Helvetica" w:hAnsi="Helvetica" w:cs="Helvetica" w:hint="eastAsia"/>
          <w:color w:val="333333"/>
          <w:szCs w:val="21"/>
          <w:shd w:val="clear" w:color="auto" w:fill="FFFFFF"/>
        </w:rPr>
        <w:t>总的来说，这次大作业的工作量还是很大的，想要完成就必须投入足够的时间去学习相关的知识内容，每周都很忙碌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br/>
      </w:r>
      <w:r w:rsidRPr="00161607">
        <w:rPr>
          <w:rFonts w:ascii="Helvetica" w:hAnsi="Helvetica" w:cs="Helvetica" w:hint="eastAsia"/>
          <w:color w:val="333333"/>
          <w:szCs w:val="21"/>
          <w:shd w:val="clear" w:color="auto" w:fill="FFFFFF"/>
        </w:rPr>
        <w:t>身为小组的组长吧，感觉也没有尽到应尽的责任，在分工、交流、督促方面都做蛮不足。</w:t>
      </w:r>
      <w:r>
        <w:rPr>
          <w:rFonts w:ascii="Helvetica" w:hAnsi="Helvetica" w:cs="Helvetica"/>
          <w:color w:val="333333"/>
          <w:szCs w:val="21"/>
          <w:shd w:val="clear" w:color="auto" w:fill="FFFFFF"/>
        </w:rPr>
        <w:br/>
      </w:r>
      <w:r w:rsidRPr="00161607">
        <w:rPr>
          <w:rFonts w:ascii="Helvetica" w:hAnsi="Helvetica" w:cs="Helvetica" w:hint="eastAsia"/>
          <w:color w:val="333333"/>
          <w:szCs w:val="21"/>
          <w:shd w:val="clear" w:color="auto" w:fill="FFFFFF"/>
        </w:rPr>
        <w:t>由于前两周本人事情比较多，另外小组成员或忙于考研或忙于准备德福考试，所以前两周的进度比较缓慢，第三周开始也是有所觉悟，在分工和责任方面做出了强调，自己也是花了不少时间在建模和挑</w:t>
      </w:r>
      <w:r w:rsidRPr="00161607">
        <w:rPr>
          <w:rFonts w:ascii="Helvetica" w:hAnsi="Helvetica" w:cs="Helvetica" w:hint="eastAsia"/>
          <w:color w:val="333333"/>
          <w:szCs w:val="21"/>
          <w:shd w:val="clear" w:color="auto" w:fill="FFFFFF"/>
        </w:rPr>
        <w:t>bug</w:t>
      </w:r>
      <w:r w:rsidRPr="00161607">
        <w:rPr>
          <w:rFonts w:ascii="Helvetica" w:hAnsi="Helvetica" w:cs="Helvetica" w:hint="eastAsia"/>
          <w:color w:val="333333"/>
          <w:szCs w:val="21"/>
          <w:shd w:val="clear" w:color="auto" w:fill="FFFFFF"/>
        </w:rPr>
        <w:t>上，虽说是被一连串的</w:t>
      </w:r>
      <w:r w:rsidRPr="00161607">
        <w:rPr>
          <w:rFonts w:ascii="Helvetica" w:hAnsi="Helvetica" w:cs="Helvetica" w:hint="eastAsia"/>
          <w:color w:val="333333"/>
          <w:szCs w:val="21"/>
          <w:shd w:val="clear" w:color="auto" w:fill="FFFFFF"/>
        </w:rPr>
        <w:t>bug</w:t>
      </w:r>
      <w:r w:rsidRPr="00161607">
        <w:rPr>
          <w:rFonts w:ascii="Helvetica" w:hAnsi="Helvetica" w:cs="Helvetica" w:hint="eastAsia"/>
          <w:color w:val="333333"/>
          <w:szCs w:val="21"/>
          <w:shd w:val="clear" w:color="auto" w:fill="FFFFFF"/>
        </w:rPr>
        <w:t>整的头大，不过最后的完成结果还算是比较让人满意吧。</w:t>
      </w:r>
      <w:r>
        <w:rPr>
          <w:rFonts w:ascii="Helvetica" w:hAnsi="Helvetica" w:cs="Helvetica"/>
          <w:color w:val="333333"/>
          <w:szCs w:val="21"/>
          <w:shd w:val="clear" w:color="auto" w:fill="FFFFFF"/>
        </w:rPr>
        <w:br/>
      </w:r>
      <w:r w:rsidRPr="00161607">
        <w:rPr>
          <w:rFonts w:ascii="Helvetica" w:hAnsi="Helvetica" w:cs="Helvetica" w:hint="eastAsia"/>
          <w:color w:val="333333"/>
          <w:szCs w:val="21"/>
          <w:shd w:val="clear" w:color="auto" w:fill="FFFFFF"/>
        </w:rPr>
        <w:t>虽然说挺辛苦，但是也很有收获。</w:t>
      </w:r>
    </w:p>
    <w:p w:rsidR="00161607" w:rsidRDefault="00161607">
      <w:pPr>
        <w:widowControl/>
        <w:spacing w:beforeAutospacing="1" w:afterAutospacing="1"/>
        <w:rPr>
          <w:rFonts w:ascii="Helvetica" w:hAnsi="Helvetica" w:cs="Helvetica"/>
          <w:color w:val="333333"/>
          <w:szCs w:val="21"/>
          <w:shd w:val="clear" w:color="auto" w:fill="FFFFFF"/>
        </w:rPr>
      </w:pPr>
    </w:p>
    <w:p w:rsidR="00715929" w:rsidRDefault="00161607">
      <w:pPr>
        <w:widowControl/>
        <w:spacing w:beforeAutospacing="1" w:afterAutospacing="1"/>
      </w:pPr>
      <w:r>
        <w:rPr>
          <w:rFonts w:ascii="Helvetica" w:hAnsi="Helvetica" w:cs="Helvetica" w:hint="eastAsia"/>
          <w:color w:val="333333"/>
          <w:szCs w:val="21"/>
          <w:shd w:val="clear" w:color="auto" w:fill="FFFFFF"/>
        </w:rPr>
        <w:t>方葵</w:t>
      </w:r>
      <w:r>
        <w:rPr>
          <w:rFonts w:ascii="Helvetica" w:hAnsi="Helvetica" w:cs="Helvetica"/>
          <w:color w:val="333333"/>
          <w:szCs w:val="21"/>
          <w:shd w:val="clear" w:color="auto" w:fill="FFFFFF"/>
        </w:rPr>
        <w:t>：</w:t>
      </w:r>
      <w:r>
        <w:rPr>
          <w:rFonts w:hint="eastAsia"/>
        </w:rPr>
        <w:t>通过这三周的任务学习，一路做下来发现并不算很困难但又确实学到了不少。</w:t>
      </w:r>
      <w:proofErr w:type="spellStart"/>
      <w:r>
        <w:rPr>
          <w:rFonts w:hint="eastAsia"/>
        </w:rPr>
        <w:t>Matlab</w:t>
      </w:r>
      <w:proofErr w:type="spellEnd"/>
      <w:r>
        <w:rPr>
          <w:rFonts w:hint="eastAsia"/>
        </w:rPr>
        <w:t>各功能早在之前的学习实验中接触了不少，但都没有真正的深入了解。这几周的任务我主要负责几个</w:t>
      </w:r>
      <w:proofErr w:type="spellStart"/>
      <w:r>
        <w:rPr>
          <w:rFonts w:hint="eastAsia"/>
        </w:rPr>
        <w:t>stateflow</w:t>
      </w:r>
      <w:proofErr w:type="spellEnd"/>
      <w:r>
        <w:rPr>
          <w:rFonts w:hint="eastAsia"/>
        </w:rPr>
        <w:t>模块的构建，在入门教学视频里学到了很多知识，足以满足这次任务的需求。同时在使用的过程中真真切切感觉到了</w:t>
      </w:r>
      <w:proofErr w:type="spellStart"/>
      <w:r>
        <w:rPr>
          <w:rFonts w:hint="eastAsia"/>
        </w:rPr>
        <w:t>simulink</w:t>
      </w:r>
      <w:proofErr w:type="spellEnd"/>
      <w:r>
        <w:rPr>
          <w:rFonts w:hint="eastAsia"/>
        </w:rPr>
        <w:t>与</w:t>
      </w:r>
      <w:proofErr w:type="spellStart"/>
      <w:r>
        <w:rPr>
          <w:rFonts w:hint="eastAsia"/>
        </w:rPr>
        <w:t>stateflow</w:t>
      </w:r>
      <w:proofErr w:type="spellEnd"/>
      <w:r>
        <w:rPr>
          <w:rFonts w:hint="eastAsia"/>
        </w:rPr>
        <w:t>功能的强大，我们也只是运用到了最最基础的功能模块，还有</w:t>
      </w:r>
      <w:proofErr w:type="gramStart"/>
      <w:r>
        <w:rPr>
          <w:rFonts w:hint="eastAsia"/>
        </w:rPr>
        <w:t>很</w:t>
      </w:r>
      <w:proofErr w:type="gramEnd"/>
      <w:r>
        <w:rPr>
          <w:rFonts w:hint="eastAsia"/>
        </w:rPr>
        <w:t>多功能我都还没发现、学习。感觉收获最大的还是了解并初步掌握了真值表的用法，虽然不用也能实现全部的功能，但用了之后会使整个模块更简洁。最后这三周我主要参与了小组的讨论，完成了冲泡模块、传送带模块、水温控制模块</w:t>
      </w:r>
      <w:proofErr w:type="spellStart"/>
      <w:r>
        <w:rPr>
          <w:rFonts w:hint="eastAsia"/>
        </w:rPr>
        <w:t>stateflow</w:t>
      </w:r>
      <w:proofErr w:type="spellEnd"/>
      <w:r>
        <w:rPr>
          <w:rFonts w:hint="eastAsia"/>
        </w:rPr>
        <w:t>模型的初步建立，并成功对各个模块进行仿真模拟。</w:t>
      </w:r>
    </w:p>
    <w:p w:rsidR="00161607" w:rsidRDefault="00161607">
      <w:pPr>
        <w:widowControl/>
        <w:spacing w:beforeAutospacing="1" w:afterAutospacing="1"/>
        <w:rPr>
          <w:rFonts w:ascii="Helvetica" w:hAnsi="Helvetica" w:cs="Helvetica"/>
          <w:color w:val="333333"/>
          <w:szCs w:val="21"/>
          <w:shd w:val="clear" w:color="auto" w:fill="FFFFFF"/>
        </w:rPr>
      </w:pPr>
    </w:p>
    <w:p w:rsidR="00327327" w:rsidRDefault="00161607">
      <w:pPr>
        <w:widowControl/>
        <w:spacing w:beforeAutospacing="1" w:afterAutospacing="1"/>
        <w:rPr>
          <w:rFonts w:ascii="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赵宏伟：以前对于</w:t>
      </w:r>
      <w:proofErr w:type="spellStart"/>
      <w:r>
        <w:rPr>
          <w:rFonts w:ascii="Helvetica" w:eastAsia="Helvetica" w:hAnsi="Helvetica" w:cs="Helvetica" w:hint="eastAsia"/>
          <w:color w:val="333333"/>
          <w:szCs w:val="21"/>
          <w:shd w:val="clear" w:color="auto" w:fill="FFFFFF"/>
        </w:rPr>
        <w:t>matlab</w:t>
      </w:r>
      <w:proofErr w:type="spellEnd"/>
      <w:r>
        <w:rPr>
          <w:rFonts w:ascii="Helvetica" w:eastAsia="Helvetica" w:hAnsi="Helvetica" w:cs="Helvetica" w:hint="eastAsia"/>
          <w:color w:val="333333"/>
          <w:szCs w:val="21"/>
          <w:shd w:val="clear" w:color="auto" w:fill="FFFFFF"/>
        </w:rPr>
        <w:t>只是停留在数值运算阶段，但是通过这门课我又学习到了</w:t>
      </w:r>
      <w:proofErr w:type="spellStart"/>
      <w:r>
        <w:rPr>
          <w:rFonts w:ascii="Helvetica" w:eastAsia="Helvetica" w:hAnsi="Helvetica" w:cs="Helvetica" w:hint="eastAsia"/>
          <w:color w:val="333333"/>
          <w:szCs w:val="21"/>
          <w:shd w:val="clear" w:color="auto" w:fill="FFFFFF"/>
        </w:rPr>
        <w:t>matlab</w:t>
      </w:r>
      <w:proofErr w:type="spellEnd"/>
      <w:r>
        <w:rPr>
          <w:rFonts w:ascii="Helvetica" w:eastAsia="Helvetica" w:hAnsi="Helvetica" w:cs="Helvetica" w:hint="eastAsia"/>
          <w:color w:val="333333"/>
          <w:szCs w:val="21"/>
          <w:shd w:val="clear" w:color="auto" w:fill="FFFFFF"/>
        </w:rPr>
        <w:t>的</w:t>
      </w:r>
      <w:proofErr w:type="spellStart"/>
      <w:r>
        <w:rPr>
          <w:rFonts w:ascii="Helvetica" w:eastAsia="Helvetica" w:hAnsi="Helvetica" w:cs="Helvetica" w:hint="eastAsia"/>
          <w:color w:val="333333"/>
          <w:szCs w:val="21"/>
          <w:shd w:val="clear" w:color="auto" w:fill="FFFFFF"/>
        </w:rPr>
        <w:t>simulink</w:t>
      </w:r>
      <w:proofErr w:type="spellEnd"/>
      <w:r>
        <w:rPr>
          <w:rFonts w:ascii="Helvetica" w:eastAsia="Helvetica" w:hAnsi="Helvetica" w:cs="Helvetica" w:hint="eastAsia"/>
          <w:color w:val="333333"/>
          <w:szCs w:val="21"/>
          <w:shd w:val="clear" w:color="auto" w:fill="FFFFFF"/>
        </w:rPr>
        <w:t>功能，感觉</w:t>
      </w:r>
      <w:proofErr w:type="spellStart"/>
      <w:r>
        <w:rPr>
          <w:rFonts w:ascii="Helvetica" w:eastAsia="Helvetica" w:hAnsi="Helvetica" w:cs="Helvetica" w:hint="eastAsia"/>
          <w:color w:val="333333"/>
          <w:szCs w:val="21"/>
          <w:shd w:val="clear" w:color="auto" w:fill="FFFFFF"/>
        </w:rPr>
        <w:t>simulink</w:t>
      </w:r>
      <w:proofErr w:type="spellEnd"/>
      <w:r>
        <w:rPr>
          <w:rFonts w:ascii="Helvetica" w:eastAsia="Helvetica" w:hAnsi="Helvetica" w:cs="Helvetica" w:hint="eastAsia"/>
          <w:color w:val="333333"/>
          <w:szCs w:val="21"/>
          <w:shd w:val="clear" w:color="auto" w:fill="FFFFFF"/>
        </w:rPr>
        <w:t>在建模仿真这一块真的很方便，他不用复杂的编程，只要将各个模块组合拼接在一起，再通过</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的逻辑关系即可完成仿真，感觉这真是机械等非计算机专业学生的福音。以前人们只能通过真正的模型才能判断方案的可行性和优缺点，而现在</w:t>
      </w:r>
      <w:proofErr w:type="gramStart"/>
      <w:r>
        <w:rPr>
          <w:rFonts w:ascii="Helvetica" w:eastAsia="Helvetica" w:hAnsi="Helvetica" w:cs="Helvetica" w:hint="eastAsia"/>
          <w:color w:val="333333"/>
          <w:szCs w:val="21"/>
          <w:shd w:val="clear" w:color="auto" w:fill="FFFFFF"/>
        </w:rPr>
        <w:t>在</w:t>
      </w:r>
      <w:proofErr w:type="gramEnd"/>
      <w:r>
        <w:rPr>
          <w:rFonts w:ascii="Helvetica" w:eastAsia="Helvetica" w:hAnsi="Helvetica" w:cs="Helvetica" w:hint="eastAsia"/>
          <w:color w:val="333333"/>
          <w:szCs w:val="21"/>
          <w:shd w:val="clear" w:color="auto" w:fill="FFFFFF"/>
        </w:rPr>
        <w:t>软件上即可实现，虽然说他不能保证完全正确，但依然不失为一种好手段。我第一周主要就是参与小组讨论，确定方案；第二周就是进行物理建模；第三周虽然我没有参与</w:t>
      </w:r>
      <w:proofErr w:type="spellStart"/>
      <w:r>
        <w:rPr>
          <w:rFonts w:ascii="Helvetica" w:eastAsia="Helvetica" w:hAnsi="Helvetica" w:cs="Helvetica" w:hint="eastAsia"/>
          <w:color w:val="333333"/>
          <w:szCs w:val="21"/>
          <w:shd w:val="clear" w:color="auto" w:fill="FFFFFF"/>
        </w:rPr>
        <w:t>stateflow</w:t>
      </w:r>
      <w:proofErr w:type="spellEnd"/>
      <w:r>
        <w:rPr>
          <w:rFonts w:ascii="Helvetica" w:eastAsia="Helvetica" w:hAnsi="Helvetica" w:cs="Helvetica" w:hint="eastAsia"/>
          <w:color w:val="333333"/>
          <w:szCs w:val="21"/>
          <w:shd w:val="clear" w:color="auto" w:fill="FFFFFF"/>
        </w:rPr>
        <w:t>的建模，但是却学习了相关知识，并且完成了项目总结报告书。</w:t>
      </w:r>
    </w:p>
    <w:p w:rsidR="00DC7E57" w:rsidRPr="00DC7E57" w:rsidRDefault="00DC7E57">
      <w:pPr>
        <w:widowControl/>
        <w:spacing w:beforeAutospacing="1" w:afterAutospacing="1"/>
        <w:rPr>
          <w:rFonts w:asciiTheme="minorEastAsia" w:hAnsiTheme="minorEastAsia" w:cs="Helvetica"/>
          <w:color w:val="333333"/>
          <w:szCs w:val="21"/>
          <w:shd w:val="clear" w:color="auto" w:fill="FFFFFF"/>
        </w:rPr>
      </w:pPr>
    </w:p>
    <w:p w:rsidR="00DC7E57" w:rsidRPr="00DC7E57" w:rsidRDefault="00DC7E57" w:rsidP="00DC7E57">
      <w:pPr>
        <w:widowControl/>
        <w:jc w:val="left"/>
        <w:rPr>
          <w:rFonts w:asciiTheme="minorEastAsia" w:hAnsiTheme="minorEastAsia" w:cs="宋体"/>
          <w:kern w:val="0"/>
          <w:szCs w:val="21"/>
        </w:rPr>
      </w:pPr>
      <w:r w:rsidRPr="00DC7E57">
        <w:rPr>
          <w:rFonts w:asciiTheme="minorEastAsia" w:hAnsiTheme="minorEastAsia" w:cs="Helvetica" w:hint="eastAsia"/>
          <w:color w:val="333333"/>
          <w:szCs w:val="21"/>
          <w:shd w:val="clear" w:color="auto" w:fill="FFFFFF"/>
        </w:rPr>
        <w:t>吴彦均</w:t>
      </w:r>
      <w:r w:rsidRPr="00DC7E57">
        <w:rPr>
          <w:rFonts w:asciiTheme="minorEastAsia" w:hAnsiTheme="minorEastAsia" w:cs="Helvetica"/>
          <w:color w:val="333333"/>
          <w:szCs w:val="21"/>
          <w:shd w:val="clear" w:color="auto" w:fill="FFFFFF"/>
        </w:rPr>
        <w:t>：</w:t>
      </w:r>
      <w:r w:rsidRPr="00DC7E57">
        <w:rPr>
          <w:rFonts w:asciiTheme="minorEastAsia" w:hAnsiTheme="minorEastAsia" w:cs="宋体"/>
          <w:kern w:val="0"/>
          <w:szCs w:val="21"/>
        </w:rPr>
        <w:t>为期三周的课程设计让我体会到了基于模型设计的设计过程和理念，加深了对这一设计思路的理解。同时，对于MATLAB中Si</w:t>
      </w:r>
      <w:bookmarkStart w:id="0" w:name="_GoBack"/>
      <w:bookmarkEnd w:id="0"/>
      <w:r w:rsidRPr="00DC7E57">
        <w:rPr>
          <w:rFonts w:asciiTheme="minorEastAsia" w:hAnsiTheme="minorEastAsia" w:cs="宋体"/>
          <w:kern w:val="0"/>
          <w:szCs w:val="21"/>
        </w:rPr>
        <w:t>mulink和</w:t>
      </w:r>
      <w:proofErr w:type="spellStart"/>
      <w:r w:rsidRPr="00DC7E57">
        <w:rPr>
          <w:rFonts w:asciiTheme="minorEastAsia" w:hAnsiTheme="minorEastAsia" w:cs="宋体"/>
          <w:kern w:val="0"/>
          <w:szCs w:val="21"/>
        </w:rPr>
        <w:t>stateflow</w:t>
      </w:r>
      <w:proofErr w:type="spellEnd"/>
      <w:r w:rsidRPr="00DC7E57">
        <w:rPr>
          <w:rFonts w:asciiTheme="minorEastAsia" w:hAnsiTheme="minorEastAsia" w:cs="宋体"/>
          <w:kern w:val="0"/>
          <w:szCs w:val="21"/>
        </w:rPr>
        <w:t>的学习，让我对于MATLAB的对于工学的设计帮助又多了一层理解。</w:t>
      </w:r>
      <w:r w:rsidRPr="00DC7E57">
        <w:rPr>
          <w:rFonts w:asciiTheme="minorEastAsia" w:hAnsiTheme="minorEastAsia" w:cs="宋体"/>
          <w:kern w:val="0"/>
          <w:szCs w:val="21"/>
        </w:rPr>
        <w:br/>
        <w:t>本次对于</w:t>
      </w:r>
      <w:proofErr w:type="spellStart"/>
      <w:r w:rsidRPr="00DC7E57">
        <w:rPr>
          <w:rFonts w:asciiTheme="minorEastAsia" w:hAnsiTheme="minorEastAsia" w:cs="宋体"/>
          <w:kern w:val="0"/>
          <w:szCs w:val="21"/>
        </w:rPr>
        <w:t>stateflow</w:t>
      </w:r>
      <w:proofErr w:type="spellEnd"/>
      <w:r w:rsidRPr="00DC7E57">
        <w:rPr>
          <w:rFonts w:asciiTheme="minorEastAsia" w:hAnsiTheme="minorEastAsia" w:cs="宋体"/>
          <w:kern w:val="0"/>
          <w:szCs w:val="21"/>
        </w:rPr>
        <w:t xml:space="preserve">的学习，让我理解和掌握了初步的仿真设计中关于监控、任务调度和故障检测的逻辑思维，同时对于咖啡机的设计总过程的学习跟进加强了我对于整体项目的把握程度。 </w:t>
      </w:r>
    </w:p>
    <w:p w:rsidR="00DC7E57" w:rsidRPr="00DC7E57" w:rsidRDefault="00DC7E57">
      <w:pPr>
        <w:widowControl/>
        <w:spacing w:beforeAutospacing="1" w:afterAutospacing="1"/>
        <w:rPr>
          <w:rFonts w:ascii="Helvetica" w:hAnsi="Helvetica" w:cs="Helvetica" w:hint="eastAsia"/>
          <w:color w:val="333333"/>
          <w:szCs w:val="21"/>
          <w:shd w:val="clear" w:color="auto" w:fill="FFFFFF"/>
        </w:rPr>
      </w:pPr>
    </w:p>
    <w:sectPr w:rsidR="00DC7E57" w:rsidRPr="00DC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EC732"/>
    <w:multiLevelType w:val="singleLevel"/>
    <w:tmpl w:val="59FEC732"/>
    <w:lvl w:ilvl="0">
      <w:start w:val="1"/>
      <w:numFmt w:val="chineseCounting"/>
      <w:suff w:val="nothing"/>
      <w:lvlText w:val="%1、"/>
      <w:lvlJc w:val="left"/>
    </w:lvl>
  </w:abstractNum>
  <w:abstractNum w:abstractNumId="1">
    <w:nsid w:val="59FECB3F"/>
    <w:multiLevelType w:val="multilevel"/>
    <w:tmpl w:val="59FECB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9FECB8E"/>
    <w:multiLevelType w:val="singleLevel"/>
    <w:tmpl w:val="59FECB8E"/>
    <w:lvl w:ilvl="0">
      <w:start w:val="1"/>
      <w:numFmt w:val="decimal"/>
      <w:suff w:val="nothing"/>
      <w:lvlText w:val="%1）"/>
      <w:lvlJc w:val="left"/>
    </w:lvl>
  </w:abstractNum>
  <w:abstractNum w:abstractNumId="3">
    <w:nsid w:val="59FED614"/>
    <w:multiLevelType w:val="singleLevel"/>
    <w:tmpl w:val="59FED614"/>
    <w:lvl w:ilvl="0">
      <w:start w:val="2"/>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65BD7"/>
    <w:rsid w:val="00161607"/>
    <w:rsid w:val="00327327"/>
    <w:rsid w:val="00715929"/>
    <w:rsid w:val="00DC7E57"/>
    <w:rsid w:val="0B565BD7"/>
    <w:rsid w:val="1A614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4E3A7A-CFCA-4199-B356-94EC6C41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2561">
      <w:bodyDiv w:val="1"/>
      <w:marLeft w:val="0"/>
      <w:marRight w:val="0"/>
      <w:marTop w:val="0"/>
      <w:marBottom w:val="0"/>
      <w:divBdr>
        <w:top w:val="none" w:sz="0" w:space="0" w:color="auto"/>
        <w:left w:val="none" w:sz="0" w:space="0" w:color="auto"/>
        <w:bottom w:val="none" w:sz="0" w:space="0" w:color="auto"/>
        <w:right w:val="none" w:sz="0" w:space="0" w:color="auto"/>
      </w:divBdr>
      <w:divsChild>
        <w:div w:id="19647305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430</Words>
  <Characters>2452</Characters>
  <Application>Microsoft Office Word</Application>
  <DocSecurity>0</DocSecurity>
  <Lines>20</Lines>
  <Paragraphs>5</Paragraphs>
  <ScaleCrop>false</ScaleCrop>
  <Company>Sinopec</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微雨.雁</dc:creator>
  <cp:lastModifiedBy>USER-</cp:lastModifiedBy>
  <cp:revision>5</cp:revision>
  <dcterms:created xsi:type="dcterms:W3CDTF">2017-11-05T07:57:00Z</dcterms:created>
  <dcterms:modified xsi:type="dcterms:W3CDTF">2017-11-05T11:44:00Z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