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556" w:rsidRPr="006D4DE8" w:rsidRDefault="00474BBA" w:rsidP="006D4DE8">
      <w:pPr>
        <w:spacing w:after="0" w:line="276" w:lineRule="auto"/>
        <w:jc w:val="center"/>
        <w:rPr>
          <w:b/>
          <w:highlight w:val="yellow"/>
          <w:lang w:val="en-US"/>
        </w:rPr>
      </w:pPr>
      <w:r w:rsidRPr="006D4DE8">
        <w:rPr>
          <w:b/>
          <w:highlight w:val="yellow"/>
          <w:lang w:val="en-US"/>
        </w:rPr>
        <w:t xml:space="preserve">Contents- </w:t>
      </w:r>
      <w:r w:rsidR="002F0FE7">
        <w:rPr>
          <w:b/>
          <w:highlight w:val="yellow"/>
          <w:lang w:val="en-US"/>
        </w:rPr>
        <w:t>Bike</w:t>
      </w:r>
      <w:r w:rsidR="00CA1556" w:rsidRPr="006D4DE8">
        <w:rPr>
          <w:b/>
          <w:highlight w:val="yellow"/>
          <w:lang w:val="en-US"/>
        </w:rPr>
        <w:t xml:space="preserve"> Insurance</w:t>
      </w:r>
    </w:p>
    <w:p w:rsidR="00D568EA" w:rsidRDefault="00D568EA" w:rsidP="00D568EA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013F84">
        <w:rPr>
          <w:rFonts w:cstheme="minorHAnsi"/>
          <w:b/>
        </w:rPr>
        <w:t xml:space="preserve">Compare &amp; </w:t>
      </w:r>
      <w:r w:rsidRPr="00013F84">
        <w:rPr>
          <w:rFonts w:eastAsia="Times New Roman" w:cstheme="minorHAnsi"/>
          <w:b/>
          <w:bCs/>
          <w:lang w:eastAsia="en-IN"/>
        </w:rPr>
        <w:t xml:space="preserve">Protect Your </w:t>
      </w:r>
      <w:r w:rsidR="009E28C7">
        <w:rPr>
          <w:rFonts w:eastAsia="Times New Roman" w:cstheme="minorHAnsi"/>
          <w:b/>
          <w:bCs/>
          <w:lang w:eastAsia="en-IN"/>
        </w:rPr>
        <w:t xml:space="preserve">Bike &amp; </w:t>
      </w:r>
      <w:proofErr w:type="spellStart"/>
      <w:r w:rsidR="009E28C7">
        <w:rPr>
          <w:rFonts w:eastAsia="Times New Roman" w:cstheme="minorHAnsi"/>
          <w:b/>
          <w:bCs/>
          <w:lang w:eastAsia="en-IN"/>
        </w:rPr>
        <w:t>Scooty</w:t>
      </w:r>
      <w:proofErr w:type="spellEnd"/>
      <w:r>
        <w:rPr>
          <w:rFonts w:eastAsia="Times New Roman" w:cstheme="minorHAnsi"/>
          <w:b/>
          <w:bCs/>
          <w:lang w:eastAsia="en-IN"/>
        </w:rPr>
        <w:t xml:space="preserve"> </w:t>
      </w:r>
      <w:r w:rsidRPr="00013F84">
        <w:rPr>
          <w:rFonts w:eastAsia="Times New Roman" w:cstheme="minorHAnsi"/>
          <w:b/>
          <w:bCs/>
          <w:lang w:eastAsia="en-IN"/>
        </w:rPr>
        <w:t>with the Right Insurance</w:t>
      </w:r>
      <w:r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ab/>
      </w:r>
      <w:r>
        <w:rPr>
          <w:rFonts w:eastAsia="Times New Roman" w:cstheme="minorHAnsi"/>
          <w:b/>
          <w:bCs/>
          <w:lang w:eastAsia="en-IN"/>
        </w:rPr>
        <w:tab/>
        <w:t>*****</w:t>
      </w:r>
      <w:r w:rsidRPr="00A61C23">
        <w:rPr>
          <w:rFonts w:eastAsia="Times New Roman" w:cstheme="minorHAnsi"/>
          <w:b/>
          <w:bCs/>
          <w:szCs w:val="24"/>
          <w:lang w:eastAsia="en-IN"/>
        </w:rPr>
        <w:t xml:space="preserve">Compare </w:t>
      </w:r>
      <w:r w:rsidR="00E932AB">
        <w:rPr>
          <w:rFonts w:eastAsia="Times New Roman" w:cstheme="minorHAnsi"/>
          <w:b/>
          <w:bCs/>
          <w:szCs w:val="24"/>
          <w:lang w:eastAsia="en-IN"/>
        </w:rPr>
        <w:t xml:space="preserve">Bike </w:t>
      </w:r>
      <w:r w:rsidRPr="00A61C23">
        <w:rPr>
          <w:rFonts w:eastAsia="Times New Roman" w:cstheme="minorHAnsi"/>
          <w:b/>
          <w:bCs/>
          <w:szCs w:val="24"/>
          <w:lang w:eastAsia="en-IN"/>
        </w:rPr>
        <w:t>Insurance Plans →</w:t>
      </w:r>
      <w:r>
        <w:rPr>
          <w:rFonts w:eastAsia="Times New Roman" w:cstheme="minorHAnsi"/>
          <w:b/>
          <w:bCs/>
          <w:szCs w:val="24"/>
          <w:lang w:eastAsia="en-IN"/>
        </w:rPr>
        <w:t xml:space="preserve"> (</w:t>
      </w:r>
      <w:r w:rsidRPr="00B07A22">
        <w:rPr>
          <w:rFonts w:eastAsia="Times New Roman" w:cstheme="minorHAnsi"/>
          <w:b/>
          <w:bCs/>
          <w:color w:val="5B9BD5" w:themeColor="accent1"/>
          <w:szCs w:val="24"/>
          <w:lang w:eastAsia="en-IN"/>
        </w:rPr>
        <w:t>Form</w:t>
      </w:r>
      <w:r>
        <w:rPr>
          <w:rFonts w:eastAsia="Times New Roman" w:cstheme="minorHAnsi"/>
          <w:b/>
          <w:bCs/>
          <w:szCs w:val="24"/>
          <w:lang w:eastAsia="en-IN"/>
        </w:rPr>
        <w:t>)*****</w:t>
      </w:r>
    </w:p>
    <w:p w:rsidR="000A0A35" w:rsidRDefault="000A0A35" w:rsidP="000A0A35">
      <w:pPr>
        <w:spacing w:after="0" w:line="240" w:lineRule="auto"/>
        <w:rPr>
          <w:rFonts w:eastAsia="Times New Roman" w:cstheme="minorHAnsi"/>
          <w:lang w:eastAsia="en-IN"/>
        </w:rPr>
      </w:pPr>
      <w:r w:rsidRPr="000A0A35">
        <w:rPr>
          <w:rFonts w:eastAsia="Times New Roman" w:cstheme="minorHAnsi"/>
          <w:lang w:eastAsia="en-IN"/>
        </w:rPr>
        <w:t>A two-wheeler is an important part of everyday life for many Indians. Whether you ride a motorcycle, scooter or electric two-wheeler, the right insurance cover can help protect you from unexpected financial losses.</w:t>
      </w:r>
    </w:p>
    <w:p w:rsidR="000A0A35" w:rsidRPr="000A0A35" w:rsidRDefault="000A0A35" w:rsidP="000A0A35">
      <w:pPr>
        <w:spacing w:after="0" w:line="240" w:lineRule="auto"/>
        <w:rPr>
          <w:rFonts w:eastAsia="Times New Roman" w:cstheme="minorHAnsi"/>
          <w:lang w:eastAsia="en-IN"/>
        </w:rPr>
      </w:pPr>
    </w:p>
    <w:p w:rsidR="000A0A35" w:rsidRDefault="000A0A35" w:rsidP="000A0A35">
      <w:pPr>
        <w:spacing w:after="0" w:line="240" w:lineRule="auto"/>
        <w:rPr>
          <w:rFonts w:eastAsia="Times New Roman" w:cstheme="minorHAnsi"/>
          <w:lang w:eastAsia="en-IN"/>
        </w:rPr>
      </w:pPr>
      <w:r w:rsidRPr="000A0A35">
        <w:rPr>
          <w:rFonts w:eastAsia="Times New Roman" w:cstheme="minorHAnsi"/>
          <w:lang w:eastAsia="en-IN"/>
        </w:rPr>
        <w:t xml:space="preserve">At Policy </w:t>
      </w:r>
      <w:proofErr w:type="spellStart"/>
      <w:r w:rsidRPr="000A0A35">
        <w:rPr>
          <w:rFonts w:eastAsia="Times New Roman" w:cstheme="minorHAnsi"/>
          <w:lang w:eastAsia="en-IN"/>
        </w:rPr>
        <w:t>Adda</w:t>
      </w:r>
      <w:proofErr w:type="spellEnd"/>
      <w:r w:rsidRPr="000A0A35">
        <w:rPr>
          <w:rFonts w:eastAsia="Times New Roman" w:cstheme="minorHAnsi"/>
          <w:lang w:eastAsia="en-IN"/>
        </w:rPr>
        <w:t>, we help you understand and compare two-wheeler insurance options from insurers, so you can choose coverage based on your requirements and budget.</w:t>
      </w:r>
    </w:p>
    <w:p w:rsidR="000A0A35" w:rsidRDefault="000A0A35" w:rsidP="000A0A35">
      <w:pPr>
        <w:spacing w:after="0" w:line="240" w:lineRule="auto"/>
        <w:jc w:val="center"/>
        <w:rPr>
          <w:rFonts w:eastAsia="Times New Roman" w:cstheme="minorHAnsi"/>
          <w:lang w:eastAsia="en-IN"/>
        </w:rPr>
      </w:pPr>
    </w:p>
    <w:p w:rsidR="00D568EA" w:rsidRDefault="00D568EA" w:rsidP="000A0A35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t>**************************************** Auto Scrolling Banners****************************************************</w:t>
      </w:r>
    </w:p>
    <w:p w:rsidR="006D4DE8" w:rsidRDefault="006D4DE8" w:rsidP="006D4DE8">
      <w:pPr>
        <w:spacing w:after="0" w:line="276" w:lineRule="auto"/>
      </w:pP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What is Two Wheeler Insurance?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Two-wheeler insurance provides financial protection against specified risks involving your bike or scooter. Depending on the policy selected, it may cover third-party liabilities, accidental damage, theft, fire, natural calamities and other insured risks.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 xml:space="preserve">As per the Motor Vehicles Act, 1988, </w:t>
      </w:r>
      <w:r w:rsidRPr="004F3EBD">
        <w:rPr>
          <w:rFonts w:eastAsia="Times New Roman" w:cstheme="minorHAnsi"/>
          <w:b/>
          <w:bCs/>
          <w:lang w:eastAsia="en-IN"/>
        </w:rPr>
        <w:t>third-party liability insurance is mandatory for vehicles used on public roads in India</w:t>
      </w:r>
      <w:r w:rsidRPr="00D568EA">
        <w:rPr>
          <w:rFonts w:eastAsia="Times New Roman" w:cstheme="minorHAnsi"/>
          <w:lang w:eastAsia="en-IN"/>
        </w:rPr>
        <w:t>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For wider protection, you may consider a comprehensive or suitable own-damage policy, depending on your requirements.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Why Do You Need Two Wheeler Insurance?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Legal Compliance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Third-party motor insurance is mandatory for vehicles plying on public roads in India.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Financial Protection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Insurance can help reduce the financial burden arising from covered accidents, theft, fire, natural calamities and other insured events.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Third-Party Protection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Third-party insurance provides cover for eligible legal liabilities arising from injury, death or property damage caused to a third party, subject to the terms and conditions of the policy.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Peace of Mind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Having appropriate insurance cover helps you ride with greater confidence while protecting yourself against unforeseen financial risks.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Types of Two Wheeler Insurance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1. Third-Party Insurance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This is the basic mandatory cover. It provides protection against eligible third-party liabilities arising from an accident involving the insured two-wheeler.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2. Standalone Own Damage Insurance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This cover protects your insured two-wheeler against specified risks such as accidents, theft, fire and natural calamities, subject to policy terms. It is generally considered along with a valid third-party liability cover.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lastRenderedPageBreak/>
        <w:t>3. Comprehensive Insurance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A comprehensive policy generally combines third-party liability cover with own-damage protection for the insured two-wheeler. Coverage is subject to the policy terms, conditions, exclusions and applicable deductibles.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Key Benefits and Features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Depending on the policy selected, two-wheeler insurance may provide:</w:t>
      </w:r>
    </w:p>
    <w:p w:rsidR="00D568EA" w:rsidRPr="00D568EA" w:rsidRDefault="00D568EA" w:rsidP="004F3EB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Third-Party Liability Cover</w:t>
      </w:r>
      <w:r w:rsidRPr="00D568EA">
        <w:rPr>
          <w:rFonts w:eastAsia="Times New Roman" w:cstheme="minorHAnsi"/>
          <w:lang w:eastAsia="en-IN"/>
        </w:rPr>
        <w:t xml:space="preserve"> – Protection against eligible third-party liabilities.</w:t>
      </w:r>
    </w:p>
    <w:p w:rsidR="00D568EA" w:rsidRPr="00D568EA" w:rsidRDefault="00D568EA" w:rsidP="004F3EB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Own Damage Cover</w:t>
      </w:r>
      <w:r w:rsidRPr="00D568EA">
        <w:rPr>
          <w:rFonts w:eastAsia="Times New Roman" w:cstheme="minorHAnsi"/>
          <w:lang w:eastAsia="en-IN"/>
        </w:rPr>
        <w:t xml:space="preserve"> – Cover for specified damage to your two-wheeler.</w:t>
      </w:r>
    </w:p>
    <w:p w:rsidR="00D568EA" w:rsidRPr="00D568EA" w:rsidRDefault="00D568EA" w:rsidP="004F3EB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Theft Protection</w:t>
      </w:r>
      <w:r w:rsidRPr="00D568EA">
        <w:rPr>
          <w:rFonts w:eastAsia="Times New Roman" w:cstheme="minorHAnsi"/>
          <w:lang w:eastAsia="en-IN"/>
        </w:rPr>
        <w:t xml:space="preserve"> – Cover in case of theft, subject to policy terms and the applicable IDV.</w:t>
      </w:r>
    </w:p>
    <w:p w:rsidR="00D568EA" w:rsidRPr="00D568EA" w:rsidRDefault="00D568EA" w:rsidP="004F3EB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Personal Accident Cover</w:t>
      </w:r>
      <w:r w:rsidRPr="00D568EA">
        <w:rPr>
          <w:rFonts w:eastAsia="Times New Roman" w:cstheme="minorHAnsi"/>
          <w:lang w:eastAsia="en-IN"/>
        </w:rPr>
        <w:t xml:space="preserve"> – Cover for the owner-driver, as applicable under the policy.</w:t>
      </w:r>
    </w:p>
    <w:p w:rsidR="00D568EA" w:rsidRPr="00D568EA" w:rsidRDefault="00D568EA" w:rsidP="004F3EB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No Claim Bonus (NCB)</w:t>
      </w:r>
      <w:r w:rsidRPr="00D568EA">
        <w:rPr>
          <w:rFonts w:eastAsia="Times New Roman" w:cstheme="minorHAnsi"/>
          <w:lang w:eastAsia="en-IN"/>
        </w:rPr>
        <w:t xml:space="preserve"> – Eligible policyholders may receive a discount for claim-free years, subject to applicable terms.</w:t>
      </w:r>
    </w:p>
    <w:p w:rsidR="00D568EA" w:rsidRPr="00D568EA" w:rsidRDefault="00D568EA" w:rsidP="004F3EB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Add-on Covers</w:t>
      </w:r>
      <w:r w:rsidRPr="00D568EA">
        <w:rPr>
          <w:rFonts w:eastAsia="Times New Roman" w:cstheme="minorHAnsi"/>
          <w:lang w:eastAsia="en-IN"/>
        </w:rPr>
        <w:t xml:space="preserve"> – Additional protection such as Zero Depreciation, Roadside Assistance, Engine Protection and other available covers, depending on the insurer.</w:t>
      </w:r>
    </w:p>
    <w:p w:rsidR="00D568EA" w:rsidRPr="00D568EA" w:rsidRDefault="00D568EA" w:rsidP="004F3EB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Cashless Repairs</w:t>
      </w:r>
      <w:r w:rsidRPr="00D568EA">
        <w:rPr>
          <w:rFonts w:eastAsia="Times New Roman" w:cstheme="minorHAnsi"/>
          <w:lang w:eastAsia="en-IN"/>
        </w:rPr>
        <w:t xml:space="preserve"> – Where offered, repairs can be carried out through the insurer's network garages, subject to policy terms.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What is IDV in Two Wheeler Insurance?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Insured Declared Value (IDV)</w:t>
      </w:r>
      <w:r w:rsidRPr="00D568EA">
        <w:rPr>
          <w:rFonts w:eastAsia="Times New Roman" w:cstheme="minorHAnsi"/>
          <w:lang w:eastAsia="en-IN"/>
        </w:rPr>
        <w:t xml:space="preserve"> is the amount considered as the maximum sum insured for the insured vehicle in case of theft or a total loss, subject to the terms of the policy.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Choosing an appropriate IDV is important. A lower premium should not be the only factor when comparing two-wheeler insurance policies. It is also important to compare coverage, IDV, deductibles, exclusions and add-ons. IRDAI also advises policyholders to compare these factors while purchasing motor insurance.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Two Wheeler Insurance Add-ons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Add-on covers can provide additional protection over and above the standard policy coverage. Depending on the insurer and vehicle, available options may include:</w:t>
      </w:r>
    </w:p>
    <w:p w:rsidR="00D568EA" w:rsidRPr="00D568EA" w:rsidRDefault="00D568EA" w:rsidP="004F3EB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Zero Depreciation Cover</w:t>
      </w:r>
    </w:p>
    <w:p w:rsidR="00D568EA" w:rsidRPr="00D568EA" w:rsidRDefault="00D568EA" w:rsidP="004F3EB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Roadside Assistance</w:t>
      </w:r>
    </w:p>
    <w:p w:rsidR="00D568EA" w:rsidRPr="00D568EA" w:rsidRDefault="00D568EA" w:rsidP="004F3EB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Engine Protection</w:t>
      </w:r>
    </w:p>
    <w:p w:rsidR="00D568EA" w:rsidRPr="00D568EA" w:rsidRDefault="00D568EA" w:rsidP="004F3EB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Return to Invoice</w:t>
      </w:r>
    </w:p>
    <w:p w:rsidR="00D568EA" w:rsidRPr="00D568EA" w:rsidRDefault="00D568EA" w:rsidP="004F3EB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Consumables Cover</w:t>
      </w:r>
    </w:p>
    <w:p w:rsidR="00D568EA" w:rsidRPr="00D568EA" w:rsidRDefault="00D568EA" w:rsidP="004F3EB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Tyre Protection</w:t>
      </w:r>
    </w:p>
    <w:p w:rsidR="00D568EA" w:rsidRPr="00D568EA" w:rsidRDefault="00D568EA" w:rsidP="004F3EB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Key Replacement Cover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Note:</w:t>
      </w:r>
      <w:r w:rsidRPr="00D568EA">
        <w:rPr>
          <w:rFonts w:eastAsia="Times New Roman" w:cstheme="minorHAnsi"/>
          <w:lang w:eastAsia="en-IN"/>
        </w:rPr>
        <w:t xml:space="preserve"> Availability, eligibility and coverage differ between insurers and policies. Additional premium may apply.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How to Buy or Renew Two Wheeler Insurance?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 xml:space="preserve">Buying or renewing your two-wheeler insurance through Policy </w:t>
      </w:r>
      <w:proofErr w:type="spellStart"/>
      <w:r w:rsidRPr="00D568EA">
        <w:rPr>
          <w:rFonts w:eastAsia="Times New Roman" w:cstheme="minorHAnsi"/>
          <w:lang w:eastAsia="en-IN"/>
        </w:rPr>
        <w:t>Adda</w:t>
      </w:r>
      <w:proofErr w:type="spellEnd"/>
      <w:r w:rsidRPr="00D568EA">
        <w:rPr>
          <w:rFonts w:eastAsia="Times New Roman" w:cstheme="minorHAnsi"/>
          <w:lang w:eastAsia="en-IN"/>
        </w:rPr>
        <w:t xml:space="preserve"> can be simple: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lastRenderedPageBreak/>
        <w:t>1. Share Your Vehicle Details</w:t>
      </w:r>
      <w:r w:rsidRPr="00D568EA">
        <w:rPr>
          <w:rFonts w:eastAsia="Times New Roman" w:cstheme="minorHAnsi"/>
          <w:lang w:eastAsia="en-IN"/>
        </w:rPr>
        <w:br/>
        <w:t>Provide your registration and other required vehicle details.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2. Compare Available Options</w:t>
      </w:r>
      <w:r w:rsidRPr="00D568EA">
        <w:rPr>
          <w:rFonts w:eastAsia="Times New Roman" w:cstheme="minorHAnsi"/>
          <w:lang w:eastAsia="en-IN"/>
        </w:rPr>
        <w:br/>
        <w:t>Review the insurance plans available from insurers and compare premium, coverage, IDV, deductibles and add-ons.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3. Select Suitable Coverage</w:t>
      </w:r>
      <w:r w:rsidRPr="00D568EA">
        <w:rPr>
          <w:rFonts w:eastAsia="Times New Roman" w:cstheme="minorHAnsi"/>
          <w:lang w:eastAsia="en-IN"/>
        </w:rPr>
        <w:br/>
        <w:t>Choose a policy based on your vehicle, usage, coverage requirements and budget.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>4. Complete the Purchase or Renewal</w:t>
      </w:r>
      <w:r w:rsidRPr="00D568EA">
        <w:rPr>
          <w:rFonts w:eastAsia="Times New Roman" w:cstheme="minorHAnsi"/>
          <w:lang w:eastAsia="en-IN"/>
        </w:rPr>
        <w:br/>
        <w:t>Complete the required details and payment process as applicable. The policy is issued by the selected insurer, subject to its underwriting and policy terms.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Why Compare Two Wheeler Insurance?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The lowest premium may not always provide the most suitable protection. While comparing policies, consider:</w:t>
      </w:r>
    </w:p>
    <w:p w:rsidR="00D568EA" w:rsidRPr="00D568EA" w:rsidRDefault="00D568EA" w:rsidP="004F3EB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Coverage offered</w:t>
      </w:r>
    </w:p>
    <w:p w:rsidR="00D568EA" w:rsidRPr="00D568EA" w:rsidRDefault="00D568EA" w:rsidP="004F3EB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IDV</w:t>
      </w:r>
    </w:p>
    <w:p w:rsidR="00D568EA" w:rsidRPr="00D568EA" w:rsidRDefault="00D568EA" w:rsidP="004F3EB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Premium</w:t>
      </w:r>
    </w:p>
    <w:p w:rsidR="00D568EA" w:rsidRPr="00D568EA" w:rsidRDefault="00D568EA" w:rsidP="004F3EB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Deductibles</w:t>
      </w:r>
    </w:p>
    <w:p w:rsidR="00D568EA" w:rsidRPr="00D568EA" w:rsidRDefault="00D568EA" w:rsidP="004F3EB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Exclusions</w:t>
      </w:r>
    </w:p>
    <w:p w:rsidR="00D568EA" w:rsidRPr="00D568EA" w:rsidRDefault="00D568EA" w:rsidP="004F3EB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Add-on covers</w:t>
      </w:r>
    </w:p>
    <w:p w:rsidR="00D568EA" w:rsidRPr="00D568EA" w:rsidRDefault="00D568EA" w:rsidP="004F3EB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Claim service and network garages</w:t>
      </w:r>
    </w:p>
    <w:p w:rsidR="00D568EA" w:rsidRPr="00D568EA" w:rsidRDefault="00D568EA" w:rsidP="004F3EBD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Policy terms and conditions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 xml:space="preserve">Policy </w:t>
      </w:r>
      <w:proofErr w:type="spellStart"/>
      <w:r w:rsidRPr="00D568EA">
        <w:rPr>
          <w:rFonts w:eastAsia="Times New Roman" w:cstheme="minorHAnsi"/>
          <w:lang w:eastAsia="en-IN"/>
        </w:rPr>
        <w:t>Adda</w:t>
      </w:r>
      <w:proofErr w:type="spellEnd"/>
      <w:r w:rsidRPr="00D568EA">
        <w:rPr>
          <w:rFonts w:eastAsia="Times New Roman" w:cstheme="minorHAnsi"/>
          <w:lang w:eastAsia="en-IN"/>
        </w:rPr>
        <w:t xml:space="preserve"> helps you make an informed choice by presenting relevant insurance options from insurers.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Renew Your Two Wheeler Insurance on Time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Avoid allowing your policy to expire. A break in insurance may result in the requirement for vehicle inspection before renewal and may affect the renewal process.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Renew your policy before its expiry date to maintain continuous insurance coverage.</w:t>
      </w:r>
    </w:p>
    <w:p w:rsidR="00D568EA" w:rsidRPr="00D568EA" w:rsidRDefault="00D568EA" w:rsidP="004F3EBD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Frequently Asked Questions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Is two-wheeler insurance mandatory in India?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Yes. Third-party liability insurance is mandatory for vehicles used on public roads in India.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Does third-party insurance cover damage to my own bike?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No. Third-party liability insurance primarily covers eligible liabilities towards third parties. Damage to your own vehicle generally requires an applicable own-damage or comprehensive cover.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What is comprehensive two-wheeler insurance?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It generally combines third-party liability protection with own-damage cover for the insured two-wheeler, subject to policy terms and exclusions.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Can I add extra covers to my bike insurance?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Yes, insurers may offer various add-on covers for an additional premium, subject to eligibility and policy terms.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lastRenderedPageBreak/>
        <w:t>What happens if my bike insurance expires?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You should renew the policy at the earliest. In case of a break in insurance, the insurer may require vehicle inspection before issuing/renewing the policy.</w: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Is electric two-wheeler insurance available?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Yes. Insurance products are available for electric two-wheelers, subject to the insurer's product terms and eligibility.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68EA" w:rsidRPr="00D568EA" w:rsidRDefault="00D568EA" w:rsidP="004F3EB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D568EA">
        <w:rPr>
          <w:rFonts w:eastAsia="Times New Roman" w:cstheme="minorHAnsi"/>
          <w:b/>
          <w:bCs/>
          <w:lang w:eastAsia="en-IN"/>
        </w:rPr>
        <w:t>Important Disclaimer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The information provided above is for general informational purposes only and should not be considered as a substitute for the terms and conditions of an insurance policy.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Insurance coverage, premium, exclusions, deductibles, add-ons, IDV and other conditions may vary between insurers and products. Please read the policy wording, schedule and applicable terms carefully before purchasing an insurance policy.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 xml:space="preserve">Policy </w:t>
      </w:r>
      <w:proofErr w:type="spellStart"/>
      <w:r w:rsidRPr="00D568EA">
        <w:rPr>
          <w:rFonts w:eastAsia="Times New Roman" w:cstheme="minorHAnsi"/>
          <w:lang w:eastAsia="en-IN"/>
        </w:rPr>
        <w:t>Adda</w:t>
      </w:r>
      <w:proofErr w:type="spellEnd"/>
      <w:r w:rsidRPr="00D568EA">
        <w:rPr>
          <w:rFonts w:eastAsia="Times New Roman" w:cstheme="minorHAnsi"/>
          <w:lang w:eastAsia="en-IN"/>
        </w:rPr>
        <w:t xml:space="preserve"> acts as an </w:t>
      </w:r>
      <w:r w:rsidRPr="004F3EBD">
        <w:rPr>
          <w:rFonts w:eastAsia="Times New Roman" w:cstheme="minorHAnsi"/>
          <w:b/>
          <w:bCs/>
          <w:lang w:eastAsia="en-IN"/>
        </w:rPr>
        <w:t>insurance intermediary/broker</w:t>
      </w:r>
      <w:r w:rsidRPr="00D568EA">
        <w:rPr>
          <w:rFonts w:eastAsia="Times New Roman" w:cstheme="minorHAnsi"/>
          <w:lang w:eastAsia="en-IN"/>
        </w:rPr>
        <w:t xml:space="preserve"> and facilitates insurance-related services. The insurance contract is between the policyholder and the respective insurance company. Policy </w:t>
      </w:r>
      <w:proofErr w:type="spellStart"/>
      <w:r w:rsidRPr="00D568EA">
        <w:rPr>
          <w:rFonts w:eastAsia="Times New Roman" w:cstheme="minorHAnsi"/>
          <w:lang w:eastAsia="en-IN"/>
        </w:rPr>
        <w:t>Adda</w:t>
      </w:r>
      <w:proofErr w:type="spellEnd"/>
      <w:r w:rsidRPr="00D568EA">
        <w:rPr>
          <w:rFonts w:eastAsia="Times New Roman" w:cstheme="minorHAnsi"/>
          <w:lang w:eastAsia="en-IN"/>
        </w:rPr>
        <w:t xml:space="preserve"> does not underwrite or issue insurance policies.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D568EA">
        <w:rPr>
          <w:rFonts w:eastAsia="Times New Roman" w:cstheme="minorHAnsi"/>
          <w:lang w:eastAsia="en-IN"/>
        </w:rPr>
        <w:t>Product information displayed on the website is based on information received from the respective insurers and is subject to change.</w:t>
      </w:r>
    </w:p>
    <w:p w:rsidR="00D568EA" w:rsidRPr="00D568EA" w:rsidRDefault="00D568EA" w:rsidP="004F3EBD">
      <w:pPr>
        <w:spacing w:after="0" w:line="240" w:lineRule="auto"/>
        <w:rPr>
          <w:rFonts w:eastAsia="Times New Roman" w:cstheme="minorHAnsi"/>
          <w:lang w:eastAsia="en-IN"/>
        </w:rPr>
      </w:pPr>
      <w:r w:rsidRPr="004F3EBD">
        <w:rPr>
          <w:rFonts w:eastAsia="Times New Roman" w:cstheme="minorHAnsi"/>
          <w:b/>
          <w:bCs/>
          <w:lang w:eastAsia="en-IN"/>
        </w:rPr>
        <w:t xml:space="preserve">© Policy </w:t>
      </w:r>
      <w:proofErr w:type="spellStart"/>
      <w:r w:rsidRPr="004F3EBD">
        <w:rPr>
          <w:rFonts w:eastAsia="Times New Roman" w:cstheme="minorHAnsi"/>
          <w:b/>
          <w:bCs/>
          <w:lang w:eastAsia="en-IN"/>
        </w:rPr>
        <w:t>Adda</w:t>
      </w:r>
      <w:proofErr w:type="spellEnd"/>
      <w:r w:rsidRPr="004F3EBD">
        <w:rPr>
          <w:rFonts w:eastAsia="Times New Roman" w:cstheme="minorHAnsi"/>
          <w:b/>
          <w:bCs/>
          <w:lang w:eastAsia="en-IN"/>
        </w:rPr>
        <w:t>. All Rights Reserved.</w:t>
      </w:r>
    </w:p>
    <w:p w:rsidR="00D568EA" w:rsidRDefault="00D568EA" w:rsidP="006D4DE8">
      <w:pPr>
        <w:spacing w:after="0" w:line="276" w:lineRule="auto"/>
      </w:pPr>
      <w:bookmarkStart w:id="0" w:name="_GoBack"/>
      <w:bookmarkEnd w:id="0"/>
    </w:p>
    <w:p w:rsidR="006D4DE8" w:rsidRPr="006D4DE8" w:rsidRDefault="006D4DE8" w:rsidP="006D4DE8">
      <w:pPr>
        <w:spacing w:after="0" w:line="276" w:lineRule="auto"/>
        <w:rPr>
          <w:b/>
          <w:highlight w:val="yellow"/>
          <w:lang w:val="en-US"/>
        </w:rPr>
      </w:pPr>
    </w:p>
    <w:p w:rsidR="00AE100A" w:rsidRDefault="00AE100A" w:rsidP="006D4DE8">
      <w:pPr>
        <w:spacing w:after="0" w:line="276" w:lineRule="auto"/>
        <w:jc w:val="center"/>
        <w:rPr>
          <w:highlight w:val="yellow"/>
          <w:lang w:val="en-US"/>
        </w:rPr>
      </w:pPr>
    </w:p>
    <w:p w:rsidR="00AE100A" w:rsidRPr="00E9672C" w:rsidRDefault="00AE100A" w:rsidP="006D4DE8">
      <w:pPr>
        <w:spacing w:after="0" w:line="276" w:lineRule="auto"/>
        <w:rPr>
          <w:highlight w:val="yellow"/>
          <w:lang w:val="en-US"/>
        </w:rPr>
      </w:pPr>
    </w:p>
    <w:sectPr w:rsidR="00AE100A" w:rsidRPr="00E9672C" w:rsidSect="003317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7F9"/>
    <w:multiLevelType w:val="hybridMultilevel"/>
    <w:tmpl w:val="DB62ED1C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50802"/>
    <w:multiLevelType w:val="hybridMultilevel"/>
    <w:tmpl w:val="655017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B">
      <w:start w:val="1"/>
      <w:numFmt w:val="bullet"/>
      <w:lvlText w:val=""/>
      <w:lvlJc w:val="left"/>
      <w:pPr>
        <w:ind w:left="1800" w:hanging="180"/>
      </w:pPr>
      <w:rPr>
        <w:rFonts w:ascii="Wingdings" w:hAnsi="Wingdings"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D05367"/>
    <w:multiLevelType w:val="hybridMultilevel"/>
    <w:tmpl w:val="E9B2D932"/>
    <w:lvl w:ilvl="0" w:tplc="59407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17348"/>
    <w:multiLevelType w:val="multilevel"/>
    <w:tmpl w:val="C49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C2B43"/>
    <w:multiLevelType w:val="multilevel"/>
    <w:tmpl w:val="A41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00432"/>
    <w:multiLevelType w:val="multilevel"/>
    <w:tmpl w:val="4C8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217C4"/>
    <w:rsid w:val="00036C7F"/>
    <w:rsid w:val="00046B7F"/>
    <w:rsid w:val="00071429"/>
    <w:rsid w:val="0007617A"/>
    <w:rsid w:val="000A0A35"/>
    <w:rsid w:val="000A1172"/>
    <w:rsid w:val="000B5F50"/>
    <w:rsid w:val="000C7E62"/>
    <w:rsid w:val="000E119C"/>
    <w:rsid w:val="000E5906"/>
    <w:rsid w:val="000E6A2E"/>
    <w:rsid w:val="001001AA"/>
    <w:rsid w:val="00104DB0"/>
    <w:rsid w:val="00157D65"/>
    <w:rsid w:val="00164D15"/>
    <w:rsid w:val="00186E47"/>
    <w:rsid w:val="001A159B"/>
    <w:rsid w:val="001B4048"/>
    <w:rsid w:val="001C4564"/>
    <w:rsid w:val="001F076B"/>
    <w:rsid w:val="00203F80"/>
    <w:rsid w:val="00217EE2"/>
    <w:rsid w:val="00227A2B"/>
    <w:rsid w:val="002472C4"/>
    <w:rsid w:val="002637BA"/>
    <w:rsid w:val="002B7B86"/>
    <w:rsid w:val="002C6078"/>
    <w:rsid w:val="002F0FE7"/>
    <w:rsid w:val="003064D0"/>
    <w:rsid w:val="003317FC"/>
    <w:rsid w:val="00363E80"/>
    <w:rsid w:val="00364F1B"/>
    <w:rsid w:val="00364F30"/>
    <w:rsid w:val="003A150F"/>
    <w:rsid w:val="003B6281"/>
    <w:rsid w:val="003D0AB2"/>
    <w:rsid w:val="00402FEB"/>
    <w:rsid w:val="0040550E"/>
    <w:rsid w:val="0041435E"/>
    <w:rsid w:val="00430FA9"/>
    <w:rsid w:val="00432FA3"/>
    <w:rsid w:val="00450E80"/>
    <w:rsid w:val="0045780B"/>
    <w:rsid w:val="00473C9B"/>
    <w:rsid w:val="00474BBA"/>
    <w:rsid w:val="00487D55"/>
    <w:rsid w:val="004E1E3B"/>
    <w:rsid w:val="004F3EBD"/>
    <w:rsid w:val="004F5C67"/>
    <w:rsid w:val="0051622E"/>
    <w:rsid w:val="00531A96"/>
    <w:rsid w:val="00537B73"/>
    <w:rsid w:val="00540A19"/>
    <w:rsid w:val="00542363"/>
    <w:rsid w:val="00547F86"/>
    <w:rsid w:val="00554941"/>
    <w:rsid w:val="00562616"/>
    <w:rsid w:val="005B023D"/>
    <w:rsid w:val="00636D7B"/>
    <w:rsid w:val="006511E6"/>
    <w:rsid w:val="0067334E"/>
    <w:rsid w:val="006A582F"/>
    <w:rsid w:val="006B4182"/>
    <w:rsid w:val="006D4DE8"/>
    <w:rsid w:val="007013AC"/>
    <w:rsid w:val="007036BE"/>
    <w:rsid w:val="0075798C"/>
    <w:rsid w:val="00781D09"/>
    <w:rsid w:val="007B357D"/>
    <w:rsid w:val="007C5CA4"/>
    <w:rsid w:val="007C6C9E"/>
    <w:rsid w:val="007C7360"/>
    <w:rsid w:val="007D1758"/>
    <w:rsid w:val="007E5229"/>
    <w:rsid w:val="007F57AC"/>
    <w:rsid w:val="008017CC"/>
    <w:rsid w:val="00811816"/>
    <w:rsid w:val="008246C6"/>
    <w:rsid w:val="008366F8"/>
    <w:rsid w:val="008561DE"/>
    <w:rsid w:val="00863258"/>
    <w:rsid w:val="008656E6"/>
    <w:rsid w:val="008658E5"/>
    <w:rsid w:val="00871B1F"/>
    <w:rsid w:val="0088221B"/>
    <w:rsid w:val="0088757B"/>
    <w:rsid w:val="008A2BD3"/>
    <w:rsid w:val="008B30B6"/>
    <w:rsid w:val="008B46CE"/>
    <w:rsid w:val="008B4904"/>
    <w:rsid w:val="008B7EF4"/>
    <w:rsid w:val="008C6740"/>
    <w:rsid w:val="008D2742"/>
    <w:rsid w:val="008E0DC6"/>
    <w:rsid w:val="008E10CE"/>
    <w:rsid w:val="00903AE0"/>
    <w:rsid w:val="00905C83"/>
    <w:rsid w:val="0093535C"/>
    <w:rsid w:val="009542AD"/>
    <w:rsid w:val="009611EB"/>
    <w:rsid w:val="00963A54"/>
    <w:rsid w:val="00966686"/>
    <w:rsid w:val="009833BF"/>
    <w:rsid w:val="009955F8"/>
    <w:rsid w:val="009C01E4"/>
    <w:rsid w:val="009D0DD1"/>
    <w:rsid w:val="009E28C7"/>
    <w:rsid w:val="00A0039F"/>
    <w:rsid w:val="00A11CE0"/>
    <w:rsid w:val="00A12A73"/>
    <w:rsid w:val="00A20178"/>
    <w:rsid w:val="00A23B63"/>
    <w:rsid w:val="00A42D75"/>
    <w:rsid w:val="00A6080F"/>
    <w:rsid w:val="00AC3485"/>
    <w:rsid w:val="00AE100A"/>
    <w:rsid w:val="00B00266"/>
    <w:rsid w:val="00B03B48"/>
    <w:rsid w:val="00B33AE4"/>
    <w:rsid w:val="00B3405C"/>
    <w:rsid w:val="00B3765C"/>
    <w:rsid w:val="00B55DC1"/>
    <w:rsid w:val="00B63993"/>
    <w:rsid w:val="00B73EEA"/>
    <w:rsid w:val="00B74D60"/>
    <w:rsid w:val="00B8095F"/>
    <w:rsid w:val="00BA178A"/>
    <w:rsid w:val="00BA67D3"/>
    <w:rsid w:val="00BC7D33"/>
    <w:rsid w:val="00BD53A7"/>
    <w:rsid w:val="00BE1472"/>
    <w:rsid w:val="00BE3FD9"/>
    <w:rsid w:val="00BF0384"/>
    <w:rsid w:val="00BF652E"/>
    <w:rsid w:val="00C1056C"/>
    <w:rsid w:val="00C4403D"/>
    <w:rsid w:val="00C455C7"/>
    <w:rsid w:val="00C46B3C"/>
    <w:rsid w:val="00C7307A"/>
    <w:rsid w:val="00C83DC4"/>
    <w:rsid w:val="00CA1556"/>
    <w:rsid w:val="00CB1F9D"/>
    <w:rsid w:val="00CB6EBA"/>
    <w:rsid w:val="00CC134B"/>
    <w:rsid w:val="00CC3963"/>
    <w:rsid w:val="00CD7858"/>
    <w:rsid w:val="00CE0F63"/>
    <w:rsid w:val="00CE4FDB"/>
    <w:rsid w:val="00CF0E0B"/>
    <w:rsid w:val="00D3739E"/>
    <w:rsid w:val="00D53D00"/>
    <w:rsid w:val="00D568EA"/>
    <w:rsid w:val="00D57712"/>
    <w:rsid w:val="00D666A2"/>
    <w:rsid w:val="00D845B6"/>
    <w:rsid w:val="00D961A7"/>
    <w:rsid w:val="00DA16BC"/>
    <w:rsid w:val="00DC7613"/>
    <w:rsid w:val="00DD5845"/>
    <w:rsid w:val="00E12F6B"/>
    <w:rsid w:val="00E26163"/>
    <w:rsid w:val="00E511A3"/>
    <w:rsid w:val="00E548E0"/>
    <w:rsid w:val="00E57938"/>
    <w:rsid w:val="00E77974"/>
    <w:rsid w:val="00E932AB"/>
    <w:rsid w:val="00E9672C"/>
    <w:rsid w:val="00EA5093"/>
    <w:rsid w:val="00EC6BAD"/>
    <w:rsid w:val="00ED6320"/>
    <w:rsid w:val="00EE3EDE"/>
    <w:rsid w:val="00EF21E8"/>
    <w:rsid w:val="00EF756F"/>
    <w:rsid w:val="00F02B08"/>
    <w:rsid w:val="00F11E23"/>
    <w:rsid w:val="00F33D2D"/>
    <w:rsid w:val="00F41BB4"/>
    <w:rsid w:val="00F5522C"/>
    <w:rsid w:val="00F7317C"/>
    <w:rsid w:val="00F74AFA"/>
    <w:rsid w:val="00FB40ED"/>
    <w:rsid w:val="00FD5C8E"/>
    <w:rsid w:val="00FD68F2"/>
    <w:rsid w:val="00FE06BB"/>
    <w:rsid w:val="00FE0D35"/>
    <w:rsid w:val="00FE2AB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AEC1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68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56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56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568E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568E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568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6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6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6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4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415</cp:revision>
  <dcterms:created xsi:type="dcterms:W3CDTF">2026-09-08T08:14:00Z</dcterms:created>
  <dcterms:modified xsi:type="dcterms:W3CDTF">2026-09-12T06:54:00Z</dcterms:modified>
</cp:coreProperties>
</file>