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410908" w:rsidRDefault="00474BBA" w:rsidP="006D4DE8">
      <w:pPr>
        <w:spacing w:after="0" w:line="276" w:lineRule="auto"/>
        <w:jc w:val="center"/>
        <w:rPr>
          <w:b/>
          <w:highlight w:val="yellow"/>
          <w:lang w:val="en-US"/>
        </w:rPr>
      </w:pPr>
      <w:r w:rsidRPr="00410908">
        <w:rPr>
          <w:b/>
          <w:highlight w:val="yellow"/>
          <w:lang w:val="en-US"/>
        </w:rPr>
        <w:t xml:space="preserve">Contents- </w:t>
      </w:r>
      <w:r w:rsidR="002C3D0F">
        <w:rPr>
          <w:b/>
          <w:highlight w:val="yellow"/>
          <w:lang w:val="en-US"/>
        </w:rPr>
        <w:t>Term Plans</w:t>
      </w:r>
      <w:r w:rsidR="00E23528">
        <w:rPr>
          <w:b/>
          <w:highlight w:val="yellow"/>
          <w:lang w:val="en-US"/>
        </w:rPr>
        <w:t xml:space="preserve"> with Return of Premiums</w:t>
      </w:r>
    </w:p>
    <w:p w:rsidR="00CA0437" w:rsidRPr="002E0B8A" w:rsidRDefault="006207C8" w:rsidP="002E0B8A">
      <w:pPr>
        <w:spacing w:before="100" w:beforeAutospacing="1" w:after="100" w:afterAutospacing="1" w:line="240" w:lineRule="auto"/>
        <w:outlineLvl w:val="1"/>
        <w:rPr>
          <w:rFonts w:eastAsia="Times New Roman" w:cstheme="minorHAnsi"/>
          <w:b/>
          <w:bCs/>
          <w:lang w:eastAsia="en-IN"/>
        </w:rPr>
      </w:pPr>
      <w:r w:rsidRPr="002E0B8A">
        <w:rPr>
          <w:rFonts w:cstheme="minorHAnsi"/>
          <w:b/>
        </w:rPr>
        <w:t>Protect Your Family’s Financial Future</w:t>
      </w:r>
      <w:r w:rsidR="002E0B8A">
        <w:rPr>
          <w:rFonts w:eastAsia="Times New Roman" w:cstheme="minorHAnsi"/>
          <w:b/>
          <w:bCs/>
          <w:lang w:eastAsia="en-IN"/>
        </w:rPr>
        <w:t>. Get Your Premiums Back.</w:t>
      </w:r>
      <w:r w:rsidR="00EC1D00">
        <w:rPr>
          <w:rFonts w:cstheme="minorHAnsi"/>
        </w:rPr>
        <w:tab/>
      </w:r>
      <w:r w:rsidR="00EC1D00">
        <w:rPr>
          <w:rFonts w:cstheme="minorHAnsi"/>
        </w:rPr>
        <w:tab/>
      </w:r>
      <w:r w:rsidR="00EC1D00">
        <w:rPr>
          <w:rFonts w:cstheme="minorHAnsi"/>
        </w:rPr>
        <w:tab/>
      </w:r>
      <w:r w:rsidR="00EC1D00">
        <w:rPr>
          <w:rFonts w:cstheme="minorHAnsi"/>
        </w:rPr>
        <w:tab/>
      </w:r>
      <w:r w:rsidR="003E3272" w:rsidRPr="00A127D7">
        <w:rPr>
          <w:rFonts w:cstheme="minorHAnsi"/>
        </w:rPr>
        <w:t>*****</w:t>
      </w:r>
      <w:r w:rsidR="003E3272" w:rsidRPr="001C0F52">
        <w:rPr>
          <w:rFonts w:cstheme="minorHAnsi"/>
          <w:b/>
        </w:rPr>
        <w:t xml:space="preserve">Compare </w:t>
      </w:r>
      <w:r w:rsidRPr="001C0F52">
        <w:rPr>
          <w:rFonts w:cstheme="minorHAnsi"/>
          <w:b/>
        </w:rPr>
        <w:t xml:space="preserve">Term </w:t>
      </w:r>
      <w:r w:rsidR="00485E43" w:rsidRPr="001C0F52">
        <w:rPr>
          <w:rFonts w:cstheme="minorHAnsi"/>
          <w:b/>
        </w:rPr>
        <w:t>Insurance</w:t>
      </w:r>
      <w:r w:rsidR="00EC1D00" w:rsidRPr="001C0F52">
        <w:rPr>
          <w:rFonts w:cstheme="minorHAnsi"/>
          <w:b/>
        </w:rPr>
        <w:t xml:space="preserve"> </w:t>
      </w:r>
      <w:r w:rsidR="003E3272" w:rsidRPr="001C0F52">
        <w:rPr>
          <w:rFonts w:cstheme="minorHAnsi"/>
          <w:b/>
        </w:rPr>
        <w:t>Plans → (</w:t>
      </w:r>
      <w:r w:rsidR="003E3272" w:rsidRPr="001C0F52">
        <w:rPr>
          <w:rFonts w:cstheme="minorHAnsi"/>
          <w:b/>
          <w:color w:val="1F4E79" w:themeColor="accent1" w:themeShade="80"/>
        </w:rPr>
        <w:t>Form</w:t>
      </w:r>
      <w:r w:rsidR="003E3272" w:rsidRPr="001C0F52">
        <w:rPr>
          <w:rFonts w:cstheme="minorHAnsi"/>
          <w:b/>
        </w:rPr>
        <w:t>)</w:t>
      </w:r>
      <w:r w:rsidR="003E3272" w:rsidRPr="00A127D7">
        <w:rPr>
          <w:rFonts w:cstheme="minorHAnsi"/>
        </w:rPr>
        <w:t>*****</w:t>
      </w:r>
    </w:p>
    <w:p w:rsidR="00E2731C" w:rsidRPr="0089741C" w:rsidRDefault="00E2731C" w:rsidP="00E2731C">
      <w:p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 xml:space="preserve">Term Insurance with Return of Premium (TROP) is a life insurance plan that provides financial protection to your family during the policy term. If you survive the policy term, the </w:t>
      </w:r>
      <w:r>
        <w:rPr>
          <w:rFonts w:eastAsia="Times New Roman" w:cstheme="minorHAnsi"/>
          <w:lang w:eastAsia="en-IN"/>
        </w:rPr>
        <w:t>100%</w:t>
      </w:r>
      <w:r w:rsidRPr="0089741C">
        <w:rPr>
          <w:rFonts w:eastAsia="Times New Roman" w:cstheme="minorHAnsi"/>
          <w:lang w:eastAsia="en-IN"/>
        </w:rPr>
        <w:t xml:space="preserve"> premium amount may be returned as a maturity benefit, subject to the terms and conditions of the policy.</w:t>
      </w:r>
    </w:p>
    <w:p w:rsidR="00E2731C" w:rsidRPr="001F1530" w:rsidRDefault="00E2731C" w:rsidP="00E2731C">
      <w:pPr>
        <w:pStyle w:val="NormalWeb"/>
        <w:rPr>
          <w:rFonts w:asciiTheme="minorHAnsi" w:hAnsiTheme="minorHAnsi" w:cstheme="minorHAnsi"/>
          <w:sz w:val="22"/>
          <w:szCs w:val="22"/>
        </w:rPr>
      </w:pPr>
      <w:r w:rsidRPr="0089741C">
        <w:rPr>
          <w:rFonts w:asciiTheme="minorHAnsi" w:hAnsiTheme="minorHAnsi" w:cstheme="minorHAnsi"/>
          <w:sz w:val="22"/>
          <w:szCs w:val="22"/>
        </w:rPr>
        <w:t xml:space="preserve">At </w:t>
      </w:r>
      <w:r w:rsidRPr="0089741C">
        <w:rPr>
          <w:rFonts w:asciiTheme="minorHAnsi" w:hAnsiTheme="minorHAnsi" w:cstheme="minorHAnsi"/>
          <w:b/>
          <w:bCs/>
          <w:sz w:val="22"/>
          <w:szCs w:val="22"/>
        </w:rPr>
        <w:t xml:space="preserve">Policy </w:t>
      </w:r>
      <w:proofErr w:type="spellStart"/>
      <w:r w:rsidRPr="0089741C">
        <w:rPr>
          <w:rFonts w:asciiTheme="minorHAnsi" w:hAnsiTheme="minorHAnsi" w:cstheme="minorHAnsi"/>
          <w:b/>
          <w:bCs/>
          <w:sz w:val="22"/>
          <w:szCs w:val="22"/>
        </w:rPr>
        <w:t>Adda</w:t>
      </w:r>
      <w:proofErr w:type="spellEnd"/>
      <w:r w:rsidRPr="0089741C">
        <w:rPr>
          <w:rFonts w:asciiTheme="minorHAnsi" w:hAnsiTheme="minorHAnsi" w:cstheme="minorHAnsi"/>
          <w:sz w:val="22"/>
          <w:szCs w:val="22"/>
        </w:rPr>
        <w:t>, we help you compare available plans from insurers and choose a policy based on your protection needs, budget and financial goals.</w:t>
      </w:r>
    </w:p>
    <w:p w:rsidR="00384EDA" w:rsidRDefault="00384EDA" w:rsidP="00384EDA">
      <w:pPr>
        <w:spacing w:after="0" w:line="240" w:lineRule="auto"/>
        <w:jc w:val="center"/>
        <w:rPr>
          <w:rFonts w:cstheme="minorHAnsi"/>
        </w:rPr>
      </w:pPr>
      <w:r>
        <w:rPr>
          <w:rFonts w:cstheme="minorHAnsi"/>
        </w:rPr>
        <w:t>**************************************** Auto Scrolling Banners****************************************************</w:t>
      </w:r>
    </w:p>
    <w:p w:rsidR="00A127D7" w:rsidRPr="006207C8" w:rsidRDefault="00A127D7" w:rsidP="00384EDA">
      <w:pPr>
        <w:spacing w:after="0" w:line="240" w:lineRule="auto"/>
        <w:jc w:val="center"/>
        <w:rPr>
          <w:rFonts w:cstheme="minorHAnsi"/>
        </w:rPr>
      </w:pPr>
    </w:p>
    <w:p w:rsidR="006207C8" w:rsidRPr="0089741C" w:rsidRDefault="00FE5EBE" w:rsidP="006207C8">
      <w:pPr>
        <w:spacing w:after="0" w:line="240" w:lineRule="auto"/>
        <w:rPr>
          <w:rFonts w:eastAsia="Times New Roman" w:cstheme="minorHAnsi"/>
          <w:lang w:eastAsia="en-IN"/>
        </w:rPr>
      </w:pPr>
      <w:r w:rsidRPr="0089741C">
        <w:rPr>
          <w:rFonts w:eastAsia="Times New Roman" w:cstheme="minorHAnsi"/>
          <w:lang w:eastAsia="en-IN"/>
        </w:rPr>
        <w:pict>
          <v:rect id="_x0000_i1025" style="width:0;height:1.5pt" o:hralign="center" o:hrstd="t" o:hr="t" fillcolor="#a0a0a0" stroked="f"/>
        </w:pict>
      </w:r>
    </w:p>
    <w:p w:rsidR="0089741C" w:rsidRPr="0089741C" w:rsidRDefault="0089741C" w:rsidP="0089741C">
      <w:pPr>
        <w:spacing w:before="100" w:beforeAutospacing="1" w:after="100" w:afterAutospacing="1" w:line="240" w:lineRule="auto"/>
        <w:outlineLvl w:val="1"/>
        <w:rPr>
          <w:rFonts w:eastAsia="Times New Roman" w:cstheme="minorHAnsi"/>
          <w:b/>
          <w:bCs/>
          <w:lang w:eastAsia="en-IN"/>
        </w:rPr>
      </w:pPr>
      <w:r w:rsidRPr="0089741C">
        <w:rPr>
          <w:rFonts w:eastAsia="Times New Roman" w:cstheme="minorHAnsi"/>
          <w:b/>
          <w:bCs/>
          <w:lang w:eastAsia="en-IN"/>
        </w:rPr>
        <w:t xml:space="preserve">How Does TROP </w:t>
      </w:r>
      <w:r w:rsidR="00E2731C">
        <w:rPr>
          <w:rFonts w:eastAsia="Times New Roman" w:cstheme="minorHAnsi"/>
          <w:b/>
          <w:bCs/>
          <w:lang w:eastAsia="en-IN"/>
        </w:rPr>
        <w:t xml:space="preserve">(Total Return of Premiums) </w:t>
      </w:r>
      <w:r w:rsidRPr="0089741C">
        <w:rPr>
          <w:rFonts w:eastAsia="Times New Roman" w:cstheme="minorHAnsi"/>
          <w:b/>
          <w:bCs/>
          <w:lang w:eastAsia="en-IN"/>
        </w:rPr>
        <w:t>Work?</w:t>
      </w:r>
    </w:p>
    <w:p w:rsidR="0089741C" w:rsidRPr="0089741C" w:rsidRDefault="0089741C" w:rsidP="0089741C">
      <w:p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It is simple:</w:t>
      </w:r>
    </w:p>
    <w:p w:rsidR="0089741C" w:rsidRPr="0089741C" w:rsidRDefault="0089741C" w:rsidP="0089741C">
      <w:pPr>
        <w:spacing w:before="100" w:beforeAutospacing="1" w:after="100" w:afterAutospacing="1" w:line="240" w:lineRule="auto"/>
        <w:rPr>
          <w:rFonts w:eastAsia="Times New Roman" w:cstheme="minorHAnsi"/>
          <w:lang w:eastAsia="en-IN"/>
        </w:rPr>
      </w:pPr>
      <w:r w:rsidRPr="0089741C">
        <w:rPr>
          <w:rFonts w:eastAsia="Times New Roman" w:cstheme="minorHAnsi"/>
          <w:b/>
          <w:bCs/>
          <w:lang w:eastAsia="en-IN"/>
        </w:rPr>
        <w:t>If the life assured passes away during the policy term:</w:t>
      </w:r>
      <w:r w:rsidRPr="0089741C">
        <w:rPr>
          <w:rFonts w:eastAsia="Times New Roman" w:cstheme="minorHAnsi"/>
          <w:lang w:eastAsia="en-IN"/>
        </w:rPr>
        <w:br/>
        <w:t>The nominee receives the applicable death benefit as per the policy terms.</w:t>
      </w:r>
    </w:p>
    <w:p w:rsidR="0089741C" w:rsidRPr="0089741C" w:rsidRDefault="0089741C" w:rsidP="0089741C">
      <w:pPr>
        <w:spacing w:before="100" w:beforeAutospacing="1" w:after="100" w:afterAutospacing="1" w:line="240" w:lineRule="auto"/>
        <w:rPr>
          <w:rFonts w:eastAsia="Times New Roman" w:cstheme="minorHAnsi"/>
          <w:lang w:eastAsia="en-IN"/>
        </w:rPr>
      </w:pPr>
      <w:r w:rsidRPr="0089741C">
        <w:rPr>
          <w:rFonts w:eastAsia="Times New Roman" w:cstheme="minorHAnsi"/>
          <w:b/>
          <w:bCs/>
          <w:lang w:eastAsia="en-IN"/>
        </w:rPr>
        <w:t>If the life assured survives the policy term:</w:t>
      </w:r>
      <w:r w:rsidRPr="0089741C">
        <w:rPr>
          <w:rFonts w:eastAsia="Times New Roman" w:cstheme="minorHAnsi"/>
          <w:lang w:eastAsia="en-IN"/>
        </w:rPr>
        <w:br/>
        <w:t xml:space="preserve">The </w:t>
      </w:r>
      <w:r>
        <w:rPr>
          <w:rFonts w:eastAsia="Times New Roman" w:cstheme="minorHAnsi"/>
          <w:lang w:eastAsia="en-IN"/>
        </w:rPr>
        <w:t>100%</w:t>
      </w:r>
      <w:r w:rsidRPr="0089741C">
        <w:rPr>
          <w:rFonts w:eastAsia="Times New Roman" w:cstheme="minorHAnsi"/>
          <w:lang w:eastAsia="en-IN"/>
        </w:rPr>
        <w:t xml:space="preserve"> premium amount is paid as a maturity benefit, as per the policy terms and conditions.</w:t>
      </w:r>
    </w:p>
    <w:p w:rsidR="0089741C" w:rsidRPr="0089741C" w:rsidRDefault="0089741C" w:rsidP="0089741C">
      <w:pPr>
        <w:spacing w:before="100" w:beforeAutospacing="1" w:after="100" w:afterAutospacing="1" w:line="240" w:lineRule="auto"/>
        <w:outlineLvl w:val="1"/>
        <w:rPr>
          <w:rFonts w:eastAsia="Times New Roman" w:cstheme="minorHAnsi"/>
          <w:b/>
          <w:bCs/>
          <w:lang w:eastAsia="en-IN"/>
        </w:rPr>
      </w:pPr>
      <w:r w:rsidRPr="0089741C">
        <w:rPr>
          <w:rFonts w:eastAsia="Times New Roman" w:cstheme="minorHAnsi"/>
          <w:b/>
          <w:bCs/>
          <w:lang w:eastAsia="en-IN"/>
        </w:rPr>
        <w:t>Key Benefits</w:t>
      </w:r>
    </w:p>
    <w:p w:rsidR="0089741C" w:rsidRPr="0089741C" w:rsidRDefault="0089741C" w:rsidP="0089741C">
      <w:pPr>
        <w:numPr>
          <w:ilvl w:val="0"/>
          <w:numId w:val="46"/>
        </w:numPr>
        <w:spacing w:before="100" w:beforeAutospacing="1" w:after="100" w:afterAutospacing="1" w:line="240" w:lineRule="auto"/>
        <w:rPr>
          <w:rFonts w:eastAsia="Times New Roman" w:cstheme="minorHAnsi"/>
          <w:lang w:eastAsia="en-IN"/>
        </w:rPr>
      </w:pPr>
      <w:r w:rsidRPr="0089741C">
        <w:rPr>
          <w:rFonts w:eastAsia="Times New Roman" w:cstheme="minorHAnsi"/>
          <w:b/>
          <w:bCs/>
          <w:lang w:eastAsia="en-IN"/>
        </w:rPr>
        <w:t>Life Protection</w:t>
      </w:r>
      <w:r w:rsidRPr="0089741C">
        <w:rPr>
          <w:rFonts w:eastAsia="Times New Roman" w:cstheme="minorHAnsi"/>
          <w:lang w:eastAsia="en-IN"/>
        </w:rPr>
        <w:t xml:space="preserve"> – Financial support for your family in case of an unfortunate event.</w:t>
      </w:r>
    </w:p>
    <w:p w:rsidR="0089741C" w:rsidRPr="0089741C" w:rsidRDefault="0089741C" w:rsidP="0089741C">
      <w:pPr>
        <w:numPr>
          <w:ilvl w:val="0"/>
          <w:numId w:val="46"/>
        </w:numPr>
        <w:spacing w:before="100" w:beforeAutospacing="1" w:after="100" w:afterAutospacing="1" w:line="240" w:lineRule="auto"/>
        <w:rPr>
          <w:rFonts w:eastAsia="Times New Roman" w:cstheme="minorHAnsi"/>
          <w:lang w:eastAsia="en-IN"/>
        </w:rPr>
      </w:pPr>
      <w:r w:rsidRPr="0089741C">
        <w:rPr>
          <w:rFonts w:eastAsia="Times New Roman" w:cstheme="minorHAnsi"/>
          <w:b/>
          <w:bCs/>
          <w:lang w:eastAsia="en-IN"/>
        </w:rPr>
        <w:t>Return of Premium</w:t>
      </w:r>
      <w:r w:rsidRPr="0089741C">
        <w:rPr>
          <w:rFonts w:eastAsia="Times New Roman" w:cstheme="minorHAnsi"/>
          <w:lang w:eastAsia="en-IN"/>
        </w:rPr>
        <w:t xml:space="preserve"> – </w:t>
      </w:r>
      <w:r>
        <w:rPr>
          <w:rFonts w:eastAsia="Times New Roman" w:cstheme="minorHAnsi"/>
          <w:lang w:eastAsia="en-IN"/>
        </w:rPr>
        <w:t>100%</w:t>
      </w:r>
      <w:r w:rsidRPr="0089741C">
        <w:rPr>
          <w:rFonts w:eastAsia="Times New Roman" w:cstheme="minorHAnsi"/>
          <w:lang w:eastAsia="en-IN"/>
        </w:rPr>
        <w:t xml:space="preserve"> premiums may be returned on survival of the policy term.</w:t>
      </w:r>
    </w:p>
    <w:p w:rsidR="0089741C" w:rsidRPr="0089741C" w:rsidRDefault="0089741C" w:rsidP="0089741C">
      <w:pPr>
        <w:numPr>
          <w:ilvl w:val="0"/>
          <w:numId w:val="46"/>
        </w:numPr>
        <w:spacing w:before="100" w:beforeAutospacing="1" w:after="100" w:afterAutospacing="1" w:line="240" w:lineRule="auto"/>
        <w:rPr>
          <w:rFonts w:eastAsia="Times New Roman" w:cstheme="minorHAnsi"/>
          <w:lang w:eastAsia="en-IN"/>
        </w:rPr>
      </w:pPr>
      <w:r w:rsidRPr="0089741C">
        <w:rPr>
          <w:rFonts w:eastAsia="Times New Roman" w:cstheme="minorHAnsi"/>
          <w:b/>
          <w:bCs/>
          <w:lang w:eastAsia="en-IN"/>
        </w:rPr>
        <w:t>Flexible Options</w:t>
      </w:r>
      <w:r w:rsidRPr="0089741C">
        <w:rPr>
          <w:rFonts w:eastAsia="Times New Roman" w:cstheme="minorHAnsi"/>
          <w:lang w:eastAsia="en-IN"/>
        </w:rPr>
        <w:t xml:space="preserve"> – Choose policy tenure and premium payment options as available.</w:t>
      </w:r>
    </w:p>
    <w:p w:rsidR="0089741C" w:rsidRPr="0089741C" w:rsidRDefault="0089741C" w:rsidP="0089741C">
      <w:pPr>
        <w:numPr>
          <w:ilvl w:val="0"/>
          <w:numId w:val="46"/>
        </w:numPr>
        <w:spacing w:before="100" w:beforeAutospacing="1" w:after="100" w:afterAutospacing="1" w:line="240" w:lineRule="auto"/>
        <w:rPr>
          <w:rFonts w:eastAsia="Times New Roman" w:cstheme="minorHAnsi"/>
          <w:lang w:eastAsia="en-IN"/>
        </w:rPr>
      </w:pPr>
      <w:r w:rsidRPr="0089741C">
        <w:rPr>
          <w:rFonts w:eastAsia="Times New Roman" w:cstheme="minorHAnsi"/>
          <w:b/>
          <w:bCs/>
          <w:lang w:eastAsia="en-IN"/>
        </w:rPr>
        <w:t>Additional Riders</w:t>
      </w:r>
      <w:r w:rsidRPr="0089741C">
        <w:rPr>
          <w:rFonts w:eastAsia="Times New Roman" w:cstheme="minorHAnsi"/>
          <w:lang w:eastAsia="en-IN"/>
        </w:rPr>
        <w:t xml:space="preserve"> – Enhance protection with suitable riders, subject to insurer terms.</w:t>
      </w:r>
    </w:p>
    <w:p w:rsidR="0089741C" w:rsidRPr="0089741C" w:rsidRDefault="0089741C" w:rsidP="0089741C">
      <w:pPr>
        <w:numPr>
          <w:ilvl w:val="0"/>
          <w:numId w:val="46"/>
        </w:numPr>
        <w:spacing w:before="100" w:beforeAutospacing="1" w:after="100" w:afterAutospacing="1" w:line="240" w:lineRule="auto"/>
        <w:rPr>
          <w:rFonts w:eastAsia="Times New Roman" w:cstheme="minorHAnsi"/>
          <w:lang w:eastAsia="en-IN"/>
        </w:rPr>
      </w:pPr>
      <w:r w:rsidRPr="0089741C">
        <w:rPr>
          <w:rFonts w:eastAsia="Times New Roman" w:cstheme="minorHAnsi"/>
          <w:b/>
          <w:bCs/>
          <w:lang w:eastAsia="en-IN"/>
        </w:rPr>
        <w:t>Tax Benefits</w:t>
      </w:r>
      <w:r w:rsidRPr="0089741C">
        <w:rPr>
          <w:rFonts w:eastAsia="Times New Roman" w:cstheme="minorHAnsi"/>
          <w:lang w:eastAsia="en-IN"/>
        </w:rPr>
        <w:t xml:space="preserve"> – Tax benefits may be available as per prevailing tax laws.</w:t>
      </w:r>
    </w:p>
    <w:p w:rsidR="0089741C" w:rsidRPr="0089741C" w:rsidRDefault="0089741C" w:rsidP="0089741C">
      <w:pPr>
        <w:spacing w:before="100" w:beforeAutospacing="1" w:after="100" w:afterAutospacing="1" w:line="240" w:lineRule="auto"/>
        <w:outlineLvl w:val="1"/>
        <w:rPr>
          <w:rFonts w:eastAsia="Times New Roman" w:cstheme="minorHAnsi"/>
          <w:b/>
          <w:bCs/>
          <w:lang w:eastAsia="en-IN"/>
        </w:rPr>
      </w:pPr>
      <w:r w:rsidRPr="0089741C">
        <w:rPr>
          <w:rFonts w:eastAsia="Times New Roman" w:cstheme="minorHAnsi"/>
          <w:b/>
          <w:bCs/>
          <w:lang w:eastAsia="en-IN"/>
        </w:rPr>
        <w:t>TROP vs Regular Term Insurance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58"/>
        <w:gridCol w:w="4086"/>
      </w:tblGrid>
      <w:tr w:rsidR="0089741C" w:rsidRPr="0089741C" w:rsidTr="00FE5EBE">
        <w:trPr>
          <w:tblHeader/>
          <w:tblCellSpacing w:w="15" w:type="dxa"/>
          <w:jc w:val="center"/>
        </w:trPr>
        <w:tc>
          <w:tcPr>
            <w:tcW w:w="0" w:type="auto"/>
            <w:vAlign w:val="center"/>
            <w:hideMark/>
          </w:tcPr>
          <w:p w:rsidR="0089741C" w:rsidRPr="0089741C" w:rsidRDefault="0089741C" w:rsidP="0089741C">
            <w:pPr>
              <w:spacing w:after="0" w:line="240" w:lineRule="auto"/>
              <w:jc w:val="center"/>
              <w:rPr>
                <w:rFonts w:eastAsia="Times New Roman" w:cstheme="minorHAnsi"/>
                <w:b/>
                <w:bCs/>
                <w:lang w:eastAsia="en-IN"/>
              </w:rPr>
            </w:pPr>
            <w:r w:rsidRPr="0089741C">
              <w:rPr>
                <w:rFonts w:eastAsia="Times New Roman" w:cstheme="minorHAnsi"/>
                <w:b/>
                <w:bCs/>
                <w:lang w:eastAsia="en-IN"/>
              </w:rPr>
              <w:lastRenderedPageBreak/>
              <w:t>Regular Term Insurance</w:t>
            </w:r>
          </w:p>
        </w:tc>
        <w:tc>
          <w:tcPr>
            <w:tcW w:w="0" w:type="auto"/>
            <w:vAlign w:val="center"/>
            <w:hideMark/>
          </w:tcPr>
          <w:p w:rsidR="0089741C" w:rsidRPr="0089741C" w:rsidRDefault="0089741C" w:rsidP="0089741C">
            <w:pPr>
              <w:spacing w:after="0" w:line="240" w:lineRule="auto"/>
              <w:jc w:val="center"/>
              <w:rPr>
                <w:rFonts w:eastAsia="Times New Roman" w:cstheme="minorHAnsi"/>
                <w:b/>
                <w:bCs/>
                <w:lang w:eastAsia="en-IN"/>
              </w:rPr>
            </w:pPr>
            <w:r w:rsidRPr="0089741C">
              <w:rPr>
                <w:rFonts w:eastAsia="Times New Roman" w:cstheme="minorHAnsi"/>
                <w:b/>
                <w:bCs/>
                <w:lang w:eastAsia="en-IN"/>
              </w:rPr>
              <w:t>Return of Premium Term Insurance</w:t>
            </w:r>
          </w:p>
        </w:tc>
      </w:tr>
      <w:tr w:rsidR="0089741C" w:rsidRPr="0089741C" w:rsidTr="00FE5EBE">
        <w:trPr>
          <w:tblCellSpacing w:w="15" w:type="dxa"/>
          <w:jc w:val="center"/>
        </w:trPr>
        <w:tc>
          <w:tcPr>
            <w:tcW w:w="0" w:type="auto"/>
            <w:vAlign w:val="center"/>
            <w:hideMark/>
          </w:tcPr>
          <w:p w:rsidR="0089741C" w:rsidRPr="0089741C" w:rsidRDefault="0089741C" w:rsidP="0089741C">
            <w:pPr>
              <w:spacing w:after="0" w:line="240" w:lineRule="auto"/>
              <w:rPr>
                <w:rFonts w:eastAsia="Times New Roman" w:cstheme="minorHAnsi"/>
                <w:lang w:eastAsia="en-IN"/>
              </w:rPr>
            </w:pPr>
            <w:r w:rsidRPr="0089741C">
              <w:rPr>
                <w:rFonts w:eastAsia="Times New Roman" w:cstheme="minorHAnsi"/>
                <w:lang w:eastAsia="en-IN"/>
              </w:rPr>
              <w:t>Provides life cover during the policy term</w:t>
            </w:r>
          </w:p>
        </w:tc>
        <w:tc>
          <w:tcPr>
            <w:tcW w:w="0" w:type="auto"/>
            <w:vAlign w:val="center"/>
            <w:hideMark/>
          </w:tcPr>
          <w:p w:rsidR="0089741C" w:rsidRPr="0089741C" w:rsidRDefault="0089741C" w:rsidP="0089741C">
            <w:pPr>
              <w:spacing w:after="0" w:line="240" w:lineRule="auto"/>
              <w:rPr>
                <w:rFonts w:eastAsia="Times New Roman" w:cstheme="minorHAnsi"/>
                <w:lang w:eastAsia="en-IN"/>
              </w:rPr>
            </w:pPr>
            <w:r w:rsidRPr="0089741C">
              <w:rPr>
                <w:rFonts w:eastAsia="Times New Roman" w:cstheme="minorHAnsi"/>
                <w:lang w:eastAsia="en-IN"/>
              </w:rPr>
              <w:t>Provides life cover during the policy term</w:t>
            </w:r>
          </w:p>
        </w:tc>
      </w:tr>
      <w:tr w:rsidR="0089741C" w:rsidRPr="0089741C" w:rsidTr="00FE5EBE">
        <w:trPr>
          <w:tblCellSpacing w:w="15" w:type="dxa"/>
          <w:jc w:val="center"/>
        </w:trPr>
        <w:tc>
          <w:tcPr>
            <w:tcW w:w="0" w:type="auto"/>
            <w:vAlign w:val="center"/>
            <w:hideMark/>
          </w:tcPr>
          <w:p w:rsidR="0089741C" w:rsidRPr="0089741C" w:rsidRDefault="0089741C" w:rsidP="0089741C">
            <w:pPr>
              <w:spacing w:after="0" w:line="240" w:lineRule="auto"/>
              <w:rPr>
                <w:rFonts w:eastAsia="Times New Roman" w:cstheme="minorHAnsi"/>
                <w:lang w:eastAsia="en-IN"/>
              </w:rPr>
            </w:pPr>
            <w:r w:rsidRPr="0089741C">
              <w:rPr>
                <w:rFonts w:eastAsia="Times New Roman" w:cstheme="minorHAnsi"/>
                <w:lang w:eastAsia="en-IN"/>
              </w:rPr>
              <w:t>No maturity benefit in most regular term plans</w:t>
            </w:r>
          </w:p>
        </w:tc>
        <w:tc>
          <w:tcPr>
            <w:tcW w:w="0" w:type="auto"/>
            <w:vAlign w:val="center"/>
            <w:hideMark/>
          </w:tcPr>
          <w:p w:rsidR="0089741C" w:rsidRPr="0089741C" w:rsidRDefault="0089741C" w:rsidP="0089741C">
            <w:pPr>
              <w:spacing w:after="0" w:line="240" w:lineRule="auto"/>
              <w:rPr>
                <w:rFonts w:eastAsia="Times New Roman" w:cstheme="minorHAnsi"/>
                <w:lang w:eastAsia="en-IN"/>
              </w:rPr>
            </w:pPr>
            <w:r>
              <w:rPr>
                <w:rFonts w:eastAsia="Times New Roman" w:cstheme="minorHAnsi"/>
                <w:lang w:eastAsia="en-IN"/>
              </w:rPr>
              <w:t>100%</w:t>
            </w:r>
            <w:r w:rsidRPr="0089741C">
              <w:rPr>
                <w:rFonts w:eastAsia="Times New Roman" w:cstheme="minorHAnsi"/>
                <w:lang w:eastAsia="en-IN"/>
              </w:rPr>
              <w:t xml:space="preserve"> premium may be returned on maturity</w:t>
            </w:r>
          </w:p>
        </w:tc>
      </w:tr>
      <w:tr w:rsidR="0089741C" w:rsidRPr="0089741C" w:rsidTr="00FE5EBE">
        <w:trPr>
          <w:tblCellSpacing w:w="15" w:type="dxa"/>
          <w:jc w:val="center"/>
        </w:trPr>
        <w:tc>
          <w:tcPr>
            <w:tcW w:w="0" w:type="auto"/>
            <w:vAlign w:val="center"/>
            <w:hideMark/>
          </w:tcPr>
          <w:p w:rsidR="0089741C" w:rsidRPr="0089741C" w:rsidRDefault="0089741C" w:rsidP="0089741C">
            <w:pPr>
              <w:spacing w:after="0" w:line="240" w:lineRule="auto"/>
              <w:rPr>
                <w:rFonts w:eastAsia="Times New Roman" w:cstheme="minorHAnsi"/>
                <w:lang w:eastAsia="en-IN"/>
              </w:rPr>
            </w:pPr>
            <w:r w:rsidRPr="0089741C">
              <w:rPr>
                <w:rFonts w:eastAsia="Times New Roman" w:cstheme="minorHAnsi"/>
                <w:lang w:eastAsia="en-IN"/>
              </w:rPr>
              <w:t>Generally lower premium</w:t>
            </w:r>
          </w:p>
        </w:tc>
        <w:tc>
          <w:tcPr>
            <w:tcW w:w="0" w:type="auto"/>
            <w:vAlign w:val="center"/>
            <w:hideMark/>
          </w:tcPr>
          <w:p w:rsidR="0089741C" w:rsidRPr="0089741C" w:rsidRDefault="0089741C" w:rsidP="0089741C">
            <w:pPr>
              <w:spacing w:after="0" w:line="240" w:lineRule="auto"/>
              <w:rPr>
                <w:rFonts w:eastAsia="Times New Roman" w:cstheme="minorHAnsi"/>
                <w:lang w:eastAsia="en-IN"/>
              </w:rPr>
            </w:pPr>
            <w:r w:rsidRPr="0089741C">
              <w:rPr>
                <w:rFonts w:eastAsia="Times New Roman" w:cstheme="minorHAnsi"/>
                <w:lang w:eastAsia="en-IN"/>
              </w:rPr>
              <w:t>Generally higher premium</w:t>
            </w:r>
          </w:p>
        </w:tc>
      </w:tr>
    </w:tbl>
    <w:p w:rsidR="0089741C" w:rsidRPr="0089741C" w:rsidRDefault="0089741C" w:rsidP="0089741C">
      <w:pPr>
        <w:spacing w:before="100" w:beforeAutospacing="1" w:after="100" w:afterAutospacing="1" w:line="240" w:lineRule="auto"/>
        <w:outlineLvl w:val="1"/>
        <w:rPr>
          <w:rFonts w:eastAsia="Times New Roman" w:cstheme="minorHAnsi"/>
          <w:b/>
          <w:bCs/>
          <w:lang w:eastAsia="en-IN"/>
        </w:rPr>
      </w:pPr>
      <w:r w:rsidRPr="0089741C">
        <w:rPr>
          <w:rFonts w:eastAsia="Times New Roman" w:cstheme="minorHAnsi"/>
          <w:b/>
          <w:bCs/>
          <w:lang w:eastAsia="en-IN"/>
        </w:rPr>
        <w:t>Who Should Consider TROP?</w:t>
      </w:r>
    </w:p>
    <w:p w:rsidR="0089741C" w:rsidRPr="0089741C" w:rsidRDefault="0089741C" w:rsidP="0089741C">
      <w:p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TROP may be suitable for individuals who:</w:t>
      </w:r>
    </w:p>
    <w:p w:rsidR="0089741C" w:rsidRPr="0089741C" w:rsidRDefault="0089741C" w:rsidP="0089741C">
      <w:pPr>
        <w:numPr>
          <w:ilvl w:val="0"/>
          <w:numId w:val="47"/>
        </w:num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Want financial protection for their family.</w:t>
      </w:r>
    </w:p>
    <w:p w:rsidR="0089741C" w:rsidRPr="0089741C" w:rsidRDefault="0089741C" w:rsidP="0089741C">
      <w:pPr>
        <w:numPr>
          <w:ilvl w:val="0"/>
          <w:numId w:val="47"/>
        </w:num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Prefer a term plan with a potential maturity benefit.</w:t>
      </w:r>
    </w:p>
    <w:p w:rsidR="0089741C" w:rsidRPr="0089741C" w:rsidRDefault="0089741C" w:rsidP="0089741C">
      <w:pPr>
        <w:numPr>
          <w:ilvl w:val="0"/>
          <w:numId w:val="47"/>
        </w:num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Want to combine life protection with a premium-return feature.</w:t>
      </w:r>
    </w:p>
    <w:p w:rsidR="0089741C" w:rsidRPr="0089741C" w:rsidRDefault="0089741C" w:rsidP="0089741C">
      <w:pPr>
        <w:numPr>
          <w:ilvl w:val="0"/>
          <w:numId w:val="47"/>
        </w:num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Are looking for insurance options that fit their financial goals.</w:t>
      </w:r>
    </w:p>
    <w:p w:rsidR="0089741C" w:rsidRPr="0089741C" w:rsidRDefault="0089741C" w:rsidP="0089741C">
      <w:pPr>
        <w:spacing w:before="100" w:beforeAutospacing="1" w:after="100" w:afterAutospacing="1" w:line="240" w:lineRule="auto"/>
        <w:outlineLvl w:val="1"/>
        <w:rPr>
          <w:rFonts w:eastAsia="Times New Roman" w:cstheme="minorHAnsi"/>
          <w:b/>
          <w:bCs/>
          <w:lang w:eastAsia="en-IN"/>
        </w:rPr>
      </w:pPr>
      <w:r w:rsidRPr="0089741C">
        <w:rPr>
          <w:rFonts w:eastAsia="Times New Roman" w:cstheme="minorHAnsi"/>
          <w:b/>
          <w:bCs/>
          <w:lang w:eastAsia="en-IN"/>
        </w:rPr>
        <w:t>How to Choose the Right Plan?</w:t>
      </w:r>
    </w:p>
    <w:p w:rsidR="0089741C" w:rsidRPr="0089741C" w:rsidRDefault="0089741C" w:rsidP="0089741C">
      <w:p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Before buying a TROP plan, consider:</w:t>
      </w:r>
    </w:p>
    <w:p w:rsidR="0089741C" w:rsidRPr="0089741C" w:rsidRDefault="0089741C" w:rsidP="0089741C">
      <w:pPr>
        <w:numPr>
          <w:ilvl w:val="0"/>
          <w:numId w:val="48"/>
        </w:num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Required life cover</w:t>
      </w:r>
    </w:p>
    <w:p w:rsidR="0089741C" w:rsidRPr="0089741C" w:rsidRDefault="0089741C" w:rsidP="0089741C">
      <w:pPr>
        <w:numPr>
          <w:ilvl w:val="0"/>
          <w:numId w:val="48"/>
        </w:num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Policy tenure</w:t>
      </w:r>
    </w:p>
    <w:p w:rsidR="0089741C" w:rsidRPr="0089741C" w:rsidRDefault="0089741C" w:rsidP="0089741C">
      <w:pPr>
        <w:numPr>
          <w:ilvl w:val="0"/>
          <w:numId w:val="48"/>
        </w:num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Premium affordability</w:t>
      </w:r>
    </w:p>
    <w:p w:rsidR="0089741C" w:rsidRPr="0089741C" w:rsidRDefault="0089741C" w:rsidP="0089741C">
      <w:pPr>
        <w:numPr>
          <w:ilvl w:val="0"/>
          <w:numId w:val="48"/>
        </w:num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Insurer's policy terms and benefits</w:t>
      </w:r>
    </w:p>
    <w:p w:rsidR="0089741C" w:rsidRPr="0089741C" w:rsidRDefault="0089741C" w:rsidP="0089741C">
      <w:pPr>
        <w:numPr>
          <w:ilvl w:val="0"/>
          <w:numId w:val="48"/>
        </w:num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Available riders and exclusions</w:t>
      </w:r>
    </w:p>
    <w:p w:rsidR="0089741C" w:rsidRPr="0089741C" w:rsidRDefault="0089741C" w:rsidP="0089741C">
      <w:pPr>
        <w:numPr>
          <w:ilvl w:val="0"/>
          <w:numId w:val="48"/>
        </w:num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Claim settlement track record</w:t>
      </w:r>
    </w:p>
    <w:p w:rsidR="0089741C" w:rsidRPr="0089741C" w:rsidRDefault="0089741C" w:rsidP="0089741C">
      <w:pPr>
        <w:numPr>
          <w:ilvl w:val="0"/>
          <w:numId w:val="48"/>
        </w:num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Premium return conditions</w:t>
      </w:r>
    </w:p>
    <w:p w:rsidR="0089741C" w:rsidRPr="0089741C" w:rsidRDefault="0089741C" w:rsidP="0089741C">
      <w:pPr>
        <w:spacing w:before="100" w:beforeAutospacing="1" w:after="100" w:afterAutospacing="1" w:line="240" w:lineRule="auto"/>
        <w:outlineLvl w:val="1"/>
        <w:rPr>
          <w:rFonts w:eastAsia="Times New Roman" w:cstheme="minorHAnsi"/>
          <w:b/>
          <w:bCs/>
          <w:lang w:eastAsia="en-IN"/>
        </w:rPr>
      </w:pPr>
      <w:r w:rsidRPr="0089741C">
        <w:rPr>
          <w:rFonts w:eastAsia="Times New Roman" w:cstheme="minorHAnsi"/>
          <w:b/>
          <w:bCs/>
          <w:lang w:eastAsia="en-IN"/>
        </w:rPr>
        <w:t xml:space="preserve">Why Choose Policy </w:t>
      </w:r>
      <w:proofErr w:type="spellStart"/>
      <w:r w:rsidRPr="0089741C">
        <w:rPr>
          <w:rFonts w:eastAsia="Times New Roman" w:cstheme="minorHAnsi"/>
          <w:b/>
          <w:bCs/>
          <w:lang w:eastAsia="en-IN"/>
        </w:rPr>
        <w:t>Adda</w:t>
      </w:r>
      <w:proofErr w:type="spellEnd"/>
      <w:r w:rsidRPr="0089741C">
        <w:rPr>
          <w:rFonts w:eastAsia="Times New Roman" w:cstheme="minorHAnsi"/>
          <w:b/>
          <w:bCs/>
          <w:lang w:eastAsia="en-IN"/>
        </w:rPr>
        <w:t>?</w:t>
      </w:r>
    </w:p>
    <w:p w:rsidR="0089741C" w:rsidRPr="0089741C" w:rsidRDefault="0089741C" w:rsidP="0089741C">
      <w:pPr>
        <w:spacing w:before="100" w:beforeAutospacing="1" w:after="100" w:afterAutospacing="1" w:line="240" w:lineRule="auto"/>
        <w:rPr>
          <w:rFonts w:eastAsia="Times New Roman" w:cstheme="minorHAnsi"/>
          <w:lang w:eastAsia="en-IN"/>
        </w:rPr>
      </w:pPr>
      <w:r w:rsidRPr="0089741C">
        <w:rPr>
          <w:rFonts w:eastAsia="Times New Roman" w:cstheme="minorHAnsi"/>
          <w:lang w:eastAsia="en-IN"/>
        </w:rPr>
        <w:t xml:space="preserve">As an insurance intermediary, </w:t>
      </w:r>
      <w:r w:rsidRPr="0089741C">
        <w:rPr>
          <w:rFonts w:eastAsia="Times New Roman" w:cstheme="minorHAnsi"/>
          <w:b/>
          <w:bCs/>
          <w:lang w:eastAsia="en-IN"/>
        </w:rPr>
        <w:t xml:space="preserve">Policy </w:t>
      </w:r>
      <w:proofErr w:type="spellStart"/>
      <w:r w:rsidRPr="0089741C">
        <w:rPr>
          <w:rFonts w:eastAsia="Times New Roman" w:cstheme="minorHAnsi"/>
          <w:b/>
          <w:bCs/>
          <w:lang w:eastAsia="en-IN"/>
        </w:rPr>
        <w:t>Adda</w:t>
      </w:r>
      <w:proofErr w:type="spellEnd"/>
      <w:r w:rsidRPr="0089741C">
        <w:rPr>
          <w:rFonts w:eastAsia="Times New Roman" w:cstheme="minorHAnsi"/>
          <w:b/>
          <w:bCs/>
          <w:lang w:eastAsia="en-IN"/>
        </w:rPr>
        <w:t xml:space="preserve"> helps you compare and understand insurance options from different insurers</w:t>
      </w:r>
      <w:r w:rsidRPr="0089741C">
        <w:rPr>
          <w:rFonts w:eastAsia="Times New Roman" w:cstheme="minorHAnsi"/>
          <w:lang w:eastAsia="en-IN"/>
        </w:rPr>
        <w:t>. Our team can assist you in selecting a plan based on your requirements.</w:t>
      </w:r>
    </w:p>
    <w:p w:rsidR="0089741C" w:rsidRPr="0089741C" w:rsidRDefault="0089741C" w:rsidP="0089741C">
      <w:pPr>
        <w:spacing w:before="100" w:beforeAutospacing="1" w:after="100" w:afterAutospacing="1" w:line="240" w:lineRule="auto"/>
        <w:rPr>
          <w:rFonts w:eastAsia="Times New Roman" w:cstheme="minorHAnsi"/>
          <w:lang w:eastAsia="en-IN"/>
        </w:rPr>
      </w:pPr>
      <w:r w:rsidRPr="0089741C">
        <w:rPr>
          <w:rFonts w:eastAsia="Times New Roman" w:cstheme="minorHAnsi"/>
          <w:b/>
          <w:bCs/>
          <w:lang w:eastAsia="en-IN"/>
        </w:rPr>
        <w:t>Compare plans. Understand your options. Protect your family's future.</w:t>
      </w:r>
    </w:p>
    <w:p w:rsidR="0089741C" w:rsidRPr="0089741C" w:rsidRDefault="0089741C" w:rsidP="0089741C">
      <w:pPr>
        <w:spacing w:before="100" w:beforeAutospacing="1" w:after="100" w:afterAutospacing="1" w:line="240" w:lineRule="auto"/>
        <w:outlineLvl w:val="2"/>
        <w:rPr>
          <w:rFonts w:eastAsia="Times New Roman" w:cstheme="minorHAnsi"/>
          <w:b/>
          <w:bCs/>
          <w:lang w:eastAsia="en-IN"/>
        </w:rPr>
      </w:pPr>
      <w:r w:rsidRPr="0089741C">
        <w:rPr>
          <w:rFonts w:eastAsia="Times New Roman" w:cstheme="minorHAnsi"/>
          <w:b/>
          <w:bCs/>
          <w:lang w:eastAsia="en-IN"/>
        </w:rPr>
        <w:lastRenderedPageBreak/>
        <w:t>Get Started</w:t>
      </w:r>
    </w:p>
    <w:p w:rsidR="0089741C" w:rsidRPr="0089741C" w:rsidRDefault="0089741C" w:rsidP="0089741C">
      <w:pPr>
        <w:spacing w:before="100" w:beforeAutospacing="1" w:after="100" w:afterAutospacing="1" w:line="240" w:lineRule="auto"/>
        <w:rPr>
          <w:rFonts w:eastAsia="Times New Roman" w:cstheme="minorHAnsi"/>
          <w:lang w:eastAsia="en-IN"/>
        </w:rPr>
      </w:pPr>
      <w:r w:rsidRPr="0089741C">
        <w:rPr>
          <w:rFonts w:eastAsia="Times New Roman" w:cstheme="minorHAnsi"/>
          <w:b/>
          <w:bCs/>
          <w:lang w:eastAsia="en-IN"/>
        </w:rPr>
        <w:t>Talk to our insurance experts today and explore Term Insurance with Return of Premium options.</w:t>
      </w:r>
    </w:p>
    <w:p w:rsidR="00A127D7" w:rsidRPr="0089741C" w:rsidRDefault="0089741C" w:rsidP="006207C8">
      <w:pPr>
        <w:spacing w:before="100" w:beforeAutospacing="1" w:after="100" w:afterAutospacing="1" w:line="240" w:lineRule="auto"/>
        <w:rPr>
          <w:rFonts w:eastAsia="Times New Roman" w:cstheme="minorHAnsi"/>
          <w:lang w:eastAsia="en-IN"/>
        </w:rPr>
      </w:pPr>
      <w:r w:rsidRPr="0089741C">
        <w:rPr>
          <w:rFonts w:eastAsia="Times New Roman" w:cstheme="minorHAnsi"/>
          <w:b/>
          <w:bCs/>
          <w:lang w:eastAsia="en-IN"/>
        </w:rPr>
        <w:t>Disclaimer:</w:t>
      </w:r>
      <w:r w:rsidRPr="0089741C">
        <w:rPr>
          <w:rFonts w:eastAsia="Times New Roman" w:cstheme="minorHAnsi"/>
          <w:lang w:eastAsia="en-IN"/>
        </w:rPr>
        <w:t xml:space="preserve"> Insurance is the subject matter of solicitation. Benefits, premium returns, exclusions, eligibility and other features vary by insurer and policy. Please read the policy wording, terms and conditions carefully before purchasing. Tax benefits are subject to prevailing tax laws and applicable conditions.</w:t>
      </w:r>
      <w:bookmarkStart w:id="0" w:name="_GoBack"/>
      <w:bookmarkEnd w:id="0"/>
    </w:p>
    <w:sectPr w:rsidR="00A127D7" w:rsidRPr="0089741C"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3274D"/>
    <w:multiLevelType w:val="multilevel"/>
    <w:tmpl w:val="CC6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BAB"/>
    <w:multiLevelType w:val="multilevel"/>
    <w:tmpl w:val="E95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4895"/>
    <w:multiLevelType w:val="multilevel"/>
    <w:tmpl w:val="8EB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D15775"/>
    <w:multiLevelType w:val="multilevel"/>
    <w:tmpl w:val="F056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73120"/>
    <w:multiLevelType w:val="multilevel"/>
    <w:tmpl w:val="A6B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C1AED"/>
    <w:multiLevelType w:val="multilevel"/>
    <w:tmpl w:val="47B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91D12"/>
    <w:multiLevelType w:val="multilevel"/>
    <w:tmpl w:val="ECF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71C12"/>
    <w:multiLevelType w:val="multilevel"/>
    <w:tmpl w:val="2C76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95F7E"/>
    <w:multiLevelType w:val="multilevel"/>
    <w:tmpl w:val="664A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1354EE"/>
    <w:multiLevelType w:val="multilevel"/>
    <w:tmpl w:val="FC5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4341C"/>
    <w:multiLevelType w:val="multilevel"/>
    <w:tmpl w:val="AACE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E1EF2"/>
    <w:multiLevelType w:val="multilevel"/>
    <w:tmpl w:val="CC86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D0B47"/>
    <w:multiLevelType w:val="multilevel"/>
    <w:tmpl w:val="C5E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7538B"/>
    <w:multiLevelType w:val="multilevel"/>
    <w:tmpl w:val="79D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06A92"/>
    <w:multiLevelType w:val="multilevel"/>
    <w:tmpl w:val="4A74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6641B"/>
    <w:multiLevelType w:val="multilevel"/>
    <w:tmpl w:val="4E0E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02CB0"/>
    <w:multiLevelType w:val="multilevel"/>
    <w:tmpl w:val="29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D3C8A"/>
    <w:multiLevelType w:val="multilevel"/>
    <w:tmpl w:val="97E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E7028"/>
    <w:multiLevelType w:val="multilevel"/>
    <w:tmpl w:val="DD4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04F6F"/>
    <w:multiLevelType w:val="multilevel"/>
    <w:tmpl w:val="4672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771E12"/>
    <w:multiLevelType w:val="multilevel"/>
    <w:tmpl w:val="966A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DC4D9F"/>
    <w:multiLevelType w:val="multilevel"/>
    <w:tmpl w:val="3A9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B7736"/>
    <w:multiLevelType w:val="multilevel"/>
    <w:tmpl w:val="232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E1B00"/>
    <w:multiLevelType w:val="multilevel"/>
    <w:tmpl w:val="028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770B7"/>
    <w:multiLevelType w:val="multilevel"/>
    <w:tmpl w:val="CB2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591A92"/>
    <w:multiLevelType w:val="multilevel"/>
    <w:tmpl w:val="08F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0F71BB"/>
    <w:multiLevelType w:val="multilevel"/>
    <w:tmpl w:val="E410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16C2E"/>
    <w:multiLevelType w:val="multilevel"/>
    <w:tmpl w:val="F58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0266EC"/>
    <w:multiLevelType w:val="multilevel"/>
    <w:tmpl w:val="5B32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53A27"/>
    <w:multiLevelType w:val="multilevel"/>
    <w:tmpl w:val="30D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F5862"/>
    <w:multiLevelType w:val="multilevel"/>
    <w:tmpl w:val="FD1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2F1FE3"/>
    <w:multiLevelType w:val="multilevel"/>
    <w:tmpl w:val="0B0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2B73D5"/>
    <w:multiLevelType w:val="multilevel"/>
    <w:tmpl w:val="0E0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B02C29"/>
    <w:multiLevelType w:val="multilevel"/>
    <w:tmpl w:val="9CE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2E18A7"/>
    <w:multiLevelType w:val="multilevel"/>
    <w:tmpl w:val="067C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66CEC"/>
    <w:multiLevelType w:val="multilevel"/>
    <w:tmpl w:val="E86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C61851"/>
    <w:multiLevelType w:val="multilevel"/>
    <w:tmpl w:val="110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725097"/>
    <w:multiLevelType w:val="multilevel"/>
    <w:tmpl w:val="EEC23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673AB5"/>
    <w:multiLevelType w:val="multilevel"/>
    <w:tmpl w:val="E6F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F328A"/>
    <w:multiLevelType w:val="multilevel"/>
    <w:tmpl w:val="248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B288E"/>
    <w:multiLevelType w:val="multilevel"/>
    <w:tmpl w:val="0D2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FD16E0"/>
    <w:multiLevelType w:val="multilevel"/>
    <w:tmpl w:val="8AC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B11F1"/>
    <w:multiLevelType w:val="multilevel"/>
    <w:tmpl w:val="D970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449E3"/>
    <w:multiLevelType w:val="multilevel"/>
    <w:tmpl w:val="B61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7B64C4"/>
    <w:multiLevelType w:val="multilevel"/>
    <w:tmpl w:val="E89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
  </w:num>
  <w:num w:numId="3">
    <w:abstractNumId w:val="22"/>
  </w:num>
  <w:num w:numId="4">
    <w:abstractNumId w:val="47"/>
  </w:num>
  <w:num w:numId="5">
    <w:abstractNumId w:val="36"/>
  </w:num>
  <w:num w:numId="6">
    <w:abstractNumId w:val="17"/>
  </w:num>
  <w:num w:numId="7">
    <w:abstractNumId w:val="33"/>
  </w:num>
  <w:num w:numId="8">
    <w:abstractNumId w:val="27"/>
  </w:num>
  <w:num w:numId="9">
    <w:abstractNumId w:val="35"/>
  </w:num>
  <w:num w:numId="10">
    <w:abstractNumId w:val="38"/>
  </w:num>
  <w:num w:numId="11">
    <w:abstractNumId w:val="1"/>
  </w:num>
  <w:num w:numId="12">
    <w:abstractNumId w:val="41"/>
  </w:num>
  <w:num w:numId="13">
    <w:abstractNumId w:val="39"/>
  </w:num>
  <w:num w:numId="14">
    <w:abstractNumId w:val="24"/>
  </w:num>
  <w:num w:numId="15">
    <w:abstractNumId w:val="23"/>
  </w:num>
  <w:num w:numId="16">
    <w:abstractNumId w:val="44"/>
  </w:num>
  <w:num w:numId="17">
    <w:abstractNumId w:val="11"/>
  </w:num>
  <w:num w:numId="18">
    <w:abstractNumId w:val="13"/>
  </w:num>
  <w:num w:numId="19">
    <w:abstractNumId w:val="0"/>
  </w:num>
  <w:num w:numId="20">
    <w:abstractNumId w:val="14"/>
  </w:num>
  <w:num w:numId="21">
    <w:abstractNumId w:val="25"/>
  </w:num>
  <w:num w:numId="22">
    <w:abstractNumId w:val="19"/>
  </w:num>
  <w:num w:numId="23">
    <w:abstractNumId w:val="26"/>
  </w:num>
  <w:num w:numId="24">
    <w:abstractNumId w:val="32"/>
  </w:num>
  <w:num w:numId="25">
    <w:abstractNumId w:val="5"/>
  </w:num>
  <w:num w:numId="26">
    <w:abstractNumId w:val="7"/>
  </w:num>
  <w:num w:numId="27">
    <w:abstractNumId w:val="43"/>
  </w:num>
  <w:num w:numId="28">
    <w:abstractNumId w:val="46"/>
  </w:num>
  <w:num w:numId="29">
    <w:abstractNumId w:val="4"/>
  </w:num>
  <w:num w:numId="30">
    <w:abstractNumId w:val="42"/>
  </w:num>
  <w:num w:numId="31">
    <w:abstractNumId w:val="6"/>
  </w:num>
  <w:num w:numId="32">
    <w:abstractNumId w:val="20"/>
  </w:num>
  <w:num w:numId="33">
    <w:abstractNumId w:val="10"/>
  </w:num>
  <w:num w:numId="34">
    <w:abstractNumId w:val="9"/>
  </w:num>
  <w:num w:numId="35">
    <w:abstractNumId w:val="8"/>
  </w:num>
  <w:num w:numId="36">
    <w:abstractNumId w:val="29"/>
  </w:num>
  <w:num w:numId="37">
    <w:abstractNumId w:val="30"/>
  </w:num>
  <w:num w:numId="38">
    <w:abstractNumId w:val="34"/>
  </w:num>
  <w:num w:numId="39">
    <w:abstractNumId w:val="31"/>
  </w:num>
  <w:num w:numId="40">
    <w:abstractNumId w:val="2"/>
  </w:num>
  <w:num w:numId="41">
    <w:abstractNumId w:val="12"/>
  </w:num>
  <w:num w:numId="42">
    <w:abstractNumId w:val="40"/>
  </w:num>
  <w:num w:numId="43">
    <w:abstractNumId w:val="28"/>
  </w:num>
  <w:num w:numId="44">
    <w:abstractNumId w:val="18"/>
  </w:num>
  <w:num w:numId="45">
    <w:abstractNumId w:val="37"/>
  </w:num>
  <w:num w:numId="46">
    <w:abstractNumId w:val="16"/>
  </w:num>
  <w:num w:numId="47">
    <w:abstractNumId w:val="45"/>
  </w:num>
  <w:num w:numId="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57D65"/>
    <w:rsid w:val="00164D15"/>
    <w:rsid w:val="00186E47"/>
    <w:rsid w:val="001A159B"/>
    <w:rsid w:val="001B4048"/>
    <w:rsid w:val="001C0F52"/>
    <w:rsid w:val="001C4564"/>
    <w:rsid w:val="001F076B"/>
    <w:rsid w:val="001F1530"/>
    <w:rsid w:val="00203F80"/>
    <w:rsid w:val="00217EE2"/>
    <w:rsid w:val="00227A2B"/>
    <w:rsid w:val="002472C4"/>
    <w:rsid w:val="002637BA"/>
    <w:rsid w:val="002B7B86"/>
    <w:rsid w:val="002C3D0F"/>
    <w:rsid w:val="002C6078"/>
    <w:rsid w:val="002E0B8A"/>
    <w:rsid w:val="002F5B09"/>
    <w:rsid w:val="003064D0"/>
    <w:rsid w:val="003317FC"/>
    <w:rsid w:val="00363E80"/>
    <w:rsid w:val="00364F1B"/>
    <w:rsid w:val="00364F30"/>
    <w:rsid w:val="00384EDA"/>
    <w:rsid w:val="003A150F"/>
    <w:rsid w:val="003B6281"/>
    <w:rsid w:val="003B67C7"/>
    <w:rsid w:val="003C1401"/>
    <w:rsid w:val="003C3B62"/>
    <w:rsid w:val="003D0AB2"/>
    <w:rsid w:val="003E3272"/>
    <w:rsid w:val="00402FEB"/>
    <w:rsid w:val="0040550E"/>
    <w:rsid w:val="00410908"/>
    <w:rsid w:val="0041435E"/>
    <w:rsid w:val="00430FA9"/>
    <w:rsid w:val="00432FA3"/>
    <w:rsid w:val="00450E80"/>
    <w:rsid w:val="0045780B"/>
    <w:rsid w:val="00473C9B"/>
    <w:rsid w:val="00474BBA"/>
    <w:rsid w:val="00485E43"/>
    <w:rsid w:val="00487D55"/>
    <w:rsid w:val="00496FF9"/>
    <w:rsid w:val="004E1E3B"/>
    <w:rsid w:val="004F5C67"/>
    <w:rsid w:val="00502EA8"/>
    <w:rsid w:val="0051622E"/>
    <w:rsid w:val="00531A96"/>
    <w:rsid w:val="00537B73"/>
    <w:rsid w:val="00540A19"/>
    <w:rsid w:val="00542363"/>
    <w:rsid w:val="00547F86"/>
    <w:rsid w:val="00554941"/>
    <w:rsid w:val="00562616"/>
    <w:rsid w:val="00577FAD"/>
    <w:rsid w:val="005B023D"/>
    <w:rsid w:val="005E6CE0"/>
    <w:rsid w:val="0062030D"/>
    <w:rsid w:val="006207C8"/>
    <w:rsid w:val="00636D7B"/>
    <w:rsid w:val="006511E6"/>
    <w:rsid w:val="0067334E"/>
    <w:rsid w:val="006A582F"/>
    <w:rsid w:val="006B4182"/>
    <w:rsid w:val="006D41F0"/>
    <w:rsid w:val="006D4DE8"/>
    <w:rsid w:val="007013AC"/>
    <w:rsid w:val="007036BE"/>
    <w:rsid w:val="00720E87"/>
    <w:rsid w:val="0075798C"/>
    <w:rsid w:val="00781D09"/>
    <w:rsid w:val="007B357D"/>
    <w:rsid w:val="007C5CA4"/>
    <w:rsid w:val="007C6C9E"/>
    <w:rsid w:val="007C7360"/>
    <w:rsid w:val="007D1758"/>
    <w:rsid w:val="007E5229"/>
    <w:rsid w:val="007F57AC"/>
    <w:rsid w:val="008017CC"/>
    <w:rsid w:val="00811816"/>
    <w:rsid w:val="008246C6"/>
    <w:rsid w:val="00825933"/>
    <w:rsid w:val="008366F8"/>
    <w:rsid w:val="008561DE"/>
    <w:rsid w:val="00861FE1"/>
    <w:rsid w:val="00863258"/>
    <w:rsid w:val="008656E6"/>
    <w:rsid w:val="008658E5"/>
    <w:rsid w:val="00871B1F"/>
    <w:rsid w:val="0088221B"/>
    <w:rsid w:val="0088757B"/>
    <w:rsid w:val="0089741C"/>
    <w:rsid w:val="008A2BD3"/>
    <w:rsid w:val="008B30B6"/>
    <w:rsid w:val="008B46CE"/>
    <w:rsid w:val="008B4904"/>
    <w:rsid w:val="008B7EF4"/>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D0DD1"/>
    <w:rsid w:val="00A0039F"/>
    <w:rsid w:val="00A11CE0"/>
    <w:rsid w:val="00A127D7"/>
    <w:rsid w:val="00A12A73"/>
    <w:rsid w:val="00A20178"/>
    <w:rsid w:val="00A23B63"/>
    <w:rsid w:val="00A42D75"/>
    <w:rsid w:val="00A6080F"/>
    <w:rsid w:val="00AC2D7A"/>
    <w:rsid w:val="00AC3485"/>
    <w:rsid w:val="00AD6096"/>
    <w:rsid w:val="00AE100A"/>
    <w:rsid w:val="00B00266"/>
    <w:rsid w:val="00B03B48"/>
    <w:rsid w:val="00B06EFC"/>
    <w:rsid w:val="00B131A3"/>
    <w:rsid w:val="00B33AE4"/>
    <w:rsid w:val="00B3405C"/>
    <w:rsid w:val="00B3765C"/>
    <w:rsid w:val="00B455FD"/>
    <w:rsid w:val="00B55DC1"/>
    <w:rsid w:val="00B63993"/>
    <w:rsid w:val="00B73EEA"/>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53D00"/>
    <w:rsid w:val="00D57712"/>
    <w:rsid w:val="00D666A2"/>
    <w:rsid w:val="00D749EB"/>
    <w:rsid w:val="00D845B6"/>
    <w:rsid w:val="00D961A7"/>
    <w:rsid w:val="00DA16BC"/>
    <w:rsid w:val="00DC7613"/>
    <w:rsid w:val="00DD5845"/>
    <w:rsid w:val="00DE3197"/>
    <w:rsid w:val="00E12921"/>
    <w:rsid w:val="00E12F6B"/>
    <w:rsid w:val="00E23528"/>
    <w:rsid w:val="00E26163"/>
    <w:rsid w:val="00E2731C"/>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40ED"/>
    <w:rsid w:val="00FB4371"/>
    <w:rsid w:val="00FD4005"/>
    <w:rsid w:val="00FD5C8E"/>
    <w:rsid w:val="00FD68F2"/>
    <w:rsid w:val="00FE06BB"/>
    <w:rsid w:val="00FE0D35"/>
    <w:rsid w:val="00FE2AB8"/>
    <w:rsid w:val="00FE5EBE"/>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FE76"/>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793715230">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TotalTime>
  <Pages>3</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615</cp:revision>
  <dcterms:created xsi:type="dcterms:W3CDTF">2026-09-08T08:14:00Z</dcterms:created>
  <dcterms:modified xsi:type="dcterms:W3CDTF">2026-09-12T14:59:00Z</dcterms:modified>
</cp:coreProperties>
</file>