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81" w:rsidRPr="00293DD0" w:rsidRDefault="000A0851" w:rsidP="000A0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293DD0">
        <w:rPr>
          <w:rFonts w:ascii="Arial" w:hAnsi="Arial" w:cs="Arial"/>
          <w:b/>
          <w:sz w:val="32"/>
          <w:szCs w:val="32"/>
        </w:rPr>
        <w:t>Programming Assignment</w:t>
      </w:r>
    </w:p>
    <w:p w:rsidR="00DB6705" w:rsidRPr="00DB6705" w:rsidRDefault="000A0851" w:rsidP="00DB6705">
      <w:pPr>
        <w:rPr>
          <w:rFonts w:ascii="Arial" w:hAnsi="Arial" w:cs="Arial"/>
        </w:rPr>
      </w:pPr>
      <w:r w:rsidRPr="00DB6705">
        <w:rPr>
          <w:rFonts w:ascii="Arial" w:hAnsi="Arial" w:cs="Arial"/>
        </w:rPr>
        <w:t xml:space="preserve">You will write a pet store application. </w:t>
      </w:r>
    </w:p>
    <w:p w:rsidR="000A0851" w:rsidRPr="00DB6705" w:rsidRDefault="000A0851" w:rsidP="00DB6705">
      <w:pPr>
        <w:rPr>
          <w:rFonts w:ascii="Arial" w:hAnsi="Arial" w:cs="Arial"/>
        </w:rPr>
      </w:pPr>
      <w:r w:rsidRPr="00DB6705">
        <w:rPr>
          <w:rFonts w:ascii="Arial" w:hAnsi="Arial" w:cs="Arial"/>
        </w:rPr>
        <w:t>The pet store application is composed of 2 components:</w:t>
      </w:r>
    </w:p>
    <w:p w:rsidR="00C11489" w:rsidRPr="00C11489" w:rsidRDefault="000A0851" w:rsidP="00C11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Pet Store Service component exposing Pet Store Operations as a rest API /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. The service </w:t>
      </w:r>
      <w:r w:rsidR="00293DD0">
        <w:rPr>
          <w:rFonts w:ascii="Arial" w:hAnsi="Arial" w:cs="Arial"/>
        </w:rPr>
        <w:t xml:space="preserve">has to be implemented in </w:t>
      </w:r>
      <w:r w:rsidR="00DC205A">
        <w:rPr>
          <w:rFonts w:ascii="Arial" w:hAnsi="Arial" w:cs="Arial"/>
        </w:rPr>
        <w:t>java</w:t>
      </w:r>
      <w:r w:rsidR="00293DD0">
        <w:rPr>
          <w:rFonts w:ascii="Arial" w:hAnsi="Arial" w:cs="Arial"/>
        </w:rPr>
        <w:t xml:space="preserve"> language</w:t>
      </w:r>
      <w:r w:rsidR="00DC205A">
        <w:rPr>
          <w:rFonts w:ascii="Arial" w:hAnsi="Arial" w:cs="Arial"/>
        </w:rPr>
        <w:t xml:space="preserve"> using spring boot</w:t>
      </w:r>
      <w:r w:rsidR="00293DD0">
        <w:rPr>
          <w:rFonts w:ascii="Arial" w:hAnsi="Arial" w:cs="Arial"/>
        </w:rPr>
        <w:t xml:space="preserve">. </w:t>
      </w:r>
      <w:r w:rsidR="00C11489">
        <w:rPr>
          <w:rFonts w:ascii="Arial" w:hAnsi="Arial" w:cs="Arial"/>
        </w:rPr>
        <w:t xml:space="preserve">The interface is specified in section 1. Interface. You can </w:t>
      </w:r>
      <w:r w:rsidR="00DB61B6">
        <w:rPr>
          <w:rFonts w:ascii="Arial" w:hAnsi="Arial" w:cs="Arial"/>
        </w:rPr>
        <w:t>choose</w:t>
      </w:r>
      <w:r w:rsidR="00C11489">
        <w:rPr>
          <w:rFonts w:ascii="Arial" w:hAnsi="Arial" w:cs="Arial"/>
        </w:rPr>
        <w:t xml:space="preserve"> the underlying data storage you want.</w:t>
      </w:r>
    </w:p>
    <w:p w:rsidR="000A0851" w:rsidRDefault="00293DD0" w:rsidP="00293D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Pet Store Front End component consuming the rest API and enabling user interaction with the Pet Store. This component has to be implemented in </w:t>
      </w:r>
      <w:proofErr w:type="spellStart"/>
      <w:r w:rsidR="00DC205A">
        <w:rPr>
          <w:rFonts w:ascii="Arial" w:hAnsi="Arial" w:cs="Arial"/>
        </w:rPr>
        <w:t>angularJS</w:t>
      </w:r>
      <w:proofErr w:type="spellEnd"/>
      <w:r w:rsidR="00DC205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You can show your creativity by designing an amazing UI.</w:t>
      </w:r>
    </w:p>
    <w:p w:rsidR="00DB6705" w:rsidRDefault="00DB6705" w:rsidP="00DB6705">
      <w:pPr>
        <w:rPr>
          <w:rFonts w:ascii="Arial" w:hAnsi="Arial" w:cs="Arial"/>
        </w:rPr>
      </w:pPr>
      <w:r>
        <w:rPr>
          <w:rFonts w:ascii="Arial" w:hAnsi="Arial" w:cs="Arial"/>
        </w:rPr>
        <w:t>Your solution need to work correctly</w:t>
      </w:r>
      <w:r w:rsidR="00C11489">
        <w:rPr>
          <w:rFonts w:ascii="Arial" w:hAnsi="Arial" w:cs="Arial"/>
        </w:rPr>
        <w:t xml:space="preserve"> locally</w:t>
      </w:r>
      <w:r>
        <w:rPr>
          <w:rFonts w:ascii="Arial" w:hAnsi="Arial" w:cs="Arial"/>
        </w:rPr>
        <w:t xml:space="preserve"> </w:t>
      </w:r>
      <w:r w:rsidR="00C11489">
        <w:rPr>
          <w:rFonts w:ascii="Arial" w:hAnsi="Arial" w:cs="Arial"/>
        </w:rPr>
        <w:t>with a reasonable responsiveness. The application has to follow a proper delivery cycle in an automated fashion</w:t>
      </w:r>
      <w:r w:rsidR="00F53F25">
        <w:rPr>
          <w:rFonts w:ascii="Arial" w:hAnsi="Arial" w:cs="Arial"/>
        </w:rPr>
        <w:t xml:space="preserve">: local build, local test, </w:t>
      </w:r>
      <w:proofErr w:type="gramStart"/>
      <w:r w:rsidR="00DC205A">
        <w:rPr>
          <w:rFonts w:ascii="Arial" w:hAnsi="Arial" w:cs="Arial"/>
        </w:rPr>
        <w:t>local</w:t>
      </w:r>
      <w:proofErr w:type="gramEnd"/>
      <w:r w:rsidR="00DC205A">
        <w:rPr>
          <w:rFonts w:ascii="Arial" w:hAnsi="Arial" w:cs="Arial"/>
        </w:rPr>
        <w:t xml:space="preserve"> deployment. </w:t>
      </w:r>
    </w:p>
    <w:p w:rsidR="00C11489" w:rsidRDefault="00DC205A" w:rsidP="00C11489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11489">
        <w:rPr>
          <w:rFonts w:ascii="Arial" w:hAnsi="Arial" w:cs="Arial"/>
        </w:rPr>
        <w:t>t wou</w:t>
      </w:r>
      <w:r w:rsidR="00F53F25">
        <w:rPr>
          <w:rFonts w:ascii="Arial" w:hAnsi="Arial" w:cs="Arial"/>
        </w:rPr>
        <w:t>ld be nice to have</w:t>
      </w:r>
      <w:r>
        <w:rPr>
          <w:rFonts w:ascii="Arial" w:hAnsi="Arial" w:cs="Arial"/>
        </w:rPr>
        <w:t>:</w:t>
      </w:r>
    </w:p>
    <w:p w:rsidR="00DC205A" w:rsidRDefault="00DC205A" w:rsidP="00DC2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– </w:t>
      </w:r>
      <w:r w:rsidR="00F53F25">
        <w:rPr>
          <w:rFonts w:ascii="Arial" w:hAnsi="Arial" w:cs="Arial"/>
        </w:rPr>
        <w:t xml:space="preserve">Component deployed in </w:t>
      </w:r>
      <w:proofErr w:type="spellStart"/>
      <w:r w:rsidR="00F53F25">
        <w:rPr>
          <w:rFonts w:ascii="Arial" w:hAnsi="Arial" w:cs="Arial"/>
        </w:rPr>
        <w:t>bluemix</w:t>
      </w:r>
      <w:proofErr w:type="spellEnd"/>
      <w:r w:rsidR="00F53F25">
        <w:rPr>
          <w:rFonts w:ascii="Arial" w:hAnsi="Arial" w:cs="Arial"/>
        </w:rPr>
        <w:t xml:space="preserve"> public cloud (</w:t>
      </w:r>
      <w:proofErr w:type="spellStart"/>
      <w:r w:rsidR="00F53F25">
        <w:rPr>
          <w:rFonts w:ascii="Arial" w:hAnsi="Arial" w:cs="Arial"/>
        </w:rPr>
        <w:t>Paas</w:t>
      </w:r>
      <w:proofErr w:type="spellEnd"/>
      <w:r w:rsidR="00F53F25">
        <w:rPr>
          <w:rFonts w:ascii="Arial" w:hAnsi="Arial" w:cs="Arial"/>
        </w:rPr>
        <w:t>)</w:t>
      </w:r>
    </w:p>
    <w:p w:rsidR="00DC205A" w:rsidRDefault="00DC205A" w:rsidP="00DC2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 – </w:t>
      </w:r>
      <w:r w:rsidR="00F53F25">
        <w:rPr>
          <w:rFonts w:ascii="Arial" w:hAnsi="Arial" w:cs="Arial"/>
        </w:rPr>
        <w:t>Have authentication implemented</w:t>
      </w:r>
    </w:p>
    <w:p w:rsidR="00DC205A" w:rsidRPr="00DC205A" w:rsidRDefault="00DC205A" w:rsidP="00DC205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 – </w:t>
      </w:r>
      <w:r w:rsidR="00F53F25">
        <w:rPr>
          <w:rFonts w:ascii="Arial" w:hAnsi="Arial" w:cs="Arial"/>
        </w:rPr>
        <w:t>Have authorization implemented (user A can find/view only, user B can Add/find/view/delete)</w:t>
      </w:r>
    </w:p>
    <w:p w:rsidR="000A0851" w:rsidRPr="00293DD0" w:rsidRDefault="000A0851" w:rsidP="000A085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F81BD" w:themeColor="accent1"/>
          <w:sz w:val="32"/>
          <w:szCs w:val="32"/>
        </w:rPr>
      </w:pPr>
      <w:r w:rsidRPr="00293DD0">
        <w:rPr>
          <w:rFonts w:ascii="Arial" w:hAnsi="Arial" w:cs="Arial"/>
          <w:b/>
          <w:color w:val="4F81BD" w:themeColor="accent1"/>
          <w:sz w:val="32"/>
          <w:szCs w:val="32"/>
        </w:rPr>
        <w:t>Interface</w:t>
      </w:r>
    </w:p>
    <w:p w:rsidR="00293DD0" w:rsidRDefault="00293DD0" w:rsidP="00293D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find the description of the rest API to be implemented on </w:t>
      </w:r>
      <w:hyperlink r:id="rId9" w:history="1">
        <w:r w:rsidRPr="003E2AAD">
          <w:rPr>
            <w:rStyle w:val="Hyperlink"/>
            <w:rFonts w:ascii="Arial" w:hAnsi="Arial" w:cs="Arial"/>
          </w:rPr>
          <w:t>http://petstore.swagger.io/</w:t>
        </w:r>
      </w:hyperlink>
      <w:r>
        <w:rPr>
          <w:rFonts w:ascii="Arial" w:hAnsi="Arial" w:cs="Arial"/>
        </w:rPr>
        <w:t>.</w:t>
      </w:r>
    </w:p>
    <w:p w:rsidR="00293DD0" w:rsidRDefault="00293DD0" w:rsidP="00293DD0">
      <w:pPr>
        <w:rPr>
          <w:rFonts w:ascii="Arial" w:hAnsi="Arial" w:cs="Arial"/>
        </w:rPr>
      </w:pPr>
      <w:r>
        <w:rPr>
          <w:rFonts w:ascii="Arial" w:hAnsi="Arial" w:cs="Arial"/>
        </w:rPr>
        <w:t>You just need to implement the 3 following operations:</w:t>
      </w:r>
    </w:p>
    <w:p w:rsidR="00293DD0" w:rsidRDefault="00293DD0" w:rsidP="00293D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a new pet to the store</w:t>
      </w:r>
    </w:p>
    <w:p w:rsidR="00293DD0" w:rsidRDefault="00293DD0" w:rsidP="00293D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Deletes a pet</w:t>
      </w:r>
    </w:p>
    <w:p w:rsidR="00293DD0" w:rsidRDefault="00293DD0" w:rsidP="00293D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Find pet by ID</w:t>
      </w:r>
    </w:p>
    <w:p w:rsidR="00293DD0" w:rsidRPr="00293DD0" w:rsidRDefault="00293DD0" w:rsidP="00293DD0">
      <w:pPr>
        <w:rPr>
          <w:rFonts w:ascii="Arial" w:hAnsi="Arial" w:cs="Arial"/>
        </w:rPr>
      </w:pPr>
      <w:r w:rsidRPr="00293DD0">
        <w:rPr>
          <w:rFonts w:ascii="Arial" w:hAnsi="Arial" w:cs="Arial"/>
          <w:noProof/>
          <w:lang w:val="en-CA" w:eastAsia="en-CA"/>
        </w:rPr>
        <w:lastRenderedPageBreak/>
        <w:drawing>
          <wp:inline distT="0" distB="0" distL="0" distR="0" wp14:anchorId="0C1D5183" wp14:editId="3CA67DE8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05" w:rsidRPr="00DB6705" w:rsidRDefault="000A0851" w:rsidP="00DB670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F81BD" w:themeColor="accent1"/>
          <w:sz w:val="32"/>
          <w:szCs w:val="32"/>
        </w:rPr>
      </w:pPr>
      <w:r w:rsidRPr="00293DD0">
        <w:rPr>
          <w:rFonts w:ascii="Arial" w:hAnsi="Arial" w:cs="Arial"/>
          <w:b/>
          <w:color w:val="4F81BD" w:themeColor="accent1"/>
          <w:sz w:val="32"/>
          <w:szCs w:val="32"/>
        </w:rPr>
        <w:t>Assessment</w:t>
      </w:r>
    </w:p>
    <w:p w:rsidR="00C11489" w:rsidRDefault="00C11489" w:rsidP="00C11489">
      <w:pPr>
        <w:rPr>
          <w:rFonts w:ascii="Arial" w:hAnsi="Arial" w:cs="Arial"/>
        </w:rPr>
      </w:pPr>
      <w:r>
        <w:rPr>
          <w:rFonts w:ascii="Arial" w:hAnsi="Arial" w:cs="Arial"/>
        </w:rPr>
        <w:t>The following will be executed on your own laptop, could you please bring it with you the day of the interview</w:t>
      </w:r>
    </w:p>
    <w:p w:rsidR="00C11489" w:rsidRDefault="00C11489" w:rsidP="00C11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11489">
        <w:rPr>
          <w:rFonts w:ascii="Arial" w:hAnsi="Arial" w:cs="Arial"/>
        </w:rPr>
        <w:t xml:space="preserve">You will be asked to perform a demonstration of your application for the 3 operations through the front-end and through the rest </w:t>
      </w:r>
      <w:r w:rsidR="00DB61B6">
        <w:rPr>
          <w:rFonts w:ascii="Arial" w:hAnsi="Arial" w:cs="Arial"/>
        </w:rPr>
        <w:t>API</w:t>
      </w:r>
      <w:r w:rsidRPr="00C11489">
        <w:rPr>
          <w:rFonts w:ascii="Arial" w:hAnsi="Arial" w:cs="Arial"/>
        </w:rPr>
        <w:t>.</w:t>
      </w:r>
    </w:p>
    <w:p w:rsidR="00C11489" w:rsidRDefault="00C11489" w:rsidP="00C11489">
      <w:pPr>
        <w:pStyle w:val="ListParagraph"/>
        <w:ind w:left="1080"/>
        <w:rPr>
          <w:rFonts w:ascii="Arial" w:hAnsi="Arial" w:cs="Arial"/>
        </w:rPr>
      </w:pPr>
    </w:p>
    <w:p w:rsidR="00293DD0" w:rsidRPr="00DC205A" w:rsidRDefault="00C11489" w:rsidP="00DC20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11489">
        <w:rPr>
          <w:rFonts w:ascii="Arial" w:hAnsi="Arial" w:cs="Arial"/>
        </w:rPr>
        <w:t>You will be asked to do a code change of both components and re-run</w:t>
      </w:r>
      <w:r>
        <w:rPr>
          <w:rFonts w:ascii="Arial" w:hAnsi="Arial" w:cs="Arial"/>
        </w:rPr>
        <w:t xml:space="preserve"> the full delivery cycle and do the demonstration again</w:t>
      </w:r>
    </w:p>
    <w:p w:rsidR="000A0851" w:rsidRPr="000A0851" w:rsidRDefault="000A0851" w:rsidP="000A0851">
      <w:pPr>
        <w:rPr>
          <w:rFonts w:ascii="Arial" w:hAnsi="Arial" w:cs="Arial"/>
        </w:rPr>
      </w:pPr>
    </w:p>
    <w:p w:rsidR="000A0851" w:rsidRDefault="000A0851" w:rsidP="000A0851">
      <w:pPr>
        <w:rPr>
          <w:rFonts w:ascii="Arial" w:hAnsi="Arial" w:cs="Arial"/>
        </w:rPr>
      </w:pPr>
    </w:p>
    <w:p w:rsidR="000A0851" w:rsidRDefault="000A0851" w:rsidP="000A0851">
      <w:pPr>
        <w:rPr>
          <w:rFonts w:ascii="Arial" w:hAnsi="Arial" w:cs="Arial"/>
        </w:rPr>
      </w:pPr>
    </w:p>
    <w:p w:rsidR="000A0851" w:rsidRPr="000A0851" w:rsidRDefault="000A0851" w:rsidP="00C11489">
      <w:pPr>
        <w:rPr>
          <w:rFonts w:ascii="Arial" w:hAnsi="Arial" w:cs="Arial"/>
        </w:rPr>
      </w:pPr>
    </w:p>
    <w:sectPr w:rsidR="000A0851" w:rsidRPr="000A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29B5"/>
    <w:multiLevelType w:val="hybridMultilevel"/>
    <w:tmpl w:val="75CC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0329"/>
    <w:multiLevelType w:val="hybridMultilevel"/>
    <w:tmpl w:val="536A9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34689"/>
    <w:multiLevelType w:val="hybridMultilevel"/>
    <w:tmpl w:val="EEE6AE9E"/>
    <w:lvl w:ilvl="0" w:tplc="296800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51"/>
    <w:rsid w:val="000538B1"/>
    <w:rsid w:val="000A0851"/>
    <w:rsid w:val="00140E63"/>
    <w:rsid w:val="00293DD0"/>
    <w:rsid w:val="00314F7E"/>
    <w:rsid w:val="003C01CF"/>
    <w:rsid w:val="00410CBE"/>
    <w:rsid w:val="006941FD"/>
    <w:rsid w:val="007C0CEB"/>
    <w:rsid w:val="008D4F9D"/>
    <w:rsid w:val="00A17D4D"/>
    <w:rsid w:val="00A534B7"/>
    <w:rsid w:val="00C11489"/>
    <w:rsid w:val="00DB61B6"/>
    <w:rsid w:val="00DB6705"/>
    <w:rsid w:val="00DC205A"/>
    <w:rsid w:val="00F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7E873-2ED5-4952-A1B8-E3CD487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D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f405720-f924-4870-85c6-a16120f6f7bb">W2V5QMZ32EZC-18-69</_dlc_DocId>
    <_dlc_DocIdUrl xmlns="ff405720-f924-4870-85c6-a16120f6f7bb">
      <Url>http://spcollab.fg.rbc.com/team/H30_Strategy/_layouts/DocIdRedir.aspx?ID=W2V5QMZ32EZC-18-69</Url>
      <Description>W2V5QMZ32EZC-18-69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E65BEBC88DB439C035B5693D80961" ma:contentTypeVersion="0" ma:contentTypeDescription="Create a new document." ma:contentTypeScope="" ma:versionID="e3a84a58adf38ed25559904ebf0a692c">
  <xsd:schema xmlns:xsd="http://www.w3.org/2001/XMLSchema" xmlns:xs="http://www.w3.org/2001/XMLSchema" xmlns:p="http://schemas.microsoft.com/office/2006/metadata/properties" xmlns:ns2="ff405720-f924-4870-85c6-a16120f6f7bb" targetNamespace="http://schemas.microsoft.com/office/2006/metadata/properties" ma:root="true" ma:fieldsID="83c8815d2968afe83bf684ccd6121a12" ns2:_="">
    <xsd:import namespace="ff405720-f924-4870-85c6-a16120f6f7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05720-f924-4870-85c6-a16120f6f7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2DA4F-A5C2-4BA0-B675-3AA5288B6C2E}">
  <ds:schemaRefs>
    <ds:schemaRef ds:uri="http://schemas.microsoft.com/office/2006/metadata/properties"/>
    <ds:schemaRef ds:uri="http://schemas.microsoft.com/office/infopath/2007/PartnerControls"/>
    <ds:schemaRef ds:uri="ff405720-f924-4870-85c6-a16120f6f7bb"/>
  </ds:schemaRefs>
</ds:datastoreItem>
</file>

<file path=customXml/itemProps2.xml><?xml version="1.0" encoding="utf-8"?>
<ds:datastoreItem xmlns:ds="http://schemas.openxmlformats.org/officeDocument/2006/customXml" ds:itemID="{7C815447-5173-41E0-91D6-A2731C9E2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77E14-4053-4535-8D5A-206209269F3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D1EB84-1C2C-489C-B17B-31D2213C2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05720-f924-4870-85c6-a16120f6f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Bank of Canada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(RBC IS) D'incau</dc:creator>
  <cp:lastModifiedBy>John Welch</cp:lastModifiedBy>
  <cp:revision>2</cp:revision>
  <dcterms:created xsi:type="dcterms:W3CDTF">2015-11-20T15:16:00Z</dcterms:created>
  <dcterms:modified xsi:type="dcterms:W3CDTF">2015-11-20T15:16:00Z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0x010100D6EE65BEBC88DB439C035B5693D80961</vt:lpwstr>
  </property>
  <property fmtid="{D5CDD505-2E9C-101B-9397-08002B2CF9AE}" pid="3" name="_dlc_DocIdItemGuid">
    <vt:lpwstr>648070c9-31a0-44d6-a2c2-a6e2a6478929</vt:lpwstr>
  </property>
</Properties>
</file>