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FEB17E" w14:textId="30DD121A" w:rsidR="00AF050F" w:rsidRDefault="00722126">
      <w:r>
        <w:t>Eugene Fotsing</w:t>
      </w:r>
    </w:p>
    <w:p w14:paraId="6AA9F220" w14:textId="5877477C" w:rsidR="00722126" w:rsidRDefault="00722126">
      <w:r>
        <w:t>CTEC 298</w:t>
      </w:r>
    </w:p>
    <w:p w14:paraId="1D86D092" w14:textId="61053F1C" w:rsidR="00722126" w:rsidRDefault="00722126">
      <w:r>
        <w:t>Dr. Bemley</w:t>
      </w:r>
    </w:p>
    <w:p w14:paraId="21963604" w14:textId="77777777" w:rsidR="00722126" w:rsidRPr="00722126" w:rsidRDefault="00722126" w:rsidP="00722126">
      <w:pPr>
        <w:jc w:val="center"/>
        <w:rPr>
          <w:b/>
          <w:bCs/>
        </w:rPr>
      </w:pPr>
      <w:r w:rsidRPr="00722126">
        <w:rPr>
          <w:b/>
          <w:bCs/>
        </w:rPr>
        <w:t>Exploratory Data Analysis (EDA): A Deep Dive</w:t>
      </w:r>
    </w:p>
    <w:p w14:paraId="1AA304A2" w14:textId="77777777" w:rsidR="00722126" w:rsidRPr="00722126" w:rsidRDefault="00722126" w:rsidP="00722126">
      <w:r w:rsidRPr="00722126">
        <w:rPr>
          <w:b/>
          <w:bCs/>
        </w:rPr>
        <w:t>What is EDA?</w:t>
      </w:r>
    </w:p>
    <w:p w14:paraId="7AF571C5" w14:textId="77777777" w:rsidR="00722126" w:rsidRPr="00722126" w:rsidRDefault="00722126" w:rsidP="00722126">
      <w:r w:rsidRPr="00722126">
        <w:t>Exploratory Data Analysis (EDA) is a crucial initial step in the data analysis process. It involves investigating data to discover patterns, spot anomalies, and gain insights before formal modeling. EDA helps us understand the data's distribution, identify outliers, check assumptions, and select appropriate statistical models.</w:t>
      </w:r>
    </w:p>
    <w:p w14:paraId="351A983D" w14:textId="77777777" w:rsidR="00722126" w:rsidRPr="00722126" w:rsidRDefault="00722126" w:rsidP="00722126">
      <w:r w:rsidRPr="00722126">
        <w:rPr>
          <w:b/>
          <w:bCs/>
        </w:rPr>
        <w:t>Types of EDA</w:t>
      </w:r>
    </w:p>
    <w:p w14:paraId="584F37CC" w14:textId="77777777" w:rsidR="00722126" w:rsidRPr="00722126" w:rsidRDefault="00722126" w:rsidP="00722126">
      <w:pPr>
        <w:numPr>
          <w:ilvl w:val="0"/>
          <w:numId w:val="1"/>
        </w:numPr>
      </w:pPr>
      <w:r w:rsidRPr="00722126">
        <w:rPr>
          <w:b/>
          <w:bCs/>
        </w:rPr>
        <w:t>Non-Graphical EDA:</w:t>
      </w:r>
      <w:r w:rsidRPr="00722126">
        <w:t xml:space="preserve"> </w:t>
      </w:r>
    </w:p>
    <w:p w14:paraId="721C6C91" w14:textId="77777777" w:rsidR="00722126" w:rsidRPr="00722126" w:rsidRDefault="00722126" w:rsidP="00722126">
      <w:pPr>
        <w:numPr>
          <w:ilvl w:val="1"/>
          <w:numId w:val="1"/>
        </w:numPr>
      </w:pPr>
      <w:r w:rsidRPr="00722126">
        <w:rPr>
          <w:b/>
          <w:bCs/>
        </w:rPr>
        <w:t>Univariate Analysis:</w:t>
      </w:r>
      <w:r w:rsidRPr="00722126">
        <w:t xml:space="preserve"> This involves analyzing a single variable at a time. For categorical data, we use frequency tables and bar charts. For numerical data, we calculate measures like mean, median, mode, standard deviation, and quartiles.</w:t>
      </w:r>
    </w:p>
    <w:p w14:paraId="477DE040" w14:textId="77777777" w:rsidR="00722126" w:rsidRPr="00722126" w:rsidRDefault="00722126" w:rsidP="00722126">
      <w:pPr>
        <w:numPr>
          <w:ilvl w:val="0"/>
          <w:numId w:val="1"/>
        </w:numPr>
      </w:pPr>
      <w:r w:rsidRPr="00722126">
        <w:rPr>
          <w:b/>
          <w:bCs/>
        </w:rPr>
        <w:t>Graphical EDA:</w:t>
      </w:r>
      <w:r w:rsidRPr="00722126">
        <w:t xml:space="preserve"> </w:t>
      </w:r>
    </w:p>
    <w:p w14:paraId="4310CE8B" w14:textId="77777777" w:rsidR="00722126" w:rsidRPr="00722126" w:rsidRDefault="00722126" w:rsidP="00722126">
      <w:pPr>
        <w:numPr>
          <w:ilvl w:val="1"/>
          <w:numId w:val="1"/>
        </w:numPr>
      </w:pPr>
      <w:r w:rsidRPr="00722126">
        <w:rPr>
          <w:b/>
          <w:bCs/>
        </w:rPr>
        <w:t>Histograms:</w:t>
      </w:r>
      <w:r w:rsidRPr="00722126">
        <w:t xml:space="preserve"> Visualize the distribution of a numerical variable.</w:t>
      </w:r>
    </w:p>
    <w:p w14:paraId="76D0756C" w14:textId="77777777" w:rsidR="00722126" w:rsidRPr="00722126" w:rsidRDefault="00722126" w:rsidP="00722126">
      <w:pPr>
        <w:numPr>
          <w:ilvl w:val="1"/>
          <w:numId w:val="1"/>
        </w:numPr>
      </w:pPr>
      <w:r w:rsidRPr="00722126">
        <w:rPr>
          <w:b/>
          <w:bCs/>
        </w:rPr>
        <w:t>Box Plots:</w:t>
      </w:r>
      <w:r w:rsidRPr="00722126">
        <w:t xml:space="preserve"> Show the distribution of a numerical variable, including quartiles, median, and outliers.</w:t>
      </w:r>
    </w:p>
    <w:p w14:paraId="3635A2A7" w14:textId="77777777" w:rsidR="00722126" w:rsidRPr="00722126" w:rsidRDefault="00722126" w:rsidP="00722126">
      <w:pPr>
        <w:numPr>
          <w:ilvl w:val="1"/>
          <w:numId w:val="1"/>
        </w:numPr>
      </w:pPr>
      <w:r w:rsidRPr="00722126">
        <w:rPr>
          <w:b/>
          <w:bCs/>
        </w:rPr>
        <w:t>Scatter Plots:</w:t>
      </w:r>
      <w:r w:rsidRPr="00722126">
        <w:t xml:space="preserve"> Visualize the relationship between two numerical variables.</w:t>
      </w:r>
    </w:p>
    <w:p w14:paraId="42ADA23B" w14:textId="77777777" w:rsidR="00722126" w:rsidRPr="00722126" w:rsidRDefault="00722126" w:rsidP="00722126">
      <w:pPr>
        <w:numPr>
          <w:ilvl w:val="1"/>
          <w:numId w:val="1"/>
        </w:numPr>
      </w:pPr>
      <w:r w:rsidRPr="00722126">
        <w:rPr>
          <w:b/>
          <w:bCs/>
        </w:rPr>
        <w:t>Correlation Plots:</w:t>
      </w:r>
      <w:r w:rsidRPr="00722126">
        <w:t xml:space="preserve"> Show the correlation between pairs of numerical variables.</w:t>
      </w:r>
    </w:p>
    <w:p w14:paraId="1A3588CD" w14:textId="77777777" w:rsidR="00722126" w:rsidRPr="00722126" w:rsidRDefault="00722126" w:rsidP="00722126">
      <w:pPr>
        <w:numPr>
          <w:ilvl w:val="0"/>
          <w:numId w:val="1"/>
        </w:numPr>
      </w:pPr>
      <w:r w:rsidRPr="00722126">
        <w:rPr>
          <w:b/>
          <w:bCs/>
        </w:rPr>
        <w:t>Multivariate EDA:</w:t>
      </w:r>
      <w:r w:rsidRPr="00722126">
        <w:t xml:space="preserve"> </w:t>
      </w:r>
    </w:p>
    <w:p w14:paraId="12CDF25F" w14:textId="77777777" w:rsidR="00722126" w:rsidRPr="00722126" w:rsidRDefault="00722126" w:rsidP="00722126">
      <w:pPr>
        <w:numPr>
          <w:ilvl w:val="1"/>
          <w:numId w:val="1"/>
        </w:numPr>
      </w:pPr>
      <w:r w:rsidRPr="00722126">
        <w:rPr>
          <w:b/>
          <w:bCs/>
        </w:rPr>
        <w:t>Cross-Tabulations:</w:t>
      </w:r>
      <w:r w:rsidRPr="00722126">
        <w:t xml:space="preserve"> Analyze the relationship between two categorical variables.</w:t>
      </w:r>
    </w:p>
    <w:p w14:paraId="01D7EE72" w14:textId="77777777" w:rsidR="00722126" w:rsidRPr="00722126" w:rsidRDefault="00722126" w:rsidP="00722126">
      <w:pPr>
        <w:numPr>
          <w:ilvl w:val="1"/>
          <w:numId w:val="1"/>
        </w:numPr>
      </w:pPr>
      <w:r w:rsidRPr="00722126">
        <w:rPr>
          <w:b/>
          <w:bCs/>
        </w:rPr>
        <w:t>Cluster Analysis:</w:t>
      </w:r>
      <w:r w:rsidRPr="00722126">
        <w:t xml:space="preserve"> Group similar data points together.</w:t>
      </w:r>
    </w:p>
    <w:p w14:paraId="53E34D46" w14:textId="77777777" w:rsidR="00722126" w:rsidRPr="00722126" w:rsidRDefault="00722126" w:rsidP="00722126">
      <w:pPr>
        <w:numPr>
          <w:ilvl w:val="1"/>
          <w:numId w:val="1"/>
        </w:numPr>
      </w:pPr>
      <w:r w:rsidRPr="00722126">
        <w:rPr>
          <w:b/>
          <w:bCs/>
        </w:rPr>
        <w:lastRenderedPageBreak/>
        <w:t>Principal Component Analysis (PCA):</w:t>
      </w:r>
      <w:r w:rsidRPr="00722126">
        <w:t xml:space="preserve"> Reduce the dimensionality of data.</w:t>
      </w:r>
    </w:p>
    <w:p w14:paraId="521869AC" w14:textId="77777777" w:rsidR="00722126" w:rsidRPr="00722126" w:rsidRDefault="00722126" w:rsidP="00722126">
      <w:r w:rsidRPr="00722126">
        <w:rPr>
          <w:b/>
          <w:bCs/>
        </w:rPr>
        <w:t>Why is EDA Important?</w:t>
      </w:r>
    </w:p>
    <w:p w14:paraId="0D9AC3E7" w14:textId="77777777" w:rsidR="00722126" w:rsidRPr="00722126" w:rsidRDefault="00722126" w:rsidP="00722126">
      <w:r w:rsidRPr="00722126">
        <w:t>EDA plays a critical role in the data analysis process by:</w:t>
      </w:r>
    </w:p>
    <w:p w14:paraId="055A3549" w14:textId="77777777" w:rsidR="00722126" w:rsidRPr="00722126" w:rsidRDefault="00722126" w:rsidP="00722126">
      <w:pPr>
        <w:numPr>
          <w:ilvl w:val="0"/>
          <w:numId w:val="2"/>
        </w:numPr>
      </w:pPr>
      <w:r w:rsidRPr="00722126">
        <w:rPr>
          <w:b/>
          <w:bCs/>
        </w:rPr>
        <w:t>Identifying Data Quality Issues:</w:t>
      </w:r>
      <w:r w:rsidRPr="00722126">
        <w:t xml:space="preserve"> Detecting errors, missing values, and inconsistencies.</w:t>
      </w:r>
    </w:p>
    <w:p w14:paraId="70BAE61E" w14:textId="77777777" w:rsidR="00722126" w:rsidRPr="00722126" w:rsidRDefault="00722126" w:rsidP="00722126">
      <w:pPr>
        <w:numPr>
          <w:ilvl w:val="0"/>
          <w:numId w:val="2"/>
        </w:numPr>
      </w:pPr>
      <w:r w:rsidRPr="00722126">
        <w:rPr>
          <w:b/>
          <w:bCs/>
        </w:rPr>
        <w:t>Understanding Data Distribution:</w:t>
      </w:r>
      <w:r w:rsidRPr="00722126">
        <w:t xml:space="preserve"> Assessing the shape, center, and spread of data.</w:t>
      </w:r>
    </w:p>
    <w:p w14:paraId="4D1AFA5E" w14:textId="77777777" w:rsidR="00722126" w:rsidRPr="00722126" w:rsidRDefault="00722126" w:rsidP="00722126">
      <w:pPr>
        <w:numPr>
          <w:ilvl w:val="0"/>
          <w:numId w:val="2"/>
        </w:numPr>
      </w:pPr>
      <w:r w:rsidRPr="00722126">
        <w:rPr>
          <w:b/>
          <w:bCs/>
        </w:rPr>
        <w:t>Identifying Outliers:</w:t>
      </w:r>
      <w:r w:rsidRPr="00722126">
        <w:t xml:space="preserve"> Spotting unusual data points that may affect analysis results.</w:t>
      </w:r>
    </w:p>
    <w:p w14:paraId="1F03D087" w14:textId="77777777" w:rsidR="00722126" w:rsidRPr="00722126" w:rsidRDefault="00722126" w:rsidP="00722126">
      <w:pPr>
        <w:numPr>
          <w:ilvl w:val="0"/>
          <w:numId w:val="2"/>
        </w:numPr>
      </w:pPr>
      <w:r w:rsidRPr="00722126">
        <w:rPr>
          <w:b/>
          <w:bCs/>
        </w:rPr>
        <w:t>Discovering Relationships:</w:t>
      </w:r>
      <w:r w:rsidRPr="00722126">
        <w:t xml:space="preserve"> Uncovering patterns and correlations between variables.</w:t>
      </w:r>
    </w:p>
    <w:p w14:paraId="70637F7D" w14:textId="77777777" w:rsidR="00722126" w:rsidRPr="00722126" w:rsidRDefault="00722126" w:rsidP="00722126">
      <w:pPr>
        <w:numPr>
          <w:ilvl w:val="0"/>
          <w:numId w:val="2"/>
        </w:numPr>
      </w:pPr>
      <w:r w:rsidRPr="00722126">
        <w:rPr>
          <w:b/>
          <w:bCs/>
        </w:rPr>
        <w:t>Informing Model Selection:</w:t>
      </w:r>
      <w:r w:rsidRPr="00722126">
        <w:t xml:space="preserve"> Choosing appropriate statistical models based on data characteristics.</w:t>
      </w:r>
    </w:p>
    <w:p w14:paraId="341EE44F" w14:textId="77777777" w:rsidR="00722126" w:rsidRPr="00722126" w:rsidRDefault="00722126" w:rsidP="00722126">
      <w:r w:rsidRPr="00722126">
        <w:rPr>
          <w:b/>
          <w:bCs/>
        </w:rPr>
        <w:t>Conclusion</w:t>
      </w:r>
    </w:p>
    <w:p w14:paraId="202974F5" w14:textId="77777777" w:rsidR="00722126" w:rsidRDefault="00722126" w:rsidP="00722126">
      <w:r w:rsidRPr="00722126">
        <w:t>By combining statistical techniques and visual exploration, EDA provides a solid foundation for data-driven decision-making. It helps us uncover hidden insights, make informed decisions, and build robust models.</w:t>
      </w:r>
    </w:p>
    <w:p w14:paraId="7590FDCD" w14:textId="77777777" w:rsidR="00722126" w:rsidRDefault="00722126" w:rsidP="00722126"/>
    <w:p w14:paraId="1365A21E" w14:textId="4D6E921B" w:rsidR="00722126" w:rsidRDefault="00722126" w:rsidP="00722126">
      <w:pPr>
        <w:jc w:val="center"/>
        <w:rPr>
          <w:b/>
          <w:bCs/>
        </w:rPr>
      </w:pPr>
      <w:r w:rsidRPr="00722126">
        <w:rPr>
          <w:b/>
          <w:bCs/>
        </w:rPr>
        <w:t>Resource</w:t>
      </w:r>
    </w:p>
    <w:p w14:paraId="4D9C8814" w14:textId="3534AA71" w:rsidR="00722126" w:rsidRPr="00722126" w:rsidRDefault="00722126" w:rsidP="00722126">
      <w:pPr>
        <w:rPr>
          <w:b/>
          <w:bCs/>
        </w:rPr>
      </w:pPr>
      <w:r w:rsidRPr="00722126">
        <w:rPr>
          <w:b/>
          <w:bCs/>
        </w:rPr>
        <w:t xml:space="preserve">(n.d.). </w:t>
      </w:r>
      <w:r w:rsidRPr="00722126">
        <w:rPr>
          <w:b/>
          <w:bCs/>
          <w:i/>
          <w:iCs/>
        </w:rPr>
        <w:t>Exploratory Data Analysis</w:t>
      </w:r>
      <w:r w:rsidRPr="00722126">
        <w:rPr>
          <w:b/>
          <w:bCs/>
        </w:rPr>
        <w:t>.</w:t>
      </w:r>
    </w:p>
    <w:p w14:paraId="087F64AF" w14:textId="77777777" w:rsidR="00722126" w:rsidRDefault="00722126"/>
    <w:sectPr w:rsidR="007221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3C17D5"/>
    <w:multiLevelType w:val="multilevel"/>
    <w:tmpl w:val="19564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5515D2"/>
    <w:multiLevelType w:val="multilevel"/>
    <w:tmpl w:val="8BF0D6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33952630">
    <w:abstractNumId w:val="1"/>
  </w:num>
  <w:num w:numId="2" w16cid:durableId="241793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126"/>
    <w:rsid w:val="001910FC"/>
    <w:rsid w:val="00722126"/>
    <w:rsid w:val="00864135"/>
    <w:rsid w:val="009F5C9C"/>
    <w:rsid w:val="00AF0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F2A57C"/>
  <w15:chartTrackingRefBased/>
  <w15:docId w15:val="{1F31BE48-F0EB-A242-9D2D-39855BBBA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Body CS)"/>
        <w:kern w:val="2"/>
        <w:sz w:val="24"/>
        <w:szCs w:val="24"/>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64135"/>
    <w:pPr>
      <w:keepNext/>
      <w:keepLines/>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2212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22126"/>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22126"/>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22126"/>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722126"/>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22126"/>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22126"/>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22126"/>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135"/>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72212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22126"/>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22126"/>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722126"/>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72212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2212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2212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2212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221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21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2126"/>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212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72212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22126"/>
    <w:rPr>
      <w:i/>
      <w:iCs/>
      <w:color w:val="404040" w:themeColor="text1" w:themeTint="BF"/>
    </w:rPr>
  </w:style>
  <w:style w:type="paragraph" w:styleId="ListParagraph">
    <w:name w:val="List Paragraph"/>
    <w:basedOn w:val="Normal"/>
    <w:uiPriority w:val="34"/>
    <w:qFormat/>
    <w:rsid w:val="00722126"/>
    <w:pPr>
      <w:ind w:left="720"/>
      <w:contextualSpacing/>
    </w:pPr>
  </w:style>
  <w:style w:type="character" w:styleId="IntenseEmphasis">
    <w:name w:val="Intense Emphasis"/>
    <w:basedOn w:val="DefaultParagraphFont"/>
    <w:uiPriority w:val="21"/>
    <w:qFormat/>
    <w:rsid w:val="00722126"/>
    <w:rPr>
      <w:i/>
      <w:iCs/>
      <w:color w:val="2F5496" w:themeColor="accent1" w:themeShade="BF"/>
    </w:rPr>
  </w:style>
  <w:style w:type="paragraph" w:styleId="IntenseQuote">
    <w:name w:val="Intense Quote"/>
    <w:basedOn w:val="Normal"/>
    <w:next w:val="Normal"/>
    <w:link w:val="IntenseQuoteChar"/>
    <w:uiPriority w:val="30"/>
    <w:qFormat/>
    <w:rsid w:val="0072212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22126"/>
    <w:rPr>
      <w:i/>
      <w:iCs/>
      <w:color w:val="2F5496" w:themeColor="accent1" w:themeShade="BF"/>
    </w:rPr>
  </w:style>
  <w:style w:type="character" w:styleId="IntenseReference">
    <w:name w:val="Intense Reference"/>
    <w:basedOn w:val="DefaultParagraphFont"/>
    <w:uiPriority w:val="32"/>
    <w:qFormat/>
    <w:rsid w:val="0072212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7117330">
      <w:bodyDiv w:val="1"/>
      <w:marLeft w:val="0"/>
      <w:marRight w:val="0"/>
      <w:marTop w:val="0"/>
      <w:marBottom w:val="0"/>
      <w:divBdr>
        <w:top w:val="none" w:sz="0" w:space="0" w:color="auto"/>
        <w:left w:val="none" w:sz="0" w:space="0" w:color="auto"/>
        <w:bottom w:val="none" w:sz="0" w:space="0" w:color="auto"/>
        <w:right w:val="none" w:sz="0" w:space="0" w:color="auto"/>
      </w:divBdr>
    </w:div>
    <w:div w:id="1476601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303</Words>
  <Characters>1733</Characters>
  <Application>Microsoft Office Word</Application>
  <DocSecurity>0</DocSecurity>
  <Lines>14</Lines>
  <Paragraphs>4</Paragraphs>
  <ScaleCrop>false</ScaleCrop>
  <Company/>
  <LinksUpToDate>false</LinksUpToDate>
  <CharactersWithSpaces>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Fotsing</dc:creator>
  <cp:keywords/>
  <dc:description/>
  <cp:lastModifiedBy>Eugene Fotsing</cp:lastModifiedBy>
  <cp:revision>1</cp:revision>
  <dcterms:created xsi:type="dcterms:W3CDTF">2024-11-02T22:44:00Z</dcterms:created>
  <dcterms:modified xsi:type="dcterms:W3CDTF">2024-11-02T22:49:00Z</dcterms:modified>
</cp:coreProperties>
</file>