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34872" w14:textId="77777777" w:rsidR="00EA5F27" w:rsidRDefault="0010105F">
      <w:pPr>
        <w:spacing w:before="120" w:after="60"/>
        <w:rPr>
          <w:rFonts w:ascii="Noto Sans KR" w:eastAsia="Noto Sans KR" w:hAnsi="Noto Sans KR" w:cs="Noto Sans KR"/>
          <w:lang w:eastAsia="ko-KR"/>
        </w:rPr>
      </w:pPr>
      <w:r>
        <w:rPr>
          <w:rFonts w:ascii="Noto Sans KR" w:eastAsia="Noto Sans KR" w:hAnsi="Noto Sans KR" w:cs="Noto Sans KR"/>
          <w:b/>
          <w:color w:val="C8102E"/>
          <w:spacing w:val="20"/>
          <w:sz w:val="18"/>
          <w:lang w:eastAsia="ko-KR"/>
        </w:rPr>
        <w:t>VIBE RALLY  ·  유진금융부문 AX 해커톤</w:t>
      </w:r>
    </w:p>
    <w:p w14:paraId="075EDED6" w14:textId="77777777" w:rsidR="00EA5F27" w:rsidRDefault="0010105F">
      <w:pPr>
        <w:rPr>
          <w:rFonts w:ascii="Noto Sans KR" w:eastAsia="Noto Sans KR" w:hAnsi="Noto Sans KR" w:cs="Noto Sans KR"/>
          <w:lang w:eastAsia="ko-KR"/>
        </w:rPr>
      </w:pPr>
      <w:r>
        <w:rPr>
          <w:rFonts w:ascii="Noto Sans KR" w:eastAsia="Noto Sans KR" w:hAnsi="Noto Sans KR" w:cs="Noto Sans KR"/>
          <w:b/>
          <w:bCs/>
          <w:color w:val="222222"/>
          <w:sz w:val="52"/>
          <w:lang w:eastAsia="ko-KR"/>
        </w:rPr>
        <w:t>아이디어 기획서</w:t>
      </w:r>
    </w:p>
    <w:p w14:paraId="5D976BAB" w14:textId="77777777" w:rsidR="00EA5F27" w:rsidRDefault="0010105F">
      <w:pPr>
        <w:spacing w:after="40"/>
        <w:rPr>
          <w:rFonts w:ascii="Noto Sans KR" w:eastAsia="Noto Sans KR" w:hAnsi="Noto Sans KR" w:cs="Noto Sans KR"/>
          <w:lang w:eastAsia="ko-KR"/>
        </w:rPr>
      </w:pPr>
      <w:r>
        <w:rPr>
          <w:rFonts w:ascii="Noto Sans KR" w:eastAsia="Noto Sans KR" w:hAnsi="Noto Sans KR" w:cs="Noto Sans KR"/>
          <w:color w:val="222222"/>
          <w:lang w:eastAsia="ko-KR"/>
        </w:rPr>
        <w:t>AI를 몰라도 신청할 수 있습니다. 선정되면 AI 교육을 받은 뒤 해커톤에 참여합니다.</w:t>
      </w:r>
    </w:p>
    <w:p w14:paraId="150A6B3C" w14:textId="77777777" w:rsidR="00EA5F27" w:rsidRDefault="0010105F">
      <w:pPr>
        <w:pBdr>
          <w:bottom w:val="single" w:sz="12" w:space="8" w:color="C8102E"/>
        </w:pBdr>
        <w:spacing w:after="240"/>
        <w:rPr>
          <w:rFonts w:ascii="Noto Sans KR" w:eastAsia="Noto Sans KR" w:hAnsi="Noto Sans KR" w:cs="Noto Sans KR"/>
          <w:lang w:eastAsia="ko-KR"/>
        </w:rPr>
      </w:pPr>
      <w:r>
        <w:rPr>
          <w:rFonts w:ascii="Noto Sans KR" w:eastAsia="Noto Sans KR" w:hAnsi="Noto Sans KR" w:cs="Noto Sans KR"/>
          <w:color w:val="6E6E6E"/>
          <w:sz w:val="18"/>
          <w:lang w:eastAsia="ko-KR"/>
        </w:rPr>
        <w:t>AI로 어떻게 풀지는 아이디어 수준으로만 적어 주세요. 각 문항은 500자 이내, 회색 안내 질문에 답하는 형태로 작성하시면 됩니다.</w:t>
      </w:r>
    </w:p>
    <w:p w14:paraId="4BC0AB79" w14:textId="77777777" w:rsidR="00EA5F27" w:rsidRDefault="0010105F">
      <w:pPr>
        <w:spacing w:before="60"/>
        <w:rPr>
          <w:rFonts w:ascii="Noto Sans KR" w:eastAsia="Noto Sans KR" w:hAnsi="Noto Sans KR" w:cs="Noto Sans KR"/>
          <w:lang w:eastAsia="ko-KR"/>
        </w:rPr>
      </w:pPr>
      <w:r>
        <w:rPr>
          <w:rFonts w:ascii="Noto Sans KR" w:eastAsia="Noto Sans KR" w:hAnsi="Noto Sans KR" w:cs="Noto Sans KR"/>
          <w:b/>
          <w:color w:val="C8102E"/>
          <w:spacing w:val="10"/>
          <w:sz w:val="19"/>
          <w:lang w:eastAsia="ko-KR"/>
        </w:rPr>
        <w:t>참가팀 정보</w:t>
      </w:r>
    </w:p>
    <w:tbl>
      <w:tblPr>
        <w:tblW w:w="0" w:type="auto"/>
        <w:jc w:val="center"/>
        <w:tblBorders>
          <w:top w:val="single" w:sz="8" w:space="0" w:color="222222"/>
          <w:left w:val="nil"/>
          <w:bottom w:val="single" w:sz="8" w:space="0" w:color="222222"/>
          <w:right w:val="nil"/>
          <w:insideH w:val="single" w:sz="4" w:space="0" w:color="DDDDDD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7472"/>
      </w:tblGrid>
      <w:tr w:rsidR="006F120B" w14:paraId="208E7693" w14:textId="77777777">
        <w:trPr>
          <w:trHeight w:val="440"/>
          <w:jc w:val="center"/>
        </w:trPr>
        <w:tc>
          <w:tcPr>
            <w:tcW w:w="2500" w:type="dxa"/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7F1028" w14:textId="77777777" w:rsidR="006F120B" w:rsidRDefault="006F120B" w:rsidP="006F120B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proofErr w:type="spellStart"/>
            <w:r>
              <w:rPr>
                <w:rFonts w:ascii="Noto Sans KR" w:eastAsia="Noto Sans KR" w:hAnsi="Noto Sans KR" w:cs="Noto Sans KR" w:hint="eastAsia"/>
                <w:b/>
                <w:color w:val="222222"/>
                <w:sz w:val="19"/>
                <w:lang w:eastAsia="ko-KR"/>
              </w:rPr>
              <w:t>참</w:t>
            </w:r>
            <w:r>
              <w:rPr>
                <w:rFonts w:ascii="Noto Sans KR" w:eastAsia="Noto Sans KR" w:hAnsi="Noto Sans KR" w:cs="Noto Sans KR"/>
                <w:b/>
                <w:color w:val="222222"/>
                <w:sz w:val="19"/>
                <w:lang w:eastAsia="ko-KR"/>
              </w:rPr>
              <w:t>가팀</w:t>
            </w:r>
            <w:proofErr w:type="spellEnd"/>
            <w:r>
              <w:rPr>
                <w:rFonts w:ascii="Noto Sans KR" w:eastAsia="Noto Sans KR" w:hAnsi="Noto Sans KR" w:cs="Noto Sans KR"/>
                <w:b/>
                <w:color w:val="222222"/>
                <w:sz w:val="19"/>
                <w:lang w:eastAsia="ko-KR"/>
              </w:rPr>
              <w:t xml:space="preserve"> 명</w:t>
            </w:r>
          </w:p>
        </w:tc>
        <w:tc>
          <w:tcPr>
            <w:tcW w:w="7472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9BA825" w14:textId="37090E96" w:rsidR="006F120B" w:rsidRDefault="006F120B" w:rsidP="006F120B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 w:hint="eastAsia"/>
                <w:lang w:eastAsia="ko-KR"/>
              </w:rPr>
              <w:t>유진AI돌(CES데뷔조)</w:t>
            </w:r>
          </w:p>
        </w:tc>
      </w:tr>
      <w:tr w:rsidR="006F120B" w14:paraId="49A47726" w14:textId="77777777">
        <w:trPr>
          <w:trHeight w:val="440"/>
          <w:jc w:val="center"/>
        </w:trPr>
        <w:tc>
          <w:tcPr>
            <w:tcW w:w="2500" w:type="dxa"/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67A4CB" w14:textId="77777777" w:rsidR="006F120B" w:rsidRDefault="006F120B" w:rsidP="006F120B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222222"/>
                <w:sz w:val="19"/>
                <w:lang w:eastAsia="ko-KR"/>
              </w:rPr>
              <w:t>서비스명 또는 아이디어명</w:t>
            </w:r>
          </w:p>
        </w:tc>
        <w:tc>
          <w:tcPr>
            <w:tcW w:w="7472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29CCD8" w14:textId="77777777" w:rsidR="006F120B" w:rsidRDefault="006F120B" w:rsidP="006F120B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lang w:eastAsia="ko-KR"/>
              </w:rPr>
              <w:t>유진 Insight Lab — 기관·자산가·DMA 고객을 위한 AI 리서치 라운지</w:t>
            </w:r>
          </w:p>
        </w:tc>
      </w:tr>
      <w:tr w:rsidR="006F120B" w14:paraId="56FB476E" w14:textId="77777777">
        <w:trPr>
          <w:trHeight w:val="440"/>
          <w:jc w:val="center"/>
        </w:trPr>
        <w:tc>
          <w:tcPr>
            <w:tcW w:w="2500" w:type="dxa"/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7BD03C" w14:textId="77777777" w:rsidR="006F120B" w:rsidRDefault="006F120B" w:rsidP="006F120B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222222"/>
                <w:sz w:val="19"/>
                <w:lang w:eastAsia="ko-KR"/>
              </w:rPr>
              <w:t>산출물 형식</w:t>
            </w:r>
          </w:p>
        </w:tc>
        <w:tc>
          <w:tcPr>
            <w:tcW w:w="7472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F0690F" w14:textId="5E055820" w:rsidR="006F120B" w:rsidRDefault="006F120B" w:rsidP="006F120B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lang w:eastAsia="ko-KR"/>
              </w:rPr>
              <w:t>기능 시연 ○</w:t>
            </w:r>
          </w:p>
        </w:tc>
      </w:tr>
    </w:tbl>
    <w:p w14:paraId="00F01EC8" w14:textId="77777777" w:rsidR="00EA5F27" w:rsidRDefault="00EA5F27">
      <w:pPr>
        <w:spacing w:after="60"/>
        <w:rPr>
          <w:rFonts w:ascii="Noto Sans KR" w:eastAsia="Noto Sans KR" w:hAnsi="Noto Sans KR" w:cs="Noto Sans KR"/>
          <w:sz w:val="12"/>
          <w:lang w:eastAsia="ko-KR"/>
        </w:rPr>
      </w:pPr>
    </w:p>
    <w:tbl>
      <w:tblPr>
        <w:tblW w:w="0" w:type="auto"/>
        <w:jc w:val="center"/>
        <w:tblBorders>
          <w:top w:val="single" w:sz="8" w:space="0" w:color="222222"/>
          <w:left w:val="nil"/>
          <w:bottom w:val="single" w:sz="8" w:space="0" w:color="222222"/>
          <w:right w:val="nil"/>
          <w:insideH w:val="single" w:sz="4" w:space="0" w:color="DDDDDD"/>
          <w:insideV w:val="single" w:sz="4" w:space="0" w:color="DDDDDD"/>
        </w:tblBorders>
        <w:tblLayout w:type="fixed"/>
        <w:tblLook w:val="04A0" w:firstRow="1" w:lastRow="0" w:firstColumn="1" w:lastColumn="0" w:noHBand="0" w:noVBand="1"/>
      </w:tblPr>
      <w:tblGrid>
        <w:gridCol w:w="1200"/>
        <w:gridCol w:w="2900"/>
        <w:gridCol w:w="2900"/>
        <w:gridCol w:w="2972"/>
      </w:tblGrid>
      <w:tr w:rsidR="00EA5F27" w14:paraId="68864E7E" w14:textId="77777777">
        <w:trPr>
          <w:trHeight w:val="400"/>
          <w:jc w:val="center"/>
        </w:trPr>
        <w:tc>
          <w:tcPr>
            <w:tcW w:w="1200" w:type="dxa"/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D98DA4" w14:textId="77777777"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222222"/>
                <w:sz w:val="18"/>
                <w:lang w:eastAsia="ko-KR"/>
              </w:rPr>
              <w:t>구분</w:t>
            </w:r>
          </w:p>
        </w:tc>
        <w:tc>
          <w:tcPr>
            <w:tcW w:w="2900" w:type="dxa"/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1B7BC9" w14:textId="77777777"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222222"/>
                <w:sz w:val="18"/>
                <w:lang w:eastAsia="ko-KR"/>
              </w:rPr>
              <w:t>소속회사</w:t>
            </w:r>
          </w:p>
        </w:tc>
        <w:tc>
          <w:tcPr>
            <w:tcW w:w="2900" w:type="dxa"/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689DA2" w14:textId="77777777"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222222"/>
                <w:sz w:val="18"/>
                <w:lang w:eastAsia="ko-KR"/>
              </w:rPr>
              <w:t>부서명</w:t>
            </w:r>
          </w:p>
        </w:tc>
        <w:tc>
          <w:tcPr>
            <w:tcW w:w="2972" w:type="dxa"/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741640" w14:textId="77777777"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222222"/>
                <w:sz w:val="18"/>
                <w:lang w:eastAsia="ko-KR"/>
              </w:rPr>
              <w:t>이름</w:t>
            </w:r>
          </w:p>
        </w:tc>
      </w:tr>
      <w:tr w:rsidR="002538E8" w14:paraId="2E4400FF" w14:textId="77777777">
        <w:trPr>
          <w:trHeight w:val="420"/>
          <w:jc w:val="center"/>
        </w:trPr>
        <w:tc>
          <w:tcPr>
            <w:tcW w:w="12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7E2F4A" w14:textId="77777777" w:rsidR="002538E8" w:rsidRDefault="002538E8" w:rsidP="002538E8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19"/>
                <w:lang w:eastAsia="ko-KR"/>
              </w:rPr>
              <w:t>팀 리더</w:t>
            </w:r>
          </w:p>
        </w:tc>
        <w:tc>
          <w:tcPr>
            <w:tcW w:w="29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E8D27F" w14:textId="65DC3BAC" w:rsidR="002538E8" w:rsidRDefault="002538E8" w:rsidP="002538E8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 w:hint="eastAsia"/>
                <w:lang w:eastAsia="ko-KR"/>
              </w:rPr>
              <w:t>유진투자증권</w:t>
            </w:r>
          </w:p>
        </w:tc>
        <w:tc>
          <w:tcPr>
            <w:tcW w:w="29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E016D8" w14:textId="4CEA1F48" w:rsidR="002538E8" w:rsidRDefault="002538E8" w:rsidP="002538E8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 w:hint="eastAsia"/>
                <w:lang w:eastAsia="ko-KR"/>
              </w:rPr>
              <w:t>리서치본부</w:t>
            </w:r>
          </w:p>
        </w:tc>
        <w:tc>
          <w:tcPr>
            <w:tcW w:w="2972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D94BF6" w14:textId="4CBEF947" w:rsidR="002538E8" w:rsidRDefault="002538E8" w:rsidP="002538E8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proofErr w:type="spellStart"/>
            <w:r>
              <w:rPr>
                <w:rFonts w:ascii="Noto Sans KR" w:eastAsia="Noto Sans KR" w:hAnsi="Noto Sans KR" w:cs="Noto Sans KR" w:hint="eastAsia"/>
                <w:lang w:eastAsia="ko-KR"/>
              </w:rPr>
              <w:t>안지선</w:t>
            </w:r>
            <w:proofErr w:type="spellEnd"/>
          </w:p>
        </w:tc>
      </w:tr>
      <w:tr w:rsidR="002538E8" w14:paraId="2513EAE6" w14:textId="77777777">
        <w:trPr>
          <w:trHeight w:val="420"/>
          <w:jc w:val="center"/>
        </w:trPr>
        <w:tc>
          <w:tcPr>
            <w:tcW w:w="12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E70E4F" w14:textId="77777777" w:rsidR="002538E8" w:rsidRDefault="002538E8" w:rsidP="002538E8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19"/>
                <w:lang w:eastAsia="ko-KR"/>
              </w:rPr>
              <w:t>팀원</w:t>
            </w:r>
          </w:p>
        </w:tc>
        <w:tc>
          <w:tcPr>
            <w:tcW w:w="29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1C8DBF" w14:textId="556DF6C1" w:rsidR="002538E8" w:rsidRDefault="002538E8" w:rsidP="002538E8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 w:hint="eastAsia"/>
                <w:lang w:eastAsia="ko-KR"/>
              </w:rPr>
              <w:t>유진투자증권</w:t>
            </w:r>
          </w:p>
        </w:tc>
        <w:tc>
          <w:tcPr>
            <w:tcW w:w="29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768FD7" w14:textId="76A01B68" w:rsidR="002538E8" w:rsidRDefault="002538E8" w:rsidP="002538E8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 w:hint="eastAsia"/>
                <w:lang w:eastAsia="ko-KR"/>
              </w:rPr>
              <w:t>리서치본부</w:t>
            </w:r>
          </w:p>
        </w:tc>
        <w:tc>
          <w:tcPr>
            <w:tcW w:w="2972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78DF1B" w14:textId="7748680D" w:rsidR="002538E8" w:rsidRDefault="002538E8" w:rsidP="002538E8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 w:hint="eastAsia"/>
                <w:lang w:eastAsia="ko-KR"/>
              </w:rPr>
              <w:t>김세희</w:t>
            </w:r>
          </w:p>
        </w:tc>
      </w:tr>
    </w:tbl>
    <w:p w14:paraId="0827361A" w14:textId="77777777" w:rsidR="00EA5F27" w:rsidRDefault="0010105F">
      <w:pPr>
        <w:spacing w:before="60" w:after="200"/>
        <w:rPr>
          <w:rFonts w:ascii="Noto Sans KR" w:eastAsia="Noto Sans KR" w:hAnsi="Noto Sans KR" w:cs="Noto Sans KR"/>
          <w:lang w:eastAsia="ko-KR"/>
        </w:rPr>
      </w:pPr>
      <w:r>
        <w:rPr>
          <w:rFonts w:ascii="Noto Sans KR" w:eastAsia="Noto Sans KR" w:hAnsi="Noto Sans KR" w:cs="Noto Sans KR"/>
          <w:color w:val="A0A0A0"/>
          <w:sz w:val="16"/>
          <w:lang w:eastAsia="ko-KR"/>
        </w:rPr>
        <w:t>※ 팀 리더를 첫 줄에 적어 주세요.</w:t>
      </w:r>
    </w:p>
    <w:p w14:paraId="63532DEE" w14:textId="77777777" w:rsidR="00EA5F27" w:rsidRDefault="0010105F">
      <w:pPr>
        <w:spacing w:before="60"/>
        <w:rPr>
          <w:rFonts w:ascii="Noto Sans KR" w:eastAsia="Noto Sans KR" w:hAnsi="Noto Sans KR" w:cs="Noto Sans KR"/>
          <w:b/>
          <w:color w:val="C8102E"/>
          <w:spacing w:val="10"/>
          <w:sz w:val="19"/>
          <w:lang w:eastAsia="ko-KR"/>
        </w:rPr>
      </w:pPr>
      <w:r>
        <w:rPr>
          <w:rFonts w:ascii="Noto Sans KR" w:eastAsia="Noto Sans KR" w:hAnsi="Noto Sans KR" w:cs="Noto Sans KR"/>
          <w:b/>
          <w:color w:val="C8102E"/>
          <w:spacing w:val="10"/>
          <w:sz w:val="19"/>
          <w:lang w:eastAsia="ko-KR"/>
        </w:rPr>
        <w:br w:type="page"/>
      </w:r>
    </w:p>
    <w:p w14:paraId="0915DCEE" w14:textId="77777777" w:rsidR="00EA5F27" w:rsidRDefault="0010105F">
      <w:pPr>
        <w:spacing w:before="60"/>
        <w:rPr>
          <w:rFonts w:ascii="Noto Sans KR" w:eastAsia="Noto Sans KR" w:hAnsi="Noto Sans KR" w:cs="Noto Sans KR"/>
          <w:lang w:eastAsia="ko-KR"/>
        </w:rPr>
      </w:pPr>
      <w:r>
        <w:rPr>
          <w:rFonts w:ascii="Noto Sans KR" w:eastAsia="Noto Sans KR" w:hAnsi="Noto Sans KR" w:cs="Noto Sans KR"/>
          <w:b/>
          <w:color w:val="C8102E"/>
          <w:spacing w:val="10"/>
          <w:sz w:val="19"/>
          <w:lang w:eastAsia="ko-KR"/>
        </w:rPr>
        <w:lastRenderedPageBreak/>
        <w:t>아이디어</w:t>
      </w:r>
    </w:p>
    <w:tbl>
      <w:tblPr>
        <w:tblW w:w="0" w:type="auto"/>
        <w:jc w:val="center"/>
        <w:tblBorders>
          <w:top w:val="single" w:sz="12" w:space="0" w:color="C8102E"/>
          <w:left w:val="single" w:sz="4" w:space="0" w:color="DDDDDD"/>
          <w:bottom w:val="single" w:sz="4" w:space="0" w:color="DDDDDD"/>
          <w:right w:val="single" w:sz="4" w:space="0" w:color="DDDDDD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9072"/>
      </w:tblGrid>
      <w:tr w:rsidR="00EA5F27" w14:paraId="0A782518" w14:textId="77777777" w:rsidTr="008C54C7">
        <w:trPr>
          <w:cantSplit/>
          <w:trHeight w:hRule="exact" w:val="560"/>
          <w:jc w:val="center"/>
        </w:trPr>
        <w:tc>
          <w:tcPr>
            <w:tcW w:w="900" w:type="dxa"/>
            <w:shd w:val="clear" w:color="auto" w:fill="C8102E"/>
            <w:vAlign w:val="center"/>
          </w:tcPr>
          <w:p w14:paraId="26C9454B" w14:textId="77777777"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FFFFFF"/>
                <w:sz w:val="30"/>
                <w:lang w:eastAsia="ko-KR"/>
              </w:rPr>
              <w:t>01</w:t>
            </w:r>
          </w:p>
        </w:tc>
        <w:tc>
          <w:tcPr>
            <w:tcW w:w="9072" w:type="dxa"/>
            <w:tcBorders>
              <w:left w:val="nil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7415E1" w14:textId="77777777" w:rsidR="00EA5F27" w:rsidRDefault="0010105F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23"/>
                <w:lang w:eastAsia="ko-KR"/>
              </w:rPr>
              <w:t>누구의 어떤 불편을 해결하나요?</w:t>
            </w:r>
            <w:r>
              <w:rPr>
                <w:rFonts w:ascii="Noto Sans KR" w:eastAsia="Noto Sans KR" w:hAnsi="Noto Sans KR" w:cs="Noto Sans KR"/>
                <w:b/>
                <w:color w:val="C8102E"/>
                <w:sz w:val="17"/>
                <w:lang w:eastAsia="ko-KR"/>
              </w:rPr>
              <w:t xml:space="preserve">   문제 정의  25점</w:t>
            </w:r>
          </w:p>
        </w:tc>
      </w:tr>
      <w:tr w:rsidR="00EA5F27" w14:paraId="06F51CE6" w14:textId="77777777" w:rsidTr="008C54C7">
        <w:trPr>
          <w:cantSplit/>
          <w:jc w:val="center"/>
        </w:trPr>
        <w:tc>
          <w:tcPr>
            <w:tcW w:w="9972" w:type="dxa"/>
            <w:gridSpan w:val="2"/>
            <w:tcBorders>
              <w:top w:val="single" w:sz="4" w:space="0" w:color="DDDDDD"/>
              <w:bottom w:val="single" w:sz="4" w:space="0" w:color="DDDDDD"/>
            </w:tcBorders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33C0B7" w14:textId="77777777" w:rsidR="00EA5F27" w:rsidRDefault="0010105F">
            <w:pPr>
              <w:spacing w:after="30" w:line="264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·  대상 고객은 누구이고, 어떤 상황에서 우리 서비스를 이용하나요?</w:t>
            </w:r>
          </w:p>
          <w:p w14:paraId="627512C1" w14:textId="77777777" w:rsidR="00EA5F27" w:rsidRDefault="0010105F">
            <w:pPr>
              <w:spacing w:after="30" w:line="264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·  그 고객이 지금 겪는 불편을 구체적인 장면으로 설명해 주세요.</w:t>
            </w:r>
          </w:p>
          <w:p w14:paraId="405D73FE" w14:textId="77777777" w:rsidR="00EA5F27" w:rsidRDefault="0010105F">
            <w:pPr>
              <w:spacing w:after="30" w:line="264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·  왜 이 문제가 생기고, 왜 지금 해결해야 하나요?</w:t>
            </w:r>
          </w:p>
          <w:p w14:paraId="5C37B71B" w14:textId="77777777" w:rsidR="00EA5F27" w:rsidRDefault="0010105F">
            <w:pPr>
              <w:spacing w:after="30" w:line="264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·  내부 업무 효율이 아니라 고객이 직접 체감하는 문제인지 확인해 주세요.</w:t>
            </w:r>
          </w:p>
          <w:p w14:paraId="60786CDC" w14:textId="77777777" w:rsidR="00EA5F27" w:rsidRDefault="0010105F">
            <w:pPr>
              <w:spacing w:before="40"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A0A0A0"/>
                <w:sz w:val="15"/>
                <w:lang w:eastAsia="ko-KR"/>
              </w:rPr>
              <w:t>500자 이내  (분량 초과분은 평가에 포함되지 않습니다)</w:t>
            </w:r>
          </w:p>
        </w:tc>
      </w:tr>
      <w:tr w:rsidR="00EA5F27" w14:paraId="428FB1A2" w14:textId="77777777" w:rsidTr="008C54C7">
        <w:trPr>
          <w:cantSplit/>
          <w:jc w:val="center"/>
        </w:trPr>
        <w:tc>
          <w:tcPr>
            <w:tcW w:w="9972" w:type="dxa"/>
            <w:gridSpan w:val="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626964" w14:textId="6FBE8592" w:rsidR="00EA5F27" w:rsidRDefault="00EA5F27">
            <w:pPr>
              <w:spacing w:line="288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C8102E"/>
                <w:sz w:val="19"/>
                <w:lang w:eastAsia="ko-KR"/>
              </w:rPr>
              <w:t xml:space="preserve">①타겟 고객·상황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거래 관계가 약한 신설 운용사·</w:t>
            </w:r>
            <w:proofErr w:type="spellStart"/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자문사</w:t>
            </w:r>
            <w:proofErr w:type="spellEnd"/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, 법인 오너 등 고액자산가(HNW), DMA 전문투자자가 리서치</w:t>
            </w:r>
            <w:r w:rsidR="000B47B0">
              <w:rPr>
                <w:rFonts w:ascii="Noto Sans KR" w:eastAsia="Noto Sans KR" w:hAnsi="Noto Sans KR" w:cs="Noto Sans KR" w:hint="eastAsia"/>
                <w:sz w:val="19"/>
                <w:lang w:eastAsia="ko-KR"/>
              </w:rPr>
              <w:t xml:space="preserve"> 자료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·</w:t>
            </w:r>
            <w:proofErr w:type="spellStart"/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콥데이</w:t>
            </w:r>
            <w:proofErr w:type="spellEnd"/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·컨퍼런스·법인 거래 창구를 찾을 때 이용합니다.</w:t>
            </w:r>
          </w:p>
          <w:p w14:paraId="2EBB24EB" w14:textId="77777777" w:rsidR="00EA5F27" w:rsidRDefault="00EA5F27">
            <w:pPr>
              <w:spacing w:line="288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C8102E"/>
                <w:sz w:val="19"/>
                <w:lang w:eastAsia="ko-KR"/>
              </w:rPr>
              <w:t xml:space="preserve">②장면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신생 운용사 운용역은 유진 리포트와 </w:t>
            </w:r>
            <w:proofErr w:type="spellStart"/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콥데이</w:t>
            </w:r>
            <w:proofErr w:type="spellEnd"/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초대를 받고 싶어도 담당 법인영업이 없어 연락처조차 모릅니다. 자산가 세미나는 PB가 애널리스트에게 개별로 부탁해야 열려 번거롭고 연속성이 없습니다. 유진의 DMA 제공 사실도 많은 전문투자자가 모릅니다. (문제 장면 영상: </w:t>
            </w:r>
            <w:hyperlink r:id="rId7">
              <w:r>
                <w:rPr>
                  <w:rFonts w:ascii="Noto Sans KR" w:eastAsia="Noto Sans KR" w:hAnsi="Noto Sans KR" w:cs="Noto Sans KR"/>
                  <w:color w:val="0563C1"/>
                  <w:sz w:val="19"/>
                  <w:u w:val="single"/>
                  <w:lang w:eastAsia="ko-KR"/>
                </w:rPr>
                <w:t>https://eugene-insightlab-reel.pages.dev</w:t>
              </w:r>
            </w:hyperlink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)</w:t>
            </w:r>
          </w:p>
          <w:p w14:paraId="5C840943" w14:textId="1868FF79" w:rsidR="00EA5F27" w:rsidRDefault="00EA5F27">
            <w:pPr>
              <w:spacing w:line="288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C8102E"/>
                <w:sz w:val="19"/>
                <w:lang w:eastAsia="ko-KR"/>
              </w:rPr>
              <w:t xml:space="preserve">③원인·시급성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양질의 리서치가 채널별로 흩어져 기존 거래 기관·연기금에만 전달되고, 고객이 관심 분야를 직접 등록할 공식 창구가 없습니다. 자산운용사 507곳·자문·</w:t>
            </w:r>
            <w:proofErr w:type="spellStart"/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일임사</w:t>
            </w:r>
            <w:proofErr w:type="spellEnd"/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830곳으로 기관은 늘지만 법인영업 인력은 한정적이라 경쟁사가 신규 법인계좌를 먼저 가져갑니다.</w:t>
            </w:r>
          </w:p>
          <w:p w14:paraId="50644188" w14:textId="77777777" w:rsidR="00EA5F27" w:rsidRDefault="00EA5F27">
            <w:pPr>
              <w:spacing w:line="288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C8102E"/>
                <w:sz w:val="19"/>
                <w:lang w:eastAsia="ko-KR"/>
              </w:rPr>
              <w:t xml:space="preserve">④고객 체감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고객이 직접 겪는 '접근 창구 부재'이며, 첫 거래 증권사 선택을 좌우합니다.</w:t>
            </w:r>
          </w:p>
        </w:tc>
      </w:tr>
    </w:tbl>
    <w:p w14:paraId="493244C8" w14:textId="77777777" w:rsidR="009E63E0" w:rsidRDefault="009E63E0">
      <w:pPr>
        <w:rPr>
          <w:lang w:eastAsia="ko-KR"/>
        </w:rPr>
      </w:pPr>
    </w:p>
    <w:tbl>
      <w:tblPr>
        <w:tblW w:w="0" w:type="auto"/>
        <w:jc w:val="center"/>
        <w:tblBorders>
          <w:top w:val="single" w:sz="12" w:space="0" w:color="C8102E"/>
          <w:left w:val="single" w:sz="4" w:space="0" w:color="DDDDDD"/>
          <w:bottom w:val="single" w:sz="4" w:space="0" w:color="DDDDDD"/>
          <w:right w:val="single" w:sz="4" w:space="0" w:color="DDDDDD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9072"/>
      </w:tblGrid>
      <w:tr w:rsidR="00EA5F27" w14:paraId="7156C0E1" w14:textId="77777777" w:rsidTr="008C54C7">
        <w:trPr>
          <w:trHeight w:hRule="exact" w:val="560"/>
          <w:jc w:val="center"/>
        </w:trPr>
        <w:tc>
          <w:tcPr>
            <w:tcW w:w="900" w:type="dxa"/>
            <w:shd w:val="clear" w:color="auto" w:fill="C8102E"/>
            <w:vAlign w:val="center"/>
          </w:tcPr>
          <w:p w14:paraId="28858021" w14:textId="77777777"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FFFFFF"/>
                <w:sz w:val="30"/>
                <w:lang w:eastAsia="ko-KR"/>
              </w:rPr>
              <w:t>02</w:t>
            </w:r>
          </w:p>
        </w:tc>
        <w:tc>
          <w:tcPr>
            <w:tcW w:w="9072" w:type="dxa"/>
            <w:tcBorders>
              <w:left w:val="nil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9132CE" w14:textId="77777777" w:rsidR="00EA5F27" w:rsidRDefault="0010105F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23"/>
                <w:lang w:eastAsia="ko-KR"/>
              </w:rPr>
              <w:t>어떻게 해결하나요? AI는 어떤 역할을 하나요?</w:t>
            </w:r>
            <w:r>
              <w:rPr>
                <w:rFonts w:ascii="Noto Sans KR" w:eastAsia="Noto Sans KR" w:hAnsi="Noto Sans KR" w:cs="Noto Sans KR"/>
                <w:b/>
                <w:color w:val="C8102E"/>
                <w:sz w:val="17"/>
                <w:lang w:eastAsia="ko-KR"/>
              </w:rPr>
              <w:t xml:space="preserve">   혁신성  25점</w:t>
            </w:r>
          </w:p>
        </w:tc>
      </w:tr>
      <w:tr w:rsidR="00EA5F27" w14:paraId="0EFD4C91" w14:textId="77777777" w:rsidTr="008C54C7">
        <w:trPr>
          <w:jc w:val="center"/>
        </w:trPr>
        <w:tc>
          <w:tcPr>
            <w:tcW w:w="9972" w:type="dxa"/>
            <w:gridSpan w:val="2"/>
            <w:tcBorders>
              <w:top w:val="single" w:sz="4" w:space="0" w:color="DDDDDD"/>
              <w:bottom w:val="single" w:sz="4" w:space="0" w:color="DDDDDD"/>
            </w:tcBorders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3272D9" w14:textId="77777777" w:rsidR="00EA5F27" w:rsidRDefault="0010105F">
            <w:pPr>
              <w:spacing w:after="30" w:line="264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·  기존 방식(현재 절차·서비스)과 비교해 무엇이 달라지나요?</w:t>
            </w:r>
          </w:p>
          <w:p w14:paraId="326CB318" w14:textId="77777777" w:rsidR="00EA5F27" w:rsidRDefault="0010105F">
            <w:pPr>
              <w:spacing w:after="30" w:line="264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·  AI가 해결의 핵심에서 하는 일은 무엇인가요? 기술 용어가 아니라 아이디어 수준으로 적어도 됩니다.</w:t>
            </w:r>
          </w:p>
          <w:p w14:paraId="0F1F6568" w14:textId="77777777" w:rsidR="00EA5F27" w:rsidRDefault="0010105F">
            <w:pPr>
              <w:spacing w:after="30" w:line="264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·  고객이 거치는 단계나 걸리는 시간이 어떻게 줄어드나요?</w:t>
            </w:r>
          </w:p>
          <w:p w14:paraId="4281F769" w14:textId="77777777" w:rsidR="00EA5F27" w:rsidRDefault="0010105F">
            <w:pPr>
              <w:spacing w:before="40"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A0A0A0"/>
                <w:sz w:val="15"/>
                <w:lang w:eastAsia="ko-KR"/>
              </w:rPr>
              <w:t>500자 이내  (분량 초과분은 평가에 포함되지 않습니다)</w:t>
            </w:r>
          </w:p>
        </w:tc>
      </w:tr>
      <w:tr w:rsidR="00EA5F27" w14:paraId="1D0F92D3" w14:textId="77777777" w:rsidTr="008C54C7">
        <w:trPr>
          <w:jc w:val="center"/>
        </w:trPr>
        <w:tc>
          <w:tcPr>
            <w:tcW w:w="9972" w:type="dxa"/>
            <w:gridSpan w:val="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6F0CDA" w14:textId="326864E9" w:rsidR="00EA5F27" w:rsidRDefault="00EA5F27">
            <w:pPr>
              <w:spacing w:line="288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C8102E"/>
                <w:sz w:val="19"/>
                <w:lang w:eastAsia="ko-KR"/>
              </w:rPr>
              <w:t xml:space="preserve">①기존과 차이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지금은 법인영업·WM 담당자 개인 연락으로만 리서치·행사·DMA 정보가 전달됩니다. Insight Lab은 </w:t>
            </w:r>
            <w:proofErr w:type="spellStart"/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승인제</w:t>
            </w:r>
            <w:proofErr w:type="spellEnd"/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라운지로, 고객이 리포트 열람·행사 신청·DMA 상담을 한곳에서 스스로 처리합니다.</w:t>
            </w:r>
          </w:p>
          <w:p w14:paraId="3132D15A" w14:textId="42CF1E53" w:rsidR="00EA5F27" w:rsidRDefault="00EA5F27">
            <w:pPr>
              <w:spacing w:line="288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C8102E"/>
                <w:sz w:val="19"/>
                <w:lang w:eastAsia="ko-KR"/>
              </w:rPr>
              <w:t xml:space="preserve">②AI의 핵심 역할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(1)리포트·카드뉴스·행사·공시를 문장 </w:t>
            </w:r>
            <w:proofErr w:type="spellStart"/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임베딩으로</w:t>
            </w:r>
            <w:proofErr w:type="spellEnd"/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벡터화하고 </w:t>
            </w:r>
            <w:proofErr w:type="spellStart"/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개체명</w:t>
            </w:r>
            <w:proofErr w:type="spellEnd"/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인식(NER)으로 기업을 식별한 뒤, 토픽 클러스터링으로 이슈를 테마로 묶어 당사 분석 근거와 연결합니다. (2)RAG로 원문을 인용해 답하며 사실·당사 견해·추가 확인사항을 구분합니다. (3) 리포트를 고객군별 요약·AI 앵커 영상으로 변환합니다.</w:t>
            </w:r>
          </w:p>
          <w:p w14:paraId="05964676" w14:textId="77777777" w:rsidR="00EA5F27" w:rsidRDefault="00EA5F27">
            <w:pPr>
              <w:spacing w:line="288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C8102E"/>
                <w:sz w:val="19"/>
                <w:lang w:eastAsia="ko-KR"/>
              </w:rPr>
              <w:lastRenderedPageBreak/>
              <w:t xml:space="preserve">③불편 개선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담당자가 없어도, 따로 연락하지 않아도 유진 리서치에 닿아 첫 거래 증권사로 자리 잡습니다.</w:t>
            </w:r>
          </w:p>
          <w:p w14:paraId="7119CB65" w14:textId="77777777" w:rsidR="00EA5F27" w:rsidRDefault="00EA5F27">
            <w:pPr>
              <w:spacing w:line="288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C8102E"/>
                <w:sz w:val="19"/>
                <w:lang w:eastAsia="ko-KR"/>
              </w:rPr>
              <w:t xml:space="preserve">④단계·시간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'자료별 검색→직접 해석→담당자 탐색→개별 문의'가 '관심 등록→통합 확인·신청'</w:t>
            </w:r>
            <w:proofErr w:type="spellStart"/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으로</w:t>
            </w:r>
            <w:proofErr w:type="spellEnd"/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줄고, 리포트 수신은 가입·승인 1일, 세미나 신청은 캘린더 1분이면 됩니다.</w:t>
            </w:r>
          </w:p>
        </w:tc>
      </w:tr>
    </w:tbl>
    <w:p w14:paraId="798067D0" w14:textId="77777777" w:rsidR="00EA5F27" w:rsidRDefault="00EA5F27">
      <w:pPr>
        <w:pageBreakBefore/>
        <w:spacing w:after="0"/>
        <w:rPr>
          <w:rFonts w:ascii="Noto Sans KR" w:eastAsia="Noto Sans KR" w:hAnsi="Noto Sans KR" w:cs="Noto Sans KR"/>
          <w:sz w:val="4"/>
          <w:lang w:eastAsia="ko-KR"/>
        </w:rPr>
      </w:pPr>
    </w:p>
    <w:tbl>
      <w:tblPr>
        <w:tblW w:w="0" w:type="auto"/>
        <w:jc w:val="center"/>
        <w:tblBorders>
          <w:top w:val="single" w:sz="12" w:space="0" w:color="C8102E"/>
          <w:left w:val="single" w:sz="4" w:space="0" w:color="DDDDDD"/>
          <w:bottom w:val="single" w:sz="4" w:space="0" w:color="DDDDDD"/>
          <w:right w:val="single" w:sz="4" w:space="0" w:color="DDDDDD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9072"/>
      </w:tblGrid>
      <w:tr w:rsidR="00EA5F27" w14:paraId="7B626F9D" w14:textId="77777777" w:rsidTr="008C54C7">
        <w:trPr>
          <w:trHeight w:hRule="exact" w:val="560"/>
          <w:jc w:val="center"/>
        </w:trPr>
        <w:tc>
          <w:tcPr>
            <w:tcW w:w="900" w:type="dxa"/>
            <w:shd w:val="clear" w:color="auto" w:fill="C8102E"/>
            <w:vAlign w:val="center"/>
          </w:tcPr>
          <w:p w14:paraId="4E1B9B7C" w14:textId="77777777"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FFFFFF"/>
                <w:sz w:val="30"/>
                <w:lang w:eastAsia="ko-KR"/>
              </w:rPr>
              <w:t>03</w:t>
            </w:r>
          </w:p>
        </w:tc>
        <w:tc>
          <w:tcPr>
            <w:tcW w:w="9072" w:type="dxa"/>
            <w:tcBorders>
              <w:left w:val="nil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28C6E1" w14:textId="77777777" w:rsidR="00EA5F27" w:rsidRDefault="0010105F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23"/>
                <w:lang w:eastAsia="ko-KR"/>
              </w:rPr>
              <w:t>해커톤 2일 동안 무엇까지 만들 건가요?</w:t>
            </w:r>
            <w:r>
              <w:rPr>
                <w:rFonts w:ascii="Noto Sans KR" w:eastAsia="Noto Sans KR" w:hAnsi="Noto Sans KR" w:cs="Noto Sans KR"/>
                <w:b/>
                <w:color w:val="C8102E"/>
                <w:sz w:val="17"/>
                <w:lang w:eastAsia="ko-KR"/>
              </w:rPr>
              <w:t xml:space="preserve">   실현 가능성  30점</w:t>
            </w:r>
          </w:p>
        </w:tc>
      </w:tr>
      <w:tr w:rsidR="00EA5F27" w14:paraId="165AB42C" w14:textId="77777777" w:rsidTr="008C54C7">
        <w:trPr>
          <w:jc w:val="center"/>
        </w:trPr>
        <w:tc>
          <w:tcPr>
            <w:tcW w:w="9972" w:type="dxa"/>
            <w:gridSpan w:val="2"/>
            <w:tcBorders>
              <w:top w:val="single" w:sz="4" w:space="0" w:color="DDDDDD"/>
              <w:bottom w:val="single" w:sz="4" w:space="0" w:color="DDDDDD"/>
            </w:tcBorders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60DDFD" w14:textId="77777777" w:rsidR="00EA5F27" w:rsidRDefault="0010105F">
            <w:pPr>
              <w:spacing w:after="30" w:line="264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·  2일 안에 완성할 범위: 화면 설계 / 프로토타입 / 기능 시연 중 무엇을, 어디까지 만드나요?</w:t>
            </w:r>
          </w:p>
          <w:p w14:paraId="4130E171" w14:textId="77777777" w:rsidR="00EA5F27" w:rsidRDefault="0010105F">
            <w:pPr>
              <w:spacing w:after="30" w:line="264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·  필요한 데이터·시스템·연동은 무엇이고, 해커톤에서는 어떻게 대체하나요? (예: 샘플 데이터 사용)</w:t>
            </w:r>
          </w:p>
          <w:p w14:paraId="0B457E2D" w14:textId="77777777" w:rsidR="00EA5F27" w:rsidRDefault="0010105F">
            <w:pPr>
              <w:spacing w:after="30" w:line="264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·  개인정보·보안·금융 규제 측면에서 고려한 점이 있나요?</w:t>
            </w:r>
          </w:p>
          <w:p w14:paraId="04063AD3" w14:textId="77777777" w:rsidR="00EA5F27" w:rsidRDefault="0010105F">
            <w:pPr>
              <w:spacing w:after="30" w:line="264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·  이번에는 일부러 제외한 범위와 그 이유는 무엇인가요?</w:t>
            </w:r>
          </w:p>
          <w:p w14:paraId="7E0B6626" w14:textId="77777777" w:rsidR="00EA5F27" w:rsidRDefault="0010105F">
            <w:pPr>
              <w:spacing w:before="40"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A0A0A0"/>
                <w:sz w:val="15"/>
                <w:lang w:eastAsia="ko-KR"/>
              </w:rPr>
              <w:t>500자 이내  (분량 초과분은 평가에 포함되지 않습니다)</w:t>
            </w:r>
          </w:p>
        </w:tc>
      </w:tr>
      <w:tr w:rsidR="00EA5F27" w14:paraId="0F40BB29" w14:textId="77777777" w:rsidTr="008C54C7">
        <w:trPr>
          <w:jc w:val="center"/>
        </w:trPr>
        <w:tc>
          <w:tcPr>
            <w:tcW w:w="9972" w:type="dxa"/>
            <w:gridSpan w:val="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BEB2E8" w14:textId="4B6371F4" w:rsidR="00EA5F27" w:rsidRDefault="00EA5F27">
            <w:pPr>
              <w:spacing w:line="288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C8102E"/>
                <w:sz w:val="19"/>
                <w:lang w:eastAsia="ko-KR"/>
              </w:rPr>
              <w:t xml:space="preserve">①2일 범위(기능 시연)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1일차에 리서치를 통합한 Insight Lab</w:t>
            </w:r>
            <w:r w:rsidR="00131ACC">
              <w:rPr>
                <w:rFonts w:ascii="Noto Sans KR" w:eastAsia="Noto Sans KR" w:hAnsi="Noto Sans KR" w:cs="Noto Sans KR" w:hint="eastAsia"/>
                <w:sz w:val="19"/>
                <w:lang w:eastAsia="ko-KR"/>
              </w:rPr>
              <w:t xml:space="preserve"> 플랫폼 개발 및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마이 라운지(가입 승인·관심 분야·수신 설정·행사 캘린더·신청 상태·질문 내역·DMA 상담)를 구성합니다. 2일차에 AI 테마 연결 엔진·신규기관 발굴 대시보드·콘텐츠 변환기를 만들어 '신설 운용사 발굴→첫 연락→가입→</w:t>
            </w:r>
            <w:proofErr w:type="spellStart"/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콥데이</w:t>
            </w:r>
            <w:proofErr w:type="spellEnd"/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신청→DMA 상담'을 시연합니다.</w:t>
            </w:r>
          </w:p>
          <w:p w14:paraId="059CDA2E" w14:textId="77777777" w:rsidR="00EA5F27" w:rsidRDefault="00EA5F27">
            <w:pPr>
              <w:spacing w:line="288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C8102E"/>
                <w:sz w:val="19"/>
                <w:lang w:eastAsia="ko-KR"/>
              </w:rPr>
              <w:t xml:space="preserve">②데이터·연동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공개 리포트, DART·</w:t>
            </w:r>
            <w:proofErr w:type="spellStart"/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금감원</w:t>
            </w:r>
            <w:proofErr w:type="spellEnd"/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공시, Claude API, 벡터 DB를 쓰고 CRM·계좌개설·DMA 주문 연동은 목업으로 대체합니다.</w:t>
            </w:r>
          </w:p>
          <w:p w14:paraId="6D6ACD2E" w14:textId="77777777" w:rsidR="00EA5F27" w:rsidRDefault="00EA5F27">
            <w:pPr>
              <w:spacing w:line="288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C8102E"/>
                <w:sz w:val="19"/>
                <w:lang w:eastAsia="ko-KR"/>
              </w:rPr>
              <w:t xml:space="preserve">③규제·보안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기관 대상이라 개인 신용정보·계좌정보를 수집하지 않습니다. 자산가는 WM 지점 초대로만 가입하고 행사 신청 정보만 동의 후 저장합니다. 첫 연락은 영업 담당이 확인 후 보내 광고성 정보 규제를 지키고, AI는 투자의견 없이 준법 승인된 리포트만 원문 링크와 함께 씁니다.</w:t>
            </w:r>
          </w:p>
          <w:p w14:paraId="354E5FF0" w14:textId="77777777" w:rsidR="00EA5F27" w:rsidRDefault="00EA5F27">
            <w:pPr>
              <w:spacing w:line="288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C8102E"/>
                <w:sz w:val="19"/>
                <w:lang w:eastAsia="ko-KR"/>
              </w:rPr>
              <w:t xml:space="preserve">④제외 범위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리테일 회원 서비스(개인·신용정보 컴플라이언스 협의 후), 실제 계좌개설·DMA 주문 연동(전산 심사 필요).</w:t>
            </w:r>
          </w:p>
        </w:tc>
      </w:tr>
    </w:tbl>
    <w:p w14:paraId="07977129" w14:textId="77777777" w:rsidR="00EA5F27" w:rsidRDefault="00EA5F27">
      <w:pPr>
        <w:spacing w:after="200"/>
        <w:rPr>
          <w:rFonts w:ascii="Noto Sans KR" w:eastAsia="Noto Sans KR" w:hAnsi="Noto Sans KR" w:cs="Noto Sans KR" w:hint="eastAsia"/>
          <w:lang w:eastAsia="ko-KR"/>
        </w:rPr>
      </w:pPr>
    </w:p>
    <w:tbl>
      <w:tblPr>
        <w:tblW w:w="0" w:type="auto"/>
        <w:jc w:val="center"/>
        <w:tblBorders>
          <w:top w:val="single" w:sz="12" w:space="0" w:color="C8102E"/>
          <w:left w:val="single" w:sz="4" w:space="0" w:color="DDDDDD"/>
          <w:bottom w:val="single" w:sz="4" w:space="0" w:color="DDDDDD"/>
          <w:right w:val="single" w:sz="4" w:space="0" w:color="DDDDDD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9072"/>
      </w:tblGrid>
      <w:tr w:rsidR="00EA5F27" w14:paraId="0FAAA10C" w14:textId="77777777">
        <w:trPr>
          <w:trHeight w:hRule="exact" w:val="560"/>
          <w:jc w:val="center"/>
        </w:trPr>
        <w:tc>
          <w:tcPr>
            <w:tcW w:w="900" w:type="dxa"/>
            <w:shd w:val="clear" w:color="auto" w:fill="C8102E"/>
            <w:vAlign w:val="center"/>
          </w:tcPr>
          <w:p w14:paraId="57DCEB23" w14:textId="77777777"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FFFFFF"/>
                <w:sz w:val="30"/>
                <w:lang w:eastAsia="ko-KR"/>
              </w:rPr>
              <w:t>04</w:t>
            </w:r>
          </w:p>
        </w:tc>
        <w:tc>
          <w:tcPr>
            <w:tcW w:w="9072" w:type="dxa"/>
            <w:tcBorders>
              <w:left w:val="nil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35953A" w14:textId="77777777" w:rsidR="00EA5F27" w:rsidRDefault="0010105F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23"/>
                <w:lang w:eastAsia="ko-KR"/>
              </w:rPr>
              <w:t>어떤 효과를 기대하고, 어떻게 확인할 건가요?</w:t>
            </w:r>
            <w:r>
              <w:rPr>
                <w:rFonts w:ascii="Noto Sans KR" w:eastAsia="Noto Sans KR" w:hAnsi="Noto Sans KR" w:cs="Noto Sans KR"/>
                <w:b/>
                <w:color w:val="C8102E"/>
                <w:sz w:val="17"/>
                <w:lang w:eastAsia="ko-KR"/>
              </w:rPr>
              <w:t xml:space="preserve">   기대효과  20점</w:t>
            </w:r>
          </w:p>
        </w:tc>
      </w:tr>
      <w:tr w:rsidR="00EA5F27" w14:paraId="12BDB57F" w14:textId="77777777">
        <w:trPr>
          <w:jc w:val="center"/>
        </w:trPr>
        <w:tc>
          <w:tcPr>
            <w:tcW w:w="9972" w:type="dxa"/>
            <w:gridSpan w:val="2"/>
            <w:tcBorders>
              <w:top w:val="single" w:sz="4" w:space="0" w:color="DDDDDD"/>
              <w:bottom w:val="single" w:sz="4" w:space="0" w:color="DDDDDD"/>
            </w:tcBorders>
            <w:shd w:val="clear" w:color="auto" w:fill="F7F7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F10E12" w14:textId="77777777" w:rsidR="00EA5F27" w:rsidRDefault="0010105F">
            <w:pPr>
              <w:spacing w:after="30" w:line="264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·  고객의 편의성·접근성·만족도가 어떻게 좋아지나요?</w:t>
            </w:r>
          </w:p>
          <w:p w14:paraId="7DB591AA" w14:textId="77777777" w:rsidR="00EA5F27" w:rsidRDefault="0010105F">
            <w:pPr>
              <w:spacing w:after="30" w:line="264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·  효과를 확인할 지표나 검증 방법은 무엇인가요? (예: 문의 건수, 처리 시간, 이탈률)</w:t>
            </w:r>
          </w:p>
          <w:p w14:paraId="39A231C0" w14:textId="77777777" w:rsidR="00EA5F27" w:rsidRDefault="0010105F">
            <w:pPr>
              <w:spacing w:after="30" w:line="264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·  전환율·재이용률·문의 감소 등 회사 사업 효과로 어떻게 이어지나요?</w:t>
            </w:r>
          </w:p>
          <w:p w14:paraId="1E5B6A7E" w14:textId="77777777" w:rsidR="00EA5F27" w:rsidRDefault="0010105F">
            <w:pPr>
              <w:spacing w:after="30" w:line="264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·  이후 어디까지 확장할 수 있나요?</w:t>
            </w:r>
          </w:p>
          <w:p w14:paraId="34113226" w14:textId="77777777" w:rsidR="00EA5F27" w:rsidRDefault="0010105F">
            <w:pPr>
              <w:spacing w:before="40"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A0A0A0"/>
                <w:sz w:val="15"/>
                <w:lang w:eastAsia="ko-KR"/>
              </w:rPr>
              <w:t>500자 이내  (분량 초과분은 평가에 포함되지 않습니다)</w:t>
            </w:r>
          </w:p>
        </w:tc>
      </w:tr>
      <w:tr w:rsidR="00EA5F27" w14:paraId="52C184B0" w14:textId="77777777">
        <w:trPr>
          <w:jc w:val="center"/>
        </w:trPr>
        <w:tc>
          <w:tcPr>
            <w:tcW w:w="9972" w:type="dxa"/>
            <w:gridSpan w:val="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E88CE0" w14:textId="5B9D26C9" w:rsidR="00EA5F27" w:rsidRDefault="00EA5F27">
            <w:pPr>
              <w:spacing w:line="288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C8102E"/>
                <w:sz w:val="19"/>
                <w:lang w:eastAsia="ko-KR"/>
              </w:rPr>
              <w:t xml:space="preserve">①고객 효과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신생 기관과 자산가가 국내·미국 시장 핵심 이슈와 관련 리서치를 한곳에서 확인하고, 담당자 연결 없이 리포트 </w:t>
            </w:r>
            <w:proofErr w:type="spellStart"/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메일링</w:t>
            </w:r>
            <w:proofErr w:type="spellEnd"/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·세미나를 신청해 리서치 접근이 끊기지 않습니다.</w:t>
            </w:r>
          </w:p>
          <w:p w14:paraId="1AC34857" w14:textId="77777777" w:rsidR="00EA5F27" w:rsidRDefault="00EA5F27">
            <w:pPr>
              <w:spacing w:line="288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C8102E"/>
                <w:sz w:val="19"/>
                <w:lang w:eastAsia="ko-KR"/>
              </w:rPr>
              <w:t xml:space="preserve">②지표·검증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11월 WM 협업 샘플 세미나로 모집·참석 기준선을 잰 뒤 라운지 도입 후 신청·참석·</w:t>
            </w:r>
            <w:proofErr w:type="spellStart"/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재참석률을</w:t>
            </w:r>
            <w:proofErr w:type="spellEnd"/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비교합니다. 기관은 발굴→가입→법인계좌 상담→개설 </w:t>
            </w:r>
            <w:proofErr w:type="spellStart"/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전환율</w:t>
            </w:r>
            <w:proofErr w:type="spellEnd"/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, DMA는 상담→개설→첫 체결 건수를 추적합니다.</w:t>
            </w:r>
          </w:p>
          <w:p w14:paraId="50BAF664" w14:textId="77777777" w:rsidR="00EA5F27" w:rsidRDefault="00EA5F27">
            <w:pPr>
              <w:spacing w:line="288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C8102E"/>
                <w:sz w:val="19"/>
                <w:lang w:eastAsia="ko-KR"/>
              </w:rPr>
              <w:lastRenderedPageBreak/>
              <w:t xml:space="preserve">③사업 효과(ROI)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신규 법인계좌 위탁수수료, DMA 체결수수료, 세미나발 WM 자산 유치가 수익원입니다. '(신규 법인·DMA 계좌×계좌당 연 순수수료)+WM 유입자산 수익−AI·운영비'로 관리하고, 애널리스트 개별 세미나 요청 문의도 줄입니다.</w:t>
            </w:r>
          </w:p>
          <w:p w14:paraId="2F8B2A6E" w14:textId="77777777" w:rsidR="00EA5F27" w:rsidRDefault="00EA5F27">
            <w:pPr>
              <w:spacing w:line="288" w:lineRule="auto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C8102E"/>
                <w:sz w:val="19"/>
                <w:lang w:eastAsia="ko-KR"/>
              </w:rPr>
              <w:t xml:space="preserve">④확장 </w:t>
            </w:r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같은 AI 콘텐츠를 API·MCP로 리서치 인스타그램·</w:t>
            </w:r>
            <w:proofErr w:type="spellStart"/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>텔레그램과</w:t>
            </w:r>
            <w:proofErr w:type="spellEnd"/>
            <w:r>
              <w:rPr>
                <w:rFonts w:ascii="Noto Sans KR" w:eastAsia="Noto Sans KR" w:hAnsi="Noto Sans KR" w:cs="Noto Sans KR"/>
                <w:sz w:val="19"/>
                <w:lang w:eastAsia="ko-KR"/>
              </w:rPr>
              <w:t xml:space="preserve"> 디지털마케팅팀에 공급해 개인정보 수집 없이 리테일 인지도부터 넓히고, 컴플라이언스 협의 후 리테일 회원 서비스로 확장합니다.</w:t>
            </w:r>
          </w:p>
        </w:tc>
      </w:tr>
    </w:tbl>
    <w:p w14:paraId="650C28D4" w14:textId="77777777" w:rsidR="00EA5F27" w:rsidRDefault="00EA5F27">
      <w:pPr>
        <w:pageBreakBefore/>
        <w:spacing w:after="0"/>
        <w:rPr>
          <w:rFonts w:ascii="Noto Sans KR" w:eastAsia="Noto Sans KR" w:hAnsi="Noto Sans KR" w:cs="Noto Sans KR"/>
          <w:sz w:val="4"/>
          <w:lang w:eastAsia="ko-KR"/>
        </w:rPr>
      </w:pPr>
    </w:p>
    <w:p w14:paraId="1E874581" w14:textId="77777777" w:rsidR="00EA5F27" w:rsidRDefault="0010105F">
      <w:pPr>
        <w:spacing w:before="120" w:after="40"/>
        <w:rPr>
          <w:rFonts w:ascii="Noto Sans KR" w:eastAsia="Noto Sans KR" w:hAnsi="Noto Sans KR" w:cs="Noto Sans KR"/>
          <w:lang w:eastAsia="ko-KR"/>
        </w:rPr>
      </w:pPr>
      <w:r>
        <w:rPr>
          <w:rFonts w:ascii="Noto Sans KR" w:eastAsia="Noto Sans KR" w:hAnsi="Noto Sans KR" w:cs="Noto Sans KR"/>
          <w:b/>
          <w:color w:val="C8102E"/>
          <w:spacing w:val="20"/>
          <w:sz w:val="18"/>
          <w:lang w:eastAsia="ko-KR"/>
        </w:rPr>
        <w:t>참고</w:t>
      </w:r>
    </w:p>
    <w:p w14:paraId="46821C56" w14:textId="77777777" w:rsidR="00EA5F27" w:rsidRDefault="0010105F">
      <w:pPr>
        <w:spacing w:after="60"/>
        <w:rPr>
          <w:rFonts w:ascii="Noto Sans KR" w:eastAsia="Noto Sans KR" w:hAnsi="Noto Sans KR" w:cs="Noto Sans KR"/>
          <w:lang w:eastAsia="ko-KR"/>
        </w:rPr>
      </w:pPr>
      <w:r>
        <w:rPr>
          <w:rFonts w:ascii="Noto Sans KR" w:eastAsia="Noto Sans KR" w:hAnsi="Noto Sans KR" w:cs="Noto Sans KR"/>
          <w:b/>
          <w:bCs/>
          <w:color w:val="222222"/>
          <w:sz w:val="36"/>
          <w:lang w:eastAsia="ko-KR"/>
        </w:rPr>
        <w:t>심사 기준표</w:t>
      </w:r>
    </w:p>
    <w:p w14:paraId="0885EB1C" w14:textId="77777777" w:rsidR="00EA5F27" w:rsidRDefault="0010105F">
      <w:pPr>
        <w:pBdr>
          <w:bottom w:val="single" w:sz="12" w:space="8" w:color="C8102E"/>
        </w:pBdr>
        <w:spacing w:after="200"/>
        <w:rPr>
          <w:rFonts w:ascii="Noto Sans KR" w:eastAsia="Noto Sans KR" w:hAnsi="Noto Sans KR" w:cs="Noto Sans KR"/>
          <w:lang w:eastAsia="ko-KR"/>
        </w:rPr>
      </w:pPr>
      <w:r>
        <w:rPr>
          <w:rFonts w:ascii="Noto Sans KR" w:eastAsia="Noto Sans KR" w:hAnsi="Noto Sans KR" w:cs="Noto Sans KR"/>
          <w:color w:val="6E6E6E"/>
          <w:sz w:val="18"/>
          <w:lang w:eastAsia="ko-KR"/>
        </w:rPr>
        <w:t>작성하실 때 참고용입니다. 제출 시 이 페이지는 그대로 두셔도 됩니다.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300"/>
        <w:gridCol w:w="8672"/>
      </w:tblGrid>
      <w:tr w:rsidR="00EA5F27" w14:paraId="103EA67D" w14:textId="77777777">
        <w:trPr>
          <w:trHeight w:val="300"/>
          <w:jc w:val="center"/>
        </w:trPr>
        <w:tc>
          <w:tcPr>
            <w:tcW w:w="13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9938D0" w14:textId="77777777" w:rsidR="00EA5F27" w:rsidRDefault="0010105F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C8102E"/>
                <w:sz w:val="17"/>
                <w:lang w:eastAsia="ko-KR"/>
              </w:rPr>
              <w:t>채점 방식</w:t>
            </w:r>
          </w:p>
        </w:tc>
        <w:tc>
          <w:tcPr>
            <w:tcW w:w="8672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253A69" w14:textId="77777777" w:rsidR="00EA5F27" w:rsidRDefault="0010105F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>판단 조건을 0~4점으로 개별 채점합니다. 항목 점수 = 반올림(조건 4개 합계 ÷ 16 × 항목 배점).</w:t>
            </w:r>
          </w:p>
        </w:tc>
      </w:tr>
      <w:tr w:rsidR="00EA5F27" w14:paraId="1D611F78" w14:textId="77777777">
        <w:trPr>
          <w:trHeight w:val="300"/>
          <w:jc w:val="center"/>
        </w:trPr>
        <w:tc>
          <w:tcPr>
            <w:tcW w:w="13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85C2CE" w14:textId="77777777" w:rsidR="00EA5F27" w:rsidRDefault="00EA5F27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</w:p>
        </w:tc>
        <w:tc>
          <w:tcPr>
            <w:tcW w:w="8672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8F37EB" w14:textId="77777777" w:rsidR="00EA5F27" w:rsidRDefault="0010105F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>0점 미충족 / 1점 선언 / 2점 부분 구체화 / 3점 충족 / 4점 충분히 뒷받침된 충족</w:t>
            </w:r>
          </w:p>
        </w:tc>
      </w:tr>
      <w:tr w:rsidR="00EA5F27" w14:paraId="22BB2CC5" w14:textId="77777777">
        <w:trPr>
          <w:trHeight w:val="300"/>
          <w:jc w:val="center"/>
        </w:trPr>
        <w:tc>
          <w:tcPr>
            <w:tcW w:w="13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01040E" w14:textId="77777777" w:rsidR="00EA5F27" w:rsidRDefault="0010105F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C8102E"/>
                <w:sz w:val="17"/>
                <w:lang w:eastAsia="ko-KR"/>
              </w:rPr>
              <w:t>원칙</w:t>
            </w:r>
          </w:p>
        </w:tc>
        <w:tc>
          <w:tcPr>
            <w:tcW w:w="8672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054F2C" w14:textId="77777777" w:rsidR="00EA5F27" w:rsidRDefault="0010105F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>3점은 핵심 요소의 구체적·일관된 설명, 4점은 이를 뒷받침하는 비교·사례·검증 계획·제약 대응 등이 있는 수준입니다. 분량·용어·목표 숫자만으로 가점하지 않으며 실제 구현·실측 성과는 필수가 아닙니다.</w:t>
            </w:r>
          </w:p>
        </w:tc>
      </w:tr>
      <w:tr w:rsidR="00EA5F27" w14:paraId="42626B1C" w14:textId="77777777">
        <w:trPr>
          <w:trHeight w:val="300"/>
          <w:jc w:val="center"/>
        </w:trPr>
        <w:tc>
          <w:tcPr>
            <w:tcW w:w="13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B136B2" w14:textId="77777777" w:rsidR="00EA5F27" w:rsidRDefault="0010105F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C8102E"/>
                <w:sz w:val="17"/>
                <w:lang w:eastAsia="ko-KR"/>
              </w:rPr>
              <w:t>동점 처리</w:t>
            </w:r>
          </w:p>
        </w:tc>
        <w:tc>
          <w:tcPr>
            <w:tcW w:w="8672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8BF5D4" w14:textId="77777777" w:rsidR="00EA5F27" w:rsidRDefault="0010105F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17"/>
                <w:lang w:eastAsia="ko-KR"/>
              </w:rPr>
              <w:t>심사 점수가 동점일 경우에는 팀 생성 시각이 빠른 팀을 우선 선정합니다. 팀 생성 시각은 신청 시스템에 기록된 팀 생성 완료 시각을 기준으로 합니다.</w:t>
            </w:r>
          </w:p>
        </w:tc>
      </w:tr>
    </w:tbl>
    <w:tbl>
      <w:tblPr>
        <w:tblpPr w:vertAnchor="text" w:horzAnchor="page" w:tblpXSpec="center" w:tblpY="218"/>
        <w:tblW w:w="0" w:type="auto"/>
        <w:jc w:val="center"/>
        <w:tblBorders>
          <w:top w:val="single" w:sz="8" w:space="0" w:color="C8102E"/>
          <w:left w:val="nil"/>
          <w:bottom w:val="single" w:sz="8" w:space="0" w:color="222222"/>
          <w:right w:val="nil"/>
          <w:insideH w:val="single" w:sz="4" w:space="0" w:color="DDDDDD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640"/>
        <w:gridCol w:w="1500"/>
        <w:gridCol w:w="820"/>
        <w:gridCol w:w="1000"/>
        <w:gridCol w:w="6012"/>
      </w:tblGrid>
      <w:tr w:rsidR="00EA5F27" w14:paraId="68264B0B" w14:textId="77777777" w:rsidTr="008C54C7">
        <w:trPr>
          <w:trHeight w:val="440"/>
          <w:jc w:val="center"/>
        </w:trPr>
        <w:tc>
          <w:tcPr>
            <w:tcW w:w="640" w:type="dxa"/>
            <w:shd w:val="clear" w:color="auto" w:fill="C8102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B3D845" w14:textId="77777777"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FFFFFF"/>
                <w:sz w:val="18"/>
                <w:lang w:eastAsia="ko-KR"/>
              </w:rPr>
              <w:t>No</w:t>
            </w:r>
          </w:p>
        </w:tc>
        <w:tc>
          <w:tcPr>
            <w:tcW w:w="1500" w:type="dxa"/>
            <w:shd w:val="clear" w:color="auto" w:fill="C8102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7CA816" w14:textId="77777777"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FFFFFF"/>
                <w:sz w:val="18"/>
                <w:lang w:eastAsia="ko-KR"/>
              </w:rPr>
              <w:t>평가항목</w:t>
            </w:r>
          </w:p>
        </w:tc>
        <w:tc>
          <w:tcPr>
            <w:tcW w:w="820" w:type="dxa"/>
            <w:shd w:val="clear" w:color="auto" w:fill="C8102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8FF60" w14:textId="77777777"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FFFFFF"/>
                <w:sz w:val="18"/>
                <w:lang w:eastAsia="ko-KR"/>
              </w:rPr>
              <w:t>배점</w:t>
            </w:r>
          </w:p>
        </w:tc>
        <w:tc>
          <w:tcPr>
            <w:tcW w:w="1000" w:type="dxa"/>
            <w:shd w:val="clear" w:color="auto" w:fill="C8102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79E63C" w14:textId="77777777"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FFFFFF"/>
                <w:sz w:val="18"/>
                <w:lang w:eastAsia="ko-KR"/>
              </w:rPr>
              <w:t>대응 문항</w:t>
            </w:r>
          </w:p>
        </w:tc>
        <w:tc>
          <w:tcPr>
            <w:tcW w:w="6012" w:type="dxa"/>
            <w:shd w:val="clear" w:color="auto" w:fill="C8102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8255E8" w14:textId="77777777"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FFFFFF"/>
                <w:sz w:val="18"/>
                <w:lang w:eastAsia="ko-KR"/>
              </w:rPr>
              <w:t>판단 조건</w:t>
            </w:r>
          </w:p>
        </w:tc>
      </w:tr>
      <w:tr w:rsidR="00EA5F27" w14:paraId="2756F9AD" w14:textId="77777777" w:rsidTr="008C54C7">
        <w:trPr>
          <w:trHeight w:val="1300"/>
          <w:jc w:val="center"/>
        </w:trPr>
        <w:tc>
          <w:tcPr>
            <w:tcW w:w="640" w:type="dxa"/>
            <w:shd w:val="clear" w:color="auto" w:fill="FBF1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19D3D1" w14:textId="77777777"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C8102E"/>
                <w:sz w:val="22"/>
                <w:lang w:eastAsia="ko-KR"/>
              </w:rPr>
              <w:t>1</w:t>
            </w:r>
          </w:p>
        </w:tc>
        <w:tc>
          <w:tcPr>
            <w:tcW w:w="1500" w:type="dxa"/>
            <w:shd w:val="clear" w:color="auto" w:fill="FBF1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DFC535" w14:textId="77777777" w:rsidR="00EA5F27" w:rsidRDefault="0010105F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222222"/>
                <w:sz w:val="19"/>
                <w:lang w:eastAsia="ko-KR"/>
              </w:rPr>
              <w:t>문제 정의</w:t>
            </w:r>
          </w:p>
        </w:tc>
        <w:tc>
          <w:tcPr>
            <w:tcW w:w="820" w:type="dxa"/>
            <w:shd w:val="clear" w:color="auto" w:fill="FBF1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9D3249" w14:textId="77777777"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22"/>
                <w:lang w:eastAsia="ko-KR"/>
              </w:rPr>
              <w:t>25</w:t>
            </w:r>
            <w:r>
              <w:rPr>
                <w:rFonts w:ascii="Noto Sans KR" w:eastAsia="Noto Sans KR" w:hAnsi="Noto Sans KR" w:cs="Noto Sans KR"/>
                <w:color w:val="6E6E6E"/>
                <w:sz w:val="16"/>
                <w:lang w:eastAsia="ko-KR"/>
              </w:rPr>
              <w:t>점</w:t>
            </w:r>
          </w:p>
        </w:tc>
        <w:tc>
          <w:tcPr>
            <w:tcW w:w="1000" w:type="dxa"/>
            <w:shd w:val="clear" w:color="auto" w:fill="FBF1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9EDE8F" w14:textId="77777777"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문항 01</w:t>
            </w:r>
          </w:p>
        </w:tc>
        <w:tc>
          <w:tcPr>
            <w:tcW w:w="6012" w:type="dxa"/>
            <w:shd w:val="clear" w:color="auto" w:fill="FBF1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CCC4BA" w14:textId="77777777" w:rsidR="00EA5F27" w:rsidRDefault="0010105F">
            <w:pPr>
              <w:spacing w:after="4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·  대상 고객과 이용 상황이 명확한가</w:t>
            </w:r>
          </w:p>
          <w:p w14:paraId="38A3F6ED" w14:textId="77777777" w:rsidR="00EA5F27" w:rsidRDefault="0010105F">
            <w:pPr>
              <w:spacing w:after="4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·  고객이 겪는 불편이 구체적으로 설명되는가</w:t>
            </w:r>
          </w:p>
          <w:p w14:paraId="0544C1DC" w14:textId="77777777" w:rsidR="00EA5F27" w:rsidRDefault="0010105F">
            <w:pPr>
              <w:spacing w:after="4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·  문제의 원인과 해결 필요성이 논리적인가</w:t>
            </w:r>
          </w:p>
          <w:p w14:paraId="39CDCDA5" w14:textId="77777777" w:rsidR="00EA5F27" w:rsidRDefault="0010105F">
            <w:pPr>
              <w:spacing w:after="4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·  내부 효율화가 아닌, 고객이 체감하는 문제인가</w:t>
            </w:r>
          </w:p>
        </w:tc>
      </w:tr>
      <w:tr w:rsidR="00EA5F27" w14:paraId="05DDA51B" w14:textId="77777777" w:rsidTr="008C54C7">
        <w:trPr>
          <w:trHeight w:val="1300"/>
          <w:jc w:val="center"/>
        </w:trPr>
        <w:tc>
          <w:tcPr>
            <w:tcW w:w="64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B5274E" w14:textId="77777777"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C8102E"/>
                <w:sz w:val="22"/>
                <w:lang w:eastAsia="ko-KR"/>
              </w:rPr>
              <w:t>2</w:t>
            </w:r>
          </w:p>
        </w:tc>
        <w:tc>
          <w:tcPr>
            <w:tcW w:w="15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B1C3CA" w14:textId="77777777" w:rsidR="00EA5F27" w:rsidRDefault="0010105F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222222"/>
                <w:sz w:val="19"/>
                <w:lang w:eastAsia="ko-KR"/>
              </w:rPr>
              <w:t>혁신성</w:t>
            </w:r>
          </w:p>
        </w:tc>
        <w:tc>
          <w:tcPr>
            <w:tcW w:w="82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B0D7CD" w14:textId="77777777"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22"/>
                <w:lang w:eastAsia="ko-KR"/>
              </w:rPr>
              <w:t>25</w:t>
            </w:r>
            <w:r>
              <w:rPr>
                <w:rFonts w:ascii="Noto Sans KR" w:eastAsia="Noto Sans KR" w:hAnsi="Noto Sans KR" w:cs="Noto Sans KR"/>
                <w:color w:val="6E6E6E"/>
                <w:sz w:val="16"/>
                <w:lang w:eastAsia="ko-KR"/>
              </w:rPr>
              <w:t>점</w:t>
            </w:r>
          </w:p>
        </w:tc>
        <w:tc>
          <w:tcPr>
            <w:tcW w:w="10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53AEE2" w14:textId="77777777"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문항 02</w:t>
            </w:r>
          </w:p>
        </w:tc>
        <w:tc>
          <w:tcPr>
            <w:tcW w:w="6012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690506" w14:textId="77777777" w:rsidR="00EA5F27" w:rsidRDefault="0010105F">
            <w:pPr>
              <w:spacing w:after="4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·  기존 방식과 비교해 차별점이 명확한가</w:t>
            </w:r>
          </w:p>
          <w:p w14:paraId="27F26064" w14:textId="77777777" w:rsidR="00EA5F27" w:rsidRDefault="0010105F">
            <w:pPr>
              <w:spacing w:after="4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·  AI가 단순 기능 추가가 아니라 해결의 핵심인가</w:t>
            </w:r>
          </w:p>
          <w:p w14:paraId="1868B26C" w14:textId="77777777" w:rsidR="00EA5F27" w:rsidRDefault="0010105F">
            <w:pPr>
              <w:spacing w:after="4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·  서비스 이용 과정의 불편이 실제로 개선되는가</w:t>
            </w:r>
          </w:p>
          <w:p w14:paraId="0391A7C3" w14:textId="77777777" w:rsidR="00EA5F27" w:rsidRDefault="0010105F">
            <w:pPr>
              <w:spacing w:after="4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·  고객이 거치는 단계·시간이 줄어드는가</w:t>
            </w:r>
          </w:p>
        </w:tc>
      </w:tr>
      <w:tr w:rsidR="00EA5F27" w14:paraId="24CF8915" w14:textId="77777777" w:rsidTr="008C54C7">
        <w:trPr>
          <w:trHeight w:val="1300"/>
          <w:jc w:val="center"/>
        </w:trPr>
        <w:tc>
          <w:tcPr>
            <w:tcW w:w="640" w:type="dxa"/>
            <w:shd w:val="clear" w:color="auto" w:fill="FBF1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13B84E" w14:textId="77777777"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C8102E"/>
                <w:sz w:val="22"/>
                <w:lang w:eastAsia="ko-KR"/>
              </w:rPr>
              <w:t>3</w:t>
            </w:r>
          </w:p>
        </w:tc>
        <w:tc>
          <w:tcPr>
            <w:tcW w:w="1500" w:type="dxa"/>
            <w:shd w:val="clear" w:color="auto" w:fill="FBF1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92445A" w14:textId="77777777" w:rsidR="00EA5F27" w:rsidRDefault="0010105F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222222"/>
                <w:sz w:val="19"/>
                <w:lang w:eastAsia="ko-KR"/>
              </w:rPr>
              <w:t>실현 가능성</w:t>
            </w:r>
          </w:p>
        </w:tc>
        <w:tc>
          <w:tcPr>
            <w:tcW w:w="820" w:type="dxa"/>
            <w:shd w:val="clear" w:color="auto" w:fill="FBF1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551D7D" w14:textId="77777777"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22"/>
                <w:lang w:eastAsia="ko-KR"/>
              </w:rPr>
              <w:t>30</w:t>
            </w:r>
            <w:r>
              <w:rPr>
                <w:rFonts w:ascii="Noto Sans KR" w:eastAsia="Noto Sans KR" w:hAnsi="Noto Sans KR" w:cs="Noto Sans KR"/>
                <w:color w:val="6E6E6E"/>
                <w:sz w:val="16"/>
                <w:lang w:eastAsia="ko-KR"/>
              </w:rPr>
              <w:t>점</w:t>
            </w:r>
          </w:p>
        </w:tc>
        <w:tc>
          <w:tcPr>
            <w:tcW w:w="1000" w:type="dxa"/>
            <w:shd w:val="clear" w:color="auto" w:fill="FBF1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593ABA" w14:textId="77777777"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문항 03</w:t>
            </w:r>
          </w:p>
        </w:tc>
        <w:tc>
          <w:tcPr>
            <w:tcW w:w="6012" w:type="dxa"/>
            <w:shd w:val="clear" w:color="auto" w:fill="FBF1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2E9DDA" w14:textId="77777777" w:rsidR="00EA5F27" w:rsidRDefault="0010105F">
            <w:pPr>
              <w:spacing w:after="4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·  2일 내 프로토타입·화면 설계·기능 시연으로 구현 가능한가</w:t>
            </w:r>
          </w:p>
          <w:p w14:paraId="696A9B72" w14:textId="77777777" w:rsidR="00EA5F27" w:rsidRDefault="0010105F">
            <w:pPr>
              <w:spacing w:after="4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·  필요한 데이터·기술·연동 범위가 현실적인가</w:t>
            </w:r>
          </w:p>
          <w:p w14:paraId="39DA582E" w14:textId="77777777" w:rsidR="00EA5F27" w:rsidRDefault="0010105F">
            <w:pPr>
              <w:spacing w:after="4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·  개인정보·보안·규제 이슈를 고려했는가</w:t>
            </w:r>
          </w:p>
          <w:p w14:paraId="0875A88B" w14:textId="77777777" w:rsidR="00EA5F27" w:rsidRDefault="0010105F">
            <w:pPr>
              <w:spacing w:after="4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·  구현 범위를 스스로 조정했는가</w:t>
            </w:r>
          </w:p>
        </w:tc>
      </w:tr>
      <w:tr w:rsidR="00EA5F27" w14:paraId="0BAF676A" w14:textId="77777777" w:rsidTr="008C54C7">
        <w:trPr>
          <w:trHeight w:val="1300"/>
          <w:jc w:val="center"/>
        </w:trPr>
        <w:tc>
          <w:tcPr>
            <w:tcW w:w="64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CAA107" w14:textId="77777777"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C8102E"/>
                <w:sz w:val="22"/>
                <w:lang w:eastAsia="ko-KR"/>
              </w:rPr>
              <w:lastRenderedPageBreak/>
              <w:t>4</w:t>
            </w:r>
          </w:p>
        </w:tc>
        <w:tc>
          <w:tcPr>
            <w:tcW w:w="15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905E70" w14:textId="77777777" w:rsidR="00EA5F27" w:rsidRDefault="0010105F">
            <w:pPr>
              <w:spacing w:after="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b/>
                <w:color w:val="222222"/>
                <w:sz w:val="19"/>
                <w:lang w:eastAsia="ko-KR"/>
              </w:rPr>
              <w:t>기대효과</w:t>
            </w:r>
          </w:p>
        </w:tc>
        <w:tc>
          <w:tcPr>
            <w:tcW w:w="82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83C0CF" w14:textId="77777777"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22"/>
                <w:lang w:eastAsia="ko-KR"/>
              </w:rPr>
              <w:t>20</w:t>
            </w:r>
            <w:r>
              <w:rPr>
                <w:rFonts w:ascii="Noto Sans KR" w:eastAsia="Noto Sans KR" w:hAnsi="Noto Sans KR" w:cs="Noto Sans KR"/>
                <w:color w:val="6E6E6E"/>
                <w:sz w:val="16"/>
                <w:lang w:eastAsia="ko-KR"/>
              </w:rPr>
              <w:t>점</w:t>
            </w:r>
          </w:p>
        </w:tc>
        <w:tc>
          <w:tcPr>
            <w:tcW w:w="10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88A20A" w14:textId="77777777" w:rsidR="00EA5F27" w:rsidRDefault="0010105F">
            <w:pPr>
              <w:spacing w:after="0"/>
              <w:jc w:val="center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6E6E6E"/>
                <w:sz w:val="17"/>
                <w:lang w:eastAsia="ko-KR"/>
              </w:rPr>
              <w:t>문항 04</w:t>
            </w:r>
          </w:p>
        </w:tc>
        <w:tc>
          <w:tcPr>
            <w:tcW w:w="6012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BD0F21" w14:textId="77777777" w:rsidR="00EA5F27" w:rsidRDefault="0010105F">
            <w:pPr>
              <w:spacing w:after="4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·  고객의 편의성·접근성·만족도 향상이 명확한가</w:t>
            </w:r>
          </w:p>
          <w:p w14:paraId="65FA595A" w14:textId="77777777" w:rsidR="00EA5F27" w:rsidRDefault="0010105F">
            <w:pPr>
              <w:spacing w:after="4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·  측정 가능한 지표 또는 검증 방법을 제시했는가</w:t>
            </w:r>
          </w:p>
          <w:p w14:paraId="5042AEFB" w14:textId="77777777" w:rsidR="00EA5F27" w:rsidRDefault="0010105F">
            <w:pPr>
              <w:spacing w:after="4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·  전환율·재이용률·문의 감소 등 사업 효과로 이어지는가</w:t>
            </w:r>
          </w:p>
          <w:p w14:paraId="293FB27E" w14:textId="77777777" w:rsidR="00EA5F27" w:rsidRDefault="0010105F">
            <w:pPr>
              <w:spacing w:after="40"/>
              <w:rPr>
                <w:rFonts w:ascii="Noto Sans KR" w:eastAsia="Noto Sans KR" w:hAnsi="Noto Sans KR" w:cs="Noto Sans KR"/>
                <w:lang w:eastAsia="ko-KR"/>
              </w:rPr>
            </w:pPr>
            <w:r>
              <w:rPr>
                <w:rFonts w:ascii="Noto Sans KR" w:eastAsia="Noto Sans KR" w:hAnsi="Noto Sans KR" w:cs="Noto Sans KR"/>
                <w:color w:val="222222"/>
                <w:sz w:val="18"/>
                <w:lang w:eastAsia="ko-KR"/>
              </w:rPr>
              <w:t>·  향후 확장 가능성이 있고, 앞의 내용과 자연스럽게 연결되는가</w:t>
            </w:r>
          </w:p>
        </w:tc>
      </w:tr>
    </w:tbl>
    <w:p w14:paraId="631F069A" w14:textId="77777777" w:rsidR="00EA5F27" w:rsidRDefault="00EA5F27">
      <w:pPr>
        <w:spacing w:before="100"/>
        <w:rPr>
          <w:rFonts w:ascii="Noto Sans KR" w:eastAsia="Noto Sans KR" w:hAnsi="Noto Sans KR" w:cs="Noto Sans KR"/>
          <w:lang w:eastAsia="ko-KR"/>
        </w:rPr>
      </w:pPr>
    </w:p>
    <w:sectPr w:rsidR="00EA5F27">
      <w:headerReference w:type="default" r:id="rId8"/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308A70" w14:textId="77777777" w:rsidR="00225027" w:rsidRDefault="00225027">
      <w:pPr>
        <w:spacing w:after="0" w:line="240" w:lineRule="auto"/>
      </w:pPr>
      <w:r>
        <w:separator/>
      </w:r>
    </w:p>
  </w:endnote>
  <w:endnote w:type="continuationSeparator" w:id="0">
    <w:p w14:paraId="67FCC684" w14:textId="77777777" w:rsidR="00225027" w:rsidRDefault="002250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auto"/>
    <w:pitch w:val="default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  <w:font w:name="나눔스퀘어 네오 Bold">
    <w:altName w:val="맑은 고딕"/>
    <w:charset w:val="81"/>
    <w:family w:val="auto"/>
    <w:pitch w:val="variable"/>
    <w:sig w:usb0="00000003" w:usb1="0BD70C11" w:usb2="00000012" w:usb3="00000000" w:csb0="002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1E7C7F" w14:textId="77777777" w:rsidR="00EA5F27" w:rsidRDefault="0010105F">
    <w:pPr>
      <w:pStyle w:val="a5"/>
      <w:jc w:val="center"/>
    </w:pPr>
    <w:r>
      <w:rPr>
        <w:rFonts w:ascii="나눔스퀘어 네오 Bold" w:eastAsia="나눔스퀘어 네오 Bold" w:hAnsi="나눔스퀘어 네오 Bold"/>
        <w:noProof/>
        <w:sz w:val="28"/>
        <w:lang w:eastAsia="ko-KR"/>
      </w:rPr>
      <w:drawing>
        <wp:anchor distT="0" distB="0" distL="114300" distR="114300" simplePos="0" relativeHeight="251658240" behindDoc="0" locked="0" layoutInCell="1" hidden="0" allowOverlap="1" wp14:anchorId="0E129D3E" wp14:editId="7B271049">
          <wp:simplePos x="0" y="0"/>
          <wp:positionH relativeFrom="column">
            <wp:posOffset>2546985</wp:posOffset>
          </wp:positionH>
          <wp:positionV relativeFrom="paragraph">
            <wp:posOffset>48895</wp:posOffset>
          </wp:positionV>
          <wp:extent cx="1245600" cy="172800"/>
          <wp:effectExtent l="0" t="0" r="0" b="0"/>
          <wp:wrapSquare wrapText="bothSides"/>
          <wp:docPr id="2049" name="shape204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이미지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45600" cy="172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F9ACDD5" w14:textId="77777777" w:rsidR="00EA5F27" w:rsidRDefault="00EA5F2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06D960" w14:textId="77777777" w:rsidR="00225027" w:rsidRDefault="00225027">
      <w:pPr>
        <w:spacing w:after="0" w:line="240" w:lineRule="auto"/>
      </w:pPr>
      <w:r>
        <w:separator/>
      </w:r>
    </w:p>
  </w:footnote>
  <w:footnote w:type="continuationSeparator" w:id="0">
    <w:p w14:paraId="5D20E97C" w14:textId="77777777" w:rsidR="00225027" w:rsidRDefault="002250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74C8C7" w14:textId="77777777" w:rsidR="00EA5F27" w:rsidRDefault="00EA5F27">
    <w:pPr>
      <w:pStyle w:val="a4"/>
      <w:jc w:val="right"/>
    </w:pPr>
  </w:p>
  <w:p w14:paraId="6E477CAA" w14:textId="77777777" w:rsidR="00EA5F27" w:rsidRDefault="00EA5F27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7C6C3E"/>
    <w:multiLevelType w:val="multilevel"/>
    <w:tmpl w:val="96664CBA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342055013">
    <w:abstractNumId w:val="0"/>
  </w:num>
  <w:num w:numId="2" w16cid:durableId="175882022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3039255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1116451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7985648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4364404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5F27"/>
    <w:rsid w:val="0009734A"/>
    <w:rsid w:val="000B47B0"/>
    <w:rsid w:val="000F3089"/>
    <w:rsid w:val="0010105F"/>
    <w:rsid w:val="00116C01"/>
    <w:rsid w:val="00120B87"/>
    <w:rsid w:val="00131ACC"/>
    <w:rsid w:val="00141188"/>
    <w:rsid w:val="00146F95"/>
    <w:rsid w:val="001D6031"/>
    <w:rsid w:val="00225027"/>
    <w:rsid w:val="00226B44"/>
    <w:rsid w:val="002538E8"/>
    <w:rsid w:val="00272E26"/>
    <w:rsid w:val="00300DC5"/>
    <w:rsid w:val="003B1A1D"/>
    <w:rsid w:val="00472DDE"/>
    <w:rsid w:val="0049671D"/>
    <w:rsid w:val="004D63C6"/>
    <w:rsid w:val="004E0F4C"/>
    <w:rsid w:val="00526DF0"/>
    <w:rsid w:val="00563829"/>
    <w:rsid w:val="005C17FD"/>
    <w:rsid w:val="005C4607"/>
    <w:rsid w:val="005E3774"/>
    <w:rsid w:val="00666D89"/>
    <w:rsid w:val="006B43DB"/>
    <w:rsid w:val="006E010B"/>
    <w:rsid w:val="006F120B"/>
    <w:rsid w:val="007B077C"/>
    <w:rsid w:val="00880B3E"/>
    <w:rsid w:val="008C54C7"/>
    <w:rsid w:val="008F6822"/>
    <w:rsid w:val="00946380"/>
    <w:rsid w:val="009E63E0"/>
    <w:rsid w:val="00A20E41"/>
    <w:rsid w:val="00B109BB"/>
    <w:rsid w:val="00B2417C"/>
    <w:rsid w:val="00B77EE6"/>
    <w:rsid w:val="00BE5443"/>
    <w:rsid w:val="00D27A15"/>
    <w:rsid w:val="00D70442"/>
    <w:rsid w:val="00D97DF3"/>
    <w:rsid w:val="00DC1566"/>
    <w:rsid w:val="00E57D06"/>
    <w:rsid w:val="00EA5F27"/>
    <w:rsid w:val="00F34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36D18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iPriority="83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uiPriority="22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uiPriority="23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uiPriority="52" w:qFormat="1"/>
    <w:lsdException w:name="Emphasis" w:uiPriority="50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/>
    <w:lsdException w:name="List Paragraph" w:uiPriority="82" w:qFormat="1"/>
    <w:lsdException w:name="Quote" w:uiPriority="65" w:qFormat="1"/>
    <w:lsdException w:name="Intense Quote" w:uiPriority="72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Plain Table 1" w:uiPriority="99"/>
    <w:lsdException w:name="Plain Table 2" w:uiPriority="99"/>
    <w:lsdException w:name="Plain Table 3" w:uiPriority="99"/>
    <w:lsdException w:name="Plain Table 4" w:uiPriority="99"/>
    <w:lsdException w:name="Plain Table 5" w:uiPriority="99"/>
    <w:lsdException w:name="Grid Table Light" w:uiPriority="99"/>
    <w:lsdException w:name="Grid Table 1 Light" w:uiPriority="99"/>
    <w:lsdException w:name="Grid Table 2" w:uiPriority="99"/>
    <w:lsdException w:name="Grid Table 3" w:uiPriority="99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spacing w:after="80" w:line="312" w:lineRule="auto"/>
    </w:pPr>
    <w:rPr>
      <w:rFonts w:ascii="맑은 고딕" w:eastAsia="맑은 고딕" w:hAnsi="맑은 고딕"/>
      <w:color w:val="1C2333"/>
      <w:sz w:val="20"/>
    </w:rPr>
  </w:style>
  <w:style w:type="paragraph" w:styleId="1">
    <w:name w:val="heading 1"/>
    <w:basedOn w:val="a0"/>
    <w:next w:val="a0"/>
    <w:link w:val="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paragraph" w:styleId="2">
    <w:name w:val="heading 2"/>
    <w:basedOn w:val="a0"/>
    <w:next w:val="a0"/>
    <w:link w:val="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3">
    <w:name w:val="heading 3"/>
    <w:basedOn w:val="a0"/>
    <w:next w:val="a0"/>
    <w:link w:val="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4">
    <w:name w:val="heading 4"/>
    <w:basedOn w:val="a0"/>
    <w:next w:val="a0"/>
    <w:link w:val="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5">
    <w:name w:val="heading 5"/>
    <w:basedOn w:val="a0"/>
    <w:next w:val="a0"/>
    <w:link w:val="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/>
    </w:rPr>
  </w:style>
  <w:style w:type="paragraph" w:styleId="6">
    <w:name w:val="heading 6"/>
    <w:basedOn w:val="a0"/>
    <w:next w:val="a0"/>
    <w:link w:val="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7">
    <w:name w:val="heading 7"/>
    <w:basedOn w:val="a0"/>
    <w:next w:val="a0"/>
    <w:link w:val="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3F3F3F"/>
    </w:rPr>
  </w:style>
  <w:style w:type="paragraph" w:styleId="8">
    <w:name w:val="heading 8"/>
    <w:basedOn w:val="a0"/>
    <w:next w:val="a0"/>
    <w:link w:val="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/>
      <w:szCs w:val="20"/>
    </w:rPr>
  </w:style>
  <w:style w:type="paragraph" w:styleId="9">
    <w:name w:val="heading 9"/>
    <w:basedOn w:val="a0"/>
    <w:next w:val="a0"/>
    <w:link w:val="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3F3F3F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1"/>
    <w:link w:val="a4"/>
    <w:uiPriority w:val="99"/>
  </w:style>
  <w:style w:type="paragraph" w:styleId="a5">
    <w:name w:val="footer"/>
    <w:basedOn w:val="a0"/>
    <w:link w:val="Char0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1"/>
    <w:link w:val="a5"/>
    <w:uiPriority w:val="99"/>
  </w:style>
  <w:style w:type="paragraph" w:styleId="a6">
    <w:name w:val="No Spacing"/>
    <w:uiPriority w:val="1"/>
    <w:qFormat/>
    <w:pPr>
      <w:spacing w:after="0" w:line="240" w:lineRule="auto"/>
    </w:pPr>
  </w:style>
  <w:style w:type="character" w:customStyle="1" w:styleId="1Char">
    <w:name w:val="제목 1 Char"/>
    <w:basedOn w:val="a1"/>
    <w:link w:val="1"/>
    <w:uiPriority w:val="9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2Char">
    <w:name w:val="제목 2 Char"/>
    <w:basedOn w:val="a1"/>
    <w:link w:val="2"/>
    <w:uiPriority w:val="9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3Char">
    <w:name w:val="제목 3 Char"/>
    <w:basedOn w:val="a1"/>
    <w:link w:val="3"/>
    <w:uiPriority w:val="9"/>
    <w:rPr>
      <w:rFonts w:asciiTheme="majorHAnsi" w:eastAsiaTheme="majorEastAsia" w:hAnsiTheme="majorHAnsi" w:cstheme="majorBidi"/>
      <w:b/>
      <w:bCs/>
      <w:color w:val="4F81BD"/>
    </w:rPr>
  </w:style>
  <w:style w:type="paragraph" w:styleId="a7">
    <w:name w:val="Title"/>
    <w:basedOn w:val="a0"/>
    <w:next w:val="a0"/>
    <w:link w:val="Char1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75E"/>
      <w:spacing w:val="5"/>
      <w:kern w:val="28"/>
      <w:sz w:val="52"/>
      <w:szCs w:val="52"/>
    </w:rPr>
  </w:style>
  <w:style w:type="character" w:customStyle="1" w:styleId="Char1">
    <w:name w:val="제목 Char"/>
    <w:basedOn w:val="a1"/>
    <w:link w:val="a7"/>
    <w:uiPriority w:val="10"/>
    <w:rPr>
      <w:rFonts w:asciiTheme="majorHAnsi" w:eastAsiaTheme="majorEastAsia" w:hAnsiTheme="majorHAnsi" w:cstheme="majorBidi"/>
      <w:color w:val="17375E"/>
      <w:spacing w:val="5"/>
      <w:kern w:val="28"/>
      <w:sz w:val="52"/>
      <w:szCs w:val="52"/>
    </w:rPr>
  </w:style>
  <w:style w:type="paragraph" w:styleId="a8">
    <w:name w:val="Subtitle"/>
    <w:basedOn w:val="a0"/>
    <w:next w:val="a0"/>
    <w:link w:val="Char2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/>
      <w:spacing w:val="15"/>
      <w:sz w:val="24"/>
      <w:szCs w:val="24"/>
    </w:rPr>
  </w:style>
  <w:style w:type="character" w:customStyle="1" w:styleId="Char2">
    <w:name w:val="부제 Char"/>
    <w:basedOn w:val="a1"/>
    <w:link w:val="a8"/>
    <w:uiPriority w:val="11"/>
    <w:rPr>
      <w:rFonts w:asciiTheme="majorHAnsi" w:eastAsiaTheme="majorEastAsia" w:hAnsiTheme="majorHAnsi" w:cstheme="majorBidi"/>
      <w:i/>
      <w:iCs/>
      <w:color w:val="4F81BD"/>
      <w:spacing w:val="15"/>
      <w:sz w:val="24"/>
      <w:szCs w:val="24"/>
    </w:rPr>
  </w:style>
  <w:style w:type="paragraph" w:styleId="a9">
    <w:name w:val="List Paragraph"/>
    <w:basedOn w:val="a0"/>
    <w:uiPriority w:val="34"/>
    <w:qFormat/>
    <w:pPr>
      <w:ind w:left="720"/>
      <w:contextualSpacing/>
    </w:pPr>
  </w:style>
  <w:style w:type="paragraph" w:styleId="aa">
    <w:name w:val="Body Text"/>
    <w:basedOn w:val="a0"/>
    <w:link w:val="Char3"/>
    <w:uiPriority w:val="99"/>
    <w:unhideWhenUsed/>
    <w:pPr>
      <w:spacing w:after="120"/>
    </w:pPr>
  </w:style>
  <w:style w:type="character" w:customStyle="1" w:styleId="Char3">
    <w:name w:val="본문 Char"/>
    <w:basedOn w:val="a1"/>
    <w:link w:val="aa"/>
    <w:uiPriority w:val="99"/>
  </w:style>
  <w:style w:type="paragraph" w:styleId="20">
    <w:name w:val="Body Text 2"/>
    <w:basedOn w:val="a0"/>
    <w:link w:val="2Char0"/>
    <w:uiPriority w:val="99"/>
    <w:unhideWhenUsed/>
    <w:pPr>
      <w:spacing w:after="120" w:line="480" w:lineRule="auto"/>
    </w:pPr>
  </w:style>
  <w:style w:type="character" w:customStyle="1" w:styleId="2Char0">
    <w:name w:val="본문 2 Char"/>
    <w:basedOn w:val="a1"/>
    <w:link w:val="20"/>
    <w:uiPriority w:val="99"/>
  </w:style>
  <w:style w:type="paragraph" w:styleId="30">
    <w:name w:val="Body Text 3"/>
    <w:basedOn w:val="a0"/>
    <w:link w:val="3Char0"/>
    <w:uiPriority w:val="99"/>
    <w:unhideWhenUsed/>
    <w:pPr>
      <w:spacing w:after="120"/>
    </w:pPr>
    <w:rPr>
      <w:sz w:val="16"/>
      <w:szCs w:val="16"/>
    </w:rPr>
  </w:style>
  <w:style w:type="character" w:customStyle="1" w:styleId="3Char0">
    <w:name w:val="본문 3 Char"/>
    <w:basedOn w:val="a1"/>
    <w:link w:val="30"/>
    <w:uiPriority w:val="99"/>
    <w:rPr>
      <w:sz w:val="16"/>
      <w:szCs w:val="16"/>
    </w:rPr>
  </w:style>
  <w:style w:type="paragraph" w:styleId="ab">
    <w:name w:val="List"/>
    <w:basedOn w:val="a0"/>
    <w:uiPriority w:val="99"/>
    <w:unhideWhenUsed/>
    <w:pPr>
      <w:ind w:left="360" w:hanging="360"/>
      <w:contextualSpacing/>
    </w:pPr>
  </w:style>
  <w:style w:type="paragraph" w:styleId="21">
    <w:name w:val="List 2"/>
    <w:basedOn w:val="a0"/>
    <w:uiPriority w:val="99"/>
    <w:unhideWhenUsed/>
    <w:pPr>
      <w:ind w:left="720" w:hanging="360"/>
      <w:contextualSpacing/>
    </w:pPr>
  </w:style>
  <w:style w:type="paragraph" w:styleId="31">
    <w:name w:val="List 3"/>
    <w:basedOn w:val="a0"/>
    <w:uiPriority w:val="99"/>
    <w:unhideWhenUsed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pPr>
      <w:numPr>
        <w:numId w:val="1"/>
      </w:numPr>
      <w:contextualSpacing/>
    </w:pPr>
  </w:style>
  <w:style w:type="paragraph" w:styleId="22">
    <w:name w:val="List Bullet 2"/>
    <w:basedOn w:val="a0"/>
    <w:uiPriority w:val="99"/>
    <w:unhideWhenUsed/>
    <w:pPr>
      <w:tabs>
        <w:tab w:val="num" w:pos="720"/>
      </w:tabs>
      <w:ind w:left="720" w:hanging="720"/>
      <w:contextualSpacing/>
    </w:pPr>
  </w:style>
  <w:style w:type="paragraph" w:styleId="32">
    <w:name w:val="List Bullet 3"/>
    <w:basedOn w:val="a0"/>
    <w:uiPriority w:val="99"/>
    <w:unhideWhenUsed/>
    <w:pPr>
      <w:tabs>
        <w:tab w:val="num" w:pos="720"/>
      </w:tabs>
      <w:ind w:left="720" w:hanging="720"/>
      <w:contextualSpacing/>
    </w:pPr>
  </w:style>
  <w:style w:type="paragraph" w:styleId="ac">
    <w:name w:val="List Number"/>
    <w:basedOn w:val="a0"/>
    <w:uiPriority w:val="99"/>
    <w:unhideWhenUsed/>
    <w:pPr>
      <w:tabs>
        <w:tab w:val="num" w:pos="720"/>
      </w:tabs>
      <w:ind w:left="720" w:hanging="720"/>
      <w:contextualSpacing/>
    </w:pPr>
  </w:style>
  <w:style w:type="paragraph" w:styleId="23">
    <w:name w:val="List Number 2"/>
    <w:basedOn w:val="a0"/>
    <w:uiPriority w:val="99"/>
    <w:unhideWhenUsed/>
    <w:pPr>
      <w:tabs>
        <w:tab w:val="num" w:pos="720"/>
      </w:tabs>
      <w:ind w:left="720" w:hanging="720"/>
      <w:contextualSpacing/>
    </w:pPr>
  </w:style>
  <w:style w:type="paragraph" w:styleId="33">
    <w:name w:val="List Number 3"/>
    <w:basedOn w:val="a0"/>
    <w:uiPriority w:val="99"/>
    <w:unhideWhenUsed/>
    <w:pPr>
      <w:tabs>
        <w:tab w:val="num" w:pos="720"/>
      </w:tabs>
      <w:ind w:left="720" w:hanging="720"/>
      <w:contextualSpacing/>
    </w:pPr>
  </w:style>
  <w:style w:type="paragraph" w:styleId="ad">
    <w:name w:val="List Continue"/>
    <w:basedOn w:val="a0"/>
    <w:uiPriority w:val="99"/>
    <w:unhideWhenUsed/>
    <w:pPr>
      <w:spacing w:after="120"/>
      <w:ind w:left="360"/>
      <w:contextualSpacing/>
    </w:pPr>
  </w:style>
  <w:style w:type="paragraph" w:styleId="24">
    <w:name w:val="List Continue 2"/>
    <w:basedOn w:val="a0"/>
    <w:uiPriority w:val="99"/>
    <w:unhideWhenUsed/>
    <w:pPr>
      <w:spacing w:after="120"/>
      <w:ind w:left="720"/>
      <w:contextualSpacing/>
    </w:pPr>
  </w:style>
  <w:style w:type="paragraph" w:styleId="34">
    <w:name w:val="List Continue 3"/>
    <w:basedOn w:val="a0"/>
    <w:uiPriority w:val="99"/>
    <w:unhideWhenUsed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1"/>
    <w:link w:val="ae"/>
    <w:uiPriority w:val="99"/>
    <w:rPr>
      <w:rFonts w:ascii="Courier" w:hAnsi="Courier"/>
      <w:sz w:val="20"/>
      <w:szCs w:val="20"/>
    </w:rPr>
  </w:style>
  <w:style w:type="paragraph" w:styleId="af">
    <w:name w:val="Quote"/>
    <w:basedOn w:val="a0"/>
    <w:next w:val="a0"/>
    <w:link w:val="Char5"/>
    <w:uiPriority w:val="29"/>
    <w:qFormat/>
    <w:rPr>
      <w:i/>
      <w:iCs/>
      <w:color w:val="000000"/>
    </w:rPr>
  </w:style>
  <w:style w:type="character" w:customStyle="1" w:styleId="Char5">
    <w:name w:val="인용 Char"/>
    <w:basedOn w:val="a1"/>
    <w:link w:val="af"/>
    <w:uiPriority w:val="29"/>
    <w:rPr>
      <w:i/>
      <w:iCs/>
      <w:color w:val="000000"/>
    </w:rPr>
  </w:style>
  <w:style w:type="character" w:customStyle="1" w:styleId="4Char">
    <w:name w:val="제목 4 Char"/>
    <w:basedOn w:val="a1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5Char">
    <w:name w:val="제목 5 Char"/>
    <w:basedOn w:val="a1"/>
    <w:link w:val="5"/>
    <w:uiPriority w:val="9"/>
    <w:semiHidden/>
    <w:rPr>
      <w:rFonts w:asciiTheme="majorHAnsi" w:eastAsiaTheme="majorEastAsia" w:hAnsiTheme="majorHAnsi" w:cstheme="majorBidi"/>
      <w:color w:val="244061"/>
    </w:rPr>
  </w:style>
  <w:style w:type="character" w:customStyle="1" w:styleId="6Char">
    <w:name w:val="제목 6 Char"/>
    <w:basedOn w:val="a1"/>
    <w:link w:val="6"/>
    <w:uiPriority w:val="9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7Char">
    <w:name w:val="제목 7 Char"/>
    <w:basedOn w:val="a1"/>
    <w:link w:val="7"/>
    <w:uiPriority w:val="9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8Char">
    <w:name w:val="제목 8 Char"/>
    <w:basedOn w:val="a1"/>
    <w:link w:val="8"/>
    <w:uiPriority w:val="9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9Char">
    <w:name w:val="제목 9 Char"/>
    <w:basedOn w:val="a1"/>
    <w:link w:val="9"/>
    <w:uiPriority w:val="9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paragraph" w:styleId="af0">
    <w:name w:val="caption"/>
    <w:basedOn w:val="a0"/>
    <w:next w:val="a0"/>
    <w:uiPriority w:val="35"/>
    <w:semiHidden/>
    <w:unhideWhenUsed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af1">
    <w:name w:val="Strong"/>
    <w:basedOn w:val="a1"/>
    <w:uiPriority w:val="22"/>
    <w:qFormat/>
    <w:rPr>
      <w:b/>
      <w:bCs/>
    </w:rPr>
  </w:style>
  <w:style w:type="character" w:styleId="af2">
    <w:name w:val="Emphasis"/>
    <w:basedOn w:val="a1"/>
    <w:uiPriority w:val="20"/>
    <w:qFormat/>
    <w:rPr>
      <w:i/>
      <w:iCs/>
    </w:rPr>
  </w:style>
  <w:style w:type="paragraph" w:styleId="af3">
    <w:name w:val="Intense Quote"/>
    <w:basedOn w:val="a0"/>
    <w:next w:val="a0"/>
    <w:link w:val="Char6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Char6">
    <w:name w:val="강한 인용 Char"/>
    <w:basedOn w:val="a1"/>
    <w:link w:val="af3"/>
    <w:uiPriority w:val="30"/>
    <w:rPr>
      <w:b/>
      <w:bCs/>
      <w:i/>
      <w:iCs/>
      <w:color w:val="4F81BD"/>
    </w:rPr>
  </w:style>
  <w:style w:type="character" w:styleId="af4">
    <w:name w:val="Subtle Emphasis"/>
    <w:basedOn w:val="a1"/>
    <w:uiPriority w:val="19"/>
    <w:qFormat/>
    <w:rPr>
      <w:i/>
      <w:iCs/>
      <w:color w:val="7F7F7F"/>
    </w:rPr>
  </w:style>
  <w:style w:type="character" w:styleId="af5">
    <w:name w:val="Intense Emphasis"/>
    <w:basedOn w:val="a1"/>
    <w:uiPriority w:val="21"/>
    <w:qFormat/>
    <w:rPr>
      <w:b/>
      <w:bCs/>
      <w:i/>
      <w:iCs/>
      <w:color w:val="4F81BD"/>
    </w:rPr>
  </w:style>
  <w:style w:type="character" w:styleId="af6">
    <w:name w:val="Subtle Reference"/>
    <w:basedOn w:val="a1"/>
    <w:uiPriority w:val="31"/>
    <w:qFormat/>
    <w:rPr>
      <w:smallCaps/>
      <w:color w:val="C0504D"/>
      <w:u w:val="single"/>
    </w:rPr>
  </w:style>
  <w:style w:type="character" w:styleId="af7">
    <w:name w:val="Intense Reference"/>
    <w:basedOn w:val="a1"/>
    <w:uiPriority w:val="32"/>
    <w:qFormat/>
    <w:rPr>
      <w:b/>
      <w:bCs/>
      <w:smallCaps/>
      <w:color w:val="C0504D"/>
      <w:spacing w:val="5"/>
      <w:u w:val="single"/>
    </w:rPr>
  </w:style>
  <w:style w:type="character" w:styleId="af8">
    <w:name w:val="Book Title"/>
    <w:basedOn w:val="a1"/>
    <w:uiPriority w:val="33"/>
    <w:qFormat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pPr>
      <w:outlineLvl w:val="9"/>
    </w:pPr>
  </w:style>
  <w:style w:type="table" w:styleId="af9">
    <w:name w:val="Table Grid"/>
    <w:basedOn w:val="a2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2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pPr>
      <w:spacing w:after="0" w:line="240" w:lineRule="auto"/>
    </w:pPr>
    <w:rPr>
      <w:color w:val="376092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pPr>
      <w:spacing w:after="0" w:line="240" w:lineRule="auto"/>
    </w:pPr>
    <w:rPr>
      <w:color w:val="953735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pPr>
      <w:spacing w:after="0" w:line="240" w:lineRule="auto"/>
    </w:pPr>
    <w:rPr>
      <w:color w:val="76933C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pPr>
      <w:spacing w:after="0" w:line="240" w:lineRule="auto"/>
    </w:pPr>
    <w:rPr>
      <w:color w:val="604A7B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pPr>
      <w:spacing w:after="0" w:line="240" w:lineRule="auto"/>
    </w:pPr>
    <w:rPr>
      <w:color w:val="31859B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pPr>
      <w:spacing w:after="0" w:line="240" w:lineRule="auto"/>
    </w:pPr>
    <w:rPr>
      <w:color w:val="E46C0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2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2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2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2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2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2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2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2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2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2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2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3">
    <w:name w:val="Colorful Shading Accent 1"/>
    <w:basedOn w:val="a2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basedOn w:val="a2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a2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basedOn w:val="a2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basedOn w:val="a2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aff">
    <w:name w:val="Colorful List"/>
    <w:basedOn w:val="a2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2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65F91" w:themeFill="accent1" w:themeFillShade="BF"/>
      </w:tcPr>
    </w:tblStylePr>
    <w:tblStylePr w:type="lastCol">
      <w:rPr>
        <w:color w:val="FFFFFF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FFFFFF"/>
      </w:rPr>
      <w:tblPr/>
      <w:tcPr>
        <w:shd w:val="clear" w:color="auto" w:fill="943634" w:themeFill="accent2" w:themeFillShade="BF"/>
      </w:tcPr>
    </w:tblStylePr>
    <w:tblStylePr w:type="lastCol">
      <w:rPr>
        <w:color w:val="FFFFFF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FFFFFF"/>
      </w:rPr>
      <w:tblPr/>
      <w:tcPr>
        <w:shd w:val="clear" w:color="auto" w:fill="76923C" w:themeFill="accent3" w:themeFillShade="BF"/>
      </w:tcPr>
    </w:tblStylePr>
    <w:tblStylePr w:type="lastCol">
      <w:rPr>
        <w:color w:val="FFFFFF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FFFFFF"/>
      </w:rPr>
      <w:tblPr/>
      <w:tcPr>
        <w:shd w:val="clear" w:color="auto" w:fill="5F497A" w:themeFill="accent4" w:themeFillShade="BF"/>
      </w:tcPr>
    </w:tblStylePr>
    <w:tblStylePr w:type="lastCol">
      <w:rPr>
        <w:color w:val="FFFFFF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FFFFFF"/>
      </w:rPr>
      <w:tblPr/>
      <w:tcPr>
        <w:shd w:val="clear" w:color="auto" w:fill="31849B" w:themeFill="accent5" w:themeFillShade="BF"/>
      </w:tcPr>
    </w:tblStylePr>
    <w:tblStylePr w:type="lastCol">
      <w:rPr>
        <w:color w:val="FFFFFF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FFFFFF"/>
      </w:rPr>
      <w:tblPr/>
      <w:tcPr>
        <w:shd w:val="clear" w:color="auto" w:fill="E36C0A" w:themeFill="accent6" w:themeFillShade="BF"/>
      </w:tcPr>
    </w:tblStylePr>
    <w:tblStylePr w:type="lastCol">
      <w:rPr>
        <w:color w:val="FFFFFF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eugene-insightlab-reel.pages.dev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Gothic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MS Mincho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624</Words>
  <Characters>3563</Characters>
  <Application>Microsoft Office Word</Application>
  <DocSecurity>0</DocSecurity>
  <Lines>29</Lines>
  <Paragraphs>8</Paragraphs>
  <ScaleCrop>false</ScaleCrop>
  <LinksUpToDate>false</LinksUpToDate>
  <CharactersWithSpaces>4179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2026-09-29T07:51:00Z</dcterms:created>
  <dcterms:modified xsi:type="dcterms:W3CDTF">2026-10-15T03:40:00Z</dcterms:modified>
  <cp:version>1200.0100.01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