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4872" w14:textId="77777777" w:rsidR="00EA5F27" w:rsidRDefault="0010105F">
      <w:pPr>
        <w:spacing w:before="120" w:after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20"/>
          <w:sz w:val="18"/>
          <w:lang w:eastAsia="ko-KR"/>
        </w:rPr>
        <w:t>VIBE RALLY  ·  유진금융부문 AX 해커톤</w:t>
      </w:r>
    </w:p>
    <w:p w14:paraId="075EDED6" w14:textId="77777777" w:rsidR="00EA5F27" w:rsidRDefault="0010105F">
      <w:pPr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bCs/>
          <w:color w:val="222222"/>
          <w:sz w:val="52"/>
          <w:lang w:eastAsia="ko-KR"/>
        </w:rPr>
        <w:t>아이디어 기획서</w:t>
      </w:r>
    </w:p>
    <w:p w14:paraId="5D976BAB" w14:textId="77777777" w:rsidR="00EA5F27" w:rsidRDefault="0010105F">
      <w:pPr>
        <w:spacing w:after="4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222222"/>
          <w:lang w:eastAsia="ko-KR"/>
        </w:rPr>
        <w:t>AI를 몰라도 신청할 수 있습니다. 선정되면 AI 교육을 받은 뒤 해커톤에 참여합니다.</w:t>
      </w:r>
    </w:p>
    <w:p w14:paraId="150A6B3C" w14:textId="77777777" w:rsidR="00EA5F27" w:rsidRDefault="0010105F">
      <w:pPr>
        <w:pBdr>
          <w:bottom w:val="single" w:sz="12" w:space="8" w:color="C8102E"/>
        </w:pBdr>
        <w:spacing w:after="24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6E6E6E"/>
          <w:sz w:val="18"/>
          <w:lang w:eastAsia="ko-KR"/>
        </w:rPr>
        <w:t>AI로 어떻게 풀지는 아이디어 수준으로만 적어 주세요. 각 문항은 500자 이내, 회색 안내 질문에 답하는 형태로 작성하시면 됩니다.</w:t>
      </w:r>
    </w:p>
    <w:p w14:paraId="4BC0AB79" w14:textId="77777777" w:rsidR="00EA5F27" w:rsidRDefault="0010105F">
      <w:pPr>
        <w:spacing w:before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t>참가팀 정보</w:t>
      </w:r>
    </w:p>
    <w:tbl>
      <w:tblPr>
        <w:tblW w:w="0" w:type="auto"/>
        <w:jc w:val="center"/>
        <w:tblBorders>
          <w:top w:val="single" w:sz="8" w:space="0" w:color="222222"/>
          <w:left w:val="nil"/>
          <w:bottom w:val="single" w:sz="8" w:space="0" w:color="222222"/>
          <w:right w:val="nil"/>
          <w:insideH w:val="single" w:sz="4" w:space="0" w:color="DDDDD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472"/>
      </w:tblGrid>
      <w:tr w:rsidR="006F120B" w14:paraId="208E7693" w14:textId="77777777">
        <w:trPr>
          <w:trHeight w:val="440"/>
          <w:jc w:val="center"/>
        </w:trPr>
        <w:tc>
          <w:tcPr>
            <w:tcW w:w="25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F1028" w14:textId="77777777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proofErr w:type="spellStart"/>
            <w:r>
              <w:rPr>
                <w:rFonts w:ascii="Noto Sans KR" w:eastAsia="Noto Sans KR" w:hAnsi="Noto Sans KR" w:cs="Noto Sans KR" w:hint="eastAsia"/>
                <w:b/>
                <w:color w:val="222222"/>
                <w:sz w:val="19"/>
                <w:lang w:eastAsia="ko-KR"/>
              </w:rPr>
              <w:t>참</w:t>
            </w: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가팀</w:t>
            </w:r>
            <w:proofErr w:type="spellEnd"/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 xml:space="preserve"> 명</w:t>
            </w:r>
          </w:p>
        </w:tc>
        <w:tc>
          <w:tcPr>
            <w:tcW w:w="74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BA825" w14:textId="37090E96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유진AI돌(CES데뷔조)</w:t>
            </w:r>
          </w:p>
        </w:tc>
      </w:tr>
      <w:tr w:rsidR="006F120B" w14:paraId="49A47726" w14:textId="77777777">
        <w:trPr>
          <w:trHeight w:val="440"/>
          <w:jc w:val="center"/>
        </w:trPr>
        <w:tc>
          <w:tcPr>
            <w:tcW w:w="25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7A4CB" w14:textId="77777777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서비스명 또는 아이디어명</w:t>
            </w:r>
          </w:p>
        </w:tc>
        <w:tc>
          <w:tcPr>
            <w:tcW w:w="74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9CCD8" w14:textId="77777777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lang w:eastAsia="ko-KR"/>
              </w:rPr>
              <w:t>유진 Insight Lab — 기관·HNW 고객을 위한 AI 리서치 라운지</w:t>
            </w:r>
          </w:p>
        </w:tc>
      </w:tr>
      <w:tr w:rsidR="006F120B" w14:paraId="56FB476E" w14:textId="77777777">
        <w:trPr>
          <w:trHeight w:val="440"/>
          <w:jc w:val="center"/>
        </w:trPr>
        <w:tc>
          <w:tcPr>
            <w:tcW w:w="25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BD03C" w14:textId="77777777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산출물 형식</w:t>
            </w:r>
          </w:p>
        </w:tc>
        <w:tc>
          <w:tcPr>
            <w:tcW w:w="74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0690F" w14:textId="5E055820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lang w:eastAsia="ko-KR"/>
              </w:rPr>
              <w:t>기능 시연 ○</w:t>
            </w:r>
          </w:p>
        </w:tc>
      </w:tr>
    </w:tbl>
    <w:p w14:paraId="00F01EC8" w14:textId="77777777" w:rsidR="00EA5F27" w:rsidRDefault="00EA5F27">
      <w:pPr>
        <w:spacing w:after="60"/>
        <w:rPr>
          <w:rFonts w:ascii="Noto Sans KR" w:eastAsia="Noto Sans KR" w:hAnsi="Noto Sans KR" w:cs="Noto Sans KR"/>
          <w:sz w:val="12"/>
          <w:lang w:eastAsia="ko-KR"/>
        </w:rPr>
      </w:pPr>
    </w:p>
    <w:tbl>
      <w:tblPr>
        <w:tblW w:w="0" w:type="auto"/>
        <w:jc w:val="center"/>
        <w:tblBorders>
          <w:top w:val="single" w:sz="8" w:space="0" w:color="222222"/>
          <w:left w:val="nil"/>
          <w:bottom w:val="single" w:sz="8" w:space="0" w:color="222222"/>
          <w:right w:val="nil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2900"/>
        <w:gridCol w:w="2900"/>
        <w:gridCol w:w="2972"/>
      </w:tblGrid>
      <w:tr w:rsidR="00EA5F27" w14:paraId="68864E7E" w14:textId="77777777">
        <w:trPr>
          <w:trHeight w:val="400"/>
          <w:jc w:val="center"/>
        </w:trPr>
        <w:tc>
          <w:tcPr>
            <w:tcW w:w="12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98DA4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구분</w:t>
            </w:r>
          </w:p>
        </w:tc>
        <w:tc>
          <w:tcPr>
            <w:tcW w:w="29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B7BC9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소속회사</w:t>
            </w:r>
          </w:p>
        </w:tc>
        <w:tc>
          <w:tcPr>
            <w:tcW w:w="29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89DA2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부서명</w:t>
            </w:r>
          </w:p>
        </w:tc>
        <w:tc>
          <w:tcPr>
            <w:tcW w:w="2972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41640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이름</w:t>
            </w:r>
          </w:p>
        </w:tc>
      </w:tr>
      <w:tr w:rsidR="002538E8" w14:paraId="2E4400FF" w14:textId="77777777">
        <w:trPr>
          <w:trHeight w:val="420"/>
          <w:jc w:val="center"/>
        </w:trPr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E2F4A" w14:textId="77777777" w:rsidR="002538E8" w:rsidRDefault="002538E8" w:rsidP="002538E8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팀 리더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8D27F" w14:textId="65DC3BAC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유진투자증권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016D8" w14:textId="4CEA1F48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리서치본부</w:t>
            </w:r>
          </w:p>
        </w:tc>
        <w:tc>
          <w:tcPr>
            <w:tcW w:w="29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94BF6" w14:textId="4CBEF947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proofErr w:type="spellStart"/>
            <w:r>
              <w:rPr>
                <w:rFonts w:ascii="Noto Sans KR" w:eastAsia="Noto Sans KR" w:hAnsi="Noto Sans KR" w:cs="Noto Sans KR" w:hint="eastAsia"/>
                <w:lang w:eastAsia="ko-KR"/>
              </w:rPr>
              <w:t>안지선</w:t>
            </w:r>
            <w:proofErr w:type="spellEnd"/>
          </w:p>
        </w:tc>
      </w:tr>
      <w:tr w:rsidR="002538E8" w14:paraId="2513EAE6" w14:textId="77777777">
        <w:trPr>
          <w:trHeight w:val="420"/>
          <w:jc w:val="center"/>
        </w:trPr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70E4F" w14:textId="77777777" w:rsidR="002538E8" w:rsidRDefault="002538E8" w:rsidP="002538E8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팀원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C8DBF" w14:textId="556DF6C1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유진투자증권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68FD7" w14:textId="76A01B68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리서치본부</w:t>
            </w:r>
          </w:p>
        </w:tc>
        <w:tc>
          <w:tcPr>
            <w:tcW w:w="29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8DF1B" w14:textId="7748680D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김세희</w:t>
            </w:r>
          </w:p>
        </w:tc>
      </w:tr>
    </w:tbl>
    <w:p w14:paraId="0827361A" w14:textId="77777777" w:rsidR="00EA5F27" w:rsidRDefault="0010105F">
      <w:pPr>
        <w:spacing w:before="60" w:after="20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A0A0A0"/>
          <w:sz w:val="16"/>
          <w:lang w:eastAsia="ko-KR"/>
        </w:rPr>
        <w:t>※ 팀 리더를 첫 줄에 적어 주세요.</w:t>
      </w:r>
    </w:p>
    <w:p w14:paraId="63532DEE" w14:textId="77777777" w:rsidR="00EA5F27" w:rsidRDefault="0010105F">
      <w:pPr>
        <w:spacing w:before="60"/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br w:type="page"/>
      </w:r>
    </w:p>
    <w:p w14:paraId="0915DCEE" w14:textId="77777777" w:rsidR="00EA5F27" w:rsidRDefault="0010105F">
      <w:pPr>
        <w:spacing w:before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lastRenderedPageBreak/>
        <w:t>아이디어</w:t>
      </w:r>
    </w:p>
    <w:tbl>
      <w:tblPr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14:paraId="0A782518" w14:textId="77777777" w:rsidTr="008C54C7">
        <w:trPr>
          <w:cantSplit/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14:paraId="26C9454B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01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415E1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누구의 어떤 불편을 해결하나요?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문제 정의  25점</w:t>
            </w:r>
          </w:p>
        </w:tc>
      </w:tr>
      <w:tr w:rsidR="00EA5F27" w14:paraId="06F51CE6" w14:textId="77777777" w:rsidTr="008C54C7">
        <w:trPr>
          <w:cantSplit/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3C0B7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대상 고객은 누구이고, 어떤 상황에서 우리 서비스를 이용하나요?</w:t>
            </w:r>
          </w:p>
          <w:p w14:paraId="627512C1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그 고객이 지금 겪는 불편을 구체적인 장면으로 설명해 주세요.</w:t>
            </w:r>
          </w:p>
          <w:p w14:paraId="405D73FE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왜 이 문제가 생기고, 왜 지금 해결해야 하나요?</w:t>
            </w:r>
          </w:p>
          <w:p w14:paraId="5C37B71B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내부 업무 효율이 아니라 고객이 직접 체감하는 문제인지 확인해 주세요.</w:t>
            </w:r>
          </w:p>
          <w:p w14:paraId="60786CDC" w14:textId="77777777"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500자 이내  (분량 초과분은 평가에 포함되지 않습니다)</w:t>
            </w:r>
          </w:p>
        </w:tc>
      </w:tr>
      <w:tr w:rsidR="00EA5F27" w14:paraId="428FB1A2" w14:textId="77777777" w:rsidTr="008C54C7">
        <w:trPr>
          <w:cantSplit/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①타겟 고객·상황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유진에 전담 직원이 없는 기관·HNW 고객(신설 운용·자문사, 고액자산가, DMA 이용 전문투자자)이 리서치·행사·DMA를 찾을 때 이용합니다.</w:t>
            </w:r>
          </w:p>
          <w:p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②구체적 장면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운용역 A는 반도체주 급락 원인을 찾아 리포트·공시를 뒤지지만 유진 견해의 변화를 비교하기 어렵고, 물어볼 담당자가 없어 콥데이도 놓칩니다. 자산가는 PB를 거쳐야 세미나를 듣고, 전문투자자는 DMA 제공 사실을 모릅니다.</w:t>
            </w:r>
          </w:p>
          <w:p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③원인·시급성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정보가 보고서와 법인영업·PB 개인 연락에 흩어져 있고 질문을 받을 공식 창구가 없습니다. 담당자는 대개 거래가 시작된 뒤 배정돼 새 고객일수록 첫 접점이 막힙니다. 이제 AI가 승인 자료를 근거로 답할 수 있어, 인력을 늘리지 않고도 이 창구를 열 수 있습니다.</w:t>
            </w:r>
          </w:p>
          <w:p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④고객 체감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세 고객 모두 필요한 시점에 유진 견해를 확인하지 못하고 콥데이·세미나 기회를 놓칩니다.</w:t>
            </w:r>
          </w:p>
        </w:tc>
      </w:tr>
    </w:tbl>
    <w:p w14:paraId="493244C8" w14:textId="77777777" w:rsidR="009E63E0" w:rsidRDefault="009E63E0">
      <w:pPr>
        <w:rPr>
          <w:lang w:eastAsia="ko-KR"/>
        </w:rPr>
      </w:pPr>
    </w:p>
    <w:tbl>
      <w:tblPr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14:paraId="7156C0E1" w14:textId="77777777" w:rsidTr="008C54C7">
        <w:trPr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14:paraId="28858021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02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132CE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어떻게 해결하나요? AI는 어떤 역할을 하나요?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혁신성  25점</w:t>
            </w:r>
          </w:p>
        </w:tc>
      </w:tr>
      <w:tr w:rsidR="00EA5F27" w14:paraId="0EFD4C91" w14:textId="77777777" w:rsidTr="008C54C7">
        <w:trPr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272D9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기존 방식(현재 절차·서비스)과 비교해 무엇이 달라지나요?</w:t>
            </w:r>
          </w:p>
          <w:p w14:paraId="326CB318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AI가 해결의 핵심에서 하는 일은 무엇인가요? 기술 용어가 아니라 아이디어 수준으로 적어도 됩니다.</w:t>
            </w:r>
          </w:p>
          <w:p w14:paraId="0F1F6568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고객이 거치는 단계나 걸리는 시간이 어떻게 줄어드나요?</w:t>
            </w:r>
          </w:p>
          <w:p w14:paraId="4281F769" w14:textId="77777777"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500자 이내  (분량 초과분은 평가에 포함되지 않습니다)</w:t>
            </w:r>
          </w:p>
        </w:tc>
      </w:tr>
      <w:tr w:rsidR="00EA5F27" w14:paraId="1D0F92D3" w14:textId="77777777" w:rsidTr="008C54C7">
        <w:trPr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①기존과 차이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지금은 담당자를 찾아야 안내가 시작됩니다. Insight Lab은 'AI 리서치 담당자'가 첫 접점으로, 일반 요약 챗봇과 달리 당사 견해 변화 추적, 준법 승인 자료만 인용, 사람 담당자 연결까지 합니다.</w:t>
            </w:r>
          </w:p>
          <w:p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②AI 핵심 역할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(1)맞춤 브리핑: 관심 종목의 리포트·공시를 묶어 기관엔 근거 요약, HNW엔 카드뉴스로 주고 변경점을 표시합니다. (2)근거형 Q&amp;A: “반도체주 하락은 AI 수요 둔화 때문인가?”에 단정 없이 사실·당사 견해·추가 확인사항을 원문·날짜와 함께 제시합니다. (3)행사 추천·접수 (4)영업·PB·DMA 데스크 연결</w:t>
            </w:r>
          </w:p>
          <w:p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③불편 개선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회신 대기와 직접 대조 없이, 질문 한 번으로 근거·변화를 보고 바로 행사·상담을 신청합니다.</w:t>
            </w:r>
          </w:p>
          <w:p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④단계·시간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‘수소문→연락→자료 요청→회신 대기→대조→신청’ 6단계가 ‘관심·질문 등록→근거형 브리핑→신청·연결’ 3단계로 줄며, 전후 소요시간은 가상 고객 과제로 실측합니다.</w:t>
            </w:r>
          </w:p>
        </w:tc>
      </w:tr>
    </w:tbl>
    <w:p w14:paraId="798067D0" w14:textId="77777777" w:rsidR="00EA5F27" w:rsidRDefault="00EA5F27">
      <w:pPr>
        <w:pageBreakBefore/>
        <w:spacing w:after="0"/>
        <w:rPr>
          <w:rFonts w:ascii="Noto Sans KR" w:eastAsia="Noto Sans KR" w:hAnsi="Noto Sans KR" w:cs="Noto Sans KR"/>
          <w:sz w:val="4"/>
          <w:lang w:eastAsia="ko-KR"/>
        </w:rPr>
      </w:pPr>
    </w:p>
    <w:tbl>
      <w:tblPr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14:paraId="7B626F9D" w14:textId="77777777" w:rsidTr="008C54C7">
        <w:trPr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14:paraId="4E1B9B7C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03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8C6E1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해커톤 2일 동안 무엇까지 만들 건가요?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실현 가능성  30점</w:t>
            </w:r>
          </w:p>
        </w:tc>
      </w:tr>
      <w:tr w:rsidR="00EA5F27" w14:paraId="165AB42C" w14:textId="77777777" w:rsidTr="008C54C7">
        <w:trPr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0DDFD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2일 안에 완성할 범위: 화면 설계 / 프로토타입 / 기능 시연 중 무엇을, 어디까지 만드나요?</w:t>
            </w:r>
          </w:p>
          <w:p w14:paraId="4130E171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필요한 데이터·시스템·연동은 무엇이고, 해커톤에서는 어떻게 대체하나요? (예: 샘플 데이터 사용)</w:t>
            </w:r>
          </w:p>
          <w:p w14:paraId="0B457E2D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개인정보·보안·금융 규제 측면에서 고려한 점이 있나요?</w:t>
            </w:r>
          </w:p>
          <w:p w14:paraId="04063AD3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이번에는 일부러 제외한 범위와 그 이유는 무엇인가요?</w:t>
            </w:r>
          </w:p>
          <w:p w14:paraId="7E0B6626" w14:textId="77777777"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500자 이내  (분량 초과분은 평가에 포함되지 않습니다)</w:t>
            </w:r>
          </w:p>
        </w:tc>
      </w:tr>
      <w:tr w:rsidR="00EA5F27" w14:paraId="0F40BB29" w14:textId="77777777" w:rsidTr="008C54C7">
        <w:trPr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①2일 범위(기능 시연)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테마 1개·가상 고객으로 ‘관심 등록→AI 브리핑·질문→행사 신청→담당자 연결’을 시연합니다. 1일차엔 가입·관심 등록 화면과 자료를, 2일차엔 원문 인용 Q&amp;A와 요약 브리핑을 실제 구현하고 카드뉴스·행사 추천·상담 연결은 목업으로 둡니다.</w:t>
            </w:r>
          </w:p>
          <w:p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②데이터·연동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리포트 6~10건과 샘플 행사 일정으로 한정하고 사내 승인 LLM API를 씁니다. CRM·DMA 주문은 가상 화면, API 제한 대비 사전 생성 응답을 백업으로 둡니다.</w:t>
            </w:r>
          </w:p>
          <w:p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③규제·보안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가상 고객만 쓰고, 질문은 사내 승인 환경에서만 처리해 학습에 쓰지 않습니다. AI는 준법 승인 자료를 기준일·출처와 함께 인용하고 매매 권유를 하지 않으며, 일반투자자의 상품 문의는 적합성 확인을 위해 PB에게 넘깁니다.</w:t>
            </w:r>
          </w:p>
          <w:p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④제외 범위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실거래·CRM 연동, 리테일 가입, AI 앵커 영상, 외부 자동 발송은 승인·보안·기간 제약으로 제외합니다.</w:t>
            </w:r>
          </w:p>
        </w:tc>
      </w:tr>
    </w:tbl>
    <w:p w14:paraId="07977129" w14:textId="77777777" w:rsidR="00EA5F27" w:rsidRDefault="00EA5F27">
      <w:pPr>
        <w:spacing w:after="200"/>
        <w:rPr>
          <w:rFonts w:ascii="Noto Sans KR" w:eastAsia="Noto Sans KR" w:hAnsi="Noto Sans KR" w:cs="Noto Sans KR"/>
          <w:lang w:eastAsia="ko-KR"/>
        </w:rPr>
      </w:pPr>
    </w:p>
    <w:tbl>
      <w:tblPr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14:paraId="0FAAA10C" w14:textId="77777777">
        <w:trPr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14:paraId="57DCEB23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04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35953A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어떤 효과를 기대하고, 어떻게 확인할 건가요?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기대효과  20점</w:t>
            </w:r>
          </w:p>
        </w:tc>
      </w:tr>
      <w:tr w:rsidR="00EA5F27" w14:paraId="12BDB57F" w14:textId="77777777">
        <w:trPr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10E12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고객의 편의성·접근성·만족도가 어떻게 좋아지나요?</w:t>
            </w:r>
          </w:p>
          <w:p w14:paraId="7DB591AA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효과를 확인할 지표나 검증 방법은 무엇인가요? (예: 문의 건수, 처리 시간, 이탈률)</w:t>
            </w:r>
          </w:p>
          <w:p w14:paraId="39A231C0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전환율·재이용률·문의 감소 등 회사 사업 효과로 어떻게 이어지나요?</w:t>
            </w:r>
          </w:p>
          <w:p w14:paraId="1E5B6A7E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이후 어디까지 확장할 수 있나요?</w:t>
            </w:r>
          </w:p>
          <w:p w14:paraId="34113226" w14:textId="77777777"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500자 이내  (분량 초과분은 평가에 포함되지 않습니다)</w:t>
            </w:r>
          </w:p>
        </w:tc>
      </w:tr>
      <w:tr w:rsidR="00EA5F27" w14:paraId="52C184B0" w14:textId="77777777">
        <w:trPr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①고객 효과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담당자 배정 없이 가입 첫날부터 리서치를 받고 답변 대기 시간이 사라집니다. 만족도는 답변별 유용성 평가로 확인합니다.</w:t>
            </w:r>
          </w:p>
          <w:p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②지표·검증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11월 WM 협업 세미나로 기존 개별 초대의 신청·참석 기준선을 잰 뒤 라운지 도입 후와 비교합니다. 해커톤에선 가상 고객 과제로 기존 방식과 라운지의 소요시간을 비교하고, 이후 브리핑 재방문율, 출처 인용 정확도, 담당자 연결→계좌 개설 전환율을 고객군별로 측정합니다.</w:t>
            </w:r>
          </w:p>
          <w:p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③사업 효과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‘신규 법인·DMA 계좌×계좌당 연 순수수료+WM 유입자산 수익−AI·운영비’로 평가하며, 첫해 신규 법인계좌 10개를 목표로 둡니다. 반복 문의가 줄어 애널리스트·영업 시간도 확보됩니다.</w:t>
            </w:r>
          </w:p>
          <w:p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④확장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기관 라운지에서 WM 지점 HNW 고객으로 넓히고, 검수된 AI 앵커 영상으로 콘텐츠를 확장한 뒤 준법 협의를 거쳐 리테일 회원 서비스로 확대합니다.</w:t>
            </w:r>
          </w:p>
        </w:tc>
      </w:tr>
    </w:tbl>
    <w:p w14:paraId="650C28D4" w14:textId="77777777" w:rsidR="00EA5F27" w:rsidRDefault="00EA5F27">
      <w:pPr>
        <w:pageBreakBefore/>
        <w:spacing w:after="0"/>
        <w:rPr>
          <w:rFonts w:ascii="Noto Sans KR" w:eastAsia="Noto Sans KR" w:hAnsi="Noto Sans KR" w:cs="Noto Sans KR"/>
          <w:sz w:val="4"/>
          <w:lang w:eastAsia="ko-KR"/>
        </w:rPr>
      </w:pPr>
    </w:p>
    <w:p w14:paraId="1E874581" w14:textId="77777777" w:rsidR="00EA5F27" w:rsidRDefault="0010105F">
      <w:pPr>
        <w:spacing w:before="120" w:after="4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20"/>
          <w:sz w:val="18"/>
          <w:lang w:eastAsia="ko-KR"/>
        </w:rPr>
        <w:t>참고</w:t>
      </w:r>
    </w:p>
    <w:p w14:paraId="46821C56" w14:textId="77777777" w:rsidR="00EA5F27" w:rsidRDefault="0010105F">
      <w:pPr>
        <w:spacing w:after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bCs/>
          <w:color w:val="222222"/>
          <w:sz w:val="36"/>
          <w:lang w:eastAsia="ko-KR"/>
        </w:rPr>
        <w:t>심사 기준표</w:t>
      </w:r>
    </w:p>
    <w:p w14:paraId="0885EB1C" w14:textId="77777777" w:rsidR="00EA5F27" w:rsidRDefault="0010105F">
      <w:pPr>
        <w:pBdr>
          <w:bottom w:val="single" w:sz="12" w:space="8" w:color="C8102E"/>
        </w:pBdr>
        <w:spacing w:after="20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6E6E6E"/>
          <w:sz w:val="18"/>
          <w:lang w:eastAsia="ko-KR"/>
        </w:rPr>
        <w:t>작성하실 때 참고용입니다. 제출 시 이 페이지는 그대로 두셔도 됩니다.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8672"/>
      </w:tblGrid>
      <w:tr w:rsidR="00EA5F27" w14:paraId="103EA67D" w14:textId="7777777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938D0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채점 방식</w:t>
            </w: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53A69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판단 조건을 0~4점으로 개별 채점합니다. 항목 점수 = 반올림(조건 4개 합계 ÷ 16 × 항목 배점).</w:t>
            </w:r>
          </w:p>
        </w:tc>
      </w:tr>
      <w:tr w:rsidR="00EA5F27" w14:paraId="1D611F78" w14:textId="7777777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5C2CE" w14:textId="77777777" w:rsidR="00EA5F27" w:rsidRDefault="00EA5F27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F37EB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0점 미충족 / 1점 선언 / 2점 부분 구체화 / 3점 충족 / 4점 충분히 뒷받침된 충족</w:t>
            </w:r>
          </w:p>
        </w:tc>
      </w:tr>
      <w:tr w:rsidR="00EA5F27" w14:paraId="22BB2CC5" w14:textId="7777777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1040E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원칙</w:t>
            </w: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54F2C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3점은 핵심 요소의 구체적·일관된 설명, 4점은 이를 뒷받침하는 비교·사례·검증 계획·제약 대응 등이 있는 수준입니다. 분량·용어·목표 숫자만으로 가점하지 않으며 실제 구현·실측 성과는 필수가 아닙니다.</w:t>
            </w:r>
          </w:p>
        </w:tc>
      </w:tr>
      <w:tr w:rsidR="00EA5F27" w14:paraId="42626B1C" w14:textId="7777777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136B2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동점 처리</w:t>
            </w: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BF5D4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심사 점수가 동점일 경우에는 팀 생성 시각이 빠른 팀을 우선 선정합니다. 팀 생성 시각은 신청 시스템에 기록된 팀 생성 완료 시각을 기준으로 합니다.</w:t>
            </w:r>
          </w:p>
        </w:tc>
      </w:tr>
    </w:tbl>
    <w:tbl>
      <w:tblPr>
        <w:tblpPr w:vertAnchor="text" w:horzAnchor="page" w:tblpXSpec="center" w:tblpY="218"/>
        <w:tblW w:w="0" w:type="auto"/>
        <w:jc w:val="center"/>
        <w:tblBorders>
          <w:top w:val="single" w:sz="8" w:space="0" w:color="C8102E"/>
          <w:left w:val="nil"/>
          <w:bottom w:val="single" w:sz="8" w:space="0" w:color="222222"/>
          <w:right w:val="nil"/>
          <w:insideH w:val="single" w:sz="4" w:space="0" w:color="DDDDD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40"/>
        <w:gridCol w:w="1500"/>
        <w:gridCol w:w="820"/>
        <w:gridCol w:w="1000"/>
        <w:gridCol w:w="6012"/>
      </w:tblGrid>
      <w:tr w:rsidR="00EA5F27" w14:paraId="68264B0B" w14:textId="77777777" w:rsidTr="008C54C7">
        <w:trPr>
          <w:trHeight w:val="440"/>
          <w:jc w:val="center"/>
        </w:trPr>
        <w:tc>
          <w:tcPr>
            <w:tcW w:w="64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3D845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No</w:t>
            </w:r>
          </w:p>
        </w:tc>
        <w:tc>
          <w:tcPr>
            <w:tcW w:w="150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CA816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평가항목</w:t>
            </w:r>
          </w:p>
        </w:tc>
        <w:tc>
          <w:tcPr>
            <w:tcW w:w="82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8FF60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배점</w:t>
            </w:r>
          </w:p>
        </w:tc>
        <w:tc>
          <w:tcPr>
            <w:tcW w:w="100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9E63C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대응 문항</w:t>
            </w:r>
          </w:p>
        </w:tc>
        <w:tc>
          <w:tcPr>
            <w:tcW w:w="6012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255E8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판단 조건</w:t>
            </w:r>
          </w:p>
        </w:tc>
      </w:tr>
      <w:tr w:rsidR="00EA5F27" w14:paraId="2756F9AD" w14:textId="77777777" w:rsidTr="008C54C7">
        <w:trPr>
          <w:trHeight w:val="1300"/>
          <w:jc w:val="center"/>
        </w:trPr>
        <w:tc>
          <w:tcPr>
            <w:tcW w:w="64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9D3D1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t>1</w:t>
            </w:r>
          </w:p>
        </w:tc>
        <w:tc>
          <w:tcPr>
            <w:tcW w:w="15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FC535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문제 정의</w:t>
            </w:r>
          </w:p>
        </w:tc>
        <w:tc>
          <w:tcPr>
            <w:tcW w:w="82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D3249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25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EDE8F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 01</w:t>
            </w:r>
          </w:p>
        </w:tc>
        <w:tc>
          <w:tcPr>
            <w:tcW w:w="6012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CCC4BA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대상 고객과 이용 상황이 명확한가</w:t>
            </w:r>
          </w:p>
          <w:p w14:paraId="38A3F6ED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고객이 겪는 불편이 구체적으로 설명되는가</w:t>
            </w:r>
          </w:p>
          <w:p w14:paraId="0544C1DC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문제의 원인과 해결 필요성이 논리적인가</w:t>
            </w:r>
          </w:p>
          <w:p w14:paraId="39CDCDA5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내부 효율화가 아닌, 고객이 체감하는 문제인가</w:t>
            </w:r>
          </w:p>
        </w:tc>
      </w:tr>
      <w:tr w:rsidR="00EA5F27" w14:paraId="05DDA51B" w14:textId="77777777" w:rsidTr="008C54C7">
        <w:trPr>
          <w:trHeight w:val="1300"/>
          <w:jc w:val="center"/>
        </w:trPr>
        <w:tc>
          <w:tcPr>
            <w:tcW w:w="6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5274E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1C3CA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혁신성</w:t>
            </w:r>
          </w:p>
        </w:tc>
        <w:tc>
          <w:tcPr>
            <w:tcW w:w="8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0D7CD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25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3AEE2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 02</w:t>
            </w:r>
          </w:p>
        </w:tc>
        <w:tc>
          <w:tcPr>
            <w:tcW w:w="601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90506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기존 방식과 비교해 차별점이 명확한가</w:t>
            </w:r>
          </w:p>
          <w:p w14:paraId="27F26064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AI가 단순 기능 추가가 아니라 해결의 핵심인가</w:t>
            </w:r>
          </w:p>
          <w:p w14:paraId="1868B26C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서비스 이용 과정의 불편이 실제로 개선되는가</w:t>
            </w:r>
          </w:p>
          <w:p w14:paraId="0391A7C3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고객이 거치는 단계·시간이 줄어드는가</w:t>
            </w:r>
          </w:p>
        </w:tc>
      </w:tr>
      <w:tr w:rsidR="00EA5F27" w14:paraId="24CF8915" w14:textId="77777777" w:rsidTr="008C54C7">
        <w:trPr>
          <w:trHeight w:val="1300"/>
          <w:jc w:val="center"/>
        </w:trPr>
        <w:tc>
          <w:tcPr>
            <w:tcW w:w="64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3B84E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t>3</w:t>
            </w:r>
          </w:p>
        </w:tc>
        <w:tc>
          <w:tcPr>
            <w:tcW w:w="15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92445A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실현 가능성</w:t>
            </w:r>
          </w:p>
        </w:tc>
        <w:tc>
          <w:tcPr>
            <w:tcW w:w="82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51D7D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30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93ABA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 03</w:t>
            </w:r>
          </w:p>
        </w:tc>
        <w:tc>
          <w:tcPr>
            <w:tcW w:w="6012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E9DDA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2일 내 프로토타입·화면 설계·기능 시연으로 구현 가능한가</w:t>
            </w:r>
          </w:p>
          <w:p w14:paraId="696A9B72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필요한 데이터·기술·연동 범위가 현실적인가</w:t>
            </w:r>
          </w:p>
          <w:p w14:paraId="39DA582E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개인정보·보안·규제 이슈를 고려했는가</w:t>
            </w:r>
          </w:p>
          <w:p w14:paraId="0875A88B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구현 범위를 스스로 조정했는가</w:t>
            </w:r>
          </w:p>
        </w:tc>
      </w:tr>
      <w:tr w:rsidR="00EA5F27" w14:paraId="0BAF676A" w14:textId="77777777" w:rsidTr="008C54C7">
        <w:trPr>
          <w:trHeight w:val="1300"/>
          <w:jc w:val="center"/>
        </w:trPr>
        <w:tc>
          <w:tcPr>
            <w:tcW w:w="6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AA107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lastRenderedPageBreak/>
              <w:t>4</w:t>
            </w:r>
          </w:p>
        </w:tc>
        <w:tc>
          <w:tcPr>
            <w:tcW w:w="15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05E70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기대효과</w:t>
            </w:r>
          </w:p>
        </w:tc>
        <w:tc>
          <w:tcPr>
            <w:tcW w:w="8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3C0CF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20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88A20A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 04</w:t>
            </w:r>
          </w:p>
        </w:tc>
        <w:tc>
          <w:tcPr>
            <w:tcW w:w="601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D0F21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고객의 편의성·접근성·만족도 향상이 명확한가</w:t>
            </w:r>
          </w:p>
          <w:p w14:paraId="65FA595A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측정 가능한 지표 또는 검증 방법을 제시했는가</w:t>
            </w:r>
          </w:p>
          <w:p w14:paraId="5042AEFB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전환율·재이용률·문의 감소 등 사업 효과로 이어지는가</w:t>
            </w:r>
          </w:p>
          <w:p w14:paraId="293FB27E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향후 확장 가능성이 있고, 앞의 내용과 자연스럽게 연결되는가</w:t>
            </w:r>
          </w:p>
        </w:tc>
      </w:tr>
    </w:tbl>
    <w:p w14:paraId="631F069A" w14:textId="77777777" w:rsidR="00EA5F27" w:rsidRDefault="00EA5F27">
      <w:pPr>
        <w:spacing w:before="100"/>
        <w:rPr>
          <w:rFonts w:ascii="Noto Sans KR" w:eastAsia="Noto Sans KR" w:hAnsi="Noto Sans KR" w:cs="Noto Sans KR"/>
          <w:lang w:eastAsia="ko-KR"/>
        </w:rPr>
      </w:pPr>
    </w:p>
    <w:sectPr w:rsidR="00EA5F27">
      <w:headerReference w:type="default" r:id="rId7"/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C674B" w14:textId="77777777" w:rsidR="0067470A" w:rsidRDefault="0067470A">
      <w:pPr>
        <w:spacing w:after="0" w:line="240" w:lineRule="auto"/>
      </w:pPr>
      <w:r>
        <w:separator/>
      </w:r>
    </w:p>
  </w:endnote>
  <w:endnote w:type="continuationSeparator" w:id="0">
    <w:p w14:paraId="1A8C7CF8" w14:textId="77777777" w:rsidR="0067470A" w:rsidRDefault="00674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나눔스퀘어 네오 Bold">
    <w:altName w:val="맑은 고딕"/>
    <w:charset w:val="81"/>
    <w:family w:val="auto"/>
    <w:pitch w:val="variable"/>
    <w:sig w:usb0="00000003" w:usb1="0BD70C11" w:usb2="00000012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E7C7F" w14:textId="77777777" w:rsidR="00EA5F27" w:rsidRDefault="0010105F">
    <w:pPr>
      <w:pStyle w:val="a5"/>
      <w:jc w:val="center"/>
    </w:pPr>
    <w:r>
      <w:rPr>
        <w:rFonts w:ascii="나눔스퀘어 네오 Bold" w:eastAsia="나눔스퀘어 네오 Bold" w:hAnsi="나눔스퀘어 네오 Bold"/>
        <w:noProof/>
        <w:sz w:val="28"/>
        <w:lang w:eastAsia="ko-KR"/>
      </w:rPr>
      <w:drawing>
        <wp:anchor distT="0" distB="0" distL="114300" distR="114300" simplePos="0" relativeHeight="251658240" behindDoc="0" locked="0" layoutInCell="1" hidden="0" allowOverlap="1" wp14:anchorId="0E129D3E" wp14:editId="7B271049">
          <wp:simplePos x="0" y="0"/>
          <wp:positionH relativeFrom="column">
            <wp:posOffset>2546985</wp:posOffset>
          </wp:positionH>
          <wp:positionV relativeFrom="paragraph">
            <wp:posOffset>48895</wp:posOffset>
          </wp:positionV>
          <wp:extent cx="1245600" cy="172800"/>
          <wp:effectExtent l="0" t="0" r="0" b="0"/>
          <wp:wrapSquare wrapText="bothSides"/>
          <wp:docPr id="2049" name="shape20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5600" cy="172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9ACDD5" w14:textId="77777777" w:rsidR="00EA5F27" w:rsidRDefault="00EA5F2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79B0C" w14:textId="77777777" w:rsidR="0067470A" w:rsidRDefault="0067470A">
      <w:pPr>
        <w:spacing w:after="0" w:line="240" w:lineRule="auto"/>
      </w:pPr>
      <w:r>
        <w:separator/>
      </w:r>
    </w:p>
  </w:footnote>
  <w:footnote w:type="continuationSeparator" w:id="0">
    <w:p w14:paraId="70C9EE4A" w14:textId="77777777" w:rsidR="0067470A" w:rsidRDefault="006747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4C8C7" w14:textId="77777777" w:rsidR="00EA5F27" w:rsidRDefault="00EA5F27">
    <w:pPr>
      <w:pStyle w:val="a4"/>
      <w:jc w:val="right"/>
    </w:pPr>
  </w:p>
  <w:p w14:paraId="6E477CAA" w14:textId="77777777" w:rsidR="00EA5F27" w:rsidRDefault="00EA5F2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C6C3E"/>
    <w:multiLevelType w:val="multilevel"/>
    <w:tmpl w:val="96664CB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42055013">
    <w:abstractNumId w:val="0"/>
  </w:num>
  <w:num w:numId="2" w16cid:durableId="17588202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03925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111645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798564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36440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F27"/>
    <w:rsid w:val="0009734A"/>
    <w:rsid w:val="000B47B0"/>
    <w:rsid w:val="000F3089"/>
    <w:rsid w:val="0010105F"/>
    <w:rsid w:val="00116C01"/>
    <w:rsid w:val="00120B87"/>
    <w:rsid w:val="00131ACC"/>
    <w:rsid w:val="00141188"/>
    <w:rsid w:val="00146F95"/>
    <w:rsid w:val="001D6031"/>
    <w:rsid w:val="001E18D3"/>
    <w:rsid w:val="00225027"/>
    <w:rsid w:val="00226B44"/>
    <w:rsid w:val="002538E8"/>
    <w:rsid w:val="00272E26"/>
    <w:rsid w:val="00300DC5"/>
    <w:rsid w:val="003B1A1D"/>
    <w:rsid w:val="00472DDE"/>
    <w:rsid w:val="0049671D"/>
    <w:rsid w:val="004D63C6"/>
    <w:rsid w:val="004E0F4C"/>
    <w:rsid w:val="00526DF0"/>
    <w:rsid w:val="00563829"/>
    <w:rsid w:val="005C17FD"/>
    <w:rsid w:val="005C4607"/>
    <w:rsid w:val="005E3774"/>
    <w:rsid w:val="006665CD"/>
    <w:rsid w:val="00666D89"/>
    <w:rsid w:val="0067470A"/>
    <w:rsid w:val="006818D1"/>
    <w:rsid w:val="006B43DB"/>
    <w:rsid w:val="006E010B"/>
    <w:rsid w:val="006F120B"/>
    <w:rsid w:val="00720380"/>
    <w:rsid w:val="007B077C"/>
    <w:rsid w:val="00880B3E"/>
    <w:rsid w:val="008C54C7"/>
    <w:rsid w:val="008F6822"/>
    <w:rsid w:val="00946380"/>
    <w:rsid w:val="009727F6"/>
    <w:rsid w:val="009E63E0"/>
    <w:rsid w:val="00A20E41"/>
    <w:rsid w:val="00B109BB"/>
    <w:rsid w:val="00B2417C"/>
    <w:rsid w:val="00B77EE6"/>
    <w:rsid w:val="00BE5443"/>
    <w:rsid w:val="00D27A15"/>
    <w:rsid w:val="00D47A43"/>
    <w:rsid w:val="00D70442"/>
    <w:rsid w:val="00D97DF3"/>
    <w:rsid w:val="00DC1566"/>
    <w:rsid w:val="00E57D06"/>
    <w:rsid w:val="00E945CA"/>
    <w:rsid w:val="00EA5F27"/>
    <w:rsid w:val="00F3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6D1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99"/>
    <w:lsdException w:name="Plain Table 2" w:uiPriority="99"/>
    <w:lsdException w:name="Plain Table 3" w:uiPriority="99"/>
    <w:lsdException w:name="Plain Table 4" w:uiPriority="99"/>
    <w:lsdException w:name="Plain Table 5" w:uiPriority="99"/>
    <w:lsdException w:name="Grid Table Light" w:uiPriority="99"/>
    <w:lsdException w:name="Grid Table 1 Light" w:uiPriority="99"/>
    <w:lsdException w:name="Grid Table 2" w:uiPriority="99"/>
    <w:lsdException w:name="Grid Table 3" w:uiPriority="99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spacing w:after="80" w:line="312" w:lineRule="auto"/>
    </w:pPr>
    <w:rPr>
      <w:rFonts w:ascii="맑은 고딕" w:eastAsia="맑은 고딕" w:hAnsi="맑은 고딕"/>
      <w:color w:val="1C2333"/>
      <w:sz w:val="20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</w:style>
  <w:style w:type="paragraph" w:styleId="a5">
    <w:name w:val="footer"/>
    <w:basedOn w:val="a0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1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1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7">
    <w:name w:val="Title"/>
    <w:basedOn w:val="a0"/>
    <w:next w:val="a0"/>
    <w:link w:val="Char1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Char1">
    <w:name w:val="제목 Char"/>
    <w:basedOn w:val="a1"/>
    <w:link w:val="a7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Char2">
    <w:name w:val="부제 Char"/>
    <w:basedOn w:val="a1"/>
    <w:link w:val="a8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9">
    <w:name w:val="List Paragraph"/>
    <w:basedOn w:val="a0"/>
    <w:uiPriority w:val="34"/>
    <w:qFormat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pPr>
      <w:spacing w:after="120"/>
    </w:pPr>
  </w:style>
  <w:style w:type="character" w:customStyle="1" w:styleId="Char3">
    <w:name w:val="본문 Char"/>
    <w:basedOn w:val="a1"/>
    <w:link w:val="aa"/>
    <w:uiPriority w:val="99"/>
  </w:style>
  <w:style w:type="paragraph" w:styleId="20">
    <w:name w:val="Body Text 2"/>
    <w:basedOn w:val="a0"/>
    <w:link w:val="2Char0"/>
    <w:uiPriority w:val="99"/>
    <w:unhideWhenUsed/>
    <w:pPr>
      <w:spacing w:after="120" w:line="480" w:lineRule="auto"/>
    </w:pPr>
  </w:style>
  <w:style w:type="character" w:customStyle="1" w:styleId="2Char0">
    <w:name w:val="본문 2 Char"/>
    <w:basedOn w:val="a1"/>
    <w:link w:val="20"/>
    <w:uiPriority w:val="99"/>
  </w:style>
  <w:style w:type="paragraph" w:styleId="30">
    <w:name w:val="Body Text 3"/>
    <w:basedOn w:val="a0"/>
    <w:link w:val="3Char0"/>
    <w:uiPriority w:val="99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Pr>
      <w:sz w:val="16"/>
      <w:szCs w:val="16"/>
    </w:rPr>
  </w:style>
  <w:style w:type="paragraph" w:styleId="ab">
    <w:name w:val="List"/>
    <w:basedOn w:val="a0"/>
    <w:uiPriority w:val="99"/>
    <w:unhideWhenUsed/>
    <w:pPr>
      <w:ind w:left="360" w:hanging="360"/>
      <w:contextualSpacing/>
    </w:pPr>
  </w:style>
  <w:style w:type="paragraph" w:styleId="21">
    <w:name w:val="List 2"/>
    <w:basedOn w:val="a0"/>
    <w:uiPriority w:val="99"/>
    <w:unhideWhenUsed/>
    <w:pPr>
      <w:ind w:left="720" w:hanging="360"/>
      <w:contextualSpacing/>
    </w:pPr>
  </w:style>
  <w:style w:type="paragraph" w:styleId="31">
    <w:name w:val="List 3"/>
    <w:basedOn w:val="a0"/>
    <w:uiPriority w:val="99"/>
    <w:unhideWhenUsed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32">
    <w:name w:val="List Bullet 3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ac">
    <w:name w:val="List Number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23">
    <w:name w:val="List Number 2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33">
    <w:name w:val="List Number 3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ad">
    <w:name w:val="List Continue"/>
    <w:basedOn w:val="a0"/>
    <w:uiPriority w:val="99"/>
    <w:unhideWhenUsed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Pr>
      <w:i/>
      <w:iCs/>
      <w:color w:val="000000"/>
    </w:rPr>
  </w:style>
  <w:style w:type="character" w:customStyle="1" w:styleId="Char5">
    <w:name w:val="인용 Char"/>
    <w:basedOn w:val="a1"/>
    <w:link w:val="af"/>
    <w:uiPriority w:val="29"/>
    <w:rPr>
      <w:i/>
      <w:iCs/>
      <w:color w:val="000000"/>
    </w:rPr>
  </w:style>
  <w:style w:type="character" w:customStyle="1" w:styleId="4Char">
    <w:name w:val="제목 4 Char"/>
    <w:basedOn w:val="a1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1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1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1"/>
    <w:link w:val="7"/>
    <w:uiPriority w:val="9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basedOn w:val="a1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f1">
    <w:name w:val="Strong"/>
    <w:basedOn w:val="a1"/>
    <w:uiPriority w:val="22"/>
    <w:qFormat/>
    <w:rPr>
      <w:b/>
      <w:bCs/>
    </w:rPr>
  </w:style>
  <w:style w:type="character" w:styleId="af2">
    <w:name w:val="Emphasis"/>
    <w:basedOn w:val="a1"/>
    <w:uiPriority w:val="20"/>
    <w:qFormat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6">
    <w:name w:val="강한 인용 Char"/>
    <w:basedOn w:val="a1"/>
    <w:link w:val="af3"/>
    <w:uiPriority w:val="30"/>
    <w:rPr>
      <w:b/>
      <w:bCs/>
      <w:i/>
      <w:iCs/>
      <w:color w:val="4F81BD"/>
    </w:rPr>
  </w:style>
  <w:style w:type="character" w:styleId="af4">
    <w:name w:val="Subtle Emphasis"/>
    <w:basedOn w:val="a1"/>
    <w:uiPriority w:val="19"/>
    <w:qFormat/>
    <w:rPr>
      <w:i/>
      <w:iCs/>
      <w:color w:val="7F7F7F"/>
    </w:rPr>
  </w:style>
  <w:style w:type="character" w:styleId="af5">
    <w:name w:val="Intense Emphasis"/>
    <w:basedOn w:val="a1"/>
    <w:uiPriority w:val="21"/>
    <w:qFormat/>
    <w:rPr>
      <w:b/>
      <w:bCs/>
      <w:i/>
      <w:iCs/>
      <w:color w:val="4F81BD"/>
    </w:rPr>
  </w:style>
  <w:style w:type="character" w:styleId="af6">
    <w:name w:val="Subtle Reference"/>
    <w:basedOn w:val="a1"/>
    <w:uiPriority w:val="31"/>
    <w:qFormat/>
    <w:rPr>
      <w:smallCaps/>
      <w:color w:val="C0504D"/>
      <w:u w:val="single"/>
    </w:rPr>
  </w:style>
  <w:style w:type="character" w:styleId="af7">
    <w:name w:val="Intense Reference"/>
    <w:basedOn w:val="a1"/>
    <w:uiPriority w:val="32"/>
    <w:qFormat/>
    <w:rPr>
      <w:b/>
      <w:bCs/>
      <w:smallCaps/>
      <w:color w:val="C0504D"/>
      <w:spacing w:val="5"/>
      <w:u w:val="single"/>
    </w:rPr>
  </w:style>
  <w:style w:type="character" w:styleId="af8">
    <w:name w:val="Book Title"/>
    <w:basedOn w:val="a1"/>
    <w:uiPriority w:val="33"/>
    <w:qFormat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pPr>
      <w:outlineLvl w:val="9"/>
    </w:pPr>
  </w:style>
  <w:style w:type="table" w:styleId="af9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613</Words>
  <Characters>3497</Characters>
  <Application>Microsoft Office Word</Application>
  <DocSecurity>0</DocSecurity>
  <Lines>29</Lines>
  <Paragraphs>8</Paragraphs>
  <ScaleCrop>false</ScaleCrop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2026-09-29T07:51:00Z</dcterms:created>
  <dcterms:modified xsi:type="dcterms:W3CDTF">2026-10-15T06:12:00Z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