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4872" w14:textId="77777777" w:rsidR="00EA5F27" w:rsidRDefault="0010105F">
      <w:pPr>
        <w:spacing w:before="120" w:after="6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VIBE RALLY  ·  유진금융부문 AX 해커톤</w:t>
      </w:r>
    </w:p>
    <w:p w14:paraId="075EDED6" w14:textId="77777777" w:rsidR="00EA5F27" w:rsidRDefault="0010105F">
      <w:pPr>
        <w:rPr>
          <w:rFonts w:ascii="Noto Sans KR" w:eastAsia="Noto Sans KR" w:hAnsi="Noto Sans KR" w:cs="Noto Sans KR"/>
          <w:lang w:eastAsia="ko-KR"/>
        </w:rPr>
      </w:pPr>
      <w:r>
        <w:rPr>
          <w:rFonts w:ascii="Noto Sans KR" w:eastAsia="Noto Sans KR" w:hAnsi="Noto Sans KR" w:cs="Noto Sans KR"/>
          <w:b/>
          <w:bCs/>
          <w:color w:val="222222"/>
          <w:sz w:val="52"/>
          <w:lang w:eastAsia="ko-KR"/>
        </w:rPr>
        <w:t>아이디어 기획서</w:t>
      </w:r>
    </w:p>
    <w:p w14:paraId="5D976BA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lang w:eastAsia="ko-KR"/>
        </w:rPr>
        <w:t>AI를 몰라도 신청할 수 있습니다. 선정되면 AI 교육을 받은 뒤 해커톤에 참여합니다.</w:t>
      </w:r>
    </w:p>
    <w:p w14:paraId="150A6B3C" w14:textId="77777777" w:rsidR="00EA5F27" w:rsidRDefault="0010105F">
      <w:pPr>
        <w:pBdr>
          <w:bottom w:val="single" w:sz="12" w:space="8" w:color="C8102E"/>
        </w:pBdr>
        <w:spacing w:after="240"/>
        <w:rPr>
          <w:rFonts w:ascii="Noto Sans KR" w:eastAsia="Noto Sans KR" w:hAnsi="Noto Sans KR" w:cs="Noto Sans KR"/>
          <w:lang w:eastAsia="ko-KR"/>
        </w:rPr>
      </w:pPr>
      <w:r>
        <w:rPr>
          <w:rFonts w:ascii="Noto Sans KR" w:eastAsia="Noto Sans KR" w:hAnsi="Noto Sans KR" w:cs="Noto Sans KR"/>
          <w:color w:val="6E6E6E"/>
          <w:sz w:val="18"/>
          <w:lang w:eastAsia="ko-KR"/>
        </w:rPr>
        <w:t>AI로 어떻게 풀지는 아이디어 수준으로만 적어 주세요. 각 문항은 500자 이내, 회색 안내 질문에 답하는 형태로 작성하시면 됩니다.</w:t>
      </w:r>
    </w:p>
    <w:p w14:paraId="4BC0AB79"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t>참가팀 정보</w:t>
      </w:r>
    </w:p>
    <w:tbl>
      <w:tblPr>
        <w:tblW w:w="0" w:type="auto"/>
        <w:jc w:val="center"/>
        <w:tblBorders>
          <w:top w:val="single" w:sz="8" w:space="0" w:color="222222"/>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2500"/>
        <w:gridCol w:w="7472"/>
      </w:tblGrid>
      <w:tr w:rsidR="006F120B" w14:paraId="208E7693" w14:textId="77777777">
        <w:trPr>
          <w:trHeight w:val="440"/>
          <w:jc w:val="center"/>
        </w:trPr>
        <w:tc>
          <w:tcPr>
            <w:tcW w:w="2500" w:type="dxa"/>
            <w:shd w:val="clear" w:color="auto" w:fill="F7F7F7"/>
            <w:tcMar>
              <w:top w:w="80" w:type="dxa"/>
              <w:left w:w="140" w:type="dxa"/>
              <w:bottom w:w="80" w:type="dxa"/>
              <w:right w:w="140" w:type="dxa"/>
            </w:tcMar>
            <w:vAlign w:val="center"/>
          </w:tcPr>
          <w:p w14:paraId="397F1028"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b/>
                <w:color w:val="222222"/>
                <w:sz w:val="19"/>
                <w:lang w:eastAsia="ko-KR"/>
              </w:rPr>
              <w:t>참</w:t>
            </w:r>
            <w:r>
              <w:rPr>
                <w:rFonts w:ascii="Noto Sans KR" w:eastAsia="Noto Sans KR" w:hAnsi="Noto Sans KR" w:cs="Noto Sans KR"/>
                <w:b/>
                <w:color w:val="222222"/>
                <w:sz w:val="19"/>
                <w:lang w:eastAsia="ko-KR"/>
              </w:rPr>
              <w:t>가팀 명</w:t>
            </w:r>
          </w:p>
        </w:tc>
        <w:tc>
          <w:tcPr>
            <w:tcW w:w="7472" w:type="dxa"/>
            <w:tcMar>
              <w:top w:w="80" w:type="dxa"/>
              <w:left w:w="140" w:type="dxa"/>
              <w:bottom w:w="80" w:type="dxa"/>
              <w:right w:w="140" w:type="dxa"/>
            </w:tcMar>
            <w:vAlign w:val="center"/>
          </w:tcPr>
          <w:p w14:paraId="5A9BA825" w14:textId="37090E96"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유진AI돌(CES데뷔조)</w:t>
            </w:r>
          </w:p>
        </w:tc>
      </w:tr>
      <w:tr w:rsidR="006F120B" w14:paraId="49A47726" w14:textId="77777777">
        <w:trPr>
          <w:trHeight w:val="440"/>
          <w:jc w:val="center"/>
        </w:trPr>
        <w:tc>
          <w:tcPr>
            <w:tcW w:w="2500" w:type="dxa"/>
            <w:shd w:val="clear" w:color="auto" w:fill="F7F7F7"/>
            <w:tcMar>
              <w:top w:w="80" w:type="dxa"/>
              <w:left w:w="140" w:type="dxa"/>
              <w:bottom w:w="80" w:type="dxa"/>
              <w:right w:w="140" w:type="dxa"/>
            </w:tcMar>
            <w:vAlign w:val="center"/>
          </w:tcPr>
          <w:p w14:paraId="1467A4CB"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서비스명 또는 아이디어명</w:t>
            </w:r>
          </w:p>
        </w:tc>
        <w:tc>
          <w:tcPr>
            <w:tcW w:w="7472" w:type="dxa"/>
            <w:tcMar>
              <w:top w:w="80" w:type="dxa"/>
              <w:left w:w="140" w:type="dxa"/>
              <w:bottom w:w="80" w:type="dxa"/>
              <w:right w:w="140" w:type="dxa"/>
            </w:tcMar>
            <w:vAlign w:val="center"/>
          </w:tcPr>
          <w:p w14:paraId="6729CCD8" w14:textId="0815D39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lang w:eastAsia="ko-KR"/>
              </w:rPr>
              <w:t xml:space="preserve">유진 Insight Lab — </w:t>
            </w:r>
            <w:r w:rsidR="008B2064">
              <w:rPr>
                <w:rFonts w:ascii="Noto Sans KR" w:eastAsia="Noto Sans KR" w:hAnsi="Noto Sans KR" w:cs="Noto Sans KR" w:hint="eastAsia"/>
                <w:b/>
                <w:lang w:eastAsia="ko-KR"/>
              </w:rPr>
              <w:t xml:space="preserve">기관 및 </w:t>
            </w:r>
            <w:r>
              <w:rPr>
                <w:rFonts w:ascii="Noto Sans KR" w:eastAsia="Noto Sans KR" w:hAnsi="Noto Sans KR" w:cs="Noto Sans KR"/>
                <w:b/>
                <w:lang w:eastAsia="ko-KR"/>
              </w:rPr>
              <w:t>HNW 고객을 위한 AI 리서치 라운지</w:t>
            </w:r>
          </w:p>
        </w:tc>
      </w:tr>
      <w:tr w:rsidR="006F120B" w14:paraId="56FB476E" w14:textId="77777777">
        <w:trPr>
          <w:trHeight w:val="440"/>
          <w:jc w:val="center"/>
        </w:trPr>
        <w:tc>
          <w:tcPr>
            <w:tcW w:w="2500" w:type="dxa"/>
            <w:shd w:val="clear" w:color="auto" w:fill="F7F7F7"/>
            <w:tcMar>
              <w:top w:w="80" w:type="dxa"/>
              <w:left w:w="140" w:type="dxa"/>
              <w:bottom w:w="80" w:type="dxa"/>
              <w:right w:w="140" w:type="dxa"/>
            </w:tcMar>
            <w:vAlign w:val="center"/>
          </w:tcPr>
          <w:p w14:paraId="457BD03C" w14:textId="77777777"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산출물 형식</w:t>
            </w:r>
          </w:p>
        </w:tc>
        <w:tc>
          <w:tcPr>
            <w:tcW w:w="7472" w:type="dxa"/>
            <w:tcMar>
              <w:top w:w="80" w:type="dxa"/>
              <w:left w:w="140" w:type="dxa"/>
              <w:bottom w:w="80" w:type="dxa"/>
              <w:right w:w="140" w:type="dxa"/>
            </w:tcMar>
            <w:vAlign w:val="center"/>
          </w:tcPr>
          <w:p w14:paraId="39F0690F" w14:textId="5E055820" w:rsidR="006F120B" w:rsidRDefault="006F120B" w:rsidP="006F120B">
            <w:pPr>
              <w:spacing w:after="0"/>
              <w:rPr>
                <w:rFonts w:ascii="Noto Sans KR" w:eastAsia="Noto Sans KR" w:hAnsi="Noto Sans KR" w:cs="Noto Sans KR"/>
                <w:lang w:eastAsia="ko-KR"/>
              </w:rPr>
            </w:pPr>
            <w:r>
              <w:rPr>
                <w:rFonts w:ascii="Noto Sans KR" w:eastAsia="Noto Sans KR" w:hAnsi="Noto Sans KR" w:cs="Noto Sans KR"/>
                <w:lang w:eastAsia="ko-KR"/>
              </w:rPr>
              <w:t>기능 시연 ○</w:t>
            </w:r>
          </w:p>
        </w:tc>
      </w:tr>
    </w:tbl>
    <w:p w14:paraId="00F01EC8" w14:textId="77777777" w:rsidR="00EA5F27" w:rsidRDefault="00EA5F27">
      <w:pPr>
        <w:spacing w:after="60"/>
        <w:rPr>
          <w:rFonts w:ascii="Noto Sans KR" w:eastAsia="Noto Sans KR" w:hAnsi="Noto Sans KR" w:cs="Noto Sans KR"/>
          <w:sz w:val="12"/>
          <w:lang w:eastAsia="ko-KR"/>
        </w:rPr>
      </w:pPr>
    </w:p>
    <w:tbl>
      <w:tblPr>
        <w:tblW w:w="0" w:type="auto"/>
        <w:jc w:val="center"/>
        <w:tblBorders>
          <w:top w:val="single" w:sz="8" w:space="0" w:color="222222"/>
          <w:left w:val="nil"/>
          <w:bottom w:val="single" w:sz="8" w:space="0" w:color="222222"/>
          <w:right w:val="nil"/>
          <w:insideH w:val="single" w:sz="4" w:space="0" w:color="DDDDDD"/>
          <w:insideV w:val="single" w:sz="4" w:space="0" w:color="DDDDDD"/>
        </w:tblBorders>
        <w:tblLayout w:type="fixed"/>
        <w:tblLook w:val="04A0" w:firstRow="1" w:lastRow="0" w:firstColumn="1" w:lastColumn="0" w:noHBand="0" w:noVBand="1"/>
      </w:tblPr>
      <w:tblGrid>
        <w:gridCol w:w="1200"/>
        <w:gridCol w:w="2900"/>
        <w:gridCol w:w="2900"/>
        <w:gridCol w:w="2972"/>
      </w:tblGrid>
      <w:tr w:rsidR="00EA5F27" w14:paraId="68864E7E" w14:textId="77777777">
        <w:trPr>
          <w:trHeight w:val="400"/>
          <w:jc w:val="center"/>
        </w:trPr>
        <w:tc>
          <w:tcPr>
            <w:tcW w:w="1200" w:type="dxa"/>
            <w:shd w:val="clear" w:color="auto" w:fill="F7F7F7"/>
            <w:tcMar>
              <w:top w:w="80" w:type="dxa"/>
              <w:left w:w="140" w:type="dxa"/>
              <w:bottom w:w="80" w:type="dxa"/>
              <w:right w:w="140" w:type="dxa"/>
            </w:tcMar>
            <w:vAlign w:val="center"/>
          </w:tcPr>
          <w:p w14:paraId="16D98DA4"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구분</w:t>
            </w:r>
          </w:p>
        </w:tc>
        <w:tc>
          <w:tcPr>
            <w:tcW w:w="2900" w:type="dxa"/>
            <w:shd w:val="clear" w:color="auto" w:fill="F7F7F7"/>
            <w:tcMar>
              <w:top w:w="80" w:type="dxa"/>
              <w:left w:w="140" w:type="dxa"/>
              <w:bottom w:w="80" w:type="dxa"/>
              <w:right w:w="140" w:type="dxa"/>
            </w:tcMar>
            <w:vAlign w:val="center"/>
          </w:tcPr>
          <w:p w14:paraId="331B7BC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소속회사</w:t>
            </w:r>
          </w:p>
        </w:tc>
        <w:tc>
          <w:tcPr>
            <w:tcW w:w="2900" w:type="dxa"/>
            <w:shd w:val="clear" w:color="auto" w:fill="F7F7F7"/>
            <w:tcMar>
              <w:top w:w="80" w:type="dxa"/>
              <w:left w:w="140" w:type="dxa"/>
              <w:bottom w:w="80" w:type="dxa"/>
              <w:right w:w="140" w:type="dxa"/>
            </w:tcMar>
            <w:vAlign w:val="center"/>
          </w:tcPr>
          <w:p w14:paraId="40689DA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부서명</w:t>
            </w:r>
          </w:p>
        </w:tc>
        <w:tc>
          <w:tcPr>
            <w:tcW w:w="2972" w:type="dxa"/>
            <w:shd w:val="clear" w:color="auto" w:fill="F7F7F7"/>
            <w:tcMar>
              <w:top w:w="80" w:type="dxa"/>
              <w:left w:w="140" w:type="dxa"/>
              <w:bottom w:w="80" w:type="dxa"/>
              <w:right w:w="140" w:type="dxa"/>
            </w:tcMar>
            <w:vAlign w:val="center"/>
          </w:tcPr>
          <w:p w14:paraId="0874164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222222"/>
                <w:sz w:val="18"/>
                <w:lang w:eastAsia="ko-KR"/>
              </w:rPr>
              <w:t>이름</w:t>
            </w:r>
          </w:p>
        </w:tc>
      </w:tr>
      <w:tr w:rsidR="002538E8" w14:paraId="2E4400FF" w14:textId="77777777">
        <w:trPr>
          <w:trHeight w:val="420"/>
          <w:jc w:val="center"/>
        </w:trPr>
        <w:tc>
          <w:tcPr>
            <w:tcW w:w="1200" w:type="dxa"/>
            <w:tcMar>
              <w:top w:w="80" w:type="dxa"/>
              <w:left w:w="140" w:type="dxa"/>
              <w:bottom w:w="80" w:type="dxa"/>
              <w:right w:w="140" w:type="dxa"/>
            </w:tcMar>
            <w:vAlign w:val="center"/>
          </w:tcPr>
          <w:p w14:paraId="037E2F4A"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 리더</w:t>
            </w:r>
          </w:p>
        </w:tc>
        <w:tc>
          <w:tcPr>
            <w:tcW w:w="2900" w:type="dxa"/>
            <w:tcMar>
              <w:top w:w="80" w:type="dxa"/>
              <w:left w:w="140" w:type="dxa"/>
              <w:bottom w:w="80" w:type="dxa"/>
              <w:right w:w="140" w:type="dxa"/>
            </w:tcMar>
            <w:vAlign w:val="center"/>
          </w:tcPr>
          <w:p w14:paraId="1AE8D27F" w14:textId="65DC3BAC"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70E016D8" w14:textId="4CEA1F4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FD94BF6" w14:textId="4CBEF947"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안지선</w:t>
            </w:r>
          </w:p>
        </w:tc>
      </w:tr>
      <w:tr w:rsidR="002538E8" w14:paraId="2513EAE6" w14:textId="77777777">
        <w:trPr>
          <w:trHeight w:val="420"/>
          <w:jc w:val="center"/>
        </w:trPr>
        <w:tc>
          <w:tcPr>
            <w:tcW w:w="1200" w:type="dxa"/>
            <w:tcMar>
              <w:top w:w="80" w:type="dxa"/>
              <w:left w:w="140" w:type="dxa"/>
              <w:bottom w:w="80" w:type="dxa"/>
              <w:right w:w="140" w:type="dxa"/>
            </w:tcMar>
            <w:vAlign w:val="center"/>
          </w:tcPr>
          <w:p w14:paraId="01E70E4F" w14:textId="77777777" w:rsidR="002538E8" w:rsidRDefault="002538E8" w:rsidP="002538E8">
            <w:pPr>
              <w:spacing w:after="0"/>
              <w:jc w:val="center"/>
              <w:rPr>
                <w:rFonts w:ascii="Noto Sans KR" w:eastAsia="Noto Sans KR" w:hAnsi="Noto Sans KR" w:cs="Noto Sans KR"/>
                <w:lang w:eastAsia="ko-KR"/>
              </w:rPr>
            </w:pPr>
            <w:r>
              <w:rPr>
                <w:rFonts w:ascii="Noto Sans KR" w:eastAsia="Noto Sans KR" w:hAnsi="Noto Sans KR" w:cs="Noto Sans KR"/>
                <w:color w:val="222222"/>
                <w:sz w:val="19"/>
                <w:lang w:eastAsia="ko-KR"/>
              </w:rPr>
              <w:t>팀원</w:t>
            </w:r>
          </w:p>
        </w:tc>
        <w:tc>
          <w:tcPr>
            <w:tcW w:w="2900" w:type="dxa"/>
            <w:tcMar>
              <w:top w:w="80" w:type="dxa"/>
              <w:left w:w="140" w:type="dxa"/>
              <w:bottom w:w="80" w:type="dxa"/>
              <w:right w:w="140" w:type="dxa"/>
            </w:tcMar>
            <w:vAlign w:val="center"/>
          </w:tcPr>
          <w:p w14:paraId="181C8DBF" w14:textId="556DF6C1"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유진투자증권</w:t>
            </w:r>
          </w:p>
        </w:tc>
        <w:tc>
          <w:tcPr>
            <w:tcW w:w="2900" w:type="dxa"/>
            <w:tcMar>
              <w:top w:w="80" w:type="dxa"/>
              <w:left w:w="140" w:type="dxa"/>
              <w:bottom w:w="80" w:type="dxa"/>
              <w:right w:w="140" w:type="dxa"/>
            </w:tcMar>
            <w:vAlign w:val="center"/>
          </w:tcPr>
          <w:p w14:paraId="1A768FD7" w14:textId="76A01B68"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리서치본부</w:t>
            </w:r>
          </w:p>
        </w:tc>
        <w:tc>
          <w:tcPr>
            <w:tcW w:w="2972" w:type="dxa"/>
            <w:tcMar>
              <w:top w:w="80" w:type="dxa"/>
              <w:left w:w="140" w:type="dxa"/>
              <w:bottom w:w="80" w:type="dxa"/>
              <w:right w:w="140" w:type="dxa"/>
            </w:tcMar>
            <w:vAlign w:val="center"/>
          </w:tcPr>
          <w:p w14:paraId="5178DF1B" w14:textId="7748680D" w:rsidR="002538E8" w:rsidRDefault="002538E8" w:rsidP="002538E8">
            <w:pPr>
              <w:spacing w:after="0"/>
              <w:rPr>
                <w:rFonts w:ascii="Noto Sans KR" w:eastAsia="Noto Sans KR" w:hAnsi="Noto Sans KR" w:cs="Noto Sans KR"/>
                <w:lang w:eastAsia="ko-KR"/>
              </w:rPr>
            </w:pPr>
            <w:r>
              <w:rPr>
                <w:rFonts w:ascii="Noto Sans KR" w:eastAsia="Noto Sans KR" w:hAnsi="Noto Sans KR" w:cs="Noto Sans KR" w:hint="eastAsia"/>
                <w:lang w:eastAsia="ko-KR"/>
              </w:rPr>
              <w:t>김세희</w:t>
            </w:r>
          </w:p>
        </w:tc>
      </w:tr>
    </w:tbl>
    <w:p w14:paraId="0827361A" w14:textId="77777777" w:rsidR="00EA5F27" w:rsidRDefault="0010105F">
      <w:pPr>
        <w:spacing w:before="60" w:after="200"/>
        <w:rPr>
          <w:rFonts w:ascii="Noto Sans KR" w:eastAsia="Noto Sans KR" w:hAnsi="Noto Sans KR" w:cs="Noto Sans KR"/>
          <w:lang w:eastAsia="ko-KR"/>
        </w:rPr>
      </w:pPr>
      <w:r>
        <w:rPr>
          <w:rFonts w:ascii="Noto Sans KR" w:eastAsia="Noto Sans KR" w:hAnsi="Noto Sans KR" w:cs="Noto Sans KR"/>
          <w:color w:val="A0A0A0"/>
          <w:sz w:val="16"/>
          <w:lang w:eastAsia="ko-KR"/>
        </w:rPr>
        <w:t>※ 팀 리더를 첫 줄에 적어 주세요.</w:t>
      </w:r>
    </w:p>
    <w:p w14:paraId="63532DEE" w14:textId="77777777" w:rsidR="00EA5F27" w:rsidRDefault="0010105F">
      <w:pPr>
        <w:spacing w:before="60"/>
        <w:rPr>
          <w:rFonts w:ascii="Noto Sans KR" w:eastAsia="Noto Sans KR" w:hAnsi="Noto Sans KR" w:cs="Noto Sans KR"/>
          <w:b/>
          <w:color w:val="C8102E"/>
          <w:spacing w:val="10"/>
          <w:sz w:val="19"/>
          <w:lang w:eastAsia="ko-KR"/>
        </w:rPr>
      </w:pPr>
      <w:r>
        <w:rPr>
          <w:rFonts w:ascii="Noto Sans KR" w:eastAsia="Noto Sans KR" w:hAnsi="Noto Sans KR" w:cs="Noto Sans KR"/>
          <w:b/>
          <w:color w:val="C8102E"/>
          <w:spacing w:val="10"/>
          <w:sz w:val="19"/>
          <w:lang w:eastAsia="ko-KR"/>
        </w:rPr>
        <w:br w:type="page"/>
      </w:r>
    </w:p>
    <w:p w14:paraId="0915DCEE" w14:textId="77777777" w:rsidR="00EA5F27" w:rsidRDefault="0010105F">
      <w:pPr>
        <w:spacing w:before="60"/>
        <w:rPr>
          <w:rFonts w:ascii="Noto Sans KR" w:eastAsia="Noto Sans KR" w:hAnsi="Noto Sans KR" w:cs="Noto Sans KR"/>
          <w:lang w:eastAsia="ko-KR"/>
        </w:rPr>
      </w:pPr>
      <w:r>
        <w:rPr>
          <w:rFonts w:ascii="Noto Sans KR" w:eastAsia="Noto Sans KR" w:hAnsi="Noto Sans KR" w:cs="Noto Sans KR"/>
          <w:b/>
          <w:color w:val="C8102E"/>
          <w:spacing w:val="10"/>
          <w:sz w:val="19"/>
          <w:lang w:eastAsia="ko-KR"/>
        </w:rPr>
        <w:lastRenderedPageBreak/>
        <w:t>아이디어</w:t>
      </w: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A782518" w14:textId="77777777" w:rsidTr="008C54C7">
        <w:trPr>
          <w:cantSplit/>
          <w:trHeight w:hRule="exact" w:val="560"/>
          <w:jc w:val="center"/>
        </w:trPr>
        <w:tc>
          <w:tcPr>
            <w:tcW w:w="900" w:type="dxa"/>
            <w:shd w:val="clear" w:color="auto" w:fill="C8102E"/>
            <w:vAlign w:val="center"/>
          </w:tcPr>
          <w:p w14:paraId="26C9454B"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01</w:t>
            </w:r>
          </w:p>
        </w:tc>
        <w:tc>
          <w:tcPr>
            <w:tcW w:w="9072" w:type="dxa"/>
            <w:tcBorders>
              <w:left w:val="nil"/>
            </w:tcBorders>
            <w:tcMar>
              <w:top w:w="80" w:type="dxa"/>
              <w:left w:w="140" w:type="dxa"/>
              <w:bottom w:w="80" w:type="dxa"/>
              <w:right w:w="140" w:type="dxa"/>
            </w:tcMar>
            <w:vAlign w:val="center"/>
          </w:tcPr>
          <w:p w14:paraId="127415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누구의 어떤 불편을 해결하나요?</w:t>
            </w:r>
            <w:r>
              <w:rPr>
                <w:rFonts w:ascii="Noto Sans KR" w:eastAsia="Noto Sans KR" w:hAnsi="Noto Sans KR" w:cs="Noto Sans KR"/>
                <w:b/>
                <w:color w:val="C8102E"/>
                <w:sz w:val="17"/>
                <w:lang w:eastAsia="ko-KR"/>
              </w:rPr>
              <w:t xml:space="preserve">   문제 정의  25점</w:t>
            </w:r>
          </w:p>
        </w:tc>
      </w:tr>
      <w:tr w:rsidR="00EA5F27" w14:paraId="06F51CE6" w14:textId="77777777" w:rsidTr="008C54C7">
        <w:trPr>
          <w:cantSplit/>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3E33C0B7"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대상 고객은 누구이고, 어떤 상황에서 우리 서비스를 이용하나요?</w:t>
            </w:r>
          </w:p>
          <w:p w14:paraId="627512C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그 고객이 지금 겪는 불편을 구체적인 장면으로 설명해 주세요.</w:t>
            </w:r>
          </w:p>
          <w:p w14:paraId="405D73F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왜 이 문제가 생기고, 왜 지금 해결해야 하나요?</w:t>
            </w:r>
          </w:p>
          <w:p w14:paraId="5C37B71B"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내부 업무 효율이 아니라 고객이 직접 체감하는 문제인지 확인해 주세요.</w:t>
            </w:r>
          </w:p>
          <w:p w14:paraId="60786CDC"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428FB1A2" w14:textId="77777777" w:rsidTr="008C54C7">
        <w:trPr>
          <w:cantSplit/>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①타겟 고객·상황 </w:t>
            </w:r>
            <w:r>
              <w:rPr>
                <w:rFonts w:ascii="Noto Sans KR" w:eastAsia="Noto Sans KR" w:hAnsi="Noto Sans KR" w:cs="Noto Sans KR"/>
                <w:sz w:val="19"/>
                <w:lang w:eastAsia="ko-KR"/>
              </w:rPr>
              <w:t xml:space="preserve">유진 전담 직원이 없는 기관과 HNW 고객(신설 운용사, 고액자산가, DMA 이용 전문투자자)이 시장 질문의 답이나 행사 정보를 찾을 때 씁니다.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②구체적 장면 </w:t>
            </w:r>
            <w:r>
              <w:rPr>
                <w:rFonts w:ascii="Noto Sans KR" w:eastAsia="Noto Sans KR" w:hAnsi="Noto Sans KR" w:cs="Noto Sans KR"/>
                <w:sz w:val="19"/>
                <w:lang w:eastAsia="ko-KR"/>
              </w:rPr>
              <w:t xml:space="preserve">’26.7월 반도체주가 급락하자 신규 운용사 매니저 A는 리포트와 공시를 뒤져 유진 전망과 일일이 대조했고, 법인 담당자가 없어 유진콥데이 소식도 놓쳤습니다. 자문사는 같은 근거로 고객 자료를 다시 만들고, 자산가는 PB를 거쳐야 세미나를 듣고, 전문투자자는 유진에 DMA가 있는지도 모릅니다.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③원인·시급성 </w:t>
            </w:r>
            <w:r>
              <w:rPr>
                <w:rFonts w:ascii="Noto Sans KR" w:eastAsia="Noto Sans KR" w:hAnsi="Noto Sans KR" w:cs="Noto Sans KR"/>
                <w:sz w:val="19"/>
                <w:lang w:eastAsia="ko-KR"/>
              </w:rPr>
              <w:t xml:space="preserve">정보 부족보다 내 질문에 맞는 해석과 이후 변화를 찾기 어려운 게 문제입니다. 분석은 보고서와 개인 연락에 흩어지고 담당자는 거래가 시작돼야 배정되니, 새 고객일수록 접점이 없습니다. 자문·일임사는 1년 새 37곳 늘었습니다(금감원, ’26.3월 말). 이제 AI가 승인 자료로 답할 수 있어 증원 없이 창구를 열 수 있습니다.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④고객 체감 </w:t>
            </w:r>
            <w:r>
              <w:rPr>
                <w:rFonts w:ascii="Noto Sans KR" w:eastAsia="Noto Sans KR" w:hAnsi="Noto Sans KR" w:cs="Noto Sans KR"/>
                <w:sz w:val="19"/>
                <w:lang w:eastAsia="ko-KR"/>
              </w:rPr>
              <w:t xml:space="preserve">필요할 때 유진 견해를 못 보고 행사 기회도 놓칩니다.</w:t>
            </w:r>
          </w:p>
        </w:tc>
      </w:tr>
    </w:tbl>
    <w:p w14:paraId="493244C8" w14:textId="77777777" w:rsidR="009E63E0" w:rsidRDefault="009E63E0">
      <w:pPr>
        <w:rP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156C0E1" w14:textId="77777777" w:rsidTr="008C54C7">
        <w:trPr>
          <w:trHeight w:hRule="exact" w:val="560"/>
          <w:jc w:val="center"/>
        </w:trPr>
        <w:tc>
          <w:tcPr>
            <w:tcW w:w="900" w:type="dxa"/>
            <w:shd w:val="clear" w:color="auto" w:fill="C8102E"/>
            <w:vAlign w:val="center"/>
          </w:tcPr>
          <w:p w14:paraId="2885802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02</w:t>
            </w:r>
          </w:p>
        </w:tc>
        <w:tc>
          <w:tcPr>
            <w:tcW w:w="9072" w:type="dxa"/>
            <w:tcBorders>
              <w:left w:val="nil"/>
            </w:tcBorders>
            <w:tcMar>
              <w:top w:w="80" w:type="dxa"/>
              <w:left w:w="140" w:type="dxa"/>
              <w:bottom w:w="80" w:type="dxa"/>
              <w:right w:w="140" w:type="dxa"/>
            </w:tcMar>
            <w:vAlign w:val="center"/>
          </w:tcPr>
          <w:p w14:paraId="249132C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어떻게 해결하나요? AI는 어떤 역할을 하나요?</w:t>
            </w:r>
            <w:r>
              <w:rPr>
                <w:rFonts w:ascii="Noto Sans KR" w:eastAsia="Noto Sans KR" w:hAnsi="Noto Sans KR" w:cs="Noto Sans KR"/>
                <w:b/>
                <w:color w:val="C8102E"/>
                <w:sz w:val="17"/>
                <w:lang w:eastAsia="ko-KR"/>
              </w:rPr>
              <w:t xml:space="preserve">   혁신성  25점</w:t>
            </w:r>
          </w:p>
        </w:tc>
      </w:tr>
      <w:tr w:rsidR="00EA5F27" w14:paraId="0EFD4C91"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283272D9"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기존 방식(현재 절차·서비스)과 비교해 무엇이 달라지나요?</w:t>
            </w:r>
          </w:p>
          <w:p w14:paraId="326CB31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AI가 해결의 핵심에서 하는 일은 무엇인가요? 기술 용어가 아니라 아이디어 수준으로 적어도 됩니다.</w:t>
            </w:r>
          </w:p>
          <w:p w14:paraId="0F1F6568"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고객이 거치는 단계나 걸리는 시간이 어떻게 줄어드나요?</w:t>
            </w:r>
          </w:p>
          <w:p w14:paraId="4281F769"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1D0F92D3"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①기존과 차이 </w:t>
            </w:r>
            <w:r>
              <w:rPr>
                <w:rFonts w:ascii="Noto Sans KR" w:eastAsia="Noto Sans KR" w:hAnsi="Noto Sans KR" w:cs="Noto Sans KR"/>
                <w:sz w:val="19"/>
                <w:lang w:eastAsia="ko-KR"/>
              </w:rPr>
              <w:t xml:space="preserve">지금은 담당자가 있어야 안내를 받습니다. ‘AI 리서치 담당자’는 질문에 답하고 변화까지 챙기며, 일반 챗봇과 달리 애널리스트의 판단 기준과 검수 이력을 재활용합니다.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②AI 핵심 역할 </w:t>
            </w:r>
            <w:r>
              <w:rPr>
                <w:rFonts w:ascii="Noto Sans KR" w:eastAsia="Noto Sans KR" w:hAnsi="Noto Sans KR" w:cs="Noto Sans KR"/>
                <w:sz w:val="19"/>
                <w:lang w:eastAsia="ko-KR"/>
              </w:rPr>
              <w:t xml:space="preserve">(1)근거형 Q&amp;A: “반도체주 하락, AI 수요 둔화 때문인가?”에 가설별로 사실, 당사 견해, 반대 근거, 확인할 점을 원문 날짜와 함께 보여줍니다. 새 질문은 애널리스트가 검수하고 근거가 없으면 보류합니다. (2)변화 추적: 새 자료가 나오면 기존 답변에 ‘재검토 필요’가 뜹니다. (3)맞춤 전환: 같은 분석을 기관에는 브리핑, 자문사에는 설명자료, HNW에는 카드뉴스로 바꿉니다.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③불편 개선 </w:t>
            </w:r>
            <w:r>
              <w:rPr>
                <w:rFonts w:ascii="Noto Sans KR" w:eastAsia="Noto Sans KR" w:hAnsi="Noto Sans KR" w:cs="Noto Sans KR"/>
                <w:sz w:val="19"/>
                <w:lang w:eastAsia="ko-KR"/>
              </w:rPr>
              <w:t xml:space="preserve">회신을 며칠씩 기다리거나 직접 대조할 필요 없이 바로 행사나 상담을 신청합니다.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④단계·시간 </w:t>
            </w:r>
            <w:r>
              <w:rPr>
                <w:rFonts w:ascii="Noto Sans KR" w:eastAsia="Noto Sans KR" w:hAnsi="Noto Sans KR" w:cs="Noto Sans KR"/>
                <w:sz w:val="19"/>
                <w:lang w:eastAsia="ko-KR"/>
              </w:rPr>
              <w:t xml:space="preserve">‘수소문→연락→요청→회신 대기→대조→신청’ 6단계가 ‘질문 선택→근거 확인→신청’ 3단계로 줄어듭니다. 며칠 걸리던 답을 즉시, 새 질문도 당일 받고, 시간은 가상 과제로 잽니다.</w:t>
            </w:r>
          </w:p>
        </w:tc>
      </w:tr>
    </w:tbl>
    <w:p w14:paraId="798067D0" w14:textId="77777777" w:rsidR="00EA5F27" w:rsidRDefault="00EA5F27">
      <w:pPr>
        <w:pageBreakBefore/>
        <w:spacing w:after="0"/>
        <w:rPr>
          <w:rFonts w:ascii="Noto Sans KR" w:eastAsia="Noto Sans KR" w:hAnsi="Noto Sans KR" w:cs="Noto Sans KR"/>
          <w:sz w:val="4"/>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7B626F9D" w14:textId="77777777" w:rsidTr="008C54C7">
        <w:trPr>
          <w:trHeight w:hRule="exact" w:val="560"/>
          <w:jc w:val="center"/>
        </w:trPr>
        <w:tc>
          <w:tcPr>
            <w:tcW w:w="900" w:type="dxa"/>
            <w:shd w:val="clear" w:color="auto" w:fill="C8102E"/>
            <w:vAlign w:val="center"/>
          </w:tcPr>
          <w:p w14:paraId="4E1B9B7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03</w:t>
            </w:r>
          </w:p>
        </w:tc>
        <w:tc>
          <w:tcPr>
            <w:tcW w:w="9072" w:type="dxa"/>
            <w:tcBorders>
              <w:left w:val="nil"/>
            </w:tcBorders>
            <w:tcMar>
              <w:top w:w="80" w:type="dxa"/>
              <w:left w:w="140" w:type="dxa"/>
              <w:bottom w:w="80" w:type="dxa"/>
              <w:right w:w="140" w:type="dxa"/>
            </w:tcMar>
            <w:vAlign w:val="center"/>
          </w:tcPr>
          <w:p w14:paraId="1428C6E1"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해커톤 2일 동안 무엇까지 만들 건가요?</w:t>
            </w:r>
            <w:r>
              <w:rPr>
                <w:rFonts w:ascii="Noto Sans KR" w:eastAsia="Noto Sans KR" w:hAnsi="Noto Sans KR" w:cs="Noto Sans KR"/>
                <w:b/>
                <w:color w:val="C8102E"/>
                <w:sz w:val="17"/>
                <w:lang w:eastAsia="ko-KR"/>
              </w:rPr>
              <w:t xml:space="preserve">   실현 가능성  30점</w:t>
            </w:r>
          </w:p>
        </w:tc>
      </w:tr>
      <w:tr w:rsidR="00EA5F27" w14:paraId="165AB42C" w14:textId="77777777" w:rsidTr="008C54C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0A60DDF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2일 안에 완성할 범위: 화면 설계 / 프로토타입 / 기능 시연 중 무엇을, 어디까지 만드나요?</w:t>
            </w:r>
          </w:p>
          <w:p w14:paraId="4130E171"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필요한 데이터·시스템·연동은 무엇이고, 해커톤에서는 어떻게 대체하나요? (예: 샘플 데이터 사용)</w:t>
            </w:r>
          </w:p>
          <w:p w14:paraId="0B457E2D"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개인정보·보안·금융 규제 측면에서 고려한 점이 있나요?</w:t>
            </w:r>
          </w:p>
          <w:p w14:paraId="04063AD3"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이번에는 일부러 제외한 범위와 그 이유는 무엇인가요?</w:t>
            </w:r>
          </w:p>
          <w:p w14:paraId="7E0B66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0F40BB29" w14:textId="77777777" w:rsidTr="008C54C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①2일 범위(기능 시연) </w:t>
            </w:r>
            <w:r>
              <w:rPr>
                <w:rFonts w:ascii="Noto Sans KR" w:eastAsia="Noto Sans KR" w:hAnsi="Noto Sans KR" w:cs="Noto Sans KR"/>
                <w:sz w:val="19"/>
                <w:lang w:eastAsia="ko-KR"/>
              </w:rPr>
              <w:t xml:space="preserve">테마 1개·가상 고객으로 질문→근거 확인·검수→브리핑 전환→행사·상담 연결을 시연합니다. 1일차엔 질문 화면과 AI 근거 연결을, 2일차엔 검수·결과물 전환과 새 자료 투입 시 ‘재검토 필요’ 표시를 만듭니다. 행사·상담은 목업입니다. 이로써 원문 인용 정확도·검수 후 전환·변화 감지를 검증합니다.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②데이터·연동 </w:t>
            </w:r>
            <w:r>
              <w:rPr>
                <w:rFonts w:ascii="Noto Sans KR" w:eastAsia="Noto Sans KR" w:hAnsi="Noto Sans KR" w:cs="Noto Sans KR"/>
                <w:sz w:val="19"/>
                <w:lang w:eastAsia="ko-KR"/>
              </w:rPr>
              <w:t xml:space="preserve">이용 허가된 리포트·공시 6~10건, 샘플 행사 일정, 사내 승인 LLM API를 씁니다. CRM·DMA는 가상 화면, API 제한엔 미리 만든 응답으로 대비하고, 승인 환경이 없으면 가상 결과임을 밝힌 화면으로 줄입니다.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③규제·보안 </w:t>
            </w:r>
            <w:r>
              <w:rPr>
                <w:rFonts w:ascii="Noto Sans KR" w:eastAsia="Noto Sans KR" w:hAnsi="Noto Sans KR" w:cs="Noto Sans KR"/>
                <w:sz w:val="19"/>
                <w:lang w:eastAsia="ko-KR"/>
              </w:rPr>
              <w:t xml:space="preserve">가상 고객·공표 자료만 쓰고, 질문은 사내 승인 환경에서 처리해 학습에 쓰지 않습니다. AI는 기준일·출처를 붙여 인용할 뿐 매매를 권유하지 않습니다. 일반투자자 상품 문의는 적합성 확인을 위해 PB에 넘깁니다.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④제외 범위 </w:t>
            </w:r>
            <w:r>
              <w:rPr>
                <w:rFonts w:ascii="Noto Sans KR" w:eastAsia="Noto Sans KR" w:hAnsi="Noto Sans KR" w:cs="Noto Sans KR"/>
                <w:sz w:val="19"/>
                <w:lang w:eastAsia="ko-KR"/>
              </w:rPr>
              <w:t xml:space="preserve">실거래와 CRM 연동, 리테일 가입, 외부 자동 발송은 승인·보안·기간 제약으로 뺍니다.</w:t>
            </w:r>
          </w:p>
        </w:tc>
      </w:tr>
    </w:tbl>
    <w:p w14:paraId="07977129" w14:textId="77777777" w:rsidR="00EA5F27" w:rsidRDefault="00EA5F27">
      <w:pPr>
        <w:spacing w:after="200"/>
        <w:rPr>
          <w:rFonts w:ascii="Noto Sans KR" w:eastAsia="Noto Sans KR" w:hAnsi="Noto Sans KR" w:cs="Noto Sans KR"/>
          <w:lang w:eastAsia="ko-KR"/>
        </w:rPr>
      </w:pPr>
    </w:p>
    <w:tbl>
      <w:tblPr>
        <w:tblW w:w="0" w:type="auto"/>
        <w:jc w:val="center"/>
        <w:tblBorders>
          <w:top w:val="single" w:sz="12" w:space="0" w:color="C8102E"/>
          <w:left w:val="single" w:sz="4" w:space="0" w:color="DDDDDD"/>
          <w:bottom w:val="single" w:sz="4" w:space="0" w:color="DDDDDD"/>
          <w:right w:val="single" w:sz="4" w:space="0" w:color="DDDDDD"/>
          <w:insideH w:val="nil"/>
          <w:insideV w:val="nil"/>
        </w:tblBorders>
        <w:tblLayout w:type="fixed"/>
        <w:tblLook w:val="04A0" w:firstRow="1" w:lastRow="0" w:firstColumn="1" w:lastColumn="0" w:noHBand="0" w:noVBand="1"/>
      </w:tblPr>
      <w:tblGrid>
        <w:gridCol w:w="900"/>
        <w:gridCol w:w="9072"/>
      </w:tblGrid>
      <w:tr w:rsidR="00EA5F27" w14:paraId="0FAAA10C" w14:textId="77777777">
        <w:trPr>
          <w:trHeight w:hRule="exact" w:val="560"/>
          <w:jc w:val="center"/>
        </w:trPr>
        <w:tc>
          <w:tcPr>
            <w:tcW w:w="900" w:type="dxa"/>
            <w:shd w:val="clear" w:color="auto" w:fill="C8102E"/>
            <w:vAlign w:val="center"/>
          </w:tcPr>
          <w:p w14:paraId="57DCEB23"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FFFFFF"/>
                <w:sz w:val="30"/>
                <w:lang w:eastAsia="ko-KR"/>
              </w:rPr>
              <w:t>04</w:t>
            </w:r>
          </w:p>
        </w:tc>
        <w:tc>
          <w:tcPr>
            <w:tcW w:w="9072" w:type="dxa"/>
            <w:tcBorders>
              <w:left w:val="nil"/>
            </w:tcBorders>
            <w:tcMar>
              <w:top w:w="80" w:type="dxa"/>
              <w:left w:w="140" w:type="dxa"/>
              <w:bottom w:w="80" w:type="dxa"/>
              <w:right w:w="140" w:type="dxa"/>
            </w:tcMar>
            <w:vAlign w:val="center"/>
          </w:tcPr>
          <w:p w14:paraId="5135953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23"/>
                <w:lang w:eastAsia="ko-KR"/>
              </w:rPr>
              <w:t>어떤 효과를 기대하고, 어떻게 확인할 건가요?</w:t>
            </w:r>
            <w:r>
              <w:rPr>
                <w:rFonts w:ascii="Noto Sans KR" w:eastAsia="Noto Sans KR" w:hAnsi="Noto Sans KR" w:cs="Noto Sans KR"/>
                <w:b/>
                <w:color w:val="C8102E"/>
                <w:sz w:val="17"/>
                <w:lang w:eastAsia="ko-KR"/>
              </w:rPr>
              <w:t xml:space="preserve">   기대효과  20점</w:t>
            </w:r>
          </w:p>
        </w:tc>
      </w:tr>
      <w:tr w:rsidR="00EA5F27" w14:paraId="12BDB57F" w14:textId="77777777">
        <w:trPr>
          <w:jc w:val="center"/>
        </w:trPr>
        <w:tc>
          <w:tcPr>
            <w:tcW w:w="9972" w:type="dxa"/>
            <w:gridSpan w:val="2"/>
            <w:tcBorders>
              <w:top w:val="single" w:sz="4" w:space="0" w:color="DDDDDD"/>
              <w:bottom w:val="single" w:sz="4" w:space="0" w:color="DDDDDD"/>
            </w:tcBorders>
            <w:shd w:val="clear" w:color="auto" w:fill="F7F7F7"/>
            <w:tcMar>
              <w:top w:w="80" w:type="dxa"/>
              <w:left w:w="140" w:type="dxa"/>
              <w:bottom w:w="80" w:type="dxa"/>
              <w:right w:w="140" w:type="dxa"/>
            </w:tcMar>
          </w:tcPr>
          <w:p w14:paraId="1FF10E12"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고객의 편의성·접근성·만족도가 어떻게 좋아지나요?</w:t>
            </w:r>
          </w:p>
          <w:p w14:paraId="7DB591AA"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효과를 확인할 지표나 검증 방법은 무엇인가요? (예: 문의 건수, 처리 시간, 이탈률)</w:t>
            </w:r>
          </w:p>
          <w:p w14:paraId="39A231C0"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전환율·재이용률·문의 감소 등 회사 사업 효과로 어떻게 이어지나요?</w:t>
            </w:r>
          </w:p>
          <w:p w14:paraId="1E5B6A7E" w14:textId="77777777" w:rsidR="00EA5F27" w:rsidRDefault="0010105F">
            <w:pPr>
              <w:spacing w:after="30" w:line="264" w:lineRule="auto"/>
              <w:rPr>
                <w:rFonts w:ascii="Noto Sans KR" w:eastAsia="Noto Sans KR" w:hAnsi="Noto Sans KR" w:cs="Noto Sans KR"/>
                <w:lang w:eastAsia="ko-KR"/>
              </w:rPr>
            </w:pPr>
            <w:r>
              <w:rPr>
                <w:rFonts w:ascii="Noto Sans KR" w:eastAsia="Noto Sans KR" w:hAnsi="Noto Sans KR" w:cs="Noto Sans KR"/>
                <w:color w:val="6E6E6E"/>
                <w:sz w:val="17"/>
                <w:lang w:eastAsia="ko-KR"/>
              </w:rPr>
              <w:t>·  이후 어디까지 확장할 수 있나요?</w:t>
            </w:r>
          </w:p>
          <w:p w14:paraId="34113226" w14:textId="77777777" w:rsidR="00EA5F27" w:rsidRDefault="0010105F">
            <w:pPr>
              <w:spacing w:before="40" w:after="0"/>
              <w:rPr>
                <w:rFonts w:ascii="Noto Sans KR" w:eastAsia="Noto Sans KR" w:hAnsi="Noto Sans KR" w:cs="Noto Sans KR"/>
                <w:lang w:eastAsia="ko-KR"/>
              </w:rPr>
            </w:pPr>
            <w:r>
              <w:rPr>
                <w:rFonts w:ascii="Noto Sans KR" w:eastAsia="Noto Sans KR" w:hAnsi="Noto Sans KR" w:cs="Noto Sans KR"/>
                <w:color w:val="A0A0A0"/>
                <w:sz w:val="15"/>
                <w:lang w:eastAsia="ko-KR"/>
              </w:rPr>
              <w:t>500자 이내  (분량 초과분은 평가에 포함되지 않습니다)</w:t>
            </w:r>
          </w:p>
        </w:tc>
      </w:tr>
      <w:tr w:rsidR="00EA5F27" w14:paraId="52C184B0" w14:textId="77777777">
        <w:trPr>
          <w:jc w:val="center"/>
        </w:trPr>
        <w:tc>
          <w:tcPr>
            <w:tcW w:w="9972" w:type="dxa"/>
            <w:gridSpan w:val="2"/>
            <w:tcMar>
              <w:top w:w="80" w:type="dxa"/>
              <w:left w:w="140" w:type="dxa"/>
              <w:bottom w:w="80" w:type="dxa"/>
              <w:right w:w="140" w:type="dxa"/>
            </w:tcMar>
          </w:tcPr>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①고객 효과 </w:t>
            </w:r>
            <w:r>
              <w:rPr>
                <w:rFonts w:ascii="Noto Sans KR" w:eastAsia="Noto Sans KR" w:hAnsi="Noto Sans KR" w:cs="Noto Sans KR"/>
                <w:sz w:val="19"/>
                <w:lang w:eastAsia="ko-KR"/>
              </w:rPr>
              <w:t xml:space="preserve">담당자가 없어도 첫날부터 질문별 근거와 변화 이력을 한곳에서 볼 수 있어, 자료를 찾고 회의를 준비하고 답을 기다리는 시간이 줄어듭니다. 만족도는 답변별 유용성 평가로 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②지표·검증 </w:t>
            </w:r>
            <w:r>
              <w:rPr>
                <w:rFonts w:ascii="Noto Sans KR" w:eastAsia="Noto Sans KR" w:hAnsi="Noto Sans KR" w:cs="Noto Sans KR"/>
                <w:sz w:val="19"/>
                <w:lang w:eastAsia="ko-KR"/>
              </w:rPr>
              <w:t xml:space="preserve">기관 사용자 5~10명에게 난도가 같은 과제를 순서를 바꿔 풀게 해 기존 방식과 라운지의 탐색 시간, 근거 정확도를 비교합니다. 11월 WM 협업 세미나의 기존 개별 초대 신청·참석 수를 기준선으로 도입 후와 견줍니다. 이후 재방문율, 검수 시간, 상담 후 계좌 개설 비율을 고객군별로 봅니다.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③사업 효과 </w:t>
            </w:r>
            <w:r>
              <w:rPr>
                <w:rFonts w:ascii="Noto Sans KR" w:eastAsia="Noto Sans KR" w:hAnsi="Noto Sans KR" w:cs="Noto Sans KR"/>
                <w:sz w:val="19"/>
                <w:lang w:eastAsia="ko-KR"/>
              </w:rPr>
              <w:t xml:space="preserve">‘신규 법인·DMA 계좌 수×계좌당 연 순수수료+WM 유입자산 수익−AI·운영비’로 평가합니다. 검수한 분석을 여러 고객이 함께 쓰니 반복 문의와 애널리스트 응대 시간도 줄어듭니다.</w:t>
            </w:r>
          </w:p>
          <w:p>
            <w:pPr>
              <w:spacing w:line="288" w:lineRule="auto"/>
              <w:rPr>
                <w:rFonts w:ascii="Noto Sans KR" w:eastAsia="Noto Sans KR" w:hAnsi="Noto Sans KR" w:cs="Noto Sans KR"/>
                <w:lang w:eastAsia="ko-KR"/>
              </w:rPr>
            </w:pPr>
            <w:r>
              <w:rPr>
                <w:rFonts w:ascii="Noto Sans KR" w:eastAsia="Noto Sans KR" w:hAnsi="Noto Sans KR" w:cs="Noto Sans KR"/>
                <w:b/>
                <w:color w:val="C8102E"/>
                <w:sz w:val="19"/>
                <w:lang w:eastAsia="ko-KR"/>
              </w:rPr>
              <w:t xml:space="preserve">④확장 </w:t>
            </w:r>
            <w:r>
              <w:rPr>
                <w:rFonts w:ascii="Noto Sans KR" w:eastAsia="Noto Sans KR" w:hAnsi="Noto Sans KR" w:cs="Noto Sans KR"/>
                <w:sz w:val="19"/>
                <w:lang w:eastAsia="ko-KR"/>
              </w:rPr>
              <w:t xml:space="preserve">같은 검수 분석·변화 추적 엔진으로 기관 → WM 지점 HNW → 제휴 자문사 → 리테일(준법 협의 후) 순으로 넓히되, 단계마다 ②의 재방문율·전환율이 기준선을 넘으면 확대합니다.</w:t>
            </w:r>
          </w:p>
        </w:tc>
      </w:tr>
    </w:tbl>
    <w:p w14:paraId="650C28D4" w14:textId="77777777" w:rsidR="00EA5F27" w:rsidRDefault="00EA5F27">
      <w:pPr>
        <w:pageBreakBefore/>
        <w:spacing w:after="0"/>
        <w:rPr>
          <w:rFonts w:ascii="Noto Sans KR" w:eastAsia="Noto Sans KR" w:hAnsi="Noto Sans KR" w:cs="Noto Sans KR"/>
          <w:sz w:val="4"/>
          <w:lang w:eastAsia="ko-KR"/>
        </w:rPr>
      </w:pPr>
    </w:p>
    <w:p w14:paraId="1E874581" w14:textId="77777777" w:rsidR="00EA5F27" w:rsidRDefault="0010105F">
      <w:pPr>
        <w:spacing w:before="120" w:after="40"/>
        <w:rPr>
          <w:rFonts w:ascii="Noto Sans KR" w:eastAsia="Noto Sans KR" w:hAnsi="Noto Sans KR" w:cs="Noto Sans KR"/>
          <w:lang w:eastAsia="ko-KR"/>
        </w:rPr>
      </w:pPr>
      <w:r>
        <w:rPr>
          <w:rFonts w:ascii="Noto Sans KR" w:eastAsia="Noto Sans KR" w:hAnsi="Noto Sans KR" w:cs="Noto Sans KR"/>
          <w:b/>
          <w:color w:val="C8102E"/>
          <w:spacing w:val="20"/>
          <w:sz w:val="18"/>
          <w:lang w:eastAsia="ko-KR"/>
        </w:rPr>
        <w:t>참고</w:t>
      </w:r>
    </w:p>
    <w:p w14:paraId="46821C56" w14:textId="77777777" w:rsidR="00EA5F27" w:rsidRDefault="0010105F">
      <w:pPr>
        <w:spacing w:after="60"/>
        <w:rPr>
          <w:rFonts w:ascii="Noto Sans KR" w:eastAsia="Noto Sans KR" w:hAnsi="Noto Sans KR" w:cs="Noto Sans KR"/>
          <w:lang w:eastAsia="ko-KR"/>
        </w:rPr>
      </w:pPr>
      <w:r>
        <w:rPr>
          <w:rFonts w:ascii="Noto Sans KR" w:eastAsia="Noto Sans KR" w:hAnsi="Noto Sans KR" w:cs="Noto Sans KR"/>
          <w:b/>
          <w:bCs/>
          <w:color w:val="222222"/>
          <w:sz w:val="36"/>
          <w:lang w:eastAsia="ko-KR"/>
        </w:rPr>
        <w:t>심사 기준표</w:t>
      </w:r>
    </w:p>
    <w:p w14:paraId="0885EB1C" w14:textId="77777777" w:rsidR="00EA5F27" w:rsidRDefault="0010105F">
      <w:pPr>
        <w:pBdr>
          <w:bottom w:val="single" w:sz="12" w:space="8" w:color="C8102E"/>
        </w:pBdr>
        <w:spacing w:after="200"/>
        <w:rPr>
          <w:rFonts w:ascii="Noto Sans KR" w:eastAsia="Noto Sans KR" w:hAnsi="Noto Sans KR" w:cs="Noto Sans KR"/>
          <w:lang w:eastAsia="ko-KR"/>
        </w:rPr>
      </w:pPr>
      <w:r>
        <w:rPr>
          <w:rFonts w:ascii="Noto Sans KR" w:eastAsia="Noto Sans KR" w:hAnsi="Noto Sans KR" w:cs="Noto Sans KR"/>
          <w:color w:val="6E6E6E"/>
          <w:sz w:val="18"/>
          <w:lang w:eastAsia="ko-KR"/>
        </w:rPr>
        <w:t>작성하실 때 참고용입니다. 제출 시 이 페이지는 그대로 두셔도 됩니다.</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00"/>
        <w:gridCol w:w="8672"/>
      </w:tblGrid>
      <w:tr w:rsidR="00EA5F27" w14:paraId="103EA67D" w14:textId="77777777">
        <w:trPr>
          <w:trHeight w:val="300"/>
          <w:jc w:val="center"/>
        </w:trPr>
        <w:tc>
          <w:tcPr>
            <w:tcW w:w="1300" w:type="dxa"/>
            <w:tcMar>
              <w:top w:w="80" w:type="dxa"/>
              <w:left w:w="140" w:type="dxa"/>
              <w:bottom w:w="80" w:type="dxa"/>
              <w:right w:w="140" w:type="dxa"/>
            </w:tcMar>
          </w:tcPr>
          <w:p w14:paraId="149938D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채점 방식</w:t>
            </w:r>
          </w:p>
        </w:tc>
        <w:tc>
          <w:tcPr>
            <w:tcW w:w="8672" w:type="dxa"/>
            <w:tcMar>
              <w:top w:w="80" w:type="dxa"/>
              <w:left w:w="140" w:type="dxa"/>
              <w:bottom w:w="80" w:type="dxa"/>
              <w:right w:w="140" w:type="dxa"/>
            </w:tcMar>
          </w:tcPr>
          <w:p w14:paraId="55253A69"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판단 조건을 0~4점으로 개별 채점합니다. 항목 점수 = 반올림(조건 4개 합계 ÷ 16 × 항목 배점).</w:t>
            </w:r>
          </w:p>
        </w:tc>
      </w:tr>
      <w:tr w:rsidR="00EA5F27" w14:paraId="1D611F78" w14:textId="77777777">
        <w:trPr>
          <w:trHeight w:val="300"/>
          <w:jc w:val="center"/>
        </w:trPr>
        <w:tc>
          <w:tcPr>
            <w:tcW w:w="1300" w:type="dxa"/>
            <w:tcMar>
              <w:top w:w="80" w:type="dxa"/>
              <w:left w:w="140" w:type="dxa"/>
              <w:bottom w:w="80" w:type="dxa"/>
              <w:right w:w="140" w:type="dxa"/>
            </w:tcMar>
          </w:tcPr>
          <w:p w14:paraId="4E85C2CE" w14:textId="77777777" w:rsidR="00EA5F27" w:rsidRDefault="00EA5F27">
            <w:pPr>
              <w:spacing w:after="0"/>
              <w:rPr>
                <w:rFonts w:ascii="Noto Sans KR" w:eastAsia="Noto Sans KR" w:hAnsi="Noto Sans KR" w:cs="Noto Sans KR"/>
                <w:lang w:eastAsia="ko-KR"/>
              </w:rPr>
            </w:pPr>
          </w:p>
        </w:tc>
        <w:tc>
          <w:tcPr>
            <w:tcW w:w="8672" w:type="dxa"/>
            <w:tcMar>
              <w:top w:w="80" w:type="dxa"/>
              <w:left w:w="140" w:type="dxa"/>
              <w:bottom w:w="80" w:type="dxa"/>
              <w:right w:w="140" w:type="dxa"/>
            </w:tcMar>
          </w:tcPr>
          <w:p w14:paraId="7C8F37EB"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0점 미충족 / 1점 선언 / 2점 부분 구체화 / 3점 충족 / 4점 충분히 뒷받침된 충족</w:t>
            </w:r>
          </w:p>
        </w:tc>
      </w:tr>
      <w:tr w:rsidR="00EA5F27" w14:paraId="22BB2CC5" w14:textId="77777777">
        <w:trPr>
          <w:trHeight w:val="300"/>
          <w:jc w:val="center"/>
        </w:trPr>
        <w:tc>
          <w:tcPr>
            <w:tcW w:w="1300" w:type="dxa"/>
            <w:tcMar>
              <w:top w:w="80" w:type="dxa"/>
              <w:left w:w="140" w:type="dxa"/>
              <w:bottom w:w="80" w:type="dxa"/>
              <w:right w:w="140" w:type="dxa"/>
            </w:tcMar>
          </w:tcPr>
          <w:p w14:paraId="3201040E"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원칙</w:t>
            </w:r>
          </w:p>
        </w:tc>
        <w:tc>
          <w:tcPr>
            <w:tcW w:w="8672" w:type="dxa"/>
            <w:tcMar>
              <w:top w:w="80" w:type="dxa"/>
              <w:left w:w="140" w:type="dxa"/>
              <w:bottom w:w="80" w:type="dxa"/>
              <w:right w:w="140" w:type="dxa"/>
            </w:tcMar>
          </w:tcPr>
          <w:p w14:paraId="6C054F2C"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3점은 핵심 요소의 구체적·일관된 설명, 4점은 이를 뒷받침하는 비교·사례·검증 계획·제약 대응 등이 있는 수준입니다. 분량·용어·목표 숫자만으로 가점하지 않으며 실제 구현·실측 성과는 필수가 아닙니다.</w:t>
            </w:r>
          </w:p>
        </w:tc>
      </w:tr>
      <w:tr w:rsidR="00EA5F27" w14:paraId="42626B1C" w14:textId="77777777">
        <w:trPr>
          <w:trHeight w:val="300"/>
          <w:jc w:val="center"/>
        </w:trPr>
        <w:tc>
          <w:tcPr>
            <w:tcW w:w="1300" w:type="dxa"/>
            <w:tcMar>
              <w:top w:w="80" w:type="dxa"/>
              <w:left w:w="140" w:type="dxa"/>
              <w:bottom w:w="80" w:type="dxa"/>
              <w:right w:w="140" w:type="dxa"/>
            </w:tcMar>
          </w:tcPr>
          <w:p w14:paraId="01B136B2"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C8102E"/>
                <w:sz w:val="17"/>
                <w:lang w:eastAsia="ko-KR"/>
              </w:rPr>
              <w:t>동점 처리</w:t>
            </w:r>
          </w:p>
        </w:tc>
        <w:tc>
          <w:tcPr>
            <w:tcW w:w="8672" w:type="dxa"/>
            <w:tcMar>
              <w:top w:w="80" w:type="dxa"/>
              <w:left w:w="140" w:type="dxa"/>
              <w:bottom w:w="80" w:type="dxa"/>
              <w:right w:w="140" w:type="dxa"/>
            </w:tcMar>
          </w:tcPr>
          <w:p w14:paraId="068BF5D4"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color w:val="222222"/>
                <w:sz w:val="17"/>
                <w:lang w:eastAsia="ko-KR"/>
              </w:rPr>
              <w:t>심사 점수가 동점일 경우에는 팀 생성 시각이 빠른 팀을 우선 선정합니다. 팀 생성 시각은 신청 시스템에 기록된 팀 생성 완료 시각을 기준으로 합니다.</w:t>
            </w:r>
          </w:p>
        </w:tc>
      </w:tr>
    </w:tbl>
    <w:tbl>
      <w:tblPr>
        <w:tblpPr w:vertAnchor="text" w:horzAnchor="page" w:tblpXSpec="center" w:tblpY="218"/>
        <w:tblW w:w="0" w:type="auto"/>
        <w:jc w:val="center"/>
        <w:tblBorders>
          <w:top w:val="single" w:sz="8" w:space="0" w:color="C8102E"/>
          <w:left w:val="nil"/>
          <w:bottom w:val="single" w:sz="8" w:space="0" w:color="222222"/>
          <w:right w:val="nil"/>
          <w:insideH w:val="single" w:sz="4" w:space="0" w:color="DDDDDD"/>
          <w:insideV w:val="nil"/>
        </w:tblBorders>
        <w:tblLayout w:type="fixed"/>
        <w:tblLook w:val="04A0" w:firstRow="1" w:lastRow="0" w:firstColumn="1" w:lastColumn="0" w:noHBand="0" w:noVBand="1"/>
      </w:tblPr>
      <w:tblGrid>
        <w:gridCol w:w="640"/>
        <w:gridCol w:w="1500"/>
        <w:gridCol w:w="820"/>
        <w:gridCol w:w="1000"/>
        <w:gridCol w:w="6012"/>
      </w:tblGrid>
      <w:tr w:rsidR="00EA5F27" w14:paraId="68264B0B" w14:textId="77777777" w:rsidTr="008C54C7">
        <w:trPr>
          <w:trHeight w:val="440"/>
          <w:jc w:val="center"/>
        </w:trPr>
        <w:tc>
          <w:tcPr>
            <w:tcW w:w="640" w:type="dxa"/>
            <w:shd w:val="clear" w:color="auto" w:fill="C8102E"/>
            <w:tcMar>
              <w:top w:w="80" w:type="dxa"/>
              <w:left w:w="140" w:type="dxa"/>
              <w:bottom w:w="80" w:type="dxa"/>
              <w:right w:w="140" w:type="dxa"/>
            </w:tcMar>
            <w:vAlign w:val="center"/>
          </w:tcPr>
          <w:p w14:paraId="54B3D845"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No</w:t>
            </w:r>
          </w:p>
        </w:tc>
        <w:tc>
          <w:tcPr>
            <w:tcW w:w="1500" w:type="dxa"/>
            <w:shd w:val="clear" w:color="auto" w:fill="C8102E"/>
            <w:tcMar>
              <w:top w:w="80" w:type="dxa"/>
              <w:left w:w="140" w:type="dxa"/>
              <w:bottom w:w="80" w:type="dxa"/>
              <w:right w:w="140" w:type="dxa"/>
            </w:tcMar>
            <w:vAlign w:val="center"/>
          </w:tcPr>
          <w:p w14:paraId="127CA816"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평가항목</w:t>
            </w:r>
          </w:p>
        </w:tc>
        <w:tc>
          <w:tcPr>
            <w:tcW w:w="820" w:type="dxa"/>
            <w:shd w:val="clear" w:color="auto" w:fill="C8102E"/>
            <w:tcMar>
              <w:top w:w="80" w:type="dxa"/>
              <w:left w:w="140" w:type="dxa"/>
              <w:bottom w:w="80" w:type="dxa"/>
              <w:right w:w="140" w:type="dxa"/>
            </w:tcMar>
            <w:vAlign w:val="center"/>
          </w:tcPr>
          <w:p w14:paraId="5348FF60"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배점</w:t>
            </w:r>
          </w:p>
        </w:tc>
        <w:tc>
          <w:tcPr>
            <w:tcW w:w="1000" w:type="dxa"/>
            <w:shd w:val="clear" w:color="auto" w:fill="C8102E"/>
            <w:tcMar>
              <w:top w:w="80" w:type="dxa"/>
              <w:left w:w="140" w:type="dxa"/>
              <w:bottom w:w="80" w:type="dxa"/>
              <w:right w:w="140" w:type="dxa"/>
            </w:tcMar>
            <w:vAlign w:val="center"/>
          </w:tcPr>
          <w:p w14:paraId="3279E63C"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대응 문항</w:t>
            </w:r>
          </w:p>
        </w:tc>
        <w:tc>
          <w:tcPr>
            <w:tcW w:w="6012" w:type="dxa"/>
            <w:shd w:val="clear" w:color="auto" w:fill="C8102E"/>
            <w:tcMar>
              <w:top w:w="80" w:type="dxa"/>
              <w:left w:w="140" w:type="dxa"/>
              <w:bottom w:w="80" w:type="dxa"/>
              <w:right w:w="140" w:type="dxa"/>
            </w:tcMar>
            <w:vAlign w:val="center"/>
          </w:tcPr>
          <w:p w14:paraId="098255E8"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b/>
                <w:color w:val="FFFFFF"/>
                <w:sz w:val="18"/>
                <w:lang w:eastAsia="ko-KR"/>
              </w:rPr>
              <w:t>판단 조건</w:t>
            </w:r>
          </w:p>
        </w:tc>
      </w:tr>
      <w:tr w:rsidR="00EA5F27" w14:paraId="2756F9AD"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019D3D1"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1</w:t>
            </w:r>
          </w:p>
        </w:tc>
        <w:tc>
          <w:tcPr>
            <w:tcW w:w="1500" w:type="dxa"/>
            <w:shd w:val="clear" w:color="auto" w:fill="FBF1F2"/>
            <w:tcMar>
              <w:top w:w="80" w:type="dxa"/>
              <w:left w:w="140" w:type="dxa"/>
              <w:bottom w:w="80" w:type="dxa"/>
              <w:right w:w="140" w:type="dxa"/>
            </w:tcMar>
            <w:vAlign w:val="center"/>
          </w:tcPr>
          <w:p w14:paraId="19DFC535"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문제 정의</w:t>
            </w:r>
          </w:p>
        </w:tc>
        <w:tc>
          <w:tcPr>
            <w:tcW w:w="820" w:type="dxa"/>
            <w:shd w:val="clear" w:color="auto" w:fill="FBF1F2"/>
            <w:tcMar>
              <w:top w:w="80" w:type="dxa"/>
              <w:left w:w="140" w:type="dxa"/>
              <w:bottom w:w="80" w:type="dxa"/>
              <w:right w:w="140" w:type="dxa"/>
            </w:tcMar>
            <w:vAlign w:val="center"/>
          </w:tcPr>
          <w:p w14:paraId="389D3249"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19EDE8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01</w:t>
            </w:r>
          </w:p>
        </w:tc>
        <w:tc>
          <w:tcPr>
            <w:tcW w:w="6012" w:type="dxa"/>
            <w:shd w:val="clear" w:color="auto" w:fill="FBF1F2"/>
            <w:tcMar>
              <w:top w:w="80" w:type="dxa"/>
              <w:left w:w="140" w:type="dxa"/>
              <w:bottom w:w="80" w:type="dxa"/>
              <w:right w:w="140" w:type="dxa"/>
            </w:tcMar>
            <w:vAlign w:val="center"/>
          </w:tcPr>
          <w:p w14:paraId="46CCC4B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대상 고객과 이용 상황이 명확한가</w:t>
            </w:r>
          </w:p>
          <w:p w14:paraId="38A3F6ED"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겪는 불편이 구체적으로 설명되는가</w:t>
            </w:r>
          </w:p>
          <w:p w14:paraId="0544C1D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문제의 원인과 해결 필요성이 논리적인가</w:t>
            </w:r>
          </w:p>
          <w:p w14:paraId="39CDCDA5"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내부 효율화가 아닌, 고객이 체감하는 문제인가</w:t>
            </w:r>
          </w:p>
        </w:tc>
      </w:tr>
      <w:tr w:rsidR="00EA5F27" w14:paraId="05DDA51B" w14:textId="77777777" w:rsidTr="008C54C7">
        <w:trPr>
          <w:trHeight w:val="1300"/>
          <w:jc w:val="center"/>
        </w:trPr>
        <w:tc>
          <w:tcPr>
            <w:tcW w:w="640" w:type="dxa"/>
            <w:tcMar>
              <w:top w:w="80" w:type="dxa"/>
              <w:left w:w="140" w:type="dxa"/>
              <w:bottom w:w="80" w:type="dxa"/>
              <w:right w:w="140" w:type="dxa"/>
            </w:tcMar>
            <w:vAlign w:val="center"/>
          </w:tcPr>
          <w:p w14:paraId="4EB527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2</w:t>
            </w:r>
          </w:p>
        </w:tc>
        <w:tc>
          <w:tcPr>
            <w:tcW w:w="1500" w:type="dxa"/>
            <w:tcMar>
              <w:top w:w="80" w:type="dxa"/>
              <w:left w:w="140" w:type="dxa"/>
              <w:bottom w:w="80" w:type="dxa"/>
              <w:right w:w="140" w:type="dxa"/>
            </w:tcMar>
            <w:vAlign w:val="center"/>
          </w:tcPr>
          <w:p w14:paraId="16B1C3C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혁신성</w:t>
            </w:r>
          </w:p>
        </w:tc>
        <w:tc>
          <w:tcPr>
            <w:tcW w:w="820" w:type="dxa"/>
            <w:tcMar>
              <w:top w:w="80" w:type="dxa"/>
              <w:left w:w="140" w:type="dxa"/>
              <w:bottom w:w="80" w:type="dxa"/>
              <w:right w:w="140" w:type="dxa"/>
            </w:tcMar>
            <w:vAlign w:val="center"/>
          </w:tcPr>
          <w:p w14:paraId="3CB0D7C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25</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6753AEE2"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02</w:t>
            </w:r>
          </w:p>
        </w:tc>
        <w:tc>
          <w:tcPr>
            <w:tcW w:w="6012" w:type="dxa"/>
            <w:tcMar>
              <w:top w:w="80" w:type="dxa"/>
              <w:left w:w="140" w:type="dxa"/>
              <w:bottom w:w="80" w:type="dxa"/>
              <w:right w:w="140" w:type="dxa"/>
            </w:tcMar>
            <w:vAlign w:val="center"/>
          </w:tcPr>
          <w:p w14:paraId="10690506"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기존 방식과 비교해 차별점이 명확한가</w:t>
            </w:r>
          </w:p>
          <w:p w14:paraId="27F26064"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AI가 단순 기능 추가가 아니라 해결의 핵심인가</w:t>
            </w:r>
          </w:p>
          <w:p w14:paraId="1868B26C"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서비스 이용 과정의 불편이 실제로 개선되는가</w:t>
            </w:r>
          </w:p>
          <w:p w14:paraId="0391A7C3"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고객이 거치는 단계·시간이 줄어드는가</w:t>
            </w:r>
          </w:p>
        </w:tc>
      </w:tr>
      <w:tr w:rsidR="00EA5F27" w14:paraId="24CF8915" w14:textId="77777777" w:rsidTr="008C54C7">
        <w:trPr>
          <w:trHeight w:val="1300"/>
          <w:jc w:val="center"/>
        </w:trPr>
        <w:tc>
          <w:tcPr>
            <w:tcW w:w="640" w:type="dxa"/>
            <w:shd w:val="clear" w:color="auto" w:fill="FBF1F2"/>
            <w:tcMar>
              <w:top w:w="80" w:type="dxa"/>
              <w:left w:w="140" w:type="dxa"/>
              <w:bottom w:w="80" w:type="dxa"/>
              <w:right w:w="140" w:type="dxa"/>
            </w:tcMar>
            <w:vAlign w:val="center"/>
          </w:tcPr>
          <w:p w14:paraId="2313B84E"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t>3</w:t>
            </w:r>
          </w:p>
        </w:tc>
        <w:tc>
          <w:tcPr>
            <w:tcW w:w="1500" w:type="dxa"/>
            <w:shd w:val="clear" w:color="auto" w:fill="FBF1F2"/>
            <w:tcMar>
              <w:top w:w="80" w:type="dxa"/>
              <w:left w:w="140" w:type="dxa"/>
              <w:bottom w:w="80" w:type="dxa"/>
              <w:right w:w="140" w:type="dxa"/>
            </w:tcMar>
            <w:vAlign w:val="center"/>
          </w:tcPr>
          <w:p w14:paraId="4692445A"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실현 가능성</w:t>
            </w:r>
          </w:p>
        </w:tc>
        <w:tc>
          <w:tcPr>
            <w:tcW w:w="820" w:type="dxa"/>
            <w:shd w:val="clear" w:color="auto" w:fill="FBF1F2"/>
            <w:tcMar>
              <w:top w:w="80" w:type="dxa"/>
              <w:left w:w="140" w:type="dxa"/>
              <w:bottom w:w="80" w:type="dxa"/>
              <w:right w:w="140" w:type="dxa"/>
            </w:tcMar>
            <w:vAlign w:val="center"/>
          </w:tcPr>
          <w:p w14:paraId="74551D7D"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30</w:t>
            </w:r>
            <w:r>
              <w:rPr>
                <w:rFonts w:ascii="Noto Sans KR" w:eastAsia="Noto Sans KR" w:hAnsi="Noto Sans KR" w:cs="Noto Sans KR"/>
                <w:color w:val="6E6E6E"/>
                <w:sz w:val="16"/>
                <w:lang w:eastAsia="ko-KR"/>
              </w:rPr>
              <w:t>점</w:t>
            </w:r>
          </w:p>
        </w:tc>
        <w:tc>
          <w:tcPr>
            <w:tcW w:w="1000" w:type="dxa"/>
            <w:shd w:val="clear" w:color="auto" w:fill="FBF1F2"/>
            <w:tcMar>
              <w:top w:w="80" w:type="dxa"/>
              <w:left w:w="140" w:type="dxa"/>
              <w:bottom w:w="80" w:type="dxa"/>
              <w:right w:w="140" w:type="dxa"/>
            </w:tcMar>
            <w:vAlign w:val="center"/>
          </w:tcPr>
          <w:p w14:paraId="00593AB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03</w:t>
            </w:r>
          </w:p>
        </w:tc>
        <w:tc>
          <w:tcPr>
            <w:tcW w:w="6012" w:type="dxa"/>
            <w:shd w:val="clear" w:color="auto" w:fill="FBF1F2"/>
            <w:tcMar>
              <w:top w:w="80" w:type="dxa"/>
              <w:left w:w="140" w:type="dxa"/>
              <w:bottom w:w="80" w:type="dxa"/>
              <w:right w:w="140" w:type="dxa"/>
            </w:tcMar>
            <w:vAlign w:val="center"/>
          </w:tcPr>
          <w:p w14:paraId="7A2E9DD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2일 내 프로토타입·화면 설계·기능 시연으로 구현 가능한가</w:t>
            </w:r>
          </w:p>
          <w:p w14:paraId="696A9B72"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필요한 데이터·기술·연동 범위가 현실적인가</w:t>
            </w:r>
          </w:p>
          <w:p w14:paraId="39DA582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개인정보·보안·규제 이슈를 고려했는가</w:t>
            </w:r>
          </w:p>
          <w:p w14:paraId="0875A88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구현 범위를 스스로 조정했는가</w:t>
            </w:r>
          </w:p>
        </w:tc>
      </w:tr>
      <w:tr w:rsidR="00EA5F27" w14:paraId="0BAF676A" w14:textId="77777777" w:rsidTr="008C54C7">
        <w:trPr>
          <w:trHeight w:val="1300"/>
          <w:jc w:val="center"/>
        </w:trPr>
        <w:tc>
          <w:tcPr>
            <w:tcW w:w="640" w:type="dxa"/>
            <w:tcMar>
              <w:top w:w="80" w:type="dxa"/>
              <w:left w:w="140" w:type="dxa"/>
              <w:bottom w:w="80" w:type="dxa"/>
              <w:right w:w="140" w:type="dxa"/>
            </w:tcMar>
            <w:vAlign w:val="center"/>
          </w:tcPr>
          <w:p w14:paraId="48CAA107"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C8102E"/>
                <w:sz w:val="22"/>
                <w:lang w:eastAsia="ko-KR"/>
              </w:rPr>
              <w:lastRenderedPageBreak/>
              <w:t>4</w:t>
            </w:r>
          </w:p>
        </w:tc>
        <w:tc>
          <w:tcPr>
            <w:tcW w:w="1500" w:type="dxa"/>
            <w:tcMar>
              <w:top w:w="80" w:type="dxa"/>
              <w:left w:w="140" w:type="dxa"/>
              <w:bottom w:w="80" w:type="dxa"/>
              <w:right w:w="140" w:type="dxa"/>
            </w:tcMar>
            <w:vAlign w:val="center"/>
          </w:tcPr>
          <w:p w14:paraId="20905E70" w14:textId="77777777" w:rsidR="00EA5F27" w:rsidRDefault="0010105F">
            <w:pPr>
              <w:spacing w:after="0"/>
              <w:rPr>
                <w:rFonts w:ascii="Noto Sans KR" w:eastAsia="Noto Sans KR" w:hAnsi="Noto Sans KR" w:cs="Noto Sans KR"/>
                <w:lang w:eastAsia="ko-KR"/>
              </w:rPr>
            </w:pPr>
            <w:r>
              <w:rPr>
                <w:rFonts w:ascii="Noto Sans KR" w:eastAsia="Noto Sans KR" w:hAnsi="Noto Sans KR" w:cs="Noto Sans KR"/>
                <w:b/>
                <w:color w:val="222222"/>
                <w:sz w:val="19"/>
                <w:lang w:eastAsia="ko-KR"/>
              </w:rPr>
              <w:t>기대효과</w:t>
            </w:r>
          </w:p>
        </w:tc>
        <w:tc>
          <w:tcPr>
            <w:tcW w:w="820" w:type="dxa"/>
            <w:tcMar>
              <w:top w:w="80" w:type="dxa"/>
              <w:left w:w="140" w:type="dxa"/>
              <w:bottom w:w="80" w:type="dxa"/>
              <w:right w:w="140" w:type="dxa"/>
            </w:tcMar>
            <w:vAlign w:val="center"/>
          </w:tcPr>
          <w:p w14:paraId="5D83C0CF"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222222"/>
                <w:sz w:val="22"/>
                <w:lang w:eastAsia="ko-KR"/>
              </w:rPr>
              <w:t>20</w:t>
            </w:r>
            <w:r>
              <w:rPr>
                <w:rFonts w:ascii="Noto Sans KR" w:eastAsia="Noto Sans KR" w:hAnsi="Noto Sans KR" w:cs="Noto Sans KR"/>
                <w:color w:val="6E6E6E"/>
                <w:sz w:val="16"/>
                <w:lang w:eastAsia="ko-KR"/>
              </w:rPr>
              <w:t>점</w:t>
            </w:r>
          </w:p>
        </w:tc>
        <w:tc>
          <w:tcPr>
            <w:tcW w:w="1000" w:type="dxa"/>
            <w:tcMar>
              <w:top w:w="80" w:type="dxa"/>
              <w:left w:w="140" w:type="dxa"/>
              <w:bottom w:w="80" w:type="dxa"/>
              <w:right w:w="140" w:type="dxa"/>
            </w:tcMar>
            <w:vAlign w:val="center"/>
          </w:tcPr>
          <w:p w14:paraId="2288A20A" w14:textId="77777777" w:rsidR="00EA5F27" w:rsidRDefault="0010105F">
            <w:pPr>
              <w:spacing w:after="0"/>
              <w:jc w:val="center"/>
              <w:rPr>
                <w:rFonts w:ascii="Noto Sans KR" w:eastAsia="Noto Sans KR" w:hAnsi="Noto Sans KR" w:cs="Noto Sans KR"/>
                <w:lang w:eastAsia="ko-KR"/>
              </w:rPr>
            </w:pPr>
            <w:r>
              <w:rPr>
                <w:rFonts w:ascii="Noto Sans KR" w:eastAsia="Noto Sans KR" w:hAnsi="Noto Sans KR" w:cs="Noto Sans KR"/>
                <w:color w:val="6E6E6E"/>
                <w:sz w:val="17"/>
                <w:lang w:eastAsia="ko-KR"/>
              </w:rPr>
              <w:t>문항 04</w:t>
            </w:r>
          </w:p>
        </w:tc>
        <w:tc>
          <w:tcPr>
            <w:tcW w:w="6012" w:type="dxa"/>
            <w:tcMar>
              <w:top w:w="80" w:type="dxa"/>
              <w:left w:w="140" w:type="dxa"/>
              <w:bottom w:w="80" w:type="dxa"/>
              <w:right w:w="140" w:type="dxa"/>
            </w:tcMar>
            <w:vAlign w:val="center"/>
          </w:tcPr>
          <w:p w14:paraId="6EBD0F21"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고객의 편의성·접근성·만족도 향상이 명확한가</w:t>
            </w:r>
          </w:p>
          <w:p w14:paraId="65FA595A"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측정 가능한 지표 또는 검증 방법을 제시했는가</w:t>
            </w:r>
          </w:p>
          <w:p w14:paraId="5042AEFB"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전환율·재이용률·문의 감소 등 사업 효과로 이어지는가</w:t>
            </w:r>
          </w:p>
          <w:p w14:paraId="293FB27E" w14:textId="77777777" w:rsidR="00EA5F27" w:rsidRDefault="0010105F">
            <w:pPr>
              <w:spacing w:after="40"/>
              <w:rPr>
                <w:rFonts w:ascii="Noto Sans KR" w:eastAsia="Noto Sans KR" w:hAnsi="Noto Sans KR" w:cs="Noto Sans KR"/>
                <w:lang w:eastAsia="ko-KR"/>
              </w:rPr>
            </w:pPr>
            <w:r>
              <w:rPr>
                <w:rFonts w:ascii="Noto Sans KR" w:eastAsia="Noto Sans KR" w:hAnsi="Noto Sans KR" w:cs="Noto Sans KR"/>
                <w:color w:val="222222"/>
                <w:sz w:val="18"/>
                <w:lang w:eastAsia="ko-KR"/>
              </w:rPr>
              <w:t>·  향후 확장 가능성이 있고, 앞의 내용과 자연스럽게 연결되는가</w:t>
            </w:r>
          </w:p>
        </w:tc>
      </w:tr>
    </w:tbl>
    <w:p w14:paraId="631F069A" w14:textId="77777777" w:rsidR="00EA5F27" w:rsidRDefault="00EA5F27">
      <w:pPr>
        <w:spacing w:before="100"/>
        <w:rPr>
          <w:rFonts w:ascii="Noto Sans KR" w:eastAsia="Noto Sans KR" w:hAnsi="Noto Sans KR" w:cs="Noto Sans KR"/>
          <w:lang w:eastAsia="ko-KR"/>
        </w:rPr>
      </w:pPr>
    </w:p>
    <w:sectPr w:rsidR="00EA5F27">
      <w:headerReference w:type="default" r:id="rId7"/>
      <w:foot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E604E" w14:textId="77777777" w:rsidR="008D225F" w:rsidRDefault="008D225F">
      <w:pPr>
        <w:spacing w:after="0" w:line="240" w:lineRule="auto"/>
      </w:pPr>
      <w:r>
        <w:separator/>
      </w:r>
    </w:p>
  </w:endnote>
  <w:endnote w:type="continuationSeparator" w:id="0">
    <w:p w14:paraId="0AF467F4" w14:textId="77777777" w:rsidR="008D225F" w:rsidRDefault="008D2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Noto Sans KR">
    <w:panose1 w:val="020B0200000000000000"/>
    <w:charset w:val="81"/>
    <w:family w:val="modern"/>
    <w:pitch w:val="variable"/>
    <w:sig w:usb0="30000287" w:usb1="2BDF3C10" w:usb2="00000016" w:usb3="00000000" w:csb0="002E0107" w:csb1="00000000"/>
  </w:font>
  <w:font w:name="나눔스퀘어 네오 Bold">
    <w:altName w:val="맑은 고딕"/>
    <w:charset w:val="81"/>
    <w:family w:val="auto"/>
    <w:pitch w:val="variable"/>
    <w:sig w:usb0="00000003" w:usb1="0BD70C11" w:usb2="00000012"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7C7F" w14:textId="77777777" w:rsidR="00EA5F27" w:rsidRDefault="0010105F">
    <w:pPr>
      <w:pStyle w:val="a5"/>
      <w:jc w:val="center"/>
    </w:pPr>
    <w:r>
      <w:rPr>
        <w:rFonts w:ascii="나눔스퀘어 네오 Bold" w:eastAsia="나눔스퀘어 네오 Bold" w:hAnsi="나눔스퀘어 네오 Bold"/>
        <w:noProof/>
        <w:sz w:val="28"/>
        <w:lang w:eastAsia="ko-KR"/>
      </w:rPr>
      <w:drawing>
        <wp:anchor distT="0" distB="0" distL="114300" distR="114300" simplePos="0" relativeHeight="251658240" behindDoc="0" locked="0" layoutInCell="1" hidden="0" allowOverlap="1" wp14:anchorId="0E129D3E" wp14:editId="7B271049">
          <wp:simplePos x="0" y="0"/>
          <wp:positionH relativeFrom="column">
            <wp:posOffset>2546985</wp:posOffset>
          </wp:positionH>
          <wp:positionV relativeFrom="paragraph">
            <wp:posOffset>48895</wp:posOffset>
          </wp:positionV>
          <wp:extent cx="1245600" cy="172800"/>
          <wp:effectExtent l="0" t="0" r="0" b="0"/>
          <wp:wrapSquare wrapText="bothSides"/>
          <wp:docPr id="2049" name="shape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600" cy="172800"/>
                  </a:xfrm>
                  <a:prstGeom prst="rect">
                    <a:avLst/>
                  </a:prstGeom>
                </pic:spPr>
              </pic:pic>
            </a:graphicData>
          </a:graphic>
        </wp:anchor>
      </w:drawing>
    </w:r>
  </w:p>
  <w:p w14:paraId="1F9ACDD5" w14:textId="77777777" w:rsidR="00EA5F27" w:rsidRDefault="00EA5F2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E8E0" w14:textId="77777777" w:rsidR="008D225F" w:rsidRDefault="008D225F">
      <w:pPr>
        <w:spacing w:after="0" w:line="240" w:lineRule="auto"/>
      </w:pPr>
      <w:r>
        <w:separator/>
      </w:r>
    </w:p>
  </w:footnote>
  <w:footnote w:type="continuationSeparator" w:id="0">
    <w:p w14:paraId="79878FFB" w14:textId="77777777" w:rsidR="008D225F" w:rsidRDefault="008D22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8C7" w14:textId="77777777" w:rsidR="00EA5F27" w:rsidRDefault="00EA5F27">
    <w:pPr>
      <w:pStyle w:val="a4"/>
      <w:jc w:val="right"/>
    </w:pPr>
  </w:p>
  <w:p w14:paraId="6E477CAA" w14:textId="77777777" w:rsidR="00EA5F27" w:rsidRDefault="00EA5F2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6C3E"/>
    <w:multiLevelType w:val="multilevel"/>
    <w:tmpl w:val="96664CBA"/>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42055013">
    <w:abstractNumId w:val="0"/>
  </w:num>
  <w:num w:numId="2" w16cid:durableId="1758820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0392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116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856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6440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bordersDoNotSurroundHeader/>
  <w:bordersDoNotSurroundFooter/>
  <w:hideGrammaticalErrors/>
  <w:proofState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F27"/>
    <w:rsid w:val="0009734A"/>
    <w:rsid w:val="000B47B0"/>
    <w:rsid w:val="000F3089"/>
    <w:rsid w:val="0010105F"/>
    <w:rsid w:val="00116C01"/>
    <w:rsid w:val="00120B87"/>
    <w:rsid w:val="00131ACC"/>
    <w:rsid w:val="00141188"/>
    <w:rsid w:val="00146F95"/>
    <w:rsid w:val="001D6031"/>
    <w:rsid w:val="001E18D3"/>
    <w:rsid w:val="00225027"/>
    <w:rsid w:val="00226B44"/>
    <w:rsid w:val="002538E8"/>
    <w:rsid w:val="00272E26"/>
    <w:rsid w:val="00300DC5"/>
    <w:rsid w:val="003B1A1D"/>
    <w:rsid w:val="00472DDE"/>
    <w:rsid w:val="0049671D"/>
    <w:rsid w:val="004D63C6"/>
    <w:rsid w:val="004E0F4C"/>
    <w:rsid w:val="00526DF0"/>
    <w:rsid w:val="00563829"/>
    <w:rsid w:val="005C17FD"/>
    <w:rsid w:val="005C4607"/>
    <w:rsid w:val="005E3774"/>
    <w:rsid w:val="006665CD"/>
    <w:rsid w:val="00666D89"/>
    <w:rsid w:val="0067470A"/>
    <w:rsid w:val="006818D1"/>
    <w:rsid w:val="006B43DB"/>
    <w:rsid w:val="006E010B"/>
    <w:rsid w:val="006F120B"/>
    <w:rsid w:val="00720380"/>
    <w:rsid w:val="00773370"/>
    <w:rsid w:val="00780B82"/>
    <w:rsid w:val="007B077C"/>
    <w:rsid w:val="007D3CB9"/>
    <w:rsid w:val="00880B3E"/>
    <w:rsid w:val="008B2064"/>
    <w:rsid w:val="008C54C7"/>
    <w:rsid w:val="008D225F"/>
    <w:rsid w:val="008F6822"/>
    <w:rsid w:val="00946380"/>
    <w:rsid w:val="009727F6"/>
    <w:rsid w:val="009E63E0"/>
    <w:rsid w:val="00A15215"/>
    <w:rsid w:val="00A20E41"/>
    <w:rsid w:val="00AC0031"/>
    <w:rsid w:val="00B109BB"/>
    <w:rsid w:val="00B2417C"/>
    <w:rsid w:val="00B77EE6"/>
    <w:rsid w:val="00BE5443"/>
    <w:rsid w:val="00C1703B"/>
    <w:rsid w:val="00D27A15"/>
    <w:rsid w:val="00D47A43"/>
    <w:rsid w:val="00D70442"/>
    <w:rsid w:val="00D97DF3"/>
    <w:rsid w:val="00DC1566"/>
    <w:rsid w:val="00E57D06"/>
    <w:rsid w:val="00E945CA"/>
    <w:rsid w:val="00EA5F27"/>
    <w:rsid w:val="00EB6A8D"/>
    <w:rsid w:val="00F340D8"/>
    <w:rsid w:val="00FC71CA"/>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6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99"/>
    <w:lsdException w:name="Plain Table 2" w:uiPriority="99"/>
    <w:lsdException w:name="Plain Table 3" w:uiPriority="99"/>
    <w:lsdException w:name="Plain Table 4" w:uiPriority="99"/>
    <w:lsdException w:name="Plain Table 5" w:uiPriority="99"/>
    <w:lsdException w:name="Grid Table Light" w:uiPriority="99"/>
    <w:lsdException w:name="Grid Table 1 Light" w:uiPriority="99"/>
    <w:lsdException w:name="Grid Table 2" w:uiPriority="99"/>
    <w:lsdException w:name="Grid Table 3" w:uiPriority="99"/>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after="80" w:line="312" w:lineRule="auto"/>
    </w:pPr>
    <w:rPr>
      <w:rFonts w:ascii="맑은 고딕" w:eastAsia="맑은 고딕" w:hAnsi="맑은 고딕"/>
      <w:color w:val="1C2333"/>
      <w:sz w:val="20"/>
    </w:rPr>
  </w:style>
  <w:style w:type="paragraph" w:styleId="1">
    <w:name w:val="heading 1"/>
    <w:basedOn w:val="a0"/>
    <w:next w:val="a0"/>
    <w:link w:val="1Char"/>
    <w:uiPriority w:val="9"/>
    <w:qFormat/>
    <w:pPr>
      <w:keepNext/>
      <w:keepLines/>
      <w:spacing w:before="480" w:after="0"/>
      <w:outlineLvl w:val="0"/>
    </w:pPr>
    <w:rPr>
      <w:rFonts w:asciiTheme="majorHAnsi" w:eastAsiaTheme="majorEastAsia" w:hAnsiTheme="majorHAnsi" w:cstheme="majorBidi"/>
      <w:b/>
      <w:bCs/>
      <w:color w:val="376092"/>
      <w:sz w:val="28"/>
      <w:szCs w:val="28"/>
    </w:rPr>
  </w:style>
  <w:style w:type="paragraph" w:styleId="2">
    <w:name w:val="heading 2"/>
    <w:basedOn w:val="a0"/>
    <w:next w:val="a0"/>
    <w:link w:val="2Char"/>
    <w:uiPriority w:val="9"/>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3">
    <w:name w:val="heading 3"/>
    <w:basedOn w:val="a0"/>
    <w:next w:val="a0"/>
    <w:link w:val="3Char"/>
    <w:uiPriority w:val="9"/>
    <w:unhideWhenUsed/>
    <w:qFormat/>
    <w:pPr>
      <w:keepNext/>
      <w:keepLines/>
      <w:spacing w:before="200" w:after="0"/>
      <w:outlineLvl w:val="2"/>
    </w:pPr>
    <w:rPr>
      <w:rFonts w:asciiTheme="majorHAnsi" w:eastAsiaTheme="majorEastAsia" w:hAnsiTheme="majorHAnsi" w:cstheme="majorBidi"/>
      <w:b/>
      <w:bCs/>
      <w:color w:val="4F81BD"/>
    </w:rPr>
  </w:style>
  <w:style w:type="paragraph" w:styleId="4">
    <w:name w:val="heading 4"/>
    <w:basedOn w:val="a0"/>
    <w:next w:val="a0"/>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link w:val="5Char"/>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link w:val="6Char"/>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link w:val="7Char"/>
    <w:uiPriority w:val="9"/>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link w:val="8Char"/>
    <w:uiPriority w:val="9"/>
    <w:semiHidden/>
    <w:unhideWhenUsed/>
    <w:qFormat/>
    <w:pPr>
      <w:keepNext/>
      <w:keepLines/>
      <w:spacing w:before="200" w:after="0"/>
      <w:outlineLvl w:val="7"/>
    </w:pPr>
    <w:rPr>
      <w:rFonts w:asciiTheme="majorHAnsi" w:eastAsiaTheme="majorEastAsia" w:hAnsiTheme="majorHAnsi" w:cstheme="majorBidi"/>
      <w:color w:val="4F81BD"/>
      <w:szCs w:val="20"/>
    </w:rPr>
  </w:style>
  <w:style w:type="paragraph" w:styleId="9">
    <w:name w:val="heading 9"/>
    <w:basedOn w:val="a0"/>
    <w:next w:val="a0"/>
    <w:link w:val="9Char"/>
    <w:uiPriority w:val="9"/>
    <w:semiHidden/>
    <w:unhideWhenUsed/>
    <w:qFormat/>
    <w:pPr>
      <w:keepNext/>
      <w:keepLines/>
      <w:spacing w:before="200" w:after="0"/>
      <w:outlineLvl w:val="8"/>
    </w:pPr>
    <w:rPr>
      <w:rFonts w:asciiTheme="majorHAnsi" w:eastAsiaTheme="majorEastAsia" w:hAnsiTheme="majorHAnsi" w:cstheme="majorBidi"/>
      <w:i/>
      <w:iCs/>
      <w:color w:val="3F3F3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pPr>
      <w:tabs>
        <w:tab w:val="center" w:pos="4680"/>
        <w:tab w:val="right" w:pos="9360"/>
      </w:tabs>
      <w:spacing w:after="0" w:line="240" w:lineRule="auto"/>
    </w:pPr>
  </w:style>
  <w:style w:type="character" w:customStyle="1" w:styleId="Char">
    <w:name w:val="머리글 Char"/>
    <w:basedOn w:val="a1"/>
    <w:link w:val="a4"/>
    <w:uiPriority w:val="99"/>
  </w:style>
  <w:style w:type="paragraph" w:styleId="a5">
    <w:name w:val="footer"/>
    <w:basedOn w:val="a0"/>
    <w:link w:val="Char0"/>
    <w:uiPriority w:val="99"/>
    <w:unhideWhenUsed/>
    <w:pPr>
      <w:tabs>
        <w:tab w:val="center" w:pos="4680"/>
        <w:tab w:val="right" w:pos="9360"/>
      </w:tabs>
      <w:spacing w:after="0" w:line="240" w:lineRule="auto"/>
    </w:pPr>
  </w:style>
  <w:style w:type="character" w:customStyle="1" w:styleId="Char0">
    <w:name w:val="바닥글 Char"/>
    <w:basedOn w:val="a1"/>
    <w:link w:val="a5"/>
    <w:uiPriority w:val="99"/>
  </w:style>
  <w:style w:type="paragraph" w:styleId="a6">
    <w:name w:val="No Spacing"/>
    <w:uiPriority w:val="1"/>
    <w:qFormat/>
    <w:pPr>
      <w:spacing w:after="0" w:line="240" w:lineRule="auto"/>
    </w:pPr>
  </w:style>
  <w:style w:type="character" w:customStyle="1" w:styleId="1Char">
    <w:name w:val="제목 1 Char"/>
    <w:basedOn w:val="a1"/>
    <w:link w:val="1"/>
    <w:uiPriority w:val="9"/>
    <w:rPr>
      <w:rFonts w:asciiTheme="majorHAnsi" w:eastAsiaTheme="majorEastAsia" w:hAnsiTheme="majorHAnsi" w:cstheme="majorBidi"/>
      <w:b/>
      <w:bCs/>
      <w:color w:val="376092"/>
      <w:sz w:val="28"/>
      <w:szCs w:val="28"/>
    </w:rPr>
  </w:style>
  <w:style w:type="character" w:customStyle="1" w:styleId="2Char">
    <w:name w:val="제목 2 Char"/>
    <w:basedOn w:val="a1"/>
    <w:link w:val="2"/>
    <w:uiPriority w:val="9"/>
    <w:rPr>
      <w:rFonts w:asciiTheme="majorHAnsi" w:eastAsiaTheme="majorEastAsia" w:hAnsiTheme="majorHAnsi" w:cstheme="majorBidi"/>
      <w:b/>
      <w:bCs/>
      <w:color w:val="4F81BD"/>
      <w:sz w:val="26"/>
      <w:szCs w:val="26"/>
    </w:rPr>
  </w:style>
  <w:style w:type="character" w:customStyle="1" w:styleId="3Char">
    <w:name w:val="제목 3 Char"/>
    <w:basedOn w:val="a1"/>
    <w:link w:val="3"/>
    <w:uiPriority w:val="9"/>
    <w:rPr>
      <w:rFonts w:asciiTheme="majorHAnsi" w:eastAsiaTheme="majorEastAsia" w:hAnsiTheme="majorHAnsi" w:cstheme="majorBidi"/>
      <w:b/>
      <w:bCs/>
      <w:color w:val="4F81BD"/>
    </w:rPr>
  </w:style>
  <w:style w:type="paragraph" w:styleId="a7">
    <w:name w:val="Title"/>
    <w:basedOn w:val="a0"/>
    <w:next w:val="a0"/>
    <w:link w:val="Char1"/>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customStyle="1" w:styleId="Char1">
    <w:name w:val="제목 Char"/>
    <w:basedOn w:val="a1"/>
    <w:link w:val="a7"/>
    <w:uiPriority w:val="10"/>
    <w:rPr>
      <w:rFonts w:asciiTheme="majorHAnsi" w:eastAsiaTheme="majorEastAsia" w:hAnsiTheme="majorHAnsi" w:cstheme="majorBidi"/>
      <w:color w:val="17375E"/>
      <w:spacing w:val="5"/>
      <w:kern w:val="28"/>
      <w:sz w:val="52"/>
      <w:szCs w:val="52"/>
    </w:rPr>
  </w:style>
  <w:style w:type="paragraph" w:styleId="a8">
    <w:name w:val="Subtitle"/>
    <w:basedOn w:val="a0"/>
    <w:next w:val="a0"/>
    <w:link w:val="Char2"/>
    <w:uiPriority w:val="11"/>
    <w:qFormat/>
    <w:pPr>
      <w:numPr>
        <w:ilvl w:val="1"/>
      </w:numPr>
    </w:pPr>
    <w:rPr>
      <w:rFonts w:asciiTheme="majorHAnsi" w:eastAsiaTheme="majorEastAsia" w:hAnsiTheme="majorHAnsi" w:cstheme="majorBidi"/>
      <w:i/>
      <w:iCs/>
      <w:color w:val="4F81BD"/>
      <w:spacing w:val="15"/>
      <w:sz w:val="24"/>
      <w:szCs w:val="24"/>
    </w:rPr>
  </w:style>
  <w:style w:type="character" w:customStyle="1" w:styleId="Char2">
    <w:name w:val="부제 Char"/>
    <w:basedOn w:val="a1"/>
    <w:link w:val="a8"/>
    <w:uiPriority w:val="11"/>
    <w:rPr>
      <w:rFonts w:asciiTheme="majorHAnsi" w:eastAsiaTheme="majorEastAsia" w:hAnsiTheme="majorHAnsi" w:cstheme="majorBidi"/>
      <w:i/>
      <w:iCs/>
      <w:color w:val="4F81BD"/>
      <w:spacing w:val="15"/>
      <w:sz w:val="24"/>
      <w:szCs w:val="24"/>
    </w:rPr>
  </w:style>
  <w:style w:type="paragraph" w:styleId="a9">
    <w:name w:val="List Paragraph"/>
    <w:basedOn w:val="a0"/>
    <w:uiPriority w:val="34"/>
    <w:qFormat/>
    <w:pPr>
      <w:ind w:left="720"/>
      <w:contextualSpacing/>
    </w:pPr>
  </w:style>
  <w:style w:type="paragraph" w:styleId="aa">
    <w:name w:val="Body Text"/>
    <w:basedOn w:val="a0"/>
    <w:link w:val="Char3"/>
    <w:uiPriority w:val="99"/>
    <w:unhideWhenUsed/>
    <w:pPr>
      <w:spacing w:after="120"/>
    </w:pPr>
  </w:style>
  <w:style w:type="character" w:customStyle="1" w:styleId="Char3">
    <w:name w:val="본문 Char"/>
    <w:basedOn w:val="a1"/>
    <w:link w:val="aa"/>
    <w:uiPriority w:val="99"/>
  </w:style>
  <w:style w:type="paragraph" w:styleId="20">
    <w:name w:val="Body Text 2"/>
    <w:basedOn w:val="a0"/>
    <w:link w:val="2Char0"/>
    <w:uiPriority w:val="99"/>
    <w:unhideWhenUsed/>
    <w:pPr>
      <w:spacing w:after="120" w:line="480" w:lineRule="auto"/>
    </w:pPr>
  </w:style>
  <w:style w:type="character" w:customStyle="1" w:styleId="2Char0">
    <w:name w:val="본문 2 Char"/>
    <w:basedOn w:val="a1"/>
    <w:link w:val="20"/>
    <w:uiPriority w:val="99"/>
  </w:style>
  <w:style w:type="paragraph" w:styleId="30">
    <w:name w:val="Body Text 3"/>
    <w:basedOn w:val="a0"/>
    <w:link w:val="3Char0"/>
    <w:uiPriority w:val="99"/>
    <w:unhideWhenUsed/>
    <w:pPr>
      <w:spacing w:after="120"/>
    </w:pPr>
    <w:rPr>
      <w:sz w:val="16"/>
      <w:szCs w:val="16"/>
    </w:rPr>
  </w:style>
  <w:style w:type="character" w:customStyle="1" w:styleId="3Char0">
    <w:name w:val="본문 3 Char"/>
    <w:basedOn w:val="a1"/>
    <w:link w:val="30"/>
    <w:uiPriority w:val="99"/>
    <w:rPr>
      <w:sz w:val="16"/>
      <w:szCs w:val="16"/>
    </w:rPr>
  </w:style>
  <w:style w:type="paragraph" w:styleId="ab">
    <w:name w:val="List"/>
    <w:basedOn w:val="a0"/>
    <w:uiPriority w:val="99"/>
    <w:unhideWhenUsed/>
    <w:pPr>
      <w:ind w:left="360" w:hanging="360"/>
      <w:contextualSpacing/>
    </w:pPr>
  </w:style>
  <w:style w:type="paragraph" w:styleId="21">
    <w:name w:val="List 2"/>
    <w:basedOn w:val="a0"/>
    <w:uiPriority w:val="99"/>
    <w:unhideWhenUsed/>
    <w:pPr>
      <w:ind w:left="720" w:hanging="360"/>
      <w:contextualSpacing/>
    </w:pPr>
  </w:style>
  <w:style w:type="paragraph" w:styleId="31">
    <w:name w:val="List 3"/>
    <w:basedOn w:val="a0"/>
    <w:uiPriority w:val="99"/>
    <w:unhideWhenUsed/>
    <w:pPr>
      <w:ind w:left="1080" w:hanging="360"/>
      <w:contextualSpacing/>
    </w:pPr>
  </w:style>
  <w:style w:type="paragraph" w:styleId="a">
    <w:name w:val="List Bullet"/>
    <w:basedOn w:val="a0"/>
    <w:uiPriority w:val="99"/>
    <w:unhideWhenUsed/>
    <w:pPr>
      <w:numPr>
        <w:numId w:val="1"/>
      </w:numPr>
      <w:contextualSpacing/>
    </w:pPr>
  </w:style>
  <w:style w:type="paragraph" w:styleId="22">
    <w:name w:val="List Bullet 2"/>
    <w:basedOn w:val="a0"/>
    <w:uiPriority w:val="99"/>
    <w:unhideWhenUsed/>
    <w:pPr>
      <w:tabs>
        <w:tab w:val="num" w:pos="720"/>
      </w:tabs>
      <w:ind w:left="720" w:hanging="720"/>
      <w:contextualSpacing/>
    </w:pPr>
  </w:style>
  <w:style w:type="paragraph" w:styleId="32">
    <w:name w:val="List Bullet 3"/>
    <w:basedOn w:val="a0"/>
    <w:uiPriority w:val="99"/>
    <w:unhideWhenUsed/>
    <w:pPr>
      <w:tabs>
        <w:tab w:val="num" w:pos="720"/>
      </w:tabs>
      <w:ind w:left="720" w:hanging="720"/>
      <w:contextualSpacing/>
    </w:pPr>
  </w:style>
  <w:style w:type="paragraph" w:styleId="ac">
    <w:name w:val="List Number"/>
    <w:basedOn w:val="a0"/>
    <w:uiPriority w:val="99"/>
    <w:unhideWhenUsed/>
    <w:pPr>
      <w:tabs>
        <w:tab w:val="num" w:pos="720"/>
      </w:tabs>
      <w:ind w:left="720" w:hanging="720"/>
      <w:contextualSpacing/>
    </w:pPr>
  </w:style>
  <w:style w:type="paragraph" w:styleId="23">
    <w:name w:val="List Number 2"/>
    <w:basedOn w:val="a0"/>
    <w:uiPriority w:val="99"/>
    <w:unhideWhenUsed/>
    <w:pPr>
      <w:tabs>
        <w:tab w:val="num" w:pos="720"/>
      </w:tabs>
      <w:ind w:left="720" w:hanging="720"/>
      <w:contextualSpacing/>
    </w:pPr>
  </w:style>
  <w:style w:type="paragraph" w:styleId="33">
    <w:name w:val="List Number 3"/>
    <w:basedOn w:val="a0"/>
    <w:uiPriority w:val="99"/>
    <w:unhideWhenUsed/>
    <w:pPr>
      <w:tabs>
        <w:tab w:val="num" w:pos="720"/>
      </w:tabs>
      <w:ind w:left="720" w:hanging="720"/>
      <w:contextualSpacing/>
    </w:pPr>
  </w:style>
  <w:style w:type="paragraph" w:styleId="ad">
    <w:name w:val="List Continue"/>
    <w:basedOn w:val="a0"/>
    <w:uiPriority w:val="99"/>
    <w:unhideWhenUsed/>
    <w:pPr>
      <w:spacing w:after="120"/>
      <w:ind w:left="360"/>
      <w:contextualSpacing/>
    </w:pPr>
  </w:style>
  <w:style w:type="paragraph" w:styleId="24">
    <w:name w:val="List Continue 2"/>
    <w:basedOn w:val="a0"/>
    <w:uiPriority w:val="99"/>
    <w:unhideWhenUsed/>
    <w:pPr>
      <w:spacing w:after="120"/>
      <w:ind w:left="720"/>
      <w:contextualSpacing/>
    </w:pPr>
  </w:style>
  <w:style w:type="paragraph" w:styleId="34">
    <w:name w:val="List Continue 3"/>
    <w:basedOn w:val="a0"/>
    <w:uiPriority w:val="99"/>
    <w:unhideWhenUsed/>
    <w:pPr>
      <w:spacing w:after="120"/>
      <w:ind w:left="1080"/>
      <w:contextualSpacing/>
    </w:pPr>
  </w:style>
  <w:style w:type="paragraph" w:styleId="ae">
    <w:name w:val="macro"/>
    <w:link w:val="Char4"/>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Pr>
      <w:rFonts w:ascii="Courier" w:hAnsi="Courier"/>
      <w:sz w:val="20"/>
      <w:szCs w:val="20"/>
    </w:rPr>
  </w:style>
  <w:style w:type="paragraph" w:styleId="af">
    <w:name w:val="Quote"/>
    <w:basedOn w:val="a0"/>
    <w:next w:val="a0"/>
    <w:link w:val="Char5"/>
    <w:uiPriority w:val="29"/>
    <w:qFormat/>
    <w:rPr>
      <w:i/>
      <w:iCs/>
      <w:color w:val="000000"/>
    </w:rPr>
  </w:style>
  <w:style w:type="character" w:customStyle="1" w:styleId="Char5">
    <w:name w:val="인용 Char"/>
    <w:basedOn w:val="a1"/>
    <w:link w:val="af"/>
    <w:uiPriority w:val="29"/>
    <w:rPr>
      <w:i/>
      <w:iCs/>
      <w:color w:val="000000"/>
    </w:rPr>
  </w:style>
  <w:style w:type="character" w:customStyle="1" w:styleId="4Char">
    <w:name w:val="제목 4 Char"/>
    <w:basedOn w:val="a1"/>
    <w:link w:val="4"/>
    <w:uiPriority w:val="9"/>
    <w:semiHidden/>
    <w:rPr>
      <w:rFonts w:asciiTheme="majorHAnsi" w:eastAsiaTheme="majorEastAsia" w:hAnsiTheme="majorHAnsi" w:cstheme="majorBidi"/>
      <w:b/>
      <w:bCs/>
      <w:i/>
      <w:iCs/>
      <w:color w:val="4F81BD"/>
    </w:rPr>
  </w:style>
  <w:style w:type="character" w:customStyle="1" w:styleId="5Char">
    <w:name w:val="제목 5 Char"/>
    <w:basedOn w:val="a1"/>
    <w:link w:val="5"/>
    <w:uiPriority w:val="9"/>
    <w:semiHidden/>
    <w:rPr>
      <w:rFonts w:asciiTheme="majorHAnsi" w:eastAsiaTheme="majorEastAsia" w:hAnsiTheme="majorHAnsi" w:cstheme="majorBidi"/>
      <w:color w:val="244061"/>
    </w:rPr>
  </w:style>
  <w:style w:type="character" w:customStyle="1" w:styleId="6Char">
    <w:name w:val="제목 6 Char"/>
    <w:basedOn w:val="a1"/>
    <w:link w:val="6"/>
    <w:uiPriority w:val="9"/>
    <w:semiHidden/>
    <w:rPr>
      <w:rFonts w:asciiTheme="majorHAnsi" w:eastAsiaTheme="majorEastAsia" w:hAnsiTheme="majorHAnsi" w:cstheme="majorBidi"/>
      <w:i/>
      <w:iCs/>
      <w:color w:val="244061"/>
    </w:rPr>
  </w:style>
  <w:style w:type="character" w:customStyle="1" w:styleId="7Char">
    <w:name w:val="제목 7 Char"/>
    <w:basedOn w:val="a1"/>
    <w:link w:val="7"/>
    <w:uiPriority w:val="9"/>
    <w:semiHidden/>
    <w:rPr>
      <w:rFonts w:asciiTheme="majorHAnsi" w:eastAsiaTheme="majorEastAsia" w:hAnsiTheme="majorHAnsi" w:cstheme="majorBidi"/>
      <w:i/>
      <w:iCs/>
      <w:color w:val="3F3F3F"/>
    </w:rPr>
  </w:style>
  <w:style w:type="character" w:customStyle="1" w:styleId="8Char">
    <w:name w:val="제목 8 Char"/>
    <w:basedOn w:val="a1"/>
    <w:link w:val="8"/>
    <w:uiPriority w:val="9"/>
    <w:semiHidden/>
    <w:rPr>
      <w:rFonts w:asciiTheme="majorHAnsi" w:eastAsiaTheme="majorEastAsia" w:hAnsiTheme="majorHAnsi" w:cstheme="majorBidi"/>
      <w:color w:val="4F81BD"/>
      <w:sz w:val="20"/>
      <w:szCs w:val="20"/>
    </w:rPr>
  </w:style>
  <w:style w:type="character" w:customStyle="1" w:styleId="9Char">
    <w:name w:val="제목 9 Char"/>
    <w:basedOn w:val="a1"/>
    <w:link w:val="9"/>
    <w:uiPriority w:val="9"/>
    <w:semiHidden/>
    <w:rPr>
      <w:rFonts w:asciiTheme="majorHAnsi" w:eastAsiaTheme="majorEastAsia" w:hAnsiTheme="majorHAnsi" w:cstheme="majorBidi"/>
      <w:i/>
      <w:iCs/>
      <w:color w:val="3F3F3F"/>
      <w:sz w:val="20"/>
      <w:szCs w:val="20"/>
    </w:rPr>
  </w:style>
  <w:style w:type="paragraph" w:styleId="af0">
    <w:name w:val="caption"/>
    <w:basedOn w:val="a0"/>
    <w:next w:val="a0"/>
    <w:uiPriority w:val="35"/>
    <w:semiHidden/>
    <w:unhideWhenUsed/>
    <w:qFormat/>
    <w:pPr>
      <w:spacing w:line="240" w:lineRule="auto"/>
    </w:pPr>
    <w:rPr>
      <w:b/>
      <w:bCs/>
      <w:color w:val="4F81BD"/>
      <w:sz w:val="18"/>
      <w:szCs w:val="18"/>
    </w:rPr>
  </w:style>
  <w:style w:type="character" w:styleId="af1">
    <w:name w:val="Strong"/>
    <w:basedOn w:val="a1"/>
    <w:uiPriority w:val="22"/>
    <w:qFormat/>
    <w:rPr>
      <w:b/>
      <w:bCs/>
    </w:rPr>
  </w:style>
  <w:style w:type="character" w:styleId="af2">
    <w:name w:val="Emphasis"/>
    <w:basedOn w:val="a1"/>
    <w:uiPriority w:val="20"/>
    <w:qFormat/>
    <w:rPr>
      <w:i/>
      <w:iCs/>
    </w:rPr>
  </w:style>
  <w:style w:type="paragraph" w:styleId="af3">
    <w:name w:val="Intense Quote"/>
    <w:basedOn w:val="a0"/>
    <w:next w:val="a0"/>
    <w:link w:val="Char6"/>
    <w:uiPriority w:val="30"/>
    <w:qFormat/>
    <w:pPr>
      <w:pBdr>
        <w:bottom w:val="single" w:sz="4" w:space="4" w:color="4F81BD" w:themeColor="accent1"/>
      </w:pBdr>
      <w:spacing w:before="200" w:after="280"/>
      <w:ind w:left="936" w:right="936"/>
    </w:pPr>
    <w:rPr>
      <w:b/>
      <w:bCs/>
      <w:i/>
      <w:iCs/>
      <w:color w:val="4F81BD"/>
    </w:rPr>
  </w:style>
  <w:style w:type="character" w:customStyle="1" w:styleId="Char6">
    <w:name w:val="강한 인용 Char"/>
    <w:basedOn w:val="a1"/>
    <w:link w:val="af3"/>
    <w:uiPriority w:val="30"/>
    <w:rPr>
      <w:b/>
      <w:bCs/>
      <w:i/>
      <w:iCs/>
      <w:color w:val="4F81BD"/>
    </w:rPr>
  </w:style>
  <w:style w:type="character" w:styleId="af4">
    <w:name w:val="Subtle Emphasis"/>
    <w:basedOn w:val="a1"/>
    <w:uiPriority w:val="19"/>
    <w:qFormat/>
    <w:rPr>
      <w:i/>
      <w:iCs/>
      <w:color w:val="7F7F7F"/>
    </w:rPr>
  </w:style>
  <w:style w:type="character" w:styleId="af5">
    <w:name w:val="Intense Emphasis"/>
    <w:basedOn w:val="a1"/>
    <w:uiPriority w:val="21"/>
    <w:qFormat/>
    <w:rPr>
      <w:b/>
      <w:bCs/>
      <w:i/>
      <w:iCs/>
      <w:color w:val="4F81BD"/>
    </w:rPr>
  </w:style>
  <w:style w:type="character" w:styleId="af6">
    <w:name w:val="Subtle Reference"/>
    <w:basedOn w:val="a1"/>
    <w:uiPriority w:val="31"/>
    <w:qFormat/>
    <w:rPr>
      <w:smallCaps/>
      <w:color w:val="C0504D"/>
      <w:u w:val="single"/>
    </w:rPr>
  </w:style>
  <w:style w:type="character" w:styleId="af7">
    <w:name w:val="Intense Reference"/>
    <w:basedOn w:val="a1"/>
    <w:uiPriority w:val="32"/>
    <w:qFormat/>
    <w:rPr>
      <w:b/>
      <w:bCs/>
      <w:smallCaps/>
      <w:color w:val="C0504D"/>
      <w:spacing w:val="5"/>
      <w:u w:val="single"/>
    </w:rPr>
  </w:style>
  <w:style w:type="character" w:styleId="af8">
    <w:name w:val="Book Title"/>
    <w:basedOn w:val="a1"/>
    <w:uiPriority w:val="33"/>
    <w:qFormat/>
    <w:rPr>
      <w:b/>
      <w:bCs/>
      <w:smallCaps/>
      <w:spacing w:val="5"/>
    </w:rPr>
  </w:style>
  <w:style w:type="paragraph" w:styleId="TOC">
    <w:name w:val="TOC Heading"/>
    <w:basedOn w:val="1"/>
    <w:next w:val="a0"/>
    <w:uiPriority w:val="39"/>
    <w:semiHidden/>
    <w:unhideWhenUsed/>
    <w:qFormat/>
    <w:pPr>
      <w:outlineLvl w:val="9"/>
    </w:pPr>
  </w:style>
  <w:style w:type="table" w:styleId="af9">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620</Words>
  <Characters>3535</Characters>
  <Application>Microsoft Office Word</Application>
  <DocSecurity>0</DocSecurity>
  <Lines>29</Lines>
  <Paragraphs>8</Paragraphs>
  <ScaleCrop>false</ScaleCrop>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2026-09-29T07:51:00Z</dcterms:created>
  <dcterms:modified xsi:type="dcterms:W3CDTF">2026-10-15T07:19:00Z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