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872" w14:textId="77777777" w:rsidR="00EA5F27" w:rsidRDefault="0010105F">
      <w:pPr>
        <w:spacing w:before="120" w:after="6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VIBE RALLY  ·  유진금융부문 AX 해커톤</w:t>
      </w:r>
    </w:p>
    <w:p w14:paraId="075EDED6" w14:textId="77777777" w:rsidR="00EA5F27" w:rsidRDefault="0010105F">
      <w:pPr>
        <w:rPr>
          <w:rFonts w:ascii="Noto Sans KR" w:eastAsia="Noto Sans KR" w:hAnsi="Noto Sans KR" w:cs="Noto Sans KR"/>
          <w:lang w:eastAsia="ko-KR"/>
        </w:rPr>
      </w:pPr>
      <w:r>
        <w:rPr>
          <w:rFonts w:ascii="Noto Sans KR" w:eastAsia="Noto Sans KR" w:hAnsi="Noto Sans KR" w:cs="Noto Sans KR"/>
          <w:b/>
          <w:bCs/>
          <w:color w:val="222222"/>
          <w:sz w:val="52"/>
          <w:lang w:eastAsia="ko-KR"/>
        </w:rPr>
        <w:t>아이디어 기획서</w:t>
      </w:r>
    </w:p>
    <w:p w14:paraId="5D976BA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lang w:eastAsia="ko-KR"/>
        </w:rPr>
        <w:t>AI를 몰라도 신청할 수 있습니다. 선정되면 AI 교육을 받은 뒤 해커톤에 참여합니다.</w:t>
      </w:r>
    </w:p>
    <w:p w14:paraId="150A6B3C" w14:textId="77777777" w:rsidR="00EA5F27" w:rsidRDefault="0010105F">
      <w:pPr>
        <w:pBdr>
          <w:bottom w:val="single" w:sz="12" w:space="8" w:color="C8102E"/>
        </w:pBdr>
        <w:spacing w:after="240"/>
        <w:rPr>
          <w:rFonts w:ascii="Noto Sans KR" w:eastAsia="Noto Sans KR" w:hAnsi="Noto Sans KR" w:cs="Noto Sans KR"/>
          <w:lang w:eastAsia="ko-KR"/>
        </w:rPr>
      </w:pPr>
      <w:r>
        <w:rPr>
          <w:rFonts w:ascii="Noto Sans KR" w:eastAsia="Noto Sans KR" w:hAnsi="Noto Sans KR" w:cs="Noto Sans KR"/>
          <w:color w:val="6E6E6E"/>
          <w:sz w:val="18"/>
          <w:lang w:eastAsia="ko-KR"/>
        </w:rPr>
        <w:t>AI로 어떻게 풀지는 아이디어 수준으로만 적어 주세요. 각 문항은 500자 이내, 회색 안내 질문에 답하는 형태로 작성하시면 됩니다.</w:t>
      </w:r>
    </w:p>
    <w:p w14:paraId="4BC0AB79"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t>참가팀 정보</w:t>
      </w:r>
    </w:p>
    <w:tbl>
      <w:tblPr>
        <w:tblW w:w="0" w:type="auto"/>
        <w:jc w:val="center"/>
        <w:tblBorders>
          <w:top w:val="single" w:sz="8" w:space="0" w:color="222222"/>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2500"/>
        <w:gridCol w:w="7472"/>
      </w:tblGrid>
      <w:tr w:rsidR="006F120B" w14:paraId="208E7693" w14:textId="77777777">
        <w:trPr>
          <w:trHeight w:val="440"/>
          <w:jc w:val="center"/>
        </w:trPr>
        <w:tc>
          <w:tcPr>
            <w:tcW w:w="2500" w:type="dxa"/>
            <w:shd w:val="clear" w:color="auto" w:fill="F7F7F7"/>
            <w:tcMar>
              <w:top w:w="80" w:type="dxa"/>
              <w:left w:w="140" w:type="dxa"/>
              <w:bottom w:w="80" w:type="dxa"/>
              <w:right w:w="140" w:type="dxa"/>
            </w:tcMar>
            <w:vAlign w:val="center"/>
          </w:tcPr>
          <w:p w14:paraId="397F1028" w14:textId="77777777" w:rsidR="006F120B" w:rsidRDefault="006F120B" w:rsidP="006F120B">
            <w:pPr>
              <w:spacing w:after="0"/>
              <w:rPr>
                <w:rFonts w:ascii="Noto Sans KR" w:eastAsia="Noto Sans KR" w:hAnsi="Noto Sans KR" w:cs="Noto Sans KR"/>
                <w:lang w:eastAsia="ko-KR"/>
              </w:rPr>
            </w:pPr>
            <w:proofErr w:type="spellStart"/>
            <w:r>
              <w:rPr>
                <w:rFonts w:ascii="Noto Sans KR" w:eastAsia="Noto Sans KR" w:hAnsi="Noto Sans KR" w:cs="Noto Sans KR" w:hint="eastAsia"/>
                <w:b/>
                <w:color w:val="222222"/>
                <w:sz w:val="19"/>
                <w:lang w:eastAsia="ko-KR"/>
              </w:rPr>
              <w:t>참</w:t>
            </w:r>
            <w:r>
              <w:rPr>
                <w:rFonts w:ascii="Noto Sans KR" w:eastAsia="Noto Sans KR" w:hAnsi="Noto Sans KR" w:cs="Noto Sans KR"/>
                <w:b/>
                <w:color w:val="222222"/>
                <w:sz w:val="19"/>
                <w:lang w:eastAsia="ko-KR"/>
              </w:rPr>
              <w:t>가팀</w:t>
            </w:r>
            <w:proofErr w:type="spellEnd"/>
            <w:r>
              <w:rPr>
                <w:rFonts w:ascii="Noto Sans KR" w:eastAsia="Noto Sans KR" w:hAnsi="Noto Sans KR" w:cs="Noto Sans KR"/>
                <w:b/>
                <w:color w:val="222222"/>
                <w:sz w:val="19"/>
                <w:lang w:eastAsia="ko-KR"/>
              </w:rPr>
              <w:t xml:space="preserve"> 명</w:t>
            </w:r>
          </w:p>
        </w:tc>
        <w:tc>
          <w:tcPr>
            <w:tcW w:w="7472" w:type="dxa"/>
            <w:tcMar>
              <w:top w:w="80" w:type="dxa"/>
              <w:left w:w="140" w:type="dxa"/>
              <w:bottom w:w="80" w:type="dxa"/>
              <w:right w:w="140" w:type="dxa"/>
            </w:tcMar>
            <w:vAlign w:val="center"/>
          </w:tcPr>
          <w:p w14:paraId="5A9BA825" w14:textId="37090E96"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유진AI돌(CES데뷔조)</w:t>
            </w:r>
          </w:p>
        </w:tc>
      </w:tr>
      <w:tr w:rsidR="006F120B" w14:paraId="49A47726" w14:textId="77777777">
        <w:trPr>
          <w:trHeight w:val="440"/>
          <w:jc w:val="center"/>
        </w:trPr>
        <w:tc>
          <w:tcPr>
            <w:tcW w:w="2500" w:type="dxa"/>
            <w:shd w:val="clear" w:color="auto" w:fill="F7F7F7"/>
            <w:tcMar>
              <w:top w:w="80" w:type="dxa"/>
              <w:left w:w="140" w:type="dxa"/>
              <w:bottom w:w="80" w:type="dxa"/>
              <w:right w:w="140" w:type="dxa"/>
            </w:tcMar>
            <w:vAlign w:val="center"/>
          </w:tcPr>
          <w:p w14:paraId="1467A4CB"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서비스명 또는 아이디어명</w:t>
            </w:r>
          </w:p>
        </w:tc>
        <w:tc>
          <w:tcPr>
            <w:tcW w:w="7472" w:type="dxa"/>
            <w:tcMar>
              <w:top w:w="80" w:type="dxa"/>
              <w:left w:w="140" w:type="dxa"/>
              <w:bottom w:w="80" w:type="dxa"/>
              <w:right w:w="140" w:type="dxa"/>
            </w:tcMar>
            <w:vAlign w:val="center"/>
          </w:tcPr>
          <w:p w14:paraId="6729CCD8"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lang w:eastAsia="ko-KR"/>
              </w:rPr>
              <w:t>유진 Insight Lab — 기관·HNW 고객을 위한 AI 리서치 라운지</w:t>
            </w:r>
          </w:p>
        </w:tc>
      </w:tr>
      <w:tr w:rsidR="006F120B" w14:paraId="56FB476E" w14:textId="77777777">
        <w:trPr>
          <w:trHeight w:val="440"/>
          <w:jc w:val="center"/>
        </w:trPr>
        <w:tc>
          <w:tcPr>
            <w:tcW w:w="2500" w:type="dxa"/>
            <w:shd w:val="clear" w:color="auto" w:fill="F7F7F7"/>
            <w:tcMar>
              <w:top w:w="80" w:type="dxa"/>
              <w:left w:w="140" w:type="dxa"/>
              <w:bottom w:w="80" w:type="dxa"/>
              <w:right w:w="140" w:type="dxa"/>
            </w:tcMar>
            <w:vAlign w:val="center"/>
          </w:tcPr>
          <w:p w14:paraId="457BD03C"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산출물 형식</w:t>
            </w:r>
          </w:p>
        </w:tc>
        <w:tc>
          <w:tcPr>
            <w:tcW w:w="7472" w:type="dxa"/>
            <w:tcMar>
              <w:top w:w="80" w:type="dxa"/>
              <w:left w:w="140" w:type="dxa"/>
              <w:bottom w:w="80" w:type="dxa"/>
              <w:right w:w="140" w:type="dxa"/>
            </w:tcMar>
            <w:vAlign w:val="center"/>
          </w:tcPr>
          <w:p w14:paraId="39F0690F" w14:textId="5E055820"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lang w:eastAsia="ko-KR"/>
              </w:rPr>
              <w:t>기능 시연 ○</w:t>
            </w:r>
          </w:p>
        </w:tc>
      </w:tr>
    </w:tbl>
    <w:p w14:paraId="00F01EC8" w14:textId="77777777" w:rsidR="00EA5F27" w:rsidRDefault="00EA5F27">
      <w:pPr>
        <w:spacing w:after="60"/>
        <w:rPr>
          <w:rFonts w:ascii="Noto Sans KR" w:eastAsia="Noto Sans KR" w:hAnsi="Noto Sans KR" w:cs="Noto Sans KR"/>
          <w:sz w:val="12"/>
          <w:lang w:eastAsia="ko-KR"/>
        </w:rPr>
      </w:pPr>
    </w:p>
    <w:tbl>
      <w:tblPr>
        <w:tblW w:w="0" w:type="auto"/>
        <w:jc w:val="center"/>
        <w:tblBorders>
          <w:top w:val="single" w:sz="8" w:space="0" w:color="222222"/>
          <w:left w:val="nil"/>
          <w:bottom w:val="single" w:sz="8" w:space="0" w:color="222222"/>
          <w:right w:val="nil"/>
          <w:insideH w:val="single" w:sz="4" w:space="0" w:color="DDDDDD"/>
          <w:insideV w:val="single" w:sz="4" w:space="0" w:color="DDDDDD"/>
        </w:tblBorders>
        <w:tblLayout w:type="fixed"/>
        <w:tblLook w:val="04A0" w:firstRow="1" w:lastRow="0" w:firstColumn="1" w:lastColumn="0" w:noHBand="0" w:noVBand="1"/>
      </w:tblPr>
      <w:tblGrid>
        <w:gridCol w:w="1200"/>
        <w:gridCol w:w="2900"/>
        <w:gridCol w:w="2900"/>
        <w:gridCol w:w="2972"/>
      </w:tblGrid>
      <w:tr w:rsidR="00EA5F27" w14:paraId="68864E7E" w14:textId="77777777">
        <w:trPr>
          <w:trHeight w:val="400"/>
          <w:jc w:val="center"/>
        </w:trPr>
        <w:tc>
          <w:tcPr>
            <w:tcW w:w="1200" w:type="dxa"/>
            <w:shd w:val="clear" w:color="auto" w:fill="F7F7F7"/>
            <w:tcMar>
              <w:top w:w="80" w:type="dxa"/>
              <w:left w:w="140" w:type="dxa"/>
              <w:bottom w:w="80" w:type="dxa"/>
              <w:right w:w="140" w:type="dxa"/>
            </w:tcMar>
            <w:vAlign w:val="center"/>
          </w:tcPr>
          <w:p w14:paraId="16D98DA4"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구분</w:t>
            </w:r>
          </w:p>
        </w:tc>
        <w:tc>
          <w:tcPr>
            <w:tcW w:w="2900" w:type="dxa"/>
            <w:shd w:val="clear" w:color="auto" w:fill="F7F7F7"/>
            <w:tcMar>
              <w:top w:w="80" w:type="dxa"/>
              <w:left w:w="140" w:type="dxa"/>
              <w:bottom w:w="80" w:type="dxa"/>
              <w:right w:w="140" w:type="dxa"/>
            </w:tcMar>
            <w:vAlign w:val="center"/>
          </w:tcPr>
          <w:p w14:paraId="331B7BC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소속회사</w:t>
            </w:r>
          </w:p>
        </w:tc>
        <w:tc>
          <w:tcPr>
            <w:tcW w:w="2900" w:type="dxa"/>
            <w:shd w:val="clear" w:color="auto" w:fill="F7F7F7"/>
            <w:tcMar>
              <w:top w:w="80" w:type="dxa"/>
              <w:left w:w="140" w:type="dxa"/>
              <w:bottom w:w="80" w:type="dxa"/>
              <w:right w:w="140" w:type="dxa"/>
            </w:tcMar>
            <w:vAlign w:val="center"/>
          </w:tcPr>
          <w:p w14:paraId="40689DA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부서명</w:t>
            </w:r>
          </w:p>
        </w:tc>
        <w:tc>
          <w:tcPr>
            <w:tcW w:w="2972" w:type="dxa"/>
            <w:shd w:val="clear" w:color="auto" w:fill="F7F7F7"/>
            <w:tcMar>
              <w:top w:w="80" w:type="dxa"/>
              <w:left w:w="140" w:type="dxa"/>
              <w:bottom w:w="80" w:type="dxa"/>
              <w:right w:w="140" w:type="dxa"/>
            </w:tcMar>
            <w:vAlign w:val="center"/>
          </w:tcPr>
          <w:p w14:paraId="0874164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이름</w:t>
            </w:r>
          </w:p>
        </w:tc>
      </w:tr>
      <w:tr w:rsidR="002538E8" w14:paraId="2E4400FF" w14:textId="77777777">
        <w:trPr>
          <w:trHeight w:val="420"/>
          <w:jc w:val="center"/>
        </w:trPr>
        <w:tc>
          <w:tcPr>
            <w:tcW w:w="1200" w:type="dxa"/>
            <w:tcMar>
              <w:top w:w="80" w:type="dxa"/>
              <w:left w:w="140" w:type="dxa"/>
              <w:bottom w:w="80" w:type="dxa"/>
              <w:right w:w="140" w:type="dxa"/>
            </w:tcMar>
            <w:vAlign w:val="center"/>
          </w:tcPr>
          <w:p w14:paraId="037E2F4A"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 리더</w:t>
            </w:r>
          </w:p>
        </w:tc>
        <w:tc>
          <w:tcPr>
            <w:tcW w:w="2900" w:type="dxa"/>
            <w:tcMar>
              <w:top w:w="80" w:type="dxa"/>
              <w:left w:w="140" w:type="dxa"/>
              <w:bottom w:w="80" w:type="dxa"/>
              <w:right w:w="140" w:type="dxa"/>
            </w:tcMar>
            <w:vAlign w:val="center"/>
          </w:tcPr>
          <w:p w14:paraId="1AE8D27F" w14:textId="65DC3BAC"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70E016D8" w14:textId="4CEA1F4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FD94BF6" w14:textId="4CBEF947" w:rsidR="002538E8" w:rsidRDefault="002538E8" w:rsidP="002538E8">
            <w:pPr>
              <w:spacing w:after="0"/>
              <w:rPr>
                <w:rFonts w:ascii="Noto Sans KR" w:eastAsia="Noto Sans KR" w:hAnsi="Noto Sans KR" w:cs="Noto Sans KR"/>
                <w:lang w:eastAsia="ko-KR"/>
              </w:rPr>
            </w:pPr>
            <w:proofErr w:type="spellStart"/>
            <w:r>
              <w:rPr>
                <w:rFonts w:ascii="Noto Sans KR" w:eastAsia="Noto Sans KR" w:hAnsi="Noto Sans KR" w:cs="Noto Sans KR" w:hint="eastAsia"/>
                <w:lang w:eastAsia="ko-KR"/>
              </w:rPr>
              <w:t>안지선</w:t>
            </w:r>
            <w:proofErr w:type="spellEnd"/>
          </w:p>
        </w:tc>
      </w:tr>
      <w:tr w:rsidR="002538E8" w14:paraId="2513EAE6" w14:textId="77777777">
        <w:trPr>
          <w:trHeight w:val="420"/>
          <w:jc w:val="center"/>
        </w:trPr>
        <w:tc>
          <w:tcPr>
            <w:tcW w:w="1200" w:type="dxa"/>
            <w:tcMar>
              <w:top w:w="80" w:type="dxa"/>
              <w:left w:w="140" w:type="dxa"/>
              <w:bottom w:w="80" w:type="dxa"/>
              <w:right w:w="140" w:type="dxa"/>
            </w:tcMar>
            <w:vAlign w:val="center"/>
          </w:tcPr>
          <w:p w14:paraId="01E70E4F"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팀원</w:t>
            </w:r>
          </w:p>
        </w:tc>
        <w:tc>
          <w:tcPr>
            <w:tcW w:w="2900" w:type="dxa"/>
            <w:tcMar>
              <w:top w:w="80" w:type="dxa"/>
              <w:left w:w="140" w:type="dxa"/>
              <w:bottom w:w="80" w:type="dxa"/>
              <w:right w:w="140" w:type="dxa"/>
            </w:tcMar>
            <w:vAlign w:val="center"/>
          </w:tcPr>
          <w:p w14:paraId="181C8DBF" w14:textId="556DF6C1"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1A768FD7" w14:textId="76A01B6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178DF1B" w14:textId="7748680D"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김세희</w:t>
            </w:r>
          </w:p>
        </w:tc>
      </w:tr>
    </w:tbl>
    <w:p w14:paraId="0827361A" w14:textId="77777777" w:rsidR="00EA5F27" w:rsidRDefault="0010105F">
      <w:pPr>
        <w:spacing w:before="60" w:after="200"/>
        <w:rPr>
          <w:rFonts w:ascii="Noto Sans KR" w:eastAsia="Noto Sans KR" w:hAnsi="Noto Sans KR" w:cs="Noto Sans KR"/>
          <w:lang w:eastAsia="ko-KR"/>
        </w:rPr>
      </w:pPr>
      <w:r>
        <w:rPr>
          <w:rFonts w:ascii="Noto Sans KR" w:eastAsia="Noto Sans KR" w:hAnsi="Noto Sans KR" w:cs="Noto Sans KR"/>
          <w:color w:val="A0A0A0"/>
          <w:sz w:val="16"/>
          <w:lang w:eastAsia="ko-KR"/>
        </w:rPr>
        <w:t>※ 팀 리더를 첫 줄에 적어 주세요.</w:t>
      </w:r>
    </w:p>
    <w:p w14:paraId="63532DEE" w14:textId="77777777" w:rsidR="00EA5F27" w:rsidRDefault="0010105F">
      <w:pPr>
        <w:spacing w:before="60"/>
        <w:rPr>
          <w:rFonts w:ascii="Noto Sans KR" w:eastAsia="Noto Sans KR" w:hAnsi="Noto Sans KR" w:cs="Noto Sans KR"/>
          <w:b/>
          <w:color w:val="C8102E"/>
          <w:spacing w:val="10"/>
          <w:sz w:val="19"/>
          <w:lang w:eastAsia="ko-KR"/>
        </w:rPr>
      </w:pPr>
      <w:r>
        <w:rPr>
          <w:rFonts w:ascii="Noto Sans KR" w:eastAsia="Noto Sans KR" w:hAnsi="Noto Sans KR" w:cs="Noto Sans KR"/>
          <w:b/>
          <w:color w:val="C8102E"/>
          <w:spacing w:val="10"/>
          <w:sz w:val="19"/>
          <w:lang w:eastAsia="ko-KR"/>
        </w:rPr>
        <w:br w:type="page"/>
      </w:r>
    </w:p>
    <w:p w14:paraId="0915DCEE"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lastRenderedPageBreak/>
        <w:t>아이디어</w:t>
      </w: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A782518" w14:textId="77777777" w:rsidTr="008C54C7">
        <w:trPr>
          <w:cantSplit/>
          <w:trHeight w:hRule="exact" w:val="560"/>
          <w:jc w:val="center"/>
        </w:trPr>
        <w:tc>
          <w:tcPr>
            <w:tcW w:w="900" w:type="dxa"/>
            <w:shd w:val="clear" w:color="auto" w:fill="C8102E"/>
            <w:vAlign w:val="center"/>
          </w:tcPr>
          <w:p w14:paraId="26C9454B"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01</w:t>
            </w:r>
          </w:p>
        </w:tc>
        <w:tc>
          <w:tcPr>
            <w:tcW w:w="9072" w:type="dxa"/>
            <w:tcBorders>
              <w:left w:val="nil"/>
            </w:tcBorders>
            <w:tcMar>
              <w:top w:w="80" w:type="dxa"/>
              <w:left w:w="140" w:type="dxa"/>
              <w:bottom w:w="80" w:type="dxa"/>
              <w:right w:w="140" w:type="dxa"/>
            </w:tcMar>
            <w:vAlign w:val="center"/>
          </w:tcPr>
          <w:p w14:paraId="127415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누구의 어떤 불편을 해결하나요?</w:t>
            </w:r>
            <w:r>
              <w:rPr>
                <w:rFonts w:ascii="Noto Sans KR" w:eastAsia="Noto Sans KR" w:hAnsi="Noto Sans KR" w:cs="Noto Sans KR"/>
                <w:b/>
                <w:color w:val="C8102E"/>
                <w:sz w:val="17"/>
                <w:lang w:eastAsia="ko-KR"/>
              </w:rPr>
              <w:t xml:space="preserve">   문제 정의  25점</w:t>
            </w:r>
          </w:p>
        </w:tc>
      </w:tr>
      <w:tr w:rsidR="00EA5F27" w14:paraId="06F51CE6" w14:textId="77777777" w:rsidTr="008C54C7">
        <w:trPr>
          <w:cantSplit/>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3E33C0B7"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대상 고객은 누구이고, 어떤 상황에서 우리 서비스를 이용하나요?</w:t>
            </w:r>
          </w:p>
          <w:p w14:paraId="627512C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그 고객이 지금 겪는 불편을 구체적인 장면으로 설명해 주세요.</w:t>
            </w:r>
          </w:p>
          <w:p w14:paraId="405D73F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왜 이 문제가 생기고, 왜 지금 해결해야 하나요?</w:t>
            </w:r>
          </w:p>
          <w:p w14:paraId="5C37B71B"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내부 업무 효율이 아니라 고객이 직접 체감하는 문제인지 확인해 주세요.</w:t>
            </w:r>
          </w:p>
          <w:p w14:paraId="60786CDC"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428FB1A2" w14:textId="77777777" w:rsidTr="008C54C7">
        <w:trPr>
          <w:cantSplit/>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①타겟 고객·상황 </w:t>
            </w:r>
            <w:r>
              <w:rPr>
                <w:rFonts w:ascii="Noto Sans KR" w:eastAsia="Noto Sans KR" w:hAnsi="Noto Sans KR" w:cs="Noto Sans KR"/>
                <w:sz w:val="19"/>
                <w:lang w:eastAsia="ko-KR"/>
              </w:rPr>
              <w:t xml:space="preserve">유진에 전담 직원이 없는 기관·HNW 고객(신설 운용·자문사, 고액자산가, DMA 이용 전문투자자)이 시장 질문의 답과 행사·DMA를 찾을 때 이용합니다.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②구체적 장면 </w:t>
            </w:r>
            <w:r>
              <w:rPr>
                <w:rFonts w:ascii="Noto Sans KR" w:eastAsia="Noto Sans KR" w:hAnsi="Noto Sans KR" w:cs="Noto Sans KR"/>
                <w:sz w:val="19"/>
                <w:lang w:eastAsia="ko-KR"/>
              </w:rPr>
              <w:t xml:space="preserve">운용역 A는 반도체주 급락이 AI 수요 둔화 신호인지 리포트·공시를 뒤지며 유진의 과거 전망과 직접 대조하고, 물어볼 담당자가 없어 콥데이도 놓칩니다. 자문사는 같은 근거를 고객 설명자료로 다시 쓰고, 자산가는 PB 없이 세미나를 못 듣고, 전문투자자는 DMA 제공 사실을 모릅니다.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③원인·시급성 </w:t>
            </w:r>
            <w:r>
              <w:rPr>
                <w:rFonts w:ascii="Noto Sans KR" w:eastAsia="Noto Sans KR" w:hAnsi="Noto Sans KR" w:cs="Noto Sans KR"/>
                <w:sz w:val="19"/>
                <w:lang w:eastAsia="ko-KR"/>
              </w:rPr>
              <w:t xml:space="preserve">문제는 정보 부족이 아니라 ‘내 질문에 맞는 해석과 이후 변화’를 찾기 어려운 것입니다. 분석은 보고서·개인 연락에 흩어지고, 담당자는 거래 시작 후 배정돼 새 고객일수록 첫 접점이 막힙니다. 이제 AI가 승인 자료를 근거로 답할 수 있어 인력 증원 없이 창구를 열 수 있습니다.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④고객 체감 </w:t>
            </w:r>
            <w:r>
              <w:rPr>
                <w:rFonts w:ascii="Noto Sans KR" w:eastAsia="Noto Sans KR" w:hAnsi="Noto Sans KR" w:cs="Noto Sans KR"/>
                <w:sz w:val="19"/>
                <w:lang w:eastAsia="ko-KR"/>
              </w:rPr>
              <w:t xml:space="preserve">필요한 시점에 유진 견해와 변화를 확인하지 못하고 행사 기회를 놓칩니다.</w:t>
            </w:r>
          </w:p>
        </w:tc>
      </w:tr>
    </w:tbl>
    <w:p w14:paraId="493244C8" w14:textId="77777777" w:rsidR="009E63E0" w:rsidRDefault="009E63E0">
      <w:pPr>
        <w:rP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156C0E1" w14:textId="77777777" w:rsidTr="008C54C7">
        <w:trPr>
          <w:trHeight w:hRule="exact" w:val="560"/>
          <w:jc w:val="center"/>
        </w:trPr>
        <w:tc>
          <w:tcPr>
            <w:tcW w:w="900" w:type="dxa"/>
            <w:shd w:val="clear" w:color="auto" w:fill="C8102E"/>
            <w:vAlign w:val="center"/>
          </w:tcPr>
          <w:p w14:paraId="2885802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02</w:t>
            </w:r>
          </w:p>
        </w:tc>
        <w:tc>
          <w:tcPr>
            <w:tcW w:w="9072" w:type="dxa"/>
            <w:tcBorders>
              <w:left w:val="nil"/>
            </w:tcBorders>
            <w:tcMar>
              <w:top w:w="80" w:type="dxa"/>
              <w:left w:w="140" w:type="dxa"/>
              <w:bottom w:w="80" w:type="dxa"/>
              <w:right w:w="140" w:type="dxa"/>
            </w:tcMar>
            <w:vAlign w:val="center"/>
          </w:tcPr>
          <w:p w14:paraId="249132C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어떻게 해결하나요? AI는 어떤 역할을 하나요?</w:t>
            </w:r>
            <w:r>
              <w:rPr>
                <w:rFonts w:ascii="Noto Sans KR" w:eastAsia="Noto Sans KR" w:hAnsi="Noto Sans KR" w:cs="Noto Sans KR"/>
                <w:b/>
                <w:color w:val="C8102E"/>
                <w:sz w:val="17"/>
                <w:lang w:eastAsia="ko-KR"/>
              </w:rPr>
              <w:t xml:space="preserve">   혁신성  25점</w:t>
            </w:r>
          </w:p>
        </w:tc>
      </w:tr>
      <w:tr w:rsidR="00EA5F27" w14:paraId="0EFD4C91"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283272D9"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기존 방식(현재 절차·서비스)과 비교해 무엇이 달라지나요?</w:t>
            </w:r>
          </w:p>
          <w:p w14:paraId="326CB31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AI가 해결의 핵심에서 하는 일은 무엇인가요? 기술 용어가 아니라 아이디어 수준으로 적어도 됩니다.</w:t>
            </w:r>
          </w:p>
          <w:p w14:paraId="0F1F656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고객이 거치는 단계나 걸리는 시간이 어떻게 줄어드나요?</w:t>
            </w:r>
          </w:p>
          <w:p w14:paraId="4281F769"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1D0F92D3"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①기존과 차이 </w:t>
            </w:r>
            <w:r>
              <w:rPr>
                <w:rFonts w:ascii="Noto Sans KR" w:eastAsia="Noto Sans KR" w:hAnsi="Noto Sans KR" w:cs="Noto Sans KR"/>
                <w:sz w:val="19"/>
                <w:lang w:eastAsia="ko-KR"/>
              </w:rPr>
              <w:t xml:space="preserve">지금은 담당자가 있어야 안내가 옵니다. Insight Lab의 ‘AI 리서치 담당자’는 답하고 변화까지 추적하며, 일반 챗봇과 달리 애널리스트 판단 기준·검수 이력을 재활용합니다.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②AI 핵심 역할 </w:t>
            </w:r>
            <w:r>
              <w:rPr>
                <w:rFonts w:ascii="Noto Sans KR" w:eastAsia="Noto Sans KR" w:hAnsi="Noto Sans KR" w:cs="Noto Sans KR"/>
                <w:sz w:val="19"/>
                <w:lang w:eastAsia="ko-KR"/>
              </w:rPr>
              <w:t xml:space="preserve">(1)근거형 Q&amp;A: “반도체주 하락, AI 수요 둔화 때문인가?”에 가설별 사실·당사 견해·반대 근거·확인할 점을 원문·날짜와 제시하고, 검수된 질문은 즉시, 새 질문은 애널리스트 검수 후 당일 답하며 근거 없으면 보류합니다. (2)변화 추적: 새 자료가 나오면 기존 답변에 ‘재검토 필요’를 띄웁니다. (3)맞춤 전환: 검수 분석을 기관엔 회의 브리핑, 자문사엔 설명자료, HNW엔 카드뉴스로 바꿉니다.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③불편 개선 </w:t>
            </w:r>
            <w:r>
              <w:rPr>
                <w:rFonts w:ascii="Noto Sans KR" w:eastAsia="Noto Sans KR" w:hAnsi="Noto Sans KR" w:cs="Noto Sans KR"/>
                <w:sz w:val="19"/>
                <w:lang w:eastAsia="ko-KR"/>
              </w:rPr>
              <w:t xml:space="preserve">회신 대기·직접 대조 없이 근거를 보고 행사·상담을 바로 신청합니다.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④단계·시간 </w:t>
            </w:r>
            <w:r>
              <w:rPr>
                <w:rFonts w:ascii="Noto Sans KR" w:eastAsia="Noto Sans KR" w:hAnsi="Noto Sans KR" w:cs="Noto Sans KR"/>
                <w:sz w:val="19"/>
                <w:lang w:eastAsia="ko-KR"/>
              </w:rPr>
              <w:t xml:space="preserve">‘수소문→연락→자료 요청→회신 대기→대조→신청’ 6단계가 ‘질문 선택→근거 확인→구독·신청’ 3단계로 줄고 소요시간은 가상 과제로 실측합니다.</w:t>
            </w:r>
          </w:p>
        </w:tc>
      </w:tr>
    </w:tbl>
    <w:p w14:paraId="798067D0" w14:textId="77777777" w:rsidR="00EA5F27" w:rsidRDefault="00EA5F27">
      <w:pPr>
        <w:pageBreakBefore/>
        <w:spacing w:after="0"/>
        <w:rPr>
          <w:rFonts w:ascii="Noto Sans KR" w:eastAsia="Noto Sans KR" w:hAnsi="Noto Sans KR" w:cs="Noto Sans KR"/>
          <w:sz w:val="4"/>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B626F9D" w14:textId="77777777" w:rsidTr="008C54C7">
        <w:trPr>
          <w:trHeight w:hRule="exact" w:val="560"/>
          <w:jc w:val="center"/>
        </w:trPr>
        <w:tc>
          <w:tcPr>
            <w:tcW w:w="900" w:type="dxa"/>
            <w:shd w:val="clear" w:color="auto" w:fill="C8102E"/>
            <w:vAlign w:val="center"/>
          </w:tcPr>
          <w:p w14:paraId="4E1B9B7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03</w:t>
            </w:r>
          </w:p>
        </w:tc>
        <w:tc>
          <w:tcPr>
            <w:tcW w:w="9072" w:type="dxa"/>
            <w:tcBorders>
              <w:left w:val="nil"/>
            </w:tcBorders>
            <w:tcMar>
              <w:top w:w="80" w:type="dxa"/>
              <w:left w:w="140" w:type="dxa"/>
              <w:bottom w:w="80" w:type="dxa"/>
              <w:right w:w="140" w:type="dxa"/>
            </w:tcMar>
            <w:vAlign w:val="center"/>
          </w:tcPr>
          <w:p w14:paraId="1428C6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해커톤 2일 동안 무엇까지 만들 건가요?</w:t>
            </w:r>
            <w:r>
              <w:rPr>
                <w:rFonts w:ascii="Noto Sans KR" w:eastAsia="Noto Sans KR" w:hAnsi="Noto Sans KR" w:cs="Noto Sans KR"/>
                <w:b/>
                <w:color w:val="C8102E"/>
                <w:sz w:val="17"/>
                <w:lang w:eastAsia="ko-KR"/>
              </w:rPr>
              <w:t xml:space="preserve">   실현 가능성  30점</w:t>
            </w:r>
          </w:p>
        </w:tc>
      </w:tr>
      <w:tr w:rsidR="00EA5F27" w14:paraId="165AB42C"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0A60DDF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2일 안에 완성할 범위: 화면 설계 / 프로토타입 / 기능 시연 중 무엇을, 어디까지 만드나요?</w:t>
            </w:r>
          </w:p>
          <w:p w14:paraId="4130E17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필요한 데이터·시스템·연동은 무엇이고, 해커톤에서는 어떻게 대체하나요? (예: 샘플 데이터 사용)</w:t>
            </w:r>
          </w:p>
          <w:p w14:paraId="0B457E2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개인정보·보안·금융 규제 측면에서 고려한 점이 있나요?</w:t>
            </w:r>
          </w:p>
          <w:p w14:paraId="04063AD3"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이번에는 일부러 제외한 범위와 그 이유는 무엇인가요?</w:t>
            </w:r>
          </w:p>
          <w:p w14:paraId="7E0B66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0F40BB29"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①2일 범위(기능 시연) </w:t>
            </w:r>
            <w:r>
              <w:rPr>
                <w:rFonts w:ascii="Noto Sans KR" w:eastAsia="Noto Sans KR" w:hAnsi="Noto Sans KR" w:cs="Noto Sans KR"/>
                <w:sz w:val="19"/>
                <w:lang w:eastAsia="ko-KR"/>
              </w:rPr>
              <w:t xml:space="preserve">테마 1개·가상 고객으로 ‘질문 선택→근거 확인·검수→브리핑·카드뉴스 전환→행사·상담 연결’을 시연합니다. 1일차엔 질문 화면과 AI 근거 연결을, 2일차엔 검수·결과물 전환을 구현하고 새 자료 1건 추가 시 ‘재검토 필요’ 표시까지 보여줍니다. 행사·상담 연결은 목업입니다.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②데이터·연동 </w:t>
            </w:r>
            <w:r>
              <w:rPr>
                <w:rFonts w:ascii="Noto Sans KR" w:eastAsia="Noto Sans KR" w:hAnsi="Noto Sans KR" w:cs="Noto Sans KR"/>
                <w:sz w:val="19"/>
                <w:lang w:eastAsia="ko-KR"/>
              </w:rPr>
              <w:t xml:space="preserve">이용허용 리포트·공시 6~10건, 샘플 행사 일정, 사내 승인 LLM API를 씁니다. CRM·DMA는 가상 화면, API 제한엔 사전 생성 응답을 백업으로, 승인 환경 미확보 시 결과 화면 시연으로 축소합니다.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③규제·보안 </w:t>
            </w:r>
            <w:r>
              <w:rPr>
                <w:rFonts w:ascii="Noto Sans KR" w:eastAsia="Noto Sans KR" w:hAnsi="Noto Sans KR" w:cs="Noto Sans KR"/>
                <w:sz w:val="19"/>
                <w:lang w:eastAsia="ko-KR"/>
              </w:rPr>
              <w:t xml:space="preserve">가상 고객·공표 자료만 쓰고 질문은 사내 승인 환경에서 처리해 학습에 쓰지 않습니다. AI는 기준일·출처와 함께 인용하고 매매 권유를 하지 않으며, 일반투자자 상품 문의는 적합성 확인을 위해 PB에 넘깁니다.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④제외 범위 </w:t>
            </w:r>
            <w:r>
              <w:rPr>
                <w:rFonts w:ascii="Noto Sans KR" w:eastAsia="Noto Sans KR" w:hAnsi="Noto Sans KR" w:cs="Noto Sans KR"/>
                <w:sz w:val="19"/>
                <w:lang w:eastAsia="ko-KR"/>
              </w:rPr>
              <w:t xml:space="preserve">실거래·CRM 연동, 리테일 가입, 외부 자동 발송은 승인·보안·기간 제약으로 뺍니다.</w:t>
            </w:r>
          </w:p>
        </w:tc>
      </w:tr>
    </w:tbl>
    <w:p w14:paraId="07977129" w14:textId="77777777" w:rsidR="00EA5F27" w:rsidRDefault="00EA5F27">
      <w:pPr>
        <w:spacing w:after="200"/>
        <w:rPr>
          <w:rFonts w:ascii="Noto Sans KR" w:eastAsia="Noto Sans KR" w:hAnsi="Noto Sans KR" w:cs="Noto Sans K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FAAA10C" w14:textId="77777777">
        <w:trPr>
          <w:trHeight w:hRule="exact" w:val="560"/>
          <w:jc w:val="center"/>
        </w:trPr>
        <w:tc>
          <w:tcPr>
            <w:tcW w:w="900" w:type="dxa"/>
            <w:shd w:val="clear" w:color="auto" w:fill="C8102E"/>
            <w:vAlign w:val="center"/>
          </w:tcPr>
          <w:p w14:paraId="57DCEB23"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04</w:t>
            </w:r>
          </w:p>
        </w:tc>
        <w:tc>
          <w:tcPr>
            <w:tcW w:w="9072" w:type="dxa"/>
            <w:tcBorders>
              <w:left w:val="nil"/>
            </w:tcBorders>
            <w:tcMar>
              <w:top w:w="80" w:type="dxa"/>
              <w:left w:w="140" w:type="dxa"/>
              <w:bottom w:w="80" w:type="dxa"/>
              <w:right w:w="140" w:type="dxa"/>
            </w:tcMar>
            <w:vAlign w:val="center"/>
          </w:tcPr>
          <w:p w14:paraId="5135953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어떤 효과를 기대하고, 어떻게 확인할 건가요?</w:t>
            </w:r>
            <w:r>
              <w:rPr>
                <w:rFonts w:ascii="Noto Sans KR" w:eastAsia="Noto Sans KR" w:hAnsi="Noto Sans KR" w:cs="Noto Sans KR"/>
                <w:b/>
                <w:color w:val="C8102E"/>
                <w:sz w:val="17"/>
                <w:lang w:eastAsia="ko-KR"/>
              </w:rPr>
              <w:t xml:space="preserve">   기대효과  20점</w:t>
            </w:r>
          </w:p>
        </w:tc>
      </w:tr>
      <w:tr w:rsidR="00EA5F27" w14:paraId="12BDB57F" w14:textId="7777777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1FF10E12"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고객의 편의성·접근성·만족도가 어떻게 좋아지나요?</w:t>
            </w:r>
          </w:p>
          <w:p w14:paraId="7DB591AA"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효과를 확인할 지표나 검증 방법은 무엇인가요? (예: 문의 건수, 처리 시간, 이탈률)</w:t>
            </w:r>
          </w:p>
          <w:p w14:paraId="39A231C0"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전환율·재이용률·문의 감소 등 회사 사업 효과로 어떻게 이어지나요?</w:t>
            </w:r>
          </w:p>
          <w:p w14:paraId="1E5B6A7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이후 어디까지 확장할 수 있나요?</w:t>
            </w:r>
          </w:p>
          <w:p w14:paraId="341132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52C184B0" w14:textId="7777777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①고객 효과 </w:t>
            </w:r>
            <w:r>
              <w:rPr>
                <w:rFonts w:ascii="Noto Sans KR" w:eastAsia="Noto Sans KR" w:hAnsi="Noto Sans KR" w:cs="Noto Sans KR"/>
                <w:sz w:val="19"/>
                <w:lang w:eastAsia="ko-KR"/>
              </w:rPr>
              <w:t xml:space="preserve">담당자 없이 첫날부터 질문별 근거와 변화 이력을 한곳에서 확인해 탐색·회의 준비·고객 설명 부담과 대기 시간이 줄어듭니다. 만족도는 답변별 유용성 평가로 확인합니다.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②지표·검증 </w:t>
            </w:r>
            <w:r>
              <w:rPr>
                <w:rFonts w:ascii="Noto Sans KR" w:eastAsia="Noto Sans KR" w:hAnsi="Noto Sans KR" w:cs="Noto Sans KR"/>
                <w:sz w:val="19"/>
                <w:lang w:eastAsia="ko-KR"/>
              </w:rPr>
              <w:t xml:space="preserve">기관 사용자 5~10명에게 동등 난도 과제를 순서를 바꿔 수행하게 해 기존 방식과 라운지의 탐색시간·근거 정확성을 비교합니다. 11월 WM 협업 세미나로 기존 개별 초대의 신청·참석 기준선을 잰 뒤 도입 후와 비교하고, 재방문율·검수시간·상담→계좌 개설 전환율을 고객군별로 측정합니다.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③사업 효과 </w:t>
            </w:r>
            <w:r>
              <w:rPr>
                <w:rFonts w:ascii="Noto Sans KR" w:eastAsia="Noto Sans KR" w:hAnsi="Noto Sans KR" w:cs="Noto Sans KR"/>
                <w:sz w:val="19"/>
                <w:lang w:eastAsia="ko-KR"/>
              </w:rPr>
              <w:t xml:space="preserve">‘신규 법인·DMA 계좌×계좌당 연 순수수료+WM 유입자산 수익−AI·운영비’로 평가합니다. 한 번 검수한 분석을 여러 고객이 재활용해 반복 문의와 애널리스트 응대 시간도 줄어듭니다.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④확장 </w:t>
            </w:r>
            <w:r>
              <w:rPr>
                <w:rFonts w:ascii="Noto Sans KR" w:eastAsia="Noto Sans KR" w:hAnsi="Noto Sans KR" w:cs="Noto Sans KR"/>
                <w:sz w:val="19"/>
                <w:lang w:eastAsia="ko-KR"/>
              </w:rPr>
              <w:t xml:space="preserve">기관 라운지에서 WM 지점 HNW로 넓히고, 검수된 설명자료의 제휴 자문사 제공과 수요가 확인된 테마의 세미나·포럼으로 키운 뒤 준법 협의를 거쳐 리테일로 확대합니다.</w:t>
            </w:r>
          </w:p>
        </w:tc>
      </w:tr>
    </w:tbl>
    <w:p w14:paraId="650C28D4" w14:textId="77777777" w:rsidR="00EA5F27" w:rsidRDefault="00EA5F27">
      <w:pPr>
        <w:pageBreakBefore/>
        <w:spacing w:after="0"/>
        <w:rPr>
          <w:rFonts w:ascii="Noto Sans KR" w:eastAsia="Noto Sans KR" w:hAnsi="Noto Sans KR" w:cs="Noto Sans KR"/>
          <w:sz w:val="4"/>
          <w:lang w:eastAsia="ko-KR"/>
        </w:rPr>
      </w:pPr>
    </w:p>
    <w:p w14:paraId="1E874581" w14:textId="77777777" w:rsidR="00EA5F27" w:rsidRDefault="0010105F">
      <w:pPr>
        <w:spacing w:before="120" w:after="4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참고</w:t>
      </w:r>
    </w:p>
    <w:p w14:paraId="46821C56" w14:textId="77777777" w:rsidR="00EA5F27" w:rsidRDefault="0010105F">
      <w:pPr>
        <w:spacing w:after="60"/>
        <w:rPr>
          <w:rFonts w:ascii="Noto Sans KR" w:eastAsia="Noto Sans KR" w:hAnsi="Noto Sans KR" w:cs="Noto Sans KR"/>
          <w:lang w:eastAsia="ko-KR"/>
        </w:rPr>
      </w:pPr>
      <w:r>
        <w:rPr>
          <w:rFonts w:ascii="Noto Sans KR" w:eastAsia="Noto Sans KR" w:hAnsi="Noto Sans KR" w:cs="Noto Sans KR"/>
          <w:b/>
          <w:bCs/>
          <w:color w:val="222222"/>
          <w:sz w:val="36"/>
          <w:lang w:eastAsia="ko-KR"/>
        </w:rPr>
        <w:t>심사 기준표</w:t>
      </w:r>
    </w:p>
    <w:p w14:paraId="0885EB1C" w14:textId="77777777" w:rsidR="00EA5F27" w:rsidRDefault="0010105F">
      <w:pPr>
        <w:pBdr>
          <w:bottom w:val="single" w:sz="12" w:space="8" w:color="C8102E"/>
        </w:pBdr>
        <w:spacing w:after="200"/>
        <w:rPr>
          <w:rFonts w:ascii="Noto Sans KR" w:eastAsia="Noto Sans KR" w:hAnsi="Noto Sans KR" w:cs="Noto Sans KR"/>
          <w:lang w:eastAsia="ko-KR"/>
        </w:rPr>
      </w:pPr>
      <w:r>
        <w:rPr>
          <w:rFonts w:ascii="Noto Sans KR" w:eastAsia="Noto Sans KR" w:hAnsi="Noto Sans KR" w:cs="Noto Sans KR"/>
          <w:color w:val="6E6E6E"/>
          <w:sz w:val="18"/>
          <w:lang w:eastAsia="ko-KR"/>
        </w:rPr>
        <w:t>작성하실 때 참고용입니다. 제출 시 이 페이지는 그대로 두셔도 됩니다.</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0"/>
        <w:gridCol w:w="8672"/>
      </w:tblGrid>
      <w:tr w:rsidR="00EA5F27" w14:paraId="103EA67D" w14:textId="77777777">
        <w:trPr>
          <w:trHeight w:val="300"/>
          <w:jc w:val="center"/>
        </w:trPr>
        <w:tc>
          <w:tcPr>
            <w:tcW w:w="1300" w:type="dxa"/>
            <w:tcMar>
              <w:top w:w="80" w:type="dxa"/>
              <w:left w:w="140" w:type="dxa"/>
              <w:bottom w:w="80" w:type="dxa"/>
              <w:right w:w="140" w:type="dxa"/>
            </w:tcMar>
          </w:tcPr>
          <w:p w14:paraId="149938D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채점 방식</w:t>
            </w:r>
          </w:p>
        </w:tc>
        <w:tc>
          <w:tcPr>
            <w:tcW w:w="8672" w:type="dxa"/>
            <w:tcMar>
              <w:top w:w="80" w:type="dxa"/>
              <w:left w:w="140" w:type="dxa"/>
              <w:bottom w:w="80" w:type="dxa"/>
              <w:right w:w="140" w:type="dxa"/>
            </w:tcMar>
          </w:tcPr>
          <w:p w14:paraId="55253A69"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판단 조건을 0~4점으로 개별 채점합니다. 항목 점수 = 반올림(조건 4개 합계 ÷ 16 × 항목 배점).</w:t>
            </w:r>
          </w:p>
        </w:tc>
      </w:tr>
      <w:tr w:rsidR="00EA5F27" w14:paraId="1D611F78" w14:textId="77777777">
        <w:trPr>
          <w:trHeight w:val="300"/>
          <w:jc w:val="center"/>
        </w:trPr>
        <w:tc>
          <w:tcPr>
            <w:tcW w:w="1300" w:type="dxa"/>
            <w:tcMar>
              <w:top w:w="80" w:type="dxa"/>
              <w:left w:w="140" w:type="dxa"/>
              <w:bottom w:w="80" w:type="dxa"/>
              <w:right w:w="140" w:type="dxa"/>
            </w:tcMar>
          </w:tcPr>
          <w:p w14:paraId="4E85C2CE" w14:textId="77777777" w:rsidR="00EA5F27" w:rsidRDefault="00EA5F27">
            <w:pPr>
              <w:spacing w:after="0"/>
              <w:rPr>
                <w:rFonts w:ascii="Noto Sans KR" w:eastAsia="Noto Sans KR" w:hAnsi="Noto Sans KR" w:cs="Noto Sans KR"/>
                <w:lang w:eastAsia="ko-KR"/>
              </w:rPr>
            </w:pPr>
          </w:p>
        </w:tc>
        <w:tc>
          <w:tcPr>
            <w:tcW w:w="8672" w:type="dxa"/>
            <w:tcMar>
              <w:top w:w="80" w:type="dxa"/>
              <w:left w:w="140" w:type="dxa"/>
              <w:bottom w:w="80" w:type="dxa"/>
              <w:right w:w="140" w:type="dxa"/>
            </w:tcMar>
          </w:tcPr>
          <w:p w14:paraId="7C8F37EB"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0점 미충족 / 1점 선언 / 2점 부분 구체화 / 3점 충족 / 4점 충분히 뒷받침된 충족</w:t>
            </w:r>
          </w:p>
        </w:tc>
      </w:tr>
      <w:tr w:rsidR="00EA5F27" w14:paraId="22BB2CC5" w14:textId="77777777">
        <w:trPr>
          <w:trHeight w:val="300"/>
          <w:jc w:val="center"/>
        </w:trPr>
        <w:tc>
          <w:tcPr>
            <w:tcW w:w="1300" w:type="dxa"/>
            <w:tcMar>
              <w:top w:w="80" w:type="dxa"/>
              <w:left w:w="140" w:type="dxa"/>
              <w:bottom w:w="80" w:type="dxa"/>
              <w:right w:w="140" w:type="dxa"/>
            </w:tcMar>
          </w:tcPr>
          <w:p w14:paraId="3201040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원칙</w:t>
            </w:r>
          </w:p>
        </w:tc>
        <w:tc>
          <w:tcPr>
            <w:tcW w:w="8672" w:type="dxa"/>
            <w:tcMar>
              <w:top w:w="80" w:type="dxa"/>
              <w:left w:w="140" w:type="dxa"/>
              <w:bottom w:w="80" w:type="dxa"/>
              <w:right w:w="140" w:type="dxa"/>
            </w:tcMar>
          </w:tcPr>
          <w:p w14:paraId="6C054F2C"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3점은 핵심 요소의 구체적·일관된 설명, 4점은 이를 뒷받침하는 비교·사례·검증 계획·제약 대응 등이 있는 수준입니다. 분량·용어·목표 숫자만으로 가점하지 않으며 실제 구현·실측 성과는 필수가 아닙니다.</w:t>
            </w:r>
          </w:p>
        </w:tc>
      </w:tr>
      <w:tr w:rsidR="00EA5F27" w14:paraId="42626B1C" w14:textId="77777777">
        <w:trPr>
          <w:trHeight w:val="300"/>
          <w:jc w:val="center"/>
        </w:trPr>
        <w:tc>
          <w:tcPr>
            <w:tcW w:w="1300" w:type="dxa"/>
            <w:tcMar>
              <w:top w:w="80" w:type="dxa"/>
              <w:left w:w="140" w:type="dxa"/>
              <w:bottom w:w="80" w:type="dxa"/>
              <w:right w:w="140" w:type="dxa"/>
            </w:tcMar>
          </w:tcPr>
          <w:p w14:paraId="01B136B2"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동점 처리</w:t>
            </w:r>
          </w:p>
        </w:tc>
        <w:tc>
          <w:tcPr>
            <w:tcW w:w="8672" w:type="dxa"/>
            <w:tcMar>
              <w:top w:w="80" w:type="dxa"/>
              <w:left w:w="140" w:type="dxa"/>
              <w:bottom w:w="80" w:type="dxa"/>
              <w:right w:w="140" w:type="dxa"/>
            </w:tcMar>
          </w:tcPr>
          <w:p w14:paraId="068BF5D4"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심사 점수가 동점일 경우에는 팀 생성 시각이 빠른 팀을 우선 선정합니다. 팀 생성 시각은 신청 시스템에 기록된 팀 생성 완료 시각을 기준으로 합니다.</w:t>
            </w:r>
          </w:p>
        </w:tc>
      </w:tr>
    </w:tbl>
    <w:tbl>
      <w:tblPr>
        <w:tblpPr w:vertAnchor="text" w:horzAnchor="page" w:tblpXSpec="center" w:tblpY="218"/>
        <w:tblW w:w="0" w:type="auto"/>
        <w:jc w:val="center"/>
        <w:tblBorders>
          <w:top w:val="single" w:sz="8" w:space="0" w:color="C8102E"/>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640"/>
        <w:gridCol w:w="1500"/>
        <w:gridCol w:w="820"/>
        <w:gridCol w:w="1000"/>
        <w:gridCol w:w="6012"/>
      </w:tblGrid>
      <w:tr w:rsidR="00EA5F27" w14:paraId="68264B0B" w14:textId="77777777" w:rsidTr="008C54C7">
        <w:trPr>
          <w:trHeight w:val="440"/>
          <w:jc w:val="center"/>
        </w:trPr>
        <w:tc>
          <w:tcPr>
            <w:tcW w:w="640" w:type="dxa"/>
            <w:shd w:val="clear" w:color="auto" w:fill="C8102E"/>
            <w:tcMar>
              <w:top w:w="80" w:type="dxa"/>
              <w:left w:w="140" w:type="dxa"/>
              <w:bottom w:w="80" w:type="dxa"/>
              <w:right w:w="140" w:type="dxa"/>
            </w:tcMar>
            <w:vAlign w:val="center"/>
          </w:tcPr>
          <w:p w14:paraId="54B3D845"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No</w:t>
            </w:r>
          </w:p>
        </w:tc>
        <w:tc>
          <w:tcPr>
            <w:tcW w:w="1500" w:type="dxa"/>
            <w:shd w:val="clear" w:color="auto" w:fill="C8102E"/>
            <w:tcMar>
              <w:top w:w="80" w:type="dxa"/>
              <w:left w:w="140" w:type="dxa"/>
              <w:bottom w:w="80" w:type="dxa"/>
              <w:right w:w="140" w:type="dxa"/>
            </w:tcMar>
            <w:vAlign w:val="center"/>
          </w:tcPr>
          <w:p w14:paraId="127CA816"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평가항목</w:t>
            </w:r>
          </w:p>
        </w:tc>
        <w:tc>
          <w:tcPr>
            <w:tcW w:w="820" w:type="dxa"/>
            <w:shd w:val="clear" w:color="auto" w:fill="C8102E"/>
            <w:tcMar>
              <w:top w:w="80" w:type="dxa"/>
              <w:left w:w="140" w:type="dxa"/>
              <w:bottom w:w="80" w:type="dxa"/>
              <w:right w:w="140" w:type="dxa"/>
            </w:tcMar>
            <w:vAlign w:val="center"/>
          </w:tcPr>
          <w:p w14:paraId="5348FF6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배점</w:t>
            </w:r>
          </w:p>
        </w:tc>
        <w:tc>
          <w:tcPr>
            <w:tcW w:w="1000" w:type="dxa"/>
            <w:shd w:val="clear" w:color="auto" w:fill="C8102E"/>
            <w:tcMar>
              <w:top w:w="80" w:type="dxa"/>
              <w:left w:w="140" w:type="dxa"/>
              <w:bottom w:w="80" w:type="dxa"/>
              <w:right w:w="140" w:type="dxa"/>
            </w:tcMar>
            <w:vAlign w:val="center"/>
          </w:tcPr>
          <w:p w14:paraId="3279E63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대응 문항</w:t>
            </w:r>
          </w:p>
        </w:tc>
        <w:tc>
          <w:tcPr>
            <w:tcW w:w="6012" w:type="dxa"/>
            <w:shd w:val="clear" w:color="auto" w:fill="C8102E"/>
            <w:tcMar>
              <w:top w:w="80" w:type="dxa"/>
              <w:left w:w="140" w:type="dxa"/>
              <w:bottom w:w="80" w:type="dxa"/>
              <w:right w:w="140" w:type="dxa"/>
            </w:tcMar>
            <w:vAlign w:val="center"/>
          </w:tcPr>
          <w:p w14:paraId="098255E8"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판단 조건</w:t>
            </w:r>
          </w:p>
        </w:tc>
      </w:tr>
      <w:tr w:rsidR="00EA5F27" w14:paraId="2756F9AD"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019D3D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1</w:t>
            </w:r>
          </w:p>
        </w:tc>
        <w:tc>
          <w:tcPr>
            <w:tcW w:w="1500" w:type="dxa"/>
            <w:shd w:val="clear" w:color="auto" w:fill="FBF1F2"/>
            <w:tcMar>
              <w:top w:w="80" w:type="dxa"/>
              <w:left w:w="140" w:type="dxa"/>
              <w:bottom w:w="80" w:type="dxa"/>
              <w:right w:w="140" w:type="dxa"/>
            </w:tcMar>
            <w:vAlign w:val="center"/>
          </w:tcPr>
          <w:p w14:paraId="19DFC535"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문제 정의</w:t>
            </w:r>
          </w:p>
        </w:tc>
        <w:tc>
          <w:tcPr>
            <w:tcW w:w="820" w:type="dxa"/>
            <w:shd w:val="clear" w:color="auto" w:fill="FBF1F2"/>
            <w:tcMar>
              <w:top w:w="80" w:type="dxa"/>
              <w:left w:w="140" w:type="dxa"/>
              <w:bottom w:w="80" w:type="dxa"/>
              <w:right w:w="140" w:type="dxa"/>
            </w:tcMar>
            <w:vAlign w:val="center"/>
          </w:tcPr>
          <w:p w14:paraId="389D324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19EDE8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01</w:t>
            </w:r>
          </w:p>
        </w:tc>
        <w:tc>
          <w:tcPr>
            <w:tcW w:w="6012" w:type="dxa"/>
            <w:shd w:val="clear" w:color="auto" w:fill="FBF1F2"/>
            <w:tcMar>
              <w:top w:w="80" w:type="dxa"/>
              <w:left w:w="140" w:type="dxa"/>
              <w:bottom w:w="80" w:type="dxa"/>
              <w:right w:w="140" w:type="dxa"/>
            </w:tcMar>
            <w:vAlign w:val="center"/>
          </w:tcPr>
          <w:p w14:paraId="46CCC4B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대상 고객과 이용 상황이 명확한가</w:t>
            </w:r>
          </w:p>
          <w:p w14:paraId="38A3F6ED"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겪는 불편이 구체적으로 설명되는가</w:t>
            </w:r>
          </w:p>
          <w:p w14:paraId="0544C1D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문제의 원인과 해결 필요성이 논리적인가</w:t>
            </w:r>
          </w:p>
          <w:p w14:paraId="39CDCDA5"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내부 효율화가 아닌, 고객이 체감하는 문제인가</w:t>
            </w:r>
          </w:p>
        </w:tc>
      </w:tr>
      <w:tr w:rsidR="00EA5F27" w14:paraId="05DDA51B" w14:textId="77777777" w:rsidTr="008C54C7">
        <w:trPr>
          <w:trHeight w:val="1300"/>
          <w:jc w:val="center"/>
        </w:trPr>
        <w:tc>
          <w:tcPr>
            <w:tcW w:w="640" w:type="dxa"/>
            <w:tcMar>
              <w:top w:w="80" w:type="dxa"/>
              <w:left w:w="140" w:type="dxa"/>
              <w:bottom w:w="80" w:type="dxa"/>
              <w:right w:w="140" w:type="dxa"/>
            </w:tcMar>
            <w:vAlign w:val="center"/>
          </w:tcPr>
          <w:p w14:paraId="4EB527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2</w:t>
            </w:r>
          </w:p>
        </w:tc>
        <w:tc>
          <w:tcPr>
            <w:tcW w:w="1500" w:type="dxa"/>
            <w:tcMar>
              <w:top w:w="80" w:type="dxa"/>
              <w:left w:w="140" w:type="dxa"/>
              <w:bottom w:w="80" w:type="dxa"/>
              <w:right w:w="140" w:type="dxa"/>
            </w:tcMar>
            <w:vAlign w:val="center"/>
          </w:tcPr>
          <w:p w14:paraId="16B1C3C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혁신성</w:t>
            </w:r>
          </w:p>
        </w:tc>
        <w:tc>
          <w:tcPr>
            <w:tcW w:w="820" w:type="dxa"/>
            <w:tcMar>
              <w:top w:w="80" w:type="dxa"/>
              <w:left w:w="140" w:type="dxa"/>
              <w:bottom w:w="80" w:type="dxa"/>
              <w:right w:w="140" w:type="dxa"/>
            </w:tcMar>
            <w:vAlign w:val="center"/>
          </w:tcPr>
          <w:p w14:paraId="3CB0D7C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6753AEE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02</w:t>
            </w:r>
          </w:p>
        </w:tc>
        <w:tc>
          <w:tcPr>
            <w:tcW w:w="6012" w:type="dxa"/>
            <w:tcMar>
              <w:top w:w="80" w:type="dxa"/>
              <w:left w:w="140" w:type="dxa"/>
              <w:bottom w:w="80" w:type="dxa"/>
              <w:right w:w="140" w:type="dxa"/>
            </w:tcMar>
            <w:vAlign w:val="center"/>
          </w:tcPr>
          <w:p w14:paraId="10690506"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기존 방식과 비교해 차별점이 명확한가</w:t>
            </w:r>
          </w:p>
          <w:p w14:paraId="27F26064"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AI가 단순 기능 추가가 아니라 해결의 핵심인가</w:t>
            </w:r>
          </w:p>
          <w:p w14:paraId="1868B26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서비스 이용 과정의 불편이 실제로 개선되는가</w:t>
            </w:r>
          </w:p>
          <w:p w14:paraId="0391A7C3"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거치는 단계·시간이 줄어드는가</w:t>
            </w:r>
          </w:p>
        </w:tc>
      </w:tr>
      <w:tr w:rsidR="00EA5F27" w14:paraId="24CF8915"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313B8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3</w:t>
            </w:r>
          </w:p>
        </w:tc>
        <w:tc>
          <w:tcPr>
            <w:tcW w:w="1500" w:type="dxa"/>
            <w:shd w:val="clear" w:color="auto" w:fill="FBF1F2"/>
            <w:tcMar>
              <w:top w:w="80" w:type="dxa"/>
              <w:left w:w="140" w:type="dxa"/>
              <w:bottom w:w="80" w:type="dxa"/>
              <w:right w:w="140" w:type="dxa"/>
            </w:tcMar>
            <w:vAlign w:val="center"/>
          </w:tcPr>
          <w:p w14:paraId="4692445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실현 가능성</w:t>
            </w:r>
          </w:p>
        </w:tc>
        <w:tc>
          <w:tcPr>
            <w:tcW w:w="820" w:type="dxa"/>
            <w:shd w:val="clear" w:color="auto" w:fill="FBF1F2"/>
            <w:tcMar>
              <w:top w:w="80" w:type="dxa"/>
              <w:left w:w="140" w:type="dxa"/>
              <w:bottom w:w="80" w:type="dxa"/>
              <w:right w:w="140" w:type="dxa"/>
            </w:tcMar>
            <w:vAlign w:val="center"/>
          </w:tcPr>
          <w:p w14:paraId="74551D7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30</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0593AB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03</w:t>
            </w:r>
          </w:p>
        </w:tc>
        <w:tc>
          <w:tcPr>
            <w:tcW w:w="6012" w:type="dxa"/>
            <w:shd w:val="clear" w:color="auto" w:fill="FBF1F2"/>
            <w:tcMar>
              <w:top w:w="80" w:type="dxa"/>
              <w:left w:w="140" w:type="dxa"/>
              <w:bottom w:w="80" w:type="dxa"/>
              <w:right w:w="140" w:type="dxa"/>
            </w:tcMar>
            <w:vAlign w:val="center"/>
          </w:tcPr>
          <w:p w14:paraId="7A2E9DD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2일 내 프로토타입·화면 설계·기능 시연으로 구현 가능한가</w:t>
            </w:r>
          </w:p>
          <w:p w14:paraId="696A9B72"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필요한 데이터·기술·연동 범위가 현실적인가</w:t>
            </w:r>
          </w:p>
          <w:p w14:paraId="39DA582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개인정보·보안·규제 이슈를 고려했는가</w:t>
            </w:r>
          </w:p>
          <w:p w14:paraId="0875A88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구현 범위를 스스로 조정했는가</w:t>
            </w:r>
          </w:p>
        </w:tc>
      </w:tr>
      <w:tr w:rsidR="00EA5F27" w14:paraId="0BAF676A" w14:textId="77777777" w:rsidTr="008C54C7">
        <w:trPr>
          <w:trHeight w:val="1300"/>
          <w:jc w:val="center"/>
        </w:trPr>
        <w:tc>
          <w:tcPr>
            <w:tcW w:w="640" w:type="dxa"/>
            <w:tcMar>
              <w:top w:w="80" w:type="dxa"/>
              <w:left w:w="140" w:type="dxa"/>
              <w:bottom w:w="80" w:type="dxa"/>
              <w:right w:w="140" w:type="dxa"/>
            </w:tcMar>
            <w:vAlign w:val="center"/>
          </w:tcPr>
          <w:p w14:paraId="48CAA107"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lastRenderedPageBreak/>
              <w:t>4</w:t>
            </w:r>
          </w:p>
        </w:tc>
        <w:tc>
          <w:tcPr>
            <w:tcW w:w="1500" w:type="dxa"/>
            <w:tcMar>
              <w:top w:w="80" w:type="dxa"/>
              <w:left w:w="140" w:type="dxa"/>
              <w:bottom w:w="80" w:type="dxa"/>
              <w:right w:w="140" w:type="dxa"/>
            </w:tcMar>
            <w:vAlign w:val="center"/>
          </w:tcPr>
          <w:p w14:paraId="20905E7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기대효과</w:t>
            </w:r>
          </w:p>
        </w:tc>
        <w:tc>
          <w:tcPr>
            <w:tcW w:w="820" w:type="dxa"/>
            <w:tcMar>
              <w:top w:w="80" w:type="dxa"/>
              <w:left w:w="140" w:type="dxa"/>
              <w:bottom w:w="80" w:type="dxa"/>
              <w:right w:w="140" w:type="dxa"/>
            </w:tcMar>
            <w:vAlign w:val="center"/>
          </w:tcPr>
          <w:p w14:paraId="5D83C0C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20</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2288A20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04</w:t>
            </w:r>
          </w:p>
        </w:tc>
        <w:tc>
          <w:tcPr>
            <w:tcW w:w="6012" w:type="dxa"/>
            <w:tcMar>
              <w:top w:w="80" w:type="dxa"/>
              <w:left w:w="140" w:type="dxa"/>
              <w:bottom w:w="80" w:type="dxa"/>
              <w:right w:w="140" w:type="dxa"/>
            </w:tcMar>
            <w:vAlign w:val="center"/>
          </w:tcPr>
          <w:p w14:paraId="6EBD0F21"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고객의 편의성·접근성·만족도 향상이 명확한가</w:t>
            </w:r>
          </w:p>
          <w:p w14:paraId="65FA595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측정 가능한 지표 또는 검증 방법을 제시했는가</w:t>
            </w:r>
          </w:p>
          <w:p w14:paraId="5042AEF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전환율·재이용률·문의 감소 등 사업 효과로 이어지는가</w:t>
            </w:r>
          </w:p>
          <w:p w14:paraId="293FB27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향후 확장 가능성이 있고, 앞의 내용과 자연스럽게 연결되는가</w:t>
            </w:r>
          </w:p>
        </w:tc>
      </w:tr>
    </w:tbl>
    <w:p w14:paraId="631F069A" w14:textId="77777777" w:rsidR="00EA5F27" w:rsidRDefault="00EA5F27">
      <w:pPr>
        <w:spacing w:before="100"/>
        <w:rPr>
          <w:rFonts w:ascii="Noto Sans KR" w:eastAsia="Noto Sans KR" w:hAnsi="Noto Sans KR" w:cs="Noto Sans KR"/>
          <w:lang w:eastAsia="ko-KR"/>
        </w:rPr>
      </w:pPr>
    </w:p>
    <w:sectPr w:rsidR="00EA5F27">
      <w:headerReference w:type="default" r:id="rId7"/>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674B" w14:textId="77777777" w:rsidR="0067470A" w:rsidRDefault="0067470A">
      <w:pPr>
        <w:spacing w:after="0" w:line="240" w:lineRule="auto"/>
      </w:pPr>
      <w:r>
        <w:separator/>
      </w:r>
    </w:p>
  </w:endnote>
  <w:endnote w:type="continuationSeparator" w:id="0">
    <w:p w14:paraId="1A8C7CF8" w14:textId="77777777" w:rsidR="0067470A" w:rsidRDefault="00674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Noto Sans KR">
    <w:panose1 w:val="020B0200000000000000"/>
    <w:charset w:val="81"/>
    <w:family w:val="modern"/>
    <w:pitch w:val="variable"/>
    <w:sig w:usb0="30000287" w:usb1="2BDF3C10" w:usb2="00000016" w:usb3="00000000" w:csb0="002E0107" w:csb1="00000000"/>
  </w:font>
  <w:font w:name="나눔스퀘어 네오 Bold">
    <w:altName w:val="맑은 고딕"/>
    <w:charset w:val="81"/>
    <w:family w:val="auto"/>
    <w:pitch w:val="variable"/>
    <w:sig w:usb0="00000003" w:usb1="0BD70C11" w:usb2="00000012"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7C7F" w14:textId="77777777" w:rsidR="00EA5F27" w:rsidRDefault="0010105F">
    <w:pPr>
      <w:pStyle w:val="a5"/>
      <w:jc w:val="center"/>
    </w:pPr>
    <w:r>
      <w:rPr>
        <w:rFonts w:ascii="나눔스퀘어 네오 Bold" w:eastAsia="나눔스퀘어 네오 Bold" w:hAnsi="나눔스퀘어 네오 Bold"/>
        <w:noProof/>
        <w:sz w:val="28"/>
        <w:lang w:eastAsia="ko-KR"/>
      </w:rPr>
      <w:drawing>
        <wp:anchor distT="0" distB="0" distL="114300" distR="114300" simplePos="0" relativeHeight="251658240" behindDoc="0" locked="0" layoutInCell="1" hidden="0" allowOverlap="1" wp14:anchorId="0E129D3E" wp14:editId="7B271049">
          <wp:simplePos x="0" y="0"/>
          <wp:positionH relativeFrom="column">
            <wp:posOffset>2546985</wp:posOffset>
          </wp:positionH>
          <wp:positionV relativeFrom="paragraph">
            <wp:posOffset>48895</wp:posOffset>
          </wp:positionV>
          <wp:extent cx="1245600" cy="172800"/>
          <wp:effectExtent l="0" t="0" r="0" b="0"/>
          <wp:wrapSquare wrapText="bothSides"/>
          <wp:docPr id="2049" name="shape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600" cy="172800"/>
                  </a:xfrm>
                  <a:prstGeom prst="rect">
                    <a:avLst/>
                  </a:prstGeom>
                </pic:spPr>
              </pic:pic>
            </a:graphicData>
          </a:graphic>
        </wp:anchor>
      </w:drawing>
    </w:r>
  </w:p>
  <w:p w14:paraId="1F9ACDD5" w14:textId="77777777" w:rsidR="00EA5F27" w:rsidRDefault="00EA5F2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79B0C" w14:textId="77777777" w:rsidR="0067470A" w:rsidRDefault="0067470A">
      <w:pPr>
        <w:spacing w:after="0" w:line="240" w:lineRule="auto"/>
      </w:pPr>
      <w:r>
        <w:separator/>
      </w:r>
    </w:p>
  </w:footnote>
  <w:footnote w:type="continuationSeparator" w:id="0">
    <w:p w14:paraId="70C9EE4A" w14:textId="77777777" w:rsidR="0067470A" w:rsidRDefault="00674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C8C7" w14:textId="77777777" w:rsidR="00EA5F27" w:rsidRDefault="00EA5F27">
    <w:pPr>
      <w:pStyle w:val="a4"/>
      <w:jc w:val="right"/>
    </w:pPr>
  </w:p>
  <w:p w14:paraId="6E477CAA" w14:textId="77777777" w:rsidR="00EA5F27" w:rsidRDefault="00EA5F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6C3E"/>
    <w:multiLevelType w:val="multilevel"/>
    <w:tmpl w:val="96664CB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42055013">
    <w:abstractNumId w:val="0"/>
  </w:num>
  <w:num w:numId="2" w16cid:durableId="1758820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0392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116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856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644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F27"/>
    <w:rsid w:val="0009734A"/>
    <w:rsid w:val="000B47B0"/>
    <w:rsid w:val="000F3089"/>
    <w:rsid w:val="0010105F"/>
    <w:rsid w:val="00116C01"/>
    <w:rsid w:val="00120B87"/>
    <w:rsid w:val="00131ACC"/>
    <w:rsid w:val="00141188"/>
    <w:rsid w:val="00146F95"/>
    <w:rsid w:val="001D6031"/>
    <w:rsid w:val="001E18D3"/>
    <w:rsid w:val="00225027"/>
    <w:rsid w:val="00226B44"/>
    <w:rsid w:val="002538E8"/>
    <w:rsid w:val="00272E26"/>
    <w:rsid w:val="00300DC5"/>
    <w:rsid w:val="003B1A1D"/>
    <w:rsid w:val="00472DDE"/>
    <w:rsid w:val="0049671D"/>
    <w:rsid w:val="004D63C6"/>
    <w:rsid w:val="004E0F4C"/>
    <w:rsid w:val="00526DF0"/>
    <w:rsid w:val="00563829"/>
    <w:rsid w:val="005C17FD"/>
    <w:rsid w:val="005C4607"/>
    <w:rsid w:val="005E3774"/>
    <w:rsid w:val="006665CD"/>
    <w:rsid w:val="00666D89"/>
    <w:rsid w:val="0067470A"/>
    <w:rsid w:val="006818D1"/>
    <w:rsid w:val="006B43DB"/>
    <w:rsid w:val="006E010B"/>
    <w:rsid w:val="006F120B"/>
    <w:rsid w:val="00720380"/>
    <w:rsid w:val="007B077C"/>
    <w:rsid w:val="00880B3E"/>
    <w:rsid w:val="008C54C7"/>
    <w:rsid w:val="008F6822"/>
    <w:rsid w:val="00946380"/>
    <w:rsid w:val="009727F6"/>
    <w:rsid w:val="009E63E0"/>
    <w:rsid w:val="00A20E41"/>
    <w:rsid w:val="00B109BB"/>
    <w:rsid w:val="00B2417C"/>
    <w:rsid w:val="00B77EE6"/>
    <w:rsid w:val="00BE5443"/>
    <w:rsid w:val="00D27A15"/>
    <w:rsid w:val="00D47A43"/>
    <w:rsid w:val="00D70442"/>
    <w:rsid w:val="00D97DF3"/>
    <w:rsid w:val="00DC1566"/>
    <w:rsid w:val="00E57D06"/>
    <w:rsid w:val="00E945CA"/>
    <w:rsid w:val="00EA5F27"/>
    <w:rsid w:val="00F340D8"/>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99"/>
    <w:lsdException w:name="Plain Table 2" w:uiPriority="99"/>
    <w:lsdException w:name="Plain Table 3" w:uiPriority="99"/>
    <w:lsdException w:name="Plain Table 4" w:uiPriority="99"/>
    <w:lsdException w:name="Plain Table 5" w:uiPriority="99"/>
    <w:lsdException w:name="Grid Table Light" w:uiPriority="99"/>
    <w:lsdException w:name="Grid Table 1 Light" w:uiPriority="99"/>
    <w:lsdException w:name="Grid Table 2" w:uiPriority="99"/>
    <w:lsdException w:name="Grid Table 3" w:uiPriority="99"/>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80" w:line="312" w:lineRule="auto"/>
    </w:pPr>
    <w:rPr>
      <w:rFonts w:ascii="맑은 고딕" w:eastAsia="맑은 고딕" w:hAnsi="맑은 고딕"/>
      <w:color w:val="1C2333"/>
      <w:sz w:val="20"/>
    </w:rPr>
  </w:style>
  <w:style w:type="paragraph" w:styleId="1">
    <w:name w:val="heading 1"/>
    <w:basedOn w:val="a0"/>
    <w:next w:val="a0"/>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0"/>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0"/>
    <w:next w:val="a0"/>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0"/>
    <w:next w:val="a0"/>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680"/>
        <w:tab w:val="right" w:pos="9360"/>
      </w:tabs>
      <w:spacing w:after="0" w:line="240" w:lineRule="auto"/>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680"/>
        <w:tab w:val="right" w:pos="9360"/>
      </w:tabs>
      <w:spacing w:after="0" w:line="240" w:lineRule="auto"/>
    </w:pPr>
  </w:style>
  <w:style w:type="character" w:customStyle="1" w:styleId="Char0">
    <w:name w:val="바닥글 Char"/>
    <w:basedOn w:val="a1"/>
    <w:link w:val="a5"/>
    <w:uiPriority w:val="99"/>
  </w:style>
  <w:style w:type="paragraph" w:styleId="a6">
    <w:name w:val="No Spacing"/>
    <w:uiPriority w:val="1"/>
    <w:qFormat/>
    <w:pPr>
      <w:spacing w:after="0" w:line="240" w:lineRule="auto"/>
    </w:pPr>
  </w:style>
  <w:style w:type="character" w:customStyle="1" w:styleId="1Char">
    <w:name w:val="제목 1 Char"/>
    <w:basedOn w:val="a1"/>
    <w:link w:val="1"/>
    <w:uiPriority w:val="9"/>
    <w:rPr>
      <w:rFonts w:asciiTheme="majorHAnsi" w:eastAsiaTheme="majorEastAsia" w:hAnsiTheme="majorHAnsi" w:cstheme="majorBidi"/>
      <w:b/>
      <w:bCs/>
      <w:color w:val="376092"/>
      <w:sz w:val="28"/>
      <w:szCs w:val="28"/>
    </w:rPr>
  </w:style>
  <w:style w:type="character" w:customStyle="1" w:styleId="2Char">
    <w:name w:val="제목 2 Char"/>
    <w:basedOn w:val="a1"/>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1"/>
    <w:link w:val="3"/>
    <w:uiPriority w:val="9"/>
    <w:rPr>
      <w:rFonts w:asciiTheme="majorHAnsi" w:eastAsiaTheme="majorEastAsia" w:hAnsiTheme="majorHAnsi" w:cstheme="majorBidi"/>
      <w:b/>
      <w:bCs/>
      <w:color w:val="4F81BD"/>
    </w:rPr>
  </w:style>
  <w:style w:type="paragraph" w:styleId="a7">
    <w:name w:val="Title"/>
    <w:basedOn w:val="a0"/>
    <w:next w:val="a0"/>
    <w:link w:val="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1">
    <w:name w:val="제목 Char"/>
    <w:basedOn w:val="a1"/>
    <w:link w:val="a7"/>
    <w:uiPriority w:val="10"/>
    <w:rPr>
      <w:rFonts w:asciiTheme="majorHAnsi" w:eastAsiaTheme="majorEastAsia" w:hAnsiTheme="majorHAnsi" w:cstheme="majorBidi"/>
      <w:color w:val="17375E"/>
      <w:spacing w:val="5"/>
      <w:kern w:val="28"/>
      <w:sz w:val="52"/>
      <w:szCs w:val="52"/>
    </w:rPr>
  </w:style>
  <w:style w:type="paragraph" w:styleId="a8">
    <w:name w:val="Subtitle"/>
    <w:basedOn w:val="a0"/>
    <w:next w:val="a0"/>
    <w:link w:val="Char2"/>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2">
    <w:name w:val="부제 Char"/>
    <w:basedOn w:val="a1"/>
    <w:link w:val="a8"/>
    <w:uiPriority w:val="11"/>
    <w:rPr>
      <w:rFonts w:asciiTheme="majorHAnsi" w:eastAsiaTheme="majorEastAsia" w:hAnsiTheme="majorHAnsi" w:cstheme="majorBidi"/>
      <w:i/>
      <w:iCs/>
      <w:color w:val="4F81BD"/>
      <w:spacing w:val="15"/>
      <w:sz w:val="24"/>
      <w:szCs w:val="24"/>
    </w:rPr>
  </w:style>
  <w:style w:type="paragraph" w:styleId="a9">
    <w:name w:val="List Paragraph"/>
    <w:basedOn w:val="a0"/>
    <w:uiPriority w:val="34"/>
    <w:qFormat/>
    <w:pPr>
      <w:ind w:left="720"/>
      <w:contextualSpacing/>
    </w:pPr>
  </w:style>
  <w:style w:type="paragraph" w:styleId="aa">
    <w:name w:val="Body Text"/>
    <w:basedOn w:val="a0"/>
    <w:link w:val="Char3"/>
    <w:uiPriority w:val="99"/>
    <w:unhideWhenUsed/>
    <w:pPr>
      <w:spacing w:after="120"/>
    </w:pPr>
  </w:style>
  <w:style w:type="character" w:customStyle="1" w:styleId="Char3">
    <w:name w:val="본문 Char"/>
    <w:basedOn w:val="a1"/>
    <w:link w:val="aa"/>
    <w:uiPriority w:val="99"/>
  </w:style>
  <w:style w:type="paragraph" w:styleId="20">
    <w:name w:val="Body Text 2"/>
    <w:basedOn w:val="a0"/>
    <w:link w:val="2Char0"/>
    <w:uiPriority w:val="99"/>
    <w:unhideWhenUsed/>
    <w:pPr>
      <w:spacing w:after="120" w:line="480" w:lineRule="auto"/>
    </w:pPr>
  </w:style>
  <w:style w:type="character" w:customStyle="1" w:styleId="2Char0">
    <w:name w:val="본문 2 Char"/>
    <w:basedOn w:val="a1"/>
    <w:link w:val="20"/>
    <w:uiPriority w:val="99"/>
  </w:style>
  <w:style w:type="paragraph" w:styleId="30">
    <w:name w:val="Body Text 3"/>
    <w:basedOn w:val="a0"/>
    <w:link w:val="3Char0"/>
    <w:uiPriority w:val="99"/>
    <w:unhideWhenUsed/>
    <w:pPr>
      <w:spacing w:after="120"/>
    </w:pPr>
    <w:rPr>
      <w:sz w:val="16"/>
      <w:szCs w:val="16"/>
    </w:rPr>
  </w:style>
  <w:style w:type="character" w:customStyle="1" w:styleId="3Char0">
    <w:name w:val="본문 3 Char"/>
    <w:basedOn w:val="a1"/>
    <w:link w:val="30"/>
    <w:uiPriority w:val="99"/>
    <w:rPr>
      <w:sz w:val="16"/>
      <w:szCs w:val="16"/>
    </w:rPr>
  </w:style>
  <w:style w:type="paragraph" w:styleId="ab">
    <w:name w:val="List"/>
    <w:basedOn w:val="a0"/>
    <w:uiPriority w:val="99"/>
    <w:unhideWhenUsed/>
    <w:pPr>
      <w:ind w:left="360" w:hanging="360"/>
      <w:contextualSpacing/>
    </w:pPr>
  </w:style>
  <w:style w:type="paragraph" w:styleId="21">
    <w:name w:val="List 2"/>
    <w:basedOn w:val="a0"/>
    <w:uiPriority w:val="99"/>
    <w:unhideWhenUsed/>
    <w:pPr>
      <w:ind w:left="720" w:hanging="360"/>
      <w:contextualSpacing/>
    </w:pPr>
  </w:style>
  <w:style w:type="paragraph" w:styleId="31">
    <w:name w:val="List 3"/>
    <w:basedOn w:val="a0"/>
    <w:uiPriority w:val="99"/>
    <w:unhideWhenUsed/>
    <w:pPr>
      <w:ind w:left="1080" w:hanging="360"/>
      <w:contextualSpacing/>
    </w:pPr>
  </w:style>
  <w:style w:type="paragraph" w:styleId="a">
    <w:name w:val="List Bullet"/>
    <w:basedOn w:val="a0"/>
    <w:uiPriority w:val="99"/>
    <w:unhideWhenUsed/>
    <w:pPr>
      <w:numPr>
        <w:numId w:val="1"/>
      </w:numPr>
      <w:contextualSpacing/>
    </w:pPr>
  </w:style>
  <w:style w:type="paragraph" w:styleId="22">
    <w:name w:val="List Bullet 2"/>
    <w:basedOn w:val="a0"/>
    <w:uiPriority w:val="99"/>
    <w:unhideWhenUsed/>
    <w:pPr>
      <w:tabs>
        <w:tab w:val="num" w:pos="720"/>
      </w:tabs>
      <w:ind w:left="720" w:hanging="720"/>
      <w:contextualSpacing/>
    </w:pPr>
  </w:style>
  <w:style w:type="paragraph" w:styleId="32">
    <w:name w:val="List Bullet 3"/>
    <w:basedOn w:val="a0"/>
    <w:uiPriority w:val="99"/>
    <w:unhideWhenUsed/>
    <w:pPr>
      <w:tabs>
        <w:tab w:val="num" w:pos="720"/>
      </w:tabs>
      <w:ind w:left="720" w:hanging="720"/>
      <w:contextualSpacing/>
    </w:pPr>
  </w:style>
  <w:style w:type="paragraph" w:styleId="ac">
    <w:name w:val="List Number"/>
    <w:basedOn w:val="a0"/>
    <w:uiPriority w:val="99"/>
    <w:unhideWhenUsed/>
    <w:pPr>
      <w:tabs>
        <w:tab w:val="num" w:pos="720"/>
      </w:tabs>
      <w:ind w:left="720" w:hanging="720"/>
      <w:contextualSpacing/>
    </w:pPr>
  </w:style>
  <w:style w:type="paragraph" w:styleId="23">
    <w:name w:val="List Number 2"/>
    <w:basedOn w:val="a0"/>
    <w:uiPriority w:val="99"/>
    <w:unhideWhenUsed/>
    <w:pPr>
      <w:tabs>
        <w:tab w:val="num" w:pos="720"/>
      </w:tabs>
      <w:ind w:left="720" w:hanging="720"/>
      <w:contextualSpacing/>
    </w:pPr>
  </w:style>
  <w:style w:type="paragraph" w:styleId="33">
    <w:name w:val="List Number 3"/>
    <w:basedOn w:val="a0"/>
    <w:uiPriority w:val="99"/>
    <w:unhideWhenUsed/>
    <w:pPr>
      <w:tabs>
        <w:tab w:val="num" w:pos="720"/>
      </w:tabs>
      <w:ind w:left="720" w:hanging="720"/>
      <w:contextualSpacing/>
    </w:pPr>
  </w:style>
  <w:style w:type="paragraph" w:styleId="ad">
    <w:name w:val="List Continue"/>
    <w:basedOn w:val="a0"/>
    <w:uiPriority w:val="99"/>
    <w:unhideWhenUsed/>
    <w:pPr>
      <w:spacing w:after="120"/>
      <w:ind w:left="360"/>
      <w:contextualSpacing/>
    </w:pPr>
  </w:style>
  <w:style w:type="paragraph" w:styleId="24">
    <w:name w:val="List Continue 2"/>
    <w:basedOn w:val="a0"/>
    <w:uiPriority w:val="99"/>
    <w:unhideWhenUsed/>
    <w:pPr>
      <w:spacing w:after="120"/>
      <w:ind w:left="720"/>
      <w:contextualSpacing/>
    </w:pPr>
  </w:style>
  <w:style w:type="paragraph" w:styleId="34">
    <w:name w:val="List Continue 3"/>
    <w:basedOn w:val="a0"/>
    <w:uiPriority w:val="99"/>
    <w:unhideWhenUsed/>
    <w:pPr>
      <w:spacing w:after="120"/>
      <w:ind w:left="1080"/>
      <w:contextualSpacing/>
    </w:pPr>
  </w:style>
  <w:style w:type="paragraph" w:styleId="ae">
    <w:name w:val="macro"/>
    <w:link w:val="Char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Pr>
      <w:rFonts w:ascii="Courier" w:hAnsi="Courier"/>
      <w:sz w:val="20"/>
      <w:szCs w:val="20"/>
    </w:rPr>
  </w:style>
  <w:style w:type="paragraph" w:styleId="af">
    <w:name w:val="Quote"/>
    <w:basedOn w:val="a0"/>
    <w:next w:val="a0"/>
    <w:link w:val="Char5"/>
    <w:uiPriority w:val="29"/>
    <w:qFormat/>
    <w:rPr>
      <w:i/>
      <w:iCs/>
      <w:color w:val="000000"/>
    </w:rPr>
  </w:style>
  <w:style w:type="character" w:customStyle="1" w:styleId="Char5">
    <w:name w:val="인용 Char"/>
    <w:basedOn w:val="a1"/>
    <w:link w:val="af"/>
    <w:uiPriority w:val="29"/>
    <w:rPr>
      <w:i/>
      <w:iCs/>
      <w:color w:val="000000"/>
    </w:rPr>
  </w:style>
  <w:style w:type="character" w:customStyle="1" w:styleId="4Char">
    <w:name w:val="제목 4 Char"/>
    <w:basedOn w:val="a1"/>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1"/>
    <w:link w:val="5"/>
    <w:uiPriority w:val="9"/>
    <w:semiHidden/>
    <w:rPr>
      <w:rFonts w:asciiTheme="majorHAnsi" w:eastAsiaTheme="majorEastAsia" w:hAnsiTheme="majorHAnsi" w:cstheme="majorBidi"/>
      <w:color w:val="244061"/>
    </w:rPr>
  </w:style>
  <w:style w:type="character" w:customStyle="1" w:styleId="6Char">
    <w:name w:val="제목 6 Char"/>
    <w:basedOn w:val="a1"/>
    <w:link w:val="6"/>
    <w:uiPriority w:val="9"/>
    <w:semiHidden/>
    <w:rPr>
      <w:rFonts w:asciiTheme="majorHAnsi" w:eastAsiaTheme="majorEastAsia" w:hAnsiTheme="majorHAnsi" w:cstheme="majorBidi"/>
      <w:i/>
      <w:iCs/>
      <w:color w:val="244061"/>
    </w:rPr>
  </w:style>
  <w:style w:type="character" w:customStyle="1" w:styleId="7Char">
    <w:name w:val="제목 7 Char"/>
    <w:basedOn w:val="a1"/>
    <w:link w:val="7"/>
    <w:uiPriority w:val="9"/>
    <w:semiHidden/>
    <w:rPr>
      <w:rFonts w:asciiTheme="majorHAnsi" w:eastAsiaTheme="majorEastAsia" w:hAnsiTheme="majorHAnsi" w:cstheme="majorBidi"/>
      <w:i/>
      <w:iCs/>
      <w:color w:val="3F3F3F"/>
    </w:rPr>
  </w:style>
  <w:style w:type="character" w:customStyle="1" w:styleId="8Char">
    <w:name w:val="제목 8 Char"/>
    <w:basedOn w:val="a1"/>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1"/>
    <w:link w:val="9"/>
    <w:uiPriority w:val="9"/>
    <w:semiHidden/>
    <w:rPr>
      <w:rFonts w:asciiTheme="majorHAnsi" w:eastAsiaTheme="majorEastAsia" w:hAnsiTheme="majorHAnsi" w:cstheme="majorBidi"/>
      <w:i/>
      <w:iCs/>
      <w:color w:val="3F3F3F"/>
      <w:sz w:val="20"/>
      <w:szCs w:val="20"/>
    </w:rPr>
  </w:style>
  <w:style w:type="paragraph" w:styleId="af0">
    <w:name w:val="caption"/>
    <w:basedOn w:val="a0"/>
    <w:next w:val="a0"/>
    <w:uiPriority w:val="35"/>
    <w:semiHidden/>
    <w:unhideWhenUsed/>
    <w:qFormat/>
    <w:pPr>
      <w:spacing w:line="240" w:lineRule="auto"/>
    </w:pPr>
    <w:rPr>
      <w:b/>
      <w:bCs/>
      <w:color w:val="4F81BD"/>
      <w:sz w:val="18"/>
      <w:szCs w:val="18"/>
    </w:rPr>
  </w:style>
  <w:style w:type="character" w:styleId="af1">
    <w:name w:val="Strong"/>
    <w:basedOn w:val="a1"/>
    <w:uiPriority w:val="22"/>
    <w:qFormat/>
    <w:rPr>
      <w:b/>
      <w:bCs/>
    </w:rPr>
  </w:style>
  <w:style w:type="character" w:styleId="af2">
    <w:name w:val="Emphasis"/>
    <w:basedOn w:val="a1"/>
    <w:uiPriority w:val="20"/>
    <w:qFormat/>
    <w:rPr>
      <w:i/>
      <w:iCs/>
    </w:rPr>
  </w:style>
  <w:style w:type="paragraph" w:styleId="af3">
    <w:name w:val="Intense Quote"/>
    <w:basedOn w:val="a0"/>
    <w:next w:val="a0"/>
    <w:link w:val="Char6"/>
    <w:uiPriority w:val="30"/>
    <w:qFormat/>
    <w:pPr>
      <w:pBdr>
        <w:bottom w:val="single" w:sz="4" w:space="4" w:color="4F81BD" w:themeColor="accent1"/>
      </w:pBdr>
      <w:spacing w:before="200" w:after="280"/>
      <w:ind w:left="936" w:right="936"/>
    </w:pPr>
    <w:rPr>
      <w:b/>
      <w:bCs/>
      <w:i/>
      <w:iCs/>
      <w:color w:val="4F81BD"/>
    </w:rPr>
  </w:style>
  <w:style w:type="character" w:customStyle="1" w:styleId="Char6">
    <w:name w:val="강한 인용 Char"/>
    <w:basedOn w:val="a1"/>
    <w:link w:val="af3"/>
    <w:uiPriority w:val="30"/>
    <w:rPr>
      <w:b/>
      <w:bCs/>
      <w:i/>
      <w:iCs/>
      <w:color w:val="4F81BD"/>
    </w:rPr>
  </w:style>
  <w:style w:type="character" w:styleId="af4">
    <w:name w:val="Subtle Emphasis"/>
    <w:basedOn w:val="a1"/>
    <w:uiPriority w:val="19"/>
    <w:qFormat/>
    <w:rPr>
      <w:i/>
      <w:iCs/>
      <w:color w:val="7F7F7F"/>
    </w:rPr>
  </w:style>
  <w:style w:type="character" w:styleId="af5">
    <w:name w:val="Intense Emphasis"/>
    <w:basedOn w:val="a1"/>
    <w:uiPriority w:val="21"/>
    <w:qFormat/>
    <w:rPr>
      <w:b/>
      <w:bCs/>
      <w:i/>
      <w:iCs/>
      <w:color w:val="4F81BD"/>
    </w:rPr>
  </w:style>
  <w:style w:type="character" w:styleId="af6">
    <w:name w:val="Subtle Reference"/>
    <w:basedOn w:val="a1"/>
    <w:uiPriority w:val="31"/>
    <w:qFormat/>
    <w:rPr>
      <w:smallCaps/>
      <w:color w:val="C0504D"/>
      <w:u w:val="single"/>
    </w:rPr>
  </w:style>
  <w:style w:type="character" w:styleId="af7">
    <w:name w:val="Intense Reference"/>
    <w:basedOn w:val="a1"/>
    <w:uiPriority w:val="32"/>
    <w:qFormat/>
    <w:rPr>
      <w:b/>
      <w:bCs/>
      <w:smallCaps/>
      <w:color w:val="C0504D"/>
      <w:spacing w:val="5"/>
      <w:u w:val="single"/>
    </w:rPr>
  </w:style>
  <w:style w:type="character" w:styleId="af8">
    <w:name w:val="Book Title"/>
    <w:basedOn w:val="a1"/>
    <w:uiPriority w:val="33"/>
    <w:qFormat/>
    <w:rPr>
      <w:b/>
      <w:bCs/>
      <w:smallCaps/>
      <w:spacing w:val="5"/>
    </w:rPr>
  </w:style>
  <w:style w:type="paragraph" w:styleId="TOC">
    <w:name w:val="TOC Heading"/>
    <w:basedOn w:val="1"/>
    <w:next w:val="a0"/>
    <w:uiPriority w:val="39"/>
    <w:semiHidden/>
    <w:unhideWhenUsed/>
    <w:qFormat/>
    <w:pPr>
      <w:outlineLvl w:val="9"/>
    </w:pPr>
  </w:style>
  <w:style w:type="table" w:styleId="af9">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613</Words>
  <Characters>3497</Characters>
  <Application>Microsoft Office Word</Application>
  <DocSecurity>0</DocSecurity>
  <Lines>29</Lines>
  <Paragraphs>8</Paragraphs>
  <ScaleCrop>false</ScaleCrop>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2026-09-29T07:51:00Z</dcterms:created>
  <dcterms:modified xsi:type="dcterms:W3CDTF">2026-10-15T06:12:00Z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