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54E" w:rsidRDefault="00F9554E" w:rsidP="00F9554E">
      <w:pPr>
        <w:pStyle w:val="a4"/>
        <w:numPr>
          <w:ilvl w:val="0"/>
          <w:numId w:val="1"/>
        </w:numPr>
      </w:pPr>
      <w:r>
        <w:t xml:space="preserve">Публічна інформація              </w:t>
      </w:r>
      <w:r>
        <w:rPr>
          <w:noProof/>
          <w:lang w:val="ru-RU"/>
        </w:rPr>
        <w:drawing>
          <wp:inline distT="0" distB="0" distL="0" distR="0">
            <wp:extent cx="1428750" cy="1112332"/>
            <wp:effectExtent l="0" t="0" r="0" b="0"/>
            <wp:docPr id="1" name="Рисунок 1" descr="C:\Documents and Settings\u09-shevchenko\Рабочий стол\іконки Публічка на сайт\P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09-shevchenko\Рабочий стол\іконки Публічка на сайт\PNG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12" cy="11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D" w:rsidRDefault="0048426D" w:rsidP="0048426D">
      <w:pPr>
        <w:pStyle w:val="a4"/>
      </w:pPr>
    </w:p>
    <w:p w:rsidR="00F9554E" w:rsidRDefault="00F9554E" w:rsidP="00F9554E"/>
    <w:p w:rsidR="00F9554E" w:rsidRDefault="00F9554E" w:rsidP="00F9554E">
      <w:pPr>
        <w:pStyle w:val="a4"/>
        <w:numPr>
          <w:ilvl w:val="0"/>
          <w:numId w:val="1"/>
        </w:numPr>
      </w:pPr>
      <w:r>
        <w:t xml:space="preserve">Порядок оскарження рішень, дій чи бездіяльності розпорядників інформації   </w:t>
      </w:r>
      <w:r>
        <w:rPr>
          <w:noProof/>
          <w:lang w:val="ru-RU"/>
        </w:rPr>
        <w:drawing>
          <wp:inline distT="0" distB="0" distL="0" distR="0" wp14:anchorId="59543289" wp14:editId="0E23A5FD">
            <wp:extent cx="1322049" cy="876300"/>
            <wp:effectExtent l="0" t="0" r="0" b="0"/>
            <wp:docPr id="2" name="Рисунок 2" descr="C:\Documents and Settings\u09-shevchenko\Рабочий стол\іконки Публічка на сайт\PNG\2 порядок оскарж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09-shevchenko\Рабочий стол\іконки Публічка на сайт\PNG\2 порядок оскарж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49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D" w:rsidRDefault="0048426D" w:rsidP="0048426D">
      <w:pPr>
        <w:pStyle w:val="a4"/>
      </w:pPr>
    </w:p>
    <w:p w:rsidR="00F9554E" w:rsidRDefault="00F9554E" w:rsidP="00F9554E">
      <w:pPr>
        <w:pStyle w:val="a4"/>
        <w:numPr>
          <w:ilvl w:val="0"/>
          <w:numId w:val="1"/>
        </w:numPr>
      </w:pPr>
      <w:r>
        <w:t>Відповідальність за порушення законодавства про доступ до ПІ</w:t>
      </w:r>
      <w:r>
        <w:rPr>
          <w:noProof/>
          <w:lang w:val="ru-RU"/>
        </w:rPr>
        <w:drawing>
          <wp:inline distT="0" distB="0" distL="0" distR="0" wp14:anchorId="05DF25D3" wp14:editId="5CBAD449">
            <wp:extent cx="1381125" cy="895350"/>
            <wp:effectExtent l="0" t="0" r="9525" b="0"/>
            <wp:docPr id="3" name="Рисунок 3" descr="C:\Documents and Settings\u09-shevchenko\Рабочий стол\іконки Публічка на сайт\PNG\3 відповід-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09-shevchenko\Рабочий стол\іконки Публічка на сайт\PNG\3 відповід-сть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48" cy="89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D" w:rsidRDefault="0048426D" w:rsidP="0048426D">
      <w:pPr>
        <w:pStyle w:val="a4"/>
      </w:pPr>
    </w:p>
    <w:p w:rsidR="0048426D" w:rsidRDefault="0048426D" w:rsidP="0048426D">
      <w:pPr>
        <w:pStyle w:val="a4"/>
      </w:pPr>
    </w:p>
    <w:p w:rsidR="00F9554E" w:rsidRDefault="00F9554E" w:rsidP="00F9554E">
      <w:pPr>
        <w:pStyle w:val="a4"/>
        <w:numPr>
          <w:ilvl w:val="0"/>
          <w:numId w:val="1"/>
        </w:numPr>
      </w:pPr>
      <w:r>
        <w:t xml:space="preserve">Перелік наборів даних </w:t>
      </w:r>
      <w:r>
        <w:rPr>
          <w:noProof/>
          <w:lang w:val="ru-RU"/>
        </w:rPr>
        <w:drawing>
          <wp:inline distT="0" distB="0" distL="0" distR="0" wp14:anchorId="6C62BD4D" wp14:editId="2305132F">
            <wp:extent cx="1266825" cy="923925"/>
            <wp:effectExtent l="0" t="0" r="9525" b="9525"/>
            <wp:docPr id="4" name="Рисунок 4" descr="C:\Documents and Settings\u09-shevchenko\Рабочий стол\іконки Публічка на сайт\PNG\4 перелік наборів данни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09-shevchenko\Рабочий стол\іконки Публічка на сайт\PNG\4 перелік наборів данних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D" w:rsidRDefault="0048426D" w:rsidP="0048426D">
      <w:pPr>
        <w:pStyle w:val="a4"/>
      </w:pPr>
    </w:p>
    <w:p w:rsidR="00F9554E" w:rsidRPr="0048426D" w:rsidRDefault="00F9554E" w:rsidP="00F9554E">
      <w:pPr>
        <w:pStyle w:val="a4"/>
        <w:numPr>
          <w:ilvl w:val="0"/>
          <w:numId w:val="1"/>
        </w:numPr>
        <w:rPr>
          <w:rStyle w:val="a"/>
        </w:rPr>
      </w:pPr>
      <w:r>
        <w:t xml:space="preserve">ЗУ «Про доступ до ПІ»   </w:t>
      </w:r>
      <w:r w:rsidRPr="00F9554E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val="ru-RU"/>
        </w:rPr>
        <w:drawing>
          <wp:inline distT="0" distB="0" distL="0" distR="0">
            <wp:extent cx="1400175" cy="1050132"/>
            <wp:effectExtent l="0" t="0" r="0" b="0"/>
            <wp:docPr id="5" name="Рисунок 5" descr="C:\Documents and Settings\u09-shevchenko\Рабочий стол\іконки Публічка на сайт\PNG\5 Закон ПІ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09-shevchenko\Рабочий стол\іконки Публічка на сайт\PNG\5 Закон ПІ 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88" cy="105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D" w:rsidRDefault="0048426D" w:rsidP="0048426D">
      <w:pPr>
        <w:pStyle w:val="a4"/>
        <w:rPr>
          <w:rStyle w:val="a"/>
        </w:rPr>
      </w:pPr>
    </w:p>
    <w:p w:rsidR="0048426D" w:rsidRPr="00F9554E" w:rsidRDefault="0048426D" w:rsidP="0048426D">
      <w:pPr>
        <w:pStyle w:val="a4"/>
        <w:rPr>
          <w:rStyle w:val="a"/>
        </w:rPr>
      </w:pPr>
    </w:p>
    <w:p w:rsidR="00F9554E" w:rsidRDefault="00F9554E" w:rsidP="00F9554E">
      <w:pPr>
        <w:pStyle w:val="a4"/>
        <w:numPr>
          <w:ilvl w:val="0"/>
          <w:numId w:val="1"/>
        </w:numPr>
      </w:pPr>
      <w:r>
        <w:t xml:space="preserve">Положення про забезпечення доступу до ПІ, що знаходиться у володінні суду </w:t>
      </w:r>
    </w:p>
    <w:p w:rsidR="00F9554E" w:rsidRDefault="00F9554E" w:rsidP="00F9554E">
      <w:pPr>
        <w:pStyle w:val="a4"/>
      </w:pPr>
      <w:r>
        <w:t xml:space="preserve"> </w:t>
      </w:r>
      <w:r>
        <w:rPr>
          <w:noProof/>
          <w:lang w:val="ru-RU"/>
        </w:rPr>
        <w:drawing>
          <wp:inline distT="0" distB="0" distL="0" distR="0">
            <wp:extent cx="1476375" cy="952500"/>
            <wp:effectExtent l="0" t="0" r="9525" b="0"/>
            <wp:docPr id="6" name="Рисунок 6" descr="C:\Documents and Settings\u09-shevchenko\Рабочий стол\іконки Публічка на сайт\PN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u09-shevchenko\Рабочий стол\іконки Публічка на сайт\PNG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val="ru-RU"/>
        </w:rPr>
        <w:drawing>
          <wp:inline distT="0" distB="0" distL="0" distR="0">
            <wp:extent cx="1438275" cy="942975"/>
            <wp:effectExtent l="0" t="0" r="9525" b="9525"/>
            <wp:docPr id="7" name="Рисунок 7" descr="C:\Documents and Settings\u09-shevchenko\Рабочий стол\іконки Публічка на сайт\PNG\6 положення ро пі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u09-shevchenko\Рабочий стол\іконки Публічка на сайт\PNG\6 положення ро пі 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D" w:rsidRDefault="0048426D" w:rsidP="00F9554E">
      <w:pPr>
        <w:pStyle w:val="a4"/>
      </w:pPr>
    </w:p>
    <w:p w:rsidR="00F9554E" w:rsidRDefault="00F9554E" w:rsidP="00F9554E">
      <w:pPr>
        <w:pStyle w:val="a4"/>
        <w:numPr>
          <w:ilvl w:val="0"/>
          <w:numId w:val="1"/>
        </w:numPr>
      </w:pPr>
      <w:r>
        <w:t xml:space="preserve">Перелік відомостей, що становлять службову інформацію у ВААС  </w:t>
      </w:r>
      <w:r>
        <w:rPr>
          <w:noProof/>
          <w:lang w:val="ru-RU"/>
        </w:rPr>
        <w:drawing>
          <wp:inline distT="0" distB="0" distL="0" distR="0">
            <wp:extent cx="1638300" cy="1047750"/>
            <wp:effectExtent l="0" t="0" r="0" b="0"/>
            <wp:docPr id="8" name="Рисунок 8" descr="C:\Documents and Settings\u09-shevchenko\Рабочий стол\іконки Публічка на сайт\PNG\7 перелік відомостей що стан служб ін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u09-shevchenko\Рабочий стол\іконки Публічка на сайт\PNG\7 перелік відомостей що стан служб інф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4E" w:rsidRDefault="00F9554E" w:rsidP="00F9554E">
      <w:pPr>
        <w:pStyle w:val="a4"/>
        <w:numPr>
          <w:ilvl w:val="0"/>
          <w:numId w:val="1"/>
        </w:numPr>
      </w:pPr>
      <w:r>
        <w:lastRenderedPageBreak/>
        <w:t xml:space="preserve">Запити на інформацію  </w:t>
      </w:r>
      <w:r>
        <w:rPr>
          <w:noProof/>
          <w:lang w:val="ru-RU"/>
        </w:rPr>
        <w:drawing>
          <wp:inline distT="0" distB="0" distL="0" distR="0">
            <wp:extent cx="1571625" cy="1057275"/>
            <wp:effectExtent l="0" t="0" r="9525" b="9525"/>
            <wp:docPr id="9" name="Рисунок 9" descr="C:\Documents and Settings\u09-shevchenko\Рабочий стол\іконки Публічка на сайт\PNG\8 запити на інформаці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u09-shevchenko\Рабочий стол\іконки Публічка на сайт\PNG\8 запити на інформацію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D" w:rsidRDefault="0048426D" w:rsidP="0048426D">
      <w:pPr>
        <w:pStyle w:val="a4"/>
      </w:pPr>
    </w:p>
    <w:p w:rsidR="00F9554E" w:rsidRDefault="00F9554E" w:rsidP="00F9554E">
      <w:pPr>
        <w:pStyle w:val="a4"/>
        <w:numPr>
          <w:ilvl w:val="0"/>
          <w:numId w:val="1"/>
        </w:numPr>
      </w:pPr>
      <w:r>
        <w:t xml:space="preserve">Форми запитів на інформацію та інструкція щодо заповнення електронного запиту  </w:t>
      </w:r>
      <w:r>
        <w:rPr>
          <w:noProof/>
          <w:lang w:val="ru-RU"/>
        </w:rPr>
        <w:drawing>
          <wp:inline distT="0" distB="0" distL="0" distR="0">
            <wp:extent cx="1581150" cy="1038878"/>
            <wp:effectExtent l="0" t="0" r="0" b="8890"/>
            <wp:docPr id="10" name="Рисунок 10" descr="C:\Documents and Settings\u09-shevchenko\Рабочий стол\іконки Публічка на сайт\PNG\10 інструкція запов елект зипа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u09-shevchenko\Рабочий стол\іконки Публічка на сайт\PNG\10 інструкція запов елект зипати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03" cy="104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8426D" w:rsidRDefault="0048426D" w:rsidP="0048426D">
      <w:pPr>
        <w:pStyle w:val="a4"/>
      </w:pPr>
    </w:p>
    <w:p w:rsidR="0048426D" w:rsidRDefault="0048426D" w:rsidP="0048426D">
      <w:pPr>
        <w:pStyle w:val="a4"/>
      </w:pPr>
    </w:p>
    <w:p w:rsidR="00F9554E" w:rsidRDefault="00F9554E" w:rsidP="00F9554E">
      <w:pPr>
        <w:pStyle w:val="a4"/>
        <w:numPr>
          <w:ilvl w:val="0"/>
          <w:numId w:val="1"/>
        </w:numPr>
      </w:pPr>
      <w:r>
        <w:t xml:space="preserve">Порядок взаємодії ВААС з представниками ЗМІ  </w:t>
      </w:r>
      <w:r>
        <w:rPr>
          <w:noProof/>
          <w:lang w:val="ru-RU"/>
        </w:rPr>
        <w:drawing>
          <wp:inline distT="0" distB="0" distL="0" distR="0">
            <wp:extent cx="1600200" cy="1064722"/>
            <wp:effectExtent l="0" t="0" r="0" b="2540"/>
            <wp:docPr id="11" name="Рисунок 11" descr="C:\Documents and Settings\u09-shevchenko\Рабочий стол\іконки Публічка на сайт\PNG\11 взємодія з ЗМ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09-shevchenko\Рабочий стол\іконки Публічка на сайт\PNG\11 взємодія з ЗМІ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D" w:rsidRDefault="0048426D" w:rsidP="0048426D"/>
    <w:p w:rsidR="00F9554E" w:rsidRPr="0048426D" w:rsidRDefault="00F9554E" w:rsidP="00F9554E">
      <w:pPr>
        <w:pStyle w:val="a4"/>
        <w:numPr>
          <w:ilvl w:val="0"/>
          <w:numId w:val="1"/>
        </w:numPr>
        <w:rPr>
          <w:rStyle w:val="a"/>
        </w:rPr>
      </w:pPr>
      <w:r>
        <w:t xml:space="preserve">Звіти про виконання ВААС ЗУ «ПІ»  </w:t>
      </w:r>
      <w:r w:rsidRPr="00F9554E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val="ru-RU"/>
        </w:rPr>
        <w:drawing>
          <wp:inline distT="0" distB="0" distL="0" distR="0">
            <wp:extent cx="1514475" cy="933450"/>
            <wp:effectExtent l="0" t="0" r="9525" b="0"/>
            <wp:docPr id="12" name="Рисунок 12" descr="C:\Documents and Settings\u09-shevchenko\Рабочий стол\іконки Публічка на сайт\PNG\12 звіти про виконання 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u09-shevchenko\Рабочий стол\іконки Публічка на сайт\PNG\12 звіти про виконання 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D" w:rsidRDefault="0048426D" w:rsidP="0048426D">
      <w:pPr>
        <w:pStyle w:val="a4"/>
        <w:rPr>
          <w:rStyle w:val="a"/>
        </w:rPr>
      </w:pPr>
    </w:p>
    <w:p w:rsidR="0048426D" w:rsidRPr="0048426D" w:rsidRDefault="0048426D" w:rsidP="0048426D">
      <w:pPr>
        <w:pStyle w:val="a4"/>
        <w:rPr>
          <w:rStyle w:val="a"/>
        </w:rPr>
      </w:pPr>
      <w:bookmarkStart w:id="0" w:name="_GoBack"/>
      <w:bookmarkEnd w:id="0"/>
    </w:p>
    <w:p w:rsidR="0048426D" w:rsidRDefault="0048426D" w:rsidP="0048426D">
      <w:pPr>
        <w:pStyle w:val="a4"/>
        <w:numPr>
          <w:ilvl w:val="0"/>
          <w:numId w:val="1"/>
        </w:numPr>
      </w:pPr>
      <w:r>
        <w:t xml:space="preserve">Список осіб, відповідальних за доступ до ПІ      </w:t>
      </w:r>
      <w:r>
        <w:rPr>
          <w:noProof/>
          <w:lang w:val="ru-RU"/>
        </w:rPr>
        <w:drawing>
          <wp:inline distT="0" distB="0" distL="0" distR="0">
            <wp:extent cx="1657350" cy="1038225"/>
            <wp:effectExtent l="0" t="0" r="0" b="9525"/>
            <wp:docPr id="13" name="Рисунок 13" descr="C:\Documents and Settings\u09-shevchenko\Рабочий стол\іконки Публічка на сайт\PNG\13 список осі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u09-shevchenko\Рабочий стол\іконки Публічка на сайт\PNG\13 список осіб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48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04E22"/>
    <w:multiLevelType w:val="hybridMultilevel"/>
    <w:tmpl w:val="68561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A5"/>
    <w:rsid w:val="0048426D"/>
    <w:rsid w:val="00C04CA5"/>
    <w:rsid w:val="00D962BC"/>
    <w:rsid w:val="00F81A5F"/>
    <w:rsid w:val="00F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A5F"/>
    <w:pPr>
      <w:spacing w:after="0" w:line="240" w:lineRule="auto"/>
    </w:pPr>
    <w:rPr>
      <w:rFonts w:ascii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81A5F"/>
    <w:rPr>
      <w:b/>
      <w:bCs/>
    </w:rPr>
  </w:style>
  <w:style w:type="paragraph" w:styleId="a4">
    <w:name w:val="List Paragraph"/>
    <w:basedOn w:val="a"/>
    <w:uiPriority w:val="34"/>
    <w:qFormat/>
    <w:rsid w:val="00F81A5F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F955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554E"/>
    <w:rPr>
      <w:rFonts w:ascii="Tahoma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A5F"/>
    <w:pPr>
      <w:spacing w:after="0" w:line="240" w:lineRule="auto"/>
    </w:pPr>
    <w:rPr>
      <w:rFonts w:ascii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81A5F"/>
    <w:rPr>
      <w:b/>
      <w:bCs/>
    </w:rPr>
  </w:style>
  <w:style w:type="paragraph" w:styleId="a4">
    <w:name w:val="List Paragraph"/>
    <w:basedOn w:val="a"/>
    <w:uiPriority w:val="34"/>
    <w:qFormat/>
    <w:rsid w:val="00F81A5F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F955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554E"/>
    <w:rPr>
      <w:rFonts w:ascii="Tahoma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u09-shevchenko</dc:creator>
  <cp:keywords/>
  <dc:description/>
  <cp:lastModifiedBy>u09-shevchenko</cp:lastModifiedBy>
  <cp:revision>3</cp:revision>
  <cp:lastPrinted>2017-11-28T09:03:00Z</cp:lastPrinted>
  <dcterms:created xsi:type="dcterms:W3CDTF">2017-11-28T08:48:00Z</dcterms:created>
  <dcterms:modified xsi:type="dcterms:W3CDTF">2017-11-28T09:10:00Z</dcterms:modified>
</cp:coreProperties>
</file>