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0600D6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0600D6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8A0501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8A0501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 xml:space="preserve">область, г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8A0501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8A0501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8A0501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8A0501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8A0501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352A30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352A30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0600D6" w:rsidP="002B3453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Г-04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0600D6" w:rsidP="00DE33B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« </w:t>
            </w:r>
            <w:r w:rsidR="00DE33B8">
              <w:rPr>
                <w:i/>
                <w:sz w:val="22"/>
                <w:szCs w:val="22"/>
              </w:rPr>
              <w:t>07</w:t>
            </w:r>
            <w:r>
              <w:rPr>
                <w:i/>
                <w:sz w:val="22"/>
                <w:szCs w:val="22"/>
              </w:rPr>
              <w:t xml:space="preserve"> »  октября  2020 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352A30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0600D6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0600D6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0600D6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0600D6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0600D6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ED1DE8" w:rsidP="00342141">
            <w:pPr>
              <w:rPr>
                <w:i/>
              </w:rPr>
            </w:pPr>
            <w:r w:rsidRPr="00ED1DE8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ED1DE8" w:rsidP="00554D59">
            <w:pPr>
              <w:rPr>
                <w:i/>
              </w:rPr>
            </w:pPr>
            <w:r w:rsidRPr="00ED1DE8">
              <w:rPr>
                <w:i/>
              </w:rPr>
              <w:t>ООО «</w:t>
            </w:r>
            <w:proofErr w:type="spellStart"/>
            <w:r w:rsidRPr="00ED1DE8">
              <w:rPr>
                <w:i/>
              </w:rPr>
              <w:t>Мурманстрой</w:t>
            </w:r>
            <w:proofErr w:type="spellEnd"/>
            <w:r w:rsidRPr="00ED1DE8">
              <w:rPr>
                <w:i/>
              </w:rPr>
              <w:t xml:space="preserve">» </w:t>
            </w:r>
            <w:proofErr w:type="spellStart"/>
            <w:r w:rsidRPr="00ED1DE8">
              <w:rPr>
                <w:i/>
              </w:rPr>
              <w:t>Гузь</w:t>
            </w:r>
            <w:proofErr w:type="spellEnd"/>
            <w:r w:rsidRPr="00ED1DE8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4A70B6" w:rsidP="00554D59">
            <w:pPr>
              <w:rPr>
                <w:i/>
              </w:rPr>
            </w:pPr>
            <w:r w:rsidRPr="004A70B6">
              <w:rPr>
                <w:i/>
              </w:rPr>
              <w:t>Главный инженер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4A70B6" w:rsidP="004E3D8B">
            <w:pPr>
              <w:rPr>
                <w:i/>
              </w:rPr>
            </w:pPr>
            <w:r w:rsidRPr="004A70B6">
              <w:rPr>
                <w:i/>
              </w:rPr>
              <w:t>проект</w:t>
            </w:r>
            <w:proofErr w:type="gramStart"/>
            <w:r w:rsidRPr="004A70B6">
              <w:rPr>
                <w:i/>
              </w:rPr>
              <w:t>а ООО</w:t>
            </w:r>
            <w:proofErr w:type="gramEnd"/>
            <w:r w:rsidRPr="004A70B6">
              <w:rPr>
                <w:i/>
              </w:rPr>
              <w:t xml:space="preserve"> «Инженерный центр» </w:t>
            </w:r>
            <w:proofErr w:type="spellStart"/>
            <w:r w:rsidRPr="004A70B6">
              <w:rPr>
                <w:i/>
              </w:rPr>
              <w:t>Тельпнер</w:t>
            </w:r>
            <w:proofErr w:type="spellEnd"/>
            <w:r w:rsidRPr="004A70B6">
              <w:rPr>
                <w:i/>
              </w:rPr>
              <w:t xml:space="preserve"> А. Л.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0600D6" w:rsidP="00554D59">
            <w:pPr>
              <w:rPr>
                <w:i/>
              </w:rPr>
            </w:pPr>
            <w:r>
              <w:rPr>
                <w:i/>
              </w:rPr>
              <w:t xml:space="preserve">Заместитель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0600D6" w:rsidP="00554D59">
            <w:pPr>
              <w:rPr>
                <w:i/>
              </w:rPr>
            </w:pPr>
            <w:r>
              <w:rPr>
                <w:i/>
              </w:rPr>
              <w:t>генерального директор</w:t>
            </w:r>
            <w:proofErr w:type="gramStart"/>
            <w:r>
              <w:rPr>
                <w:i/>
              </w:rPr>
              <w:t>а ООО</w:t>
            </w:r>
            <w:proofErr w:type="gramEnd"/>
            <w:r>
              <w:rPr>
                <w:i/>
              </w:rPr>
              <w:t xml:space="preserve">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8F04BA" w:rsidP="00554D59">
            <w:pPr>
              <w:rPr>
                <w:i/>
              </w:rPr>
            </w:pPr>
            <w:r w:rsidRPr="008F04BA">
              <w:rPr>
                <w:i/>
              </w:rPr>
              <w:t>Главный инженер ООО "</w:t>
            </w:r>
            <w:proofErr w:type="spellStart"/>
            <w:r w:rsidRPr="008F04BA">
              <w:rPr>
                <w:i/>
              </w:rPr>
              <w:t>Мурманстрой</w:t>
            </w:r>
            <w:proofErr w:type="spellEnd"/>
            <w:r w:rsidRPr="008F04BA">
              <w:rPr>
                <w:i/>
              </w:rPr>
              <w:t xml:space="preserve">" Рыбаков С. Н. Приказ №5 </w:t>
            </w:r>
            <w:r w:rsidR="008E4D4F" w:rsidRPr="008E4D4F">
              <w:rPr>
                <w:i/>
              </w:rPr>
              <w:t>от 28.07.2020 г.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0600D6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0600D6" w:rsidP="00342141">
            <w:pPr>
              <w:rPr>
                <w:i/>
              </w:rPr>
            </w:pPr>
            <w:r>
              <w:rPr>
                <w:i/>
              </w:rPr>
              <w:t>Устройство 1и 2 ряда подпорной стены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342141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045399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0600D6">
              <w:rPr>
                <w:i/>
              </w:rPr>
              <w:t xml:space="preserve"> ТКТ-12/2018-КС «Конструкции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0600D6" w:rsidP="00342141">
            <w:pPr>
              <w:rPr>
                <w:i/>
              </w:rPr>
            </w:pPr>
            <w:r>
              <w:rPr>
                <w:i/>
              </w:rPr>
              <w:t>строительные»</w:t>
            </w:r>
            <w:r w:rsidR="00061204"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 2, 3, 4, 5. </w:t>
            </w:r>
            <w:r w:rsidR="00D05D6D">
              <w:rPr>
                <w:i/>
              </w:rPr>
              <w:t xml:space="preserve">ООО «Инженерный центр» ГИП </w:t>
            </w:r>
            <w:proofErr w:type="spellStart"/>
            <w:r w:rsidR="00D05D6D">
              <w:rPr>
                <w:i/>
              </w:rPr>
              <w:t>Тельпнер</w:t>
            </w:r>
            <w:proofErr w:type="spellEnd"/>
            <w:r w:rsidR="00D05D6D">
              <w:rPr>
                <w:i/>
              </w:rPr>
              <w:t xml:space="preserve"> А. Л.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0600D6" w:rsidP="007A6547">
            <w:pPr>
              <w:rPr>
                <w:i/>
              </w:rPr>
            </w:pPr>
            <w:r>
              <w:rPr>
                <w:i/>
              </w:rPr>
              <w:t xml:space="preserve">сетка для </w:t>
            </w:r>
            <w:proofErr w:type="spellStart"/>
            <w:r>
              <w:rPr>
                <w:i/>
              </w:rPr>
              <w:t>габионных</w:t>
            </w:r>
            <w:proofErr w:type="spellEnd"/>
            <w:r>
              <w:rPr>
                <w:i/>
              </w:rPr>
              <w:t xml:space="preserve"> конструкций. №608370741 Сертификат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0600D6" w:rsidP="000040BE">
            <w:pPr>
              <w:rPr>
                <w:i/>
              </w:rPr>
            </w:pPr>
            <w:r>
              <w:rPr>
                <w:i/>
              </w:rPr>
              <w:t xml:space="preserve">качества на изделия из сетки для </w:t>
            </w:r>
            <w:proofErr w:type="spellStart"/>
            <w:r>
              <w:rPr>
                <w:i/>
              </w:rPr>
              <w:t>габионных</w:t>
            </w:r>
            <w:proofErr w:type="spellEnd"/>
            <w:r>
              <w:rPr>
                <w:i/>
              </w:rPr>
              <w:t xml:space="preserve"> конструкций.</w:t>
            </w:r>
            <w:r w:rsidR="000F0E8D">
              <w:rPr>
                <w:i/>
              </w:rPr>
              <w:t xml:space="preserve"> Щебень</w:t>
            </w:r>
            <w:r w:rsidR="000040BE">
              <w:rPr>
                <w:i/>
              </w:rPr>
              <w:t xml:space="preserve"> М1000</w:t>
            </w:r>
            <w:r w:rsidR="000F0E8D">
              <w:rPr>
                <w:i/>
              </w:rPr>
              <w:t xml:space="preserve"> фр. 120-150</w:t>
            </w:r>
            <w:r w:rsidR="00405592">
              <w:rPr>
                <w:i/>
              </w:rPr>
              <w:t>.</w:t>
            </w:r>
            <w:r>
              <w:rPr>
                <w:i/>
              </w:rPr>
              <w:t xml:space="preserve"> 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0600D6" w:rsidP="00F23E9F">
            <w:pPr>
              <w:rPr>
                <w:i/>
              </w:rPr>
            </w:pPr>
            <w:r>
              <w:rPr>
                <w:i/>
              </w:rPr>
              <w:t xml:space="preserve">  Исполнительная схема устройства габионов 1 и 2 ряда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0600D6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21 »  августа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0600D6" w:rsidP="00F23E9F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« </w:t>
            </w:r>
            <w:r w:rsidR="00F23E9F">
              <w:rPr>
                <w:i/>
                <w:sz w:val="22"/>
                <w:szCs w:val="22"/>
              </w:rPr>
              <w:t>12</w:t>
            </w:r>
            <w:r>
              <w:rPr>
                <w:i/>
                <w:sz w:val="22"/>
                <w:szCs w:val="22"/>
              </w:rPr>
              <w:t xml:space="preserve"> »  октября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964B11" w:rsidRPr="0024295E" w:rsidRDefault="000600D6" w:rsidP="007476EA">
            <w:pPr>
              <w:rPr>
                <w:i/>
              </w:rPr>
            </w:pPr>
            <w:r>
              <w:rPr>
                <w:i/>
              </w:rPr>
              <w:t xml:space="preserve"> СП 20.13330.2016 "Нагрузки и воздействия.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0600D6" w:rsidP="007476EA">
            <w:pPr>
              <w:rPr>
                <w:i/>
              </w:rPr>
            </w:pPr>
            <w:r>
              <w:rPr>
                <w:i/>
              </w:rPr>
              <w:t xml:space="preserve">Актуализированная редакция </w:t>
            </w:r>
            <w:proofErr w:type="spellStart"/>
            <w:r>
              <w:rPr>
                <w:i/>
              </w:rPr>
              <w:t>СНиП</w:t>
            </w:r>
            <w:proofErr w:type="spellEnd"/>
            <w:r>
              <w:rPr>
                <w:i/>
              </w:rPr>
              <w:t xml:space="preserve"> 2.01.07-85". СП 43.13330.2012 "Сооружения пр</w:t>
            </w:r>
            <w:r w:rsidR="00D3186D">
              <w:rPr>
                <w:i/>
              </w:rPr>
              <w:t>о</w:t>
            </w:r>
            <w:r>
              <w:rPr>
                <w:i/>
              </w:rPr>
              <w:t xml:space="preserve">мышленных предприятий. 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0600D6" w:rsidP="00DE33B8">
            <w:pPr>
              <w:rPr>
                <w:i/>
              </w:rPr>
            </w:pPr>
            <w:r>
              <w:rPr>
                <w:i/>
              </w:rPr>
              <w:t xml:space="preserve">Актуализированная редакция </w:t>
            </w:r>
            <w:proofErr w:type="spellStart"/>
            <w:r>
              <w:rPr>
                <w:i/>
              </w:rPr>
              <w:t>СНиП</w:t>
            </w:r>
            <w:proofErr w:type="spellEnd"/>
            <w:r>
              <w:rPr>
                <w:i/>
              </w:rPr>
              <w:t xml:space="preserve"> 2.09.03-85". </w:t>
            </w:r>
            <w:r w:rsidR="00F867F1">
              <w:rPr>
                <w:i/>
              </w:rPr>
              <w:t xml:space="preserve">Проект </w:t>
            </w:r>
            <w:r w:rsidR="00DE33B8">
              <w:rPr>
                <w:i/>
              </w:rPr>
              <w:t>ТКТ-12/2018-КС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0600D6" w:rsidP="007476EA">
            <w:pPr>
              <w:rPr>
                <w:i/>
              </w:rPr>
            </w:pPr>
            <w:r>
              <w:rPr>
                <w:i/>
              </w:rPr>
              <w:t>устройство габионов</w:t>
            </w:r>
            <w:r w:rsidR="00D3186D">
              <w:rPr>
                <w:i/>
              </w:rPr>
              <w:t xml:space="preserve"> 3, 4, 5, 6, 7 рядов.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0079FA" w:rsidTr="00EE1670">
        <w:trPr>
          <w:trHeight w:hRule="exact" w:val="249"/>
        </w:trPr>
        <w:tc>
          <w:tcPr>
            <w:tcW w:w="10206" w:type="dxa"/>
            <w:gridSpan w:val="47"/>
          </w:tcPr>
          <w:p w:rsidR="000079FA" w:rsidRPr="0024295E" w:rsidRDefault="000079FA" w:rsidP="00342141">
            <w:pPr>
              <w:rPr>
                <w:i/>
              </w:rPr>
            </w:pPr>
            <w:r>
              <w:rPr>
                <w:i/>
              </w:rPr>
              <w:t>Исполнительная схема устройства габионов 1 и 2 ряда</w:t>
            </w:r>
          </w:p>
        </w:tc>
      </w:tr>
      <w:tr w:rsidR="000079FA" w:rsidTr="00A024D7">
        <w:trPr>
          <w:trHeight w:hRule="exact" w:val="249"/>
        </w:trPr>
        <w:tc>
          <w:tcPr>
            <w:tcW w:w="10206" w:type="dxa"/>
            <w:gridSpan w:val="47"/>
          </w:tcPr>
          <w:p w:rsidR="000079FA" w:rsidRPr="0024295E" w:rsidRDefault="000079FA" w:rsidP="000079FA">
            <w:pPr>
              <w:rPr>
                <w:i/>
              </w:rPr>
            </w:pPr>
            <w:r>
              <w:rPr>
                <w:i/>
              </w:rPr>
              <w:t xml:space="preserve">№608370741 Сертификат качества на изделия из сетки для </w:t>
            </w:r>
            <w:proofErr w:type="spellStart"/>
            <w:r>
              <w:rPr>
                <w:i/>
              </w:rPr>
              <w:t>габионных</w:t>
            </w:r>
            <w:proofErr w:type="spellEnd"/>
            <w:r>
              <w:rPr>
                <w:i/>
              </w:rPr>
              <w:t xml:space="preserve"> конструкций.</w:t>
            </w:r>
          </w:p>
        </w:tc>
      </w:tr>
      <w:tr w:rsidR="000079FA" w:rsidTr="00A024D7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</w:tcPr>
          <w:p w:rsidR="000079FA" w:rsidRPr="0024295E" w:rsidRDefault="000079FA" w:rsidP="007476EA">
            <w:pPr>
              <w:rPr>
                <w:i/>
              </w:rPr>
            </w:pPr>
          </w:p>
        </w:tc>
      </w:tr>
      <w:tr w:rsidR="00111E37" w:rsidTr="00A024D7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0600D6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0600D6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3C45D7" w:rsidP="00D00FD1">
            <w:pPr>
              <w:jc w:val="center"/>
              <w:rPr>
                <w:i/>
              </w:rPr>
            </w:pPr>
            <w:proofErr w:type="spellStart"/>
            <w:r w:rsidRPr="003C45D7">
              <w:rPr>
                <w:i/>
              </w:rPr>
              <w:t>Гузь</w:t>
            </w:r>
            <w:proofErr w:type="spellEnd"/>
            <w:r w:rsidRPr="003C45D7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365CA1" w:rsidP="00D00FD1">
            <w:pPr>
              <w:jc w:val="center"/>
              <w:rPr>
                <w:i/>
              </w:rPr>
            </w:pPr>
            <w:proofErr w:type="spellStart"/>
            <w:r w:rsidRPr="00365CA1">
              <w:rPr>
                <w:i/>
              </w:rPr>
              <w:t>Тельпнер</w:t>
            </w:r>
            <w:proofErr w:type="spellEnd"/>
            <w:r w:rsidRPr="00365CA1">
              <w:rPr>
                <w:i/>
              </w:rPr>
              <w:t xml:space="preserve"> А. Л.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6C2BD1" w:rsidP="00D00FD1">
            <w:pPr>
              <w:jc w:val="center"/>
              <w:rPr>
                <w:i/>
              </w:rPr>
            </w:pPr>
            <w:proofErr w:type="spellStart"/>
            <w:r w:rsidRPr="006C2BD1">
              <w:rPr>
                <w:i/>
              </w:rPr>
              <w:t>Макеевский</w:t>
            </w:r>
            <w:proofErr w:type="spellEnd"/>
            <w:r w:rsidRPr="006C2BD1">
              <w:rPr>
                <w:i/>
              </w:rPr>
              <w:t xml:space="preserve"> С. Г.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6C2BD1" w:rsidP="00D00FD1">
            <w:pPr>
              <w:jc w:val="center"/>
              <w:rPr>
                <w:i/>
              </w:rPr>
            </w:pPr>
            <w:r w:rsidRPr="006C2BD1">
              <w:rPr>
                <w:i/>
              </w:rPr>
              <w:t>Рыбаков С. Н.</w:t>
            </w:r>
            <w:r w:rsidR="00E84B88">
              <w:rPr>
                <w:i/>
              </w:rPr>
              <w:t xml:space="preserve"> 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40BE"/>
    <w:rsid w:val="0000510E"/>
    <w:rsid w:val="000079FA"/>
    <w:rsid w:val="00045399"/>
    <w:rsid w:val="00046114"/>
    <w:rsid w:val="000600D6"/>
    <w:rsid w:val="00061204"/>
    <w:rsid w:val="000648B9"/>
    <w:rsid w:val="0009069F"/>
    <w:rsid w:val="000B0CC9"/>
    <w:rsid w:val="000D69C8"/>
    <w:rsid w:val="000F0E8D"/>
    <w:rsid w:val="00111E37"/>
    <w:rsid w:val="00194A3D"/>
    <w:rsid w:val="00196415"/>
    <w:rsid w:val="001F1139"/>
    <w:rsid w:val="0022720E"/>
    <w:rsid w:val="0024169F"/>
    <w:rsid w:val="0024295E"/>
    <w:rsid w:val="00244273"/>
    <w:rsid w:val="00256907"/>
    <w:rsid w:val="002857D0"/>
    <w:rsid w:val="002A1BAC"/>
    <w:rsid w:val="002A46DA"/>
    <w:rsid w:val="002B3453"/>
    <w:rsid w:val="002E262F"/>
    <w:rsid w:val="00324E7A"/>
    <w:rsid w:val="00334187"/>
    <w:rsid w:val="00342141"/>
    <w:rsid w:val="0034423E"/>
    <w:rsid w:val="00352A30"/>
    <w:rsid w:val="00354004"/>
    <w:rsid w:val="00365CA1"/>
    <w:rsid w:val="00391417"/>
    <w:rsid w:val="003A282D"/>
    <w:rsid w:val="003A52CA"/>
    <w:rsid w:val="003C45D7"/>
    <w:rsid w:val="003D279B"/>
    <w:rsid w:val="003E29F6"/>
    <w:rsid w:val="003F61BF"/>
    <w:rsid w:val="00405592"/>
    <w:rsid w:val="00453FC0"/>
    <w:rsid w:val="004919F1"/>
    <w:rsid w:val="00496262"/>
    <w:rsid w:val="004A70B6"/>
    <w:rsid w:val="004B4B4D"/>
    <w:rsid w:val="004E3D8B"/>
    <w:rsid w:val="00540B14"/>
    <w:rsid w:val="00554D59"/>
    <w:rsid w:val="005841FF"/>
    <w:rsid w:val="005B15C8"/>
    <w:rsid w:val="005B4827"/>
    <w:rsid w:val="00621E35"/>
    <w:rsid w:val="00630AFB"/>
    <w:rsid w:val="00633141"/>
    <w:rsid w:val="00652419"/>
    <w:rsid w:val="00657F3F"/>
    <w:rsid w:val="006B710A"/>
    <w:rsid w:val="006C2BD1"/>
    <w:rsid w:val="006E13F6"/>
    <w:rsid w:val="00701CD6"/>
    <w:rsid w:val="00713530"/>
    <w:rsid w:val="00726038"/>
    <w:rsid w:val="007476EA"/>
    <w:rsid w:val="00752476"/>
    <w:rsid w:val="00781E6D"/>
    <w:rsid w:val="00783958"/>
    <w:rsid w:val="00791B51"/>
    <w:rsid w:val="00795A54"/>
    <w:rsid w:val="0079699D"/>
    <w:rsid w:val="007A6547"/>
    <w:rsid w:val="007B093C"/>
    <w:rsid w:val="007B75B3"/>
    <w:rsid w:val="007C2970"/>
    <w:rsid w:val="00856BB4"/>
    <w:rsid w:val="00874A83"/>
    <w:rsid w:val="00881A71"/>
    <w:rsid w:val="008A0501"/>
    <w:rsid w:val="008A4FF3"/>
    <w:rsid w:val="008B361C"/>
    <w:rsid w:val="008B3EC9"/>
    <w:rsid w:val="008C1003"/>
    <w:rsid w:val="008E4D4F"/>
    <w:rsid w:val="008F04BA"/>
    <w:rsid w:val="008F6BE2"/>
    <w:rsid w:val="00940C2F"/>
    <w:rsid w:val="00946FF1"/>
    <w:rsid w:val="00964B11"/>
    <w:rsid w:val="00970309"/>
    <w:rsid w:val="009873CC"/>
    <w:rsid w:val="00994195"/>
    <w:rsid w:val="00995BF8"/>
    <w:rsid w:val="009C72A3"/>
    <w:rsid w:val="00A015E5"/>
    <w:rsid w:val="00A024D7"/>
    <w:rsid w:val="00A258A9"/>
    <w:rsid w:val="00A469E3"/>
    <w:rsid w:val="00A54E6D"/>
    <w:rsid w:val="00A56AC2"/>
    <w:rsid w:val="00A81AC5"/>
    <w:rsid w:val="00AA04A5"/>
    <w:rsid w:val="00AB7ADE"/>
    <w:rsid w:val="00B270E1"/>
    <w:rsid w:val="00B41032"/>
    <w:rsid w:val="00B43AA3"/>
    <w:rsid w:val="00B70A3C"/>
    <w:rsid w:val="00B94E70"/>
    <w:rsid w:val="00BB7930"/>
    <w:rsid w:val="00BE7FF9"/>
    <w:rsid w:val="00C1269F"/>
    <w:rsid w:val="00C14F9C"/>
    <w:rsid w:val="00C20660"/>
    <w:rsid w:val="00C33510"/>
    <w:rsid w:val="00C663EF"/>
    <w:rsid w:val="00CE7968"/>
    <w:rsid w:val="00CF3B9E"/>
    <w:rsid w:val="00D00FD1"/>
    <w:rsid w:val="00D05D6D"/>
    <w:rsid w:val="00D1016F"/>
    <w:rsid w:val="00D171FF"/>
    <w:rsid w:val="00D3186D"/>
    <w:rsid w:val="00D41AEF"/>
    <w:rsid w:val="00D54F92"/>
    <w:rsid w:val="00D73F69"/>
    <w:rsid w:val="00DB668D"/>
    <w:rsid w:val="00DC58C6"/>
    <w:rsid w:val="00DD7797"/>
    <w:rsid w:val="00DE33B8"/>
    <w:rsid w:val="00E003B7"/>
    <w:rsid w:val="00E3193F"/>
    <w:rsid w:val="00E84B88"/>
    <w:rsid w:val="00EC5425"/>
    <w:rsid w:val="00ED1DE8"/>
    <w:rsid w:val="00EE606A"/>
    <w:rsid w:val="00EE736A"/>
    <w:rsid w:val="00F029E7"/>
    <w:rsid w:val="00F11F64"/>
    <w:rsid w:val="00F23E9F"/>
    <w:rsid w:val="00F50A0A"/>
    <w:rsid w:val="00F76600"/>
    <w:rsid w:val="00F867F1"/>
    <w:rsid w:val="00FC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D59C1A-2211-4261-849B-4ED99DA19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56</cp:revision>
  <cp:lastPrinted>2020-11-30T08:13:00Z</cp:lastPrinted>
  <dcterms:created xsi:type="dcterms:W3CDTF">2020-11-30T11:22:00Z</dcterms:created>
  <dcterms:modified xsi:type="dcterms:W3CDTF">2021-04-23T14:25:00Z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