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20"/>
        <w:jc w:val="center"/>
      </w:pPr>
      <w:r>
        <w:rPr>
          <w:b/>
          <w:bCs/>
          <w:sz w:val="34"/>
          <w:szCs w:val="34"/>
        </w:rPr>
        <w:t xml:space="preserve">Sports Shop Platform - Deployment Guide</w:t>
      </w:r>
    </w:p>
    <w:p>
      <w:pPr>
        <w:spacing w:after="360"/>
        <w:jc w:val="center"/>
      </w:pPr>
      <w:r>
        <w:rPr>
          <w:i/>
          <w:iCs/>
          <w:sz w:val="22"/>
          <w:szCs w:val="22"/>
        </w:rPr>
        <w:t xml:space="preserve">Recommended deployment path, environment variables, and production migration notes.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Recommended Hosting</w:t>
      </w:r>
    </w:p>
    <w:p>
      <w:pPr>
        <w:spacing w:after="160"/>
      </w:pPr>
      <w:r>
        <w:rPr>
          <w:sz w:val="22"/>
          <w:szCs w:val="22"/>
        </w:rPr>
        <w:t xml:space="preserve">For the current codebase, deploy the full Next.js app and PostgreSQL database together on Railway. This app is not split into a separate static frontend and backend API; server actions, API routes, authentication, and Prisma database access live inside the Next.js app.</w:t>
      </w:r>
    </w:p>
    <w:p>
      <w:pPr>
        <w:spacing w:after="160"/>
      </w:pPr>
      <w:r>
        <w:rPr>
          <w:sz w:val="22"/>
          <w:szCs w:val="22"/>
        </w:rPr>
        <w:t xml:space="preserve">Cloudflare should be used first as DNS, SSL, proxy, CDN, and WAF in front of the Railway app. A separate Cloudflare frontend can come later only after the backend is refactored into a standalone API.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Why Railway First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Railway can host the Next.js service and PostgreSQL database in the same project.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railway.toml already defines the build command, pre-deploy migration command, start command, healthcheck path, and restart policy.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Keeping the app and database together reduces launch risk while the product is still moving fast.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Cloudflare can still protect the public domain without splitting the codebase.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Production Environment Variables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DATABASE_URL: production PostgreSQL connection string.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SESSION_SECRET: long random secret, never reused from development.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APP_URL: production URL.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PAYSTACK_SECRET_KEY: platform secret key used server-side to initialize payments.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PAYSTACK_PUBLIC_KEY: public key used where a client-side Paystack flow is added.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Per-shop Paystack subaccount codes: stored in each shop's Settings page, not as global environment variables.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NOTIFICATION_PROVIDER: console, twilio, africastalking, or another provider once implemented.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Paystack Settlement Plan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Create or verify a Paystack subaccount for each shop that should receive online payments.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Paste the shop's subaccount code into Dashboard &gt; Settings &gt; Payments.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Set the platform transaction charge in pesewas if the platform keeps a fixed service fee from each transaction.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Choose the Paystack charge bearer value in settings: subaccount, account, all, or all-proportional.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Keep PAYSTACK_SECRET_KEY only in Railway variables. Do not store a secret key in the database or frontend.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Production Database Migrations</w:t>
      </w:r>
    </w:p>
    <w:p>
      <w:pPr>
        <w:spacing w:after="160"/>
      </w:pPr>
      <w:r>
        <w:rPr>
          <w:sz w:val="22"/>
          <w:szCs w:val="22"/>
        </w:rPr>
        <w:t xml:space="preserve">Use prisma migrate deploy in CI/CD or the deployment pipeline for production migrations. Do not use prisma db push against production because it bypasses migration history.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npx prisma migrate deploy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Official References Checked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Vercel environment variables: https://vercel.com/docs/environment-variables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Next.js environment variables: https://nextjs.org/docs/app/guides/environment-variables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Prisma production migrations: https://www.prisma.io/docs/orm/prisma-client/deployment/deploy-database-changes-with-prisma-migrate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Supabase Postgres connections: https://supabase.com/docs/guides/database/connecting-to-postgres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Neon Prisma guide: https://neon.com/docs/guides/prisma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Deployment Checklist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Commit code and push to GitHub.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Create a Railway project from the GitHub repository.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Add a Railway PostgreSQL database to the same project.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Set DATABASE_URL, SESSION_SECRET, APP_URL, PAYSTACK_SECRET_KEY, and notification variables in Railway.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Confirm railway.toml is detected and lets Railway run prisma migrate deploy before start.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Deploy the app from GitHub.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Point a Cloudflare-managed domain to the Railway service when the Railway URL is stable.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Create the first Super Admin with a secure password if not using demo seed data.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Run smoke tests for login, catalog, POS, credit sale, debts, daily closing, suppliers, design studio, exports, public ordering, and tracking.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Sports Shop Platform - Deployment Guide</dc:title>
  <dc:creator>Codex</dc:creator>
  <dc:description>Recommended deployment path, environment variables, and production migration notes.</dc:description>
  <cp:lastModifiedBy>Un-named</cp:lastModifiedBy>
  <cp:revision>1</cp:revision>
  <dcterms:created xsi:type="dcterms:W3CDTF">2026-07-19T15:53:26.078Z</dcterms:created>
  <dcterms:modified xsi:type="dcterms:W3CDTF">2026-07-19T15:53:26.078Z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