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96" w:rsidRPr="0010596C" w:rsidRDefault="00124040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MACROBUTTON MTEditEquationSection2 </w:instrText>
      </w:r>
      <w:r w:rsidRPr="00124040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MTSec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MTChap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="00335076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3EA" w:rsidRPr="0010596C">
        <w:rPr>
          <w:rFonts w:ascii="Times New Roman" w:hAnsi="Times New Roman" w:cs="Times New Roman"/>
          <w:sz w:val="24"/>
          <w:szCs w:val="24"/>
        </w:rPr>
        <w:t>537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.877</w:t>
      </w:r>
    </w:p>
    <w:p w:rsidR="00335076" w:rsidRPr="0010596C" w:rsidRDefault="00335076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Сведения об авторах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3"/>
        <w:gridCol w:w="2365"/>
        <w:gridCol w:w="3729"/>
        <w:gridCol w:w="3001"/>
      </w:tblGrid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№ п/п</w:t>
            </w:r>
          </w:p>
        </w:tc>
        <w:tc>
          <w:tcPr>
            <w:tcW w:w="2409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наименование</w:t>
            </w:r>
          </w:p>
        </w:tc>
        <w:tc>
          <w:tcPr>
            <w:tcW w:w="3828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 русском языке</w:t>
            </w:r>
          </w:p>
        </w:tc>
        <w:tc>
          <w:tcPr>
            <w:tcW w:w="3083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 английском языке</w:t>
            </w:r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Андрей Викторович Новицкий</w:t>
            </w:r>
          </w:p>
        </w:tc>
        <w:tc>
          <w:tcPr>
            <w:tcW w:w="3083" w:type="dxa"/>
          </w:tcPr>
          <w:p w:rsidR="00335076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Andrey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Viktorovich</w:t>
            </w:r>
            <w:proofErr w:type="spellEnd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 Novitsky</w:t>
            </w:r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16203F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16203F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16203F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16203F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335076" w:rsidRPr="0016203F" w:rsidRDefault="00CF1631" w:rsidP="00CF1631">
            <w:pPr>
              <w:pStyle w:val="Default"/>
              <w:rPr>
                <w:color w:val="auto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335076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</w:t>
            </w:r>
            <w:r w:rsidR="00267C20" w:rsidRPr="0016203F">
              <w:rPr>
                <w:rFonts w:ascii="Times New Roman" w:hAnsi="Times New Roman" w:cs="Times New Roman"/>
              </w:rPr>
              <w:t xml:space="preserve"> //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DTU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267C20" w:rsidRPr="0016203F">
              <w:rPr>
                <w:rFonts w:ascii="Times New Roman" w:hAnsi="Times New Roman" w:cs="Times New Roman"/>
                <w:lang w:val="en-US"/>
              </w:rPr>
              <w:t>Fotonik</w:t>
            </w:r>
            <w:proofErr w:type="spellEnd"/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Technical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University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of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Denmark</w:t>
            </w:r>
            <w:r w:rsidRPr="0016203F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2F54F9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профессор,</w:t>
            </w:r>
          </w:p>
          <w:p w:rsidR="002F54F9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доктор физико-математических наук,</w:t>
            </w:r>
          </w:p>
          <w:p w:rsidR="002F54F9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доцент</w:t>
            </w:r>
          </w:p>
        </w:tc>
        <w:tc>
          <w:tcPr>
            <w:tcW w:w="3083" w:type="dxa"/>
          </w:tcPr>
          <w:p w:rsidR="00335076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2F54F9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Professor,</w:t>
            </w:r>
          </w:p>
          <w:p w:rsidR="002F54F9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Doctor of Sciences in Physics and Mathematics, PhD,</w:t>
            </w:r>
          </w:p>
          <w:p w:rsidR="002F54F9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Docent</w:t>
            </w:r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335076" w:rsidRPr="0016203F" w:rsidRDefault="00CF1631" w:rsidP="00CF1631">
            <w:pPr>
              <w:pStyle w:val="Default"/>
              <w:rPr>
                <w:color w:val="auto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335076" w:rsidRPr="0016203F" w:rsidRDefault="002F54F9" w:rsidP="00267C20">
            <w:pPr>
              <w:rPr>
                <w:rFonts w:ascii="Times New Roman" w:hAnsi="Times New Roman" w:cs="Times New Roman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220030, пр. Независимости, 4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>, г. Минск, Республика Беларусь</w:t>
            </w:r>
            <w:r w:rsidR="00267C20" w:rsidRPr="0016203F">
              <w:rPr>
                <w:rFonts w:ascii="Times New Roman" w:hAnsi="Times New Roman" w:cs="Times New Roman"/>
              </w:rPr>
              <w:t xml:space="preserve"> // Ørsteds Plads 343, DK-2800, Kgs. Lyngby, Denmark</w:t>
            </w:r>
          </w:p>
        </w:tc>
        <w:tc>
          <w:tcPr>
            <w:tcW w:w="3083" w:type="dxa"/>
          </w:tcPr>
          <w:p w:rsidR="00335076" w:rsidRPr="0016203F" w:rsidRDefault="002F54F9" w:rsidP="002F54F9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16203F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16203F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2F54F9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2F54F9" w:rsidRPr="005F6FE3" w:rsidRDefault="00DD29B2" w:rsidP="00655396">
            <w:pPr>
              <w:rPr>
                <w:rFonts w:ascii="Times New Roman" w:hAnsi="Times New Roman" w:cs="Times New Roman"/>
                <w:lang w:val="ru-RU"/>
              </w:rPr>
            </w:pPr>
            <w:hyperlink r:id="rId6" w:history="1"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novitsky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ru-RU"/>
                </w:rPr>
                <w:t>@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bsu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ru-RU"/>
                </w:rPr>
                <w:t>.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by</w:t>
              </w:r>
            </w:hyperlink>
          </w:p>
        </w:tc>
      </w:tr>
      <w:tr w:rsidR="0010596C" w:rsidRPr="005F6FE3" w:rsidTr="00AD0BF7">
        <w:tc>
          <w:tcPr>
            <w:tcW w:w="534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17 209-51-14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Ричард Хосе Альварес Родригес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Richard Jose Alvarez Rodriguez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аспирант,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степени,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звания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PhD student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220030, пр. Независимости, 4, г. Минск, Республика Беларусь.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5F6FE3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5F6FE3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richardfby@gmail.com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17 209-51-14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Владимир Михайлович Галынский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Vladimir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Mihailovich</w:t>
            </w:r>
            <w:proofErr w:type="spellEnd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 Galynsky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доцент,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кандидат физико-математических наук,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звания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Associate Professor,</w:t>
            </w:r>
            <w:r w:rsidRPr="005F6FE3">
              <w:rPr>
                <w:rFonts w:ascii="Times New Roman" w:hAnsi="Times New Roman" w:cs="Times New Roman"/>
                <w:lang w:val="en-US"/>
              </w:rPr>
              <w:t xml:space="preserve"> PhD in Physics and Mathematics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220030, пр. Независимости, 4, г. Минск, Республика Беларусь.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5F6FE3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5F6FE3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lastRenderedPageBreak/>
              <w:t>4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Galynsky@bsu.by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17 209-54-33</w:t>
            </w:r>
          </w:p>
        </w:tc>
      </w:tr>
    </w:tbl>
    <w:p w:rsidR="00CF1631" w:rsidRPr="0010596C" w:rsidRDefault="00CF1631" w:rsidP="00CF1631">
      <w:pPr>
        <w:pStyle w:val="Default"/>
        <w:rPr>
          <w:color w:val="auto"/>
        </w:rPr>
      </w:pPr>
      <w:r w:rsidRPr="0010596C">
        <w:rPr>
          <w:color w:val="auto"/>
        </w:rPr>
        <w:t xml:space="preserve"> </w:t>
      </w:r>
    </w:p>
    <w:p w:rsidR="00CF1631" w:rsidRPr="0010596C" w:rsidRDefault="00CF1631" w:rsidP="00CF1631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 w:rsidRPr="0010596C">
        <w:rPr>
          <w:color w:val="auto"/>
          <w:sz w:val="23"/>
          <w:szCs w:val="23"/>
        </w:rPr>
        <w:t xml:space="preserve">Название статьи (на русск.): </w:t>
      </w:r>
    </w:p>
    <w:p w:rsidR="00655396" w:rsidRPr="0010596C" w:rsidRDefault="00367C3E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ОПЕРАТОРНЫЙ </w:t>
      </w:r>
      <w:r w:rsidR="003E0816">
        <w:rPr>
          <w:rFonts w:ascii="Times New Roman" w:hAnsi="Times New Roman" w:cs="Times New Roman"/>
          <w:b/>
          <w:sz w:val="24"/>
          <w:szCs w:val="24"/>
          <w:lang w:val="ru-RU"/>
        </w:rPr>
        <w:t>ПОДХОД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ЭЛЕКТРОМАГНИТНЫХ ВОЛН В </w:t>
      </w:r>
      <w:r w:rsidR="00A8593E" w:rsidRPr="0010596C">
        <w:rPr>
          <w:rFonts w:ascii="Times New Roman" w:hAnsi="Times New Roman" w:cs="Times New Roman"/>
          <w:b/>
          <w:sz w:val="24"/>
          <w:szCs w:val="24"/>
          <w:lang w:val="ru-RU"/>
        </w:rPr>
        <w:t>НЕОДНОРОДНЫХ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ЦИЛИНДРИЧЕСКИ</w:t>
      </w:r>
      <w:r w:rsidR="00C40B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>СИММЕТРИЧНЫХ</w:t>
      </w:r>
      <w:r w:rsidR="00655396"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СРЕДАХ</w:t>
      </w:r>
    </w:p>
    <w:p w:rsidR="00655396" w:rsidRPr="005F6FE3" w:rsidRDefault="00CF1631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FE3">
        <w:rPr>
          <w:rFonts w:ascii="Times New Roman" w:hAnsi="Times New Roman" w:cs="Times New Roman"/>
          <w:sz w:val="23"/>
          <w:szCs w:val="23"/>
        </w:rPr>
        <w:t>Название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5F6FE3">
        <w:rPr>
          <w:rFonts w:ascii="Times New Roman" w:hAnsi="Times New Roman" w:cs="Times New Roman"/>
          <w:sz w:val="23"/>
          <w:szCs w:val="23"/>
        </w:rPr>
        <w:t>статьи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(</w:t>
      </w:r>
      <w:r w:rsidRPr="005F6FE3">
        <w:rPr>
          <w:rFonts w:ascii="Times New Roman" w:hAnsi="Times New Roman" w:cs="Times New Roman"/>
          <w:sz w:val="23"/>
          <w:szCs w:val="23"/>
        </w:rPr>
        <w:t>на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5F6FE3">
        <w:rPr>
          <w:rFonts w:ascii="Times New Roman" w:hAnsi="Times New Roman" w:cs="Times New Roman"/>
          <w:sz w:val="23"/>
          <w:szCs w:val="23"/>
        </w:rPr>
        <w:t>англ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>.):</w:t>
      </w:r>
    </w:p>
    <w:p w:rsidR="00655396" w:rsidRPr="0010596C" w:rsidRDefault="00367C3E" w:rsidP="00064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E0816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ELECTROMAGNETIC WAVES IN INHOMOGENEOUS CYLINDRICALLY</w:t>
      </w:r>
      <w:r w:rsidR="00C40B44" w:rsidRPr="001620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>SYMMETRIC MEDIA</w:t>
      </w:r>
    </w:p>
    <w:p w:rsidR="00AD0BF7" w:rsidRPr="0010596C" w:rsidRDefault="002C4DE7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Резюме</w:t>
      </w:r>
      <w:r w:rsidR="00AD0BF7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35076" w:rsidRPr="0010596C" w:rsidRDefault="00C40B44" w:rsidP="005C66C4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</w:t>
      </w:r>
      <w:r w:rsidR="00545C3C">
        <w:rPr>
          <w:rFonts w:ascii="Times New Roman" w:hAnsi="Times New Roman" w:cs="Times New Roman"/>
          <w:sz w:val="24"/>
          <w:szCs w:val="24"/>
          <w:lang w:val="ru-RU"/>
        </w:rPr>
        <w:t>Для волн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плоскости сечения цилиндра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возможно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произвольное аналитическое решение уравнений Максвелла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, если неоднородный материал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или 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не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ли 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>. В данной работе найдены решения в виде цилиндрических волн Лежандра и определены</w:t>
      </w:r>
      <w:r w:rsidR="000F2285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>соответствующие 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материальные параметры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 xml:space="preserve"> сред</w:t>
      </w:r>
      <w:r>
        <w:rPr>
          <w:rFonts w:ascii="Times New Roman" w:hAnsi="Times New Roman" w:cs="Times New Roman"/>
          <w:sz w:val="24"/>
          <w:szCs w:val="24"/>
          <w:lang w:val="ru-RU"/>
        </w:rPr>
        <w:t>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D9153A" w:rsidRPr="0010596C" w:rsidRDefault="00D9153A" w:rsidP="00D9153A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35076" w:rsidRPr="0010596C" w:rsidRDefault="00CF1631" w:rsidP="00CF1631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sz w:val="23"/>
          <w:szCs w:val="23"/>
          <w:lang w:val="en-US"/>
        </w:rPr>
        <w:t>Abstract:</w:t>
      </w:r>
    </w:p>
    <w:p w:rsidR="00655396" w:rsidRPr="00545C3C" w:rsidRDefault="00E414B4" w:rsidP="00D9153A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 approach is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elaborated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determining electric and </w:t>
      </w:r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magnetic fields of the waves propagating in radially inhomogeneous cylindrically symmetric </w:t>
      </w:r>
      <w:proofErr w:type="spellStart"/>
      <w:r w:rsidR="00121FE5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 media. 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For the waves in the cylinder cross-section it is feasible to derive any closed-form solution of the Maxwell equations provided </w:t>
      </w:r>
      <w:r w:rsidR="00A37317">
        <w:rPr>
          <w:rFonts w:ascii="Times New Roman" w:hAnsi="Times New Roman" w:cs="Times New Roman"/>
          <w:sz w:val="24"/>
          <w:szCs w:val="24"/>
          <w:lang w:val="en-US"/>
        </w:rPr>
        <w:t>inhomogeneous material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anisotropic, but not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isotropic.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 xml:space="preserve"> In this paper we find the particular solutions in the form of the Legendre cylindrical waves and determine the</w:t>
      </w:r>
      <w:r w:rsidR="000F2285"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corresponding material parameters of the media. Scattering theory is generalized to the inhomogeneous cylindrical particles and applied to the inhomogeneous objects supporting Legendre electromagnetic waves.</w:t>
      </w:r>
    </w:p>
    <w:p w:rsidR="00CC0553" w:rsidRPr="0016203F" w:rsidRDefault="00CC0553" w:rsidP="00D9153A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26CC" w:rsidRPr="0010596C" w:rsidRDefault="00F026CC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Ключевые слова</w:t>
      </w:r>
      <w:r w:rsidR="00CF1631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5396" w:rsidRPr="0010596C" w:rsidRDefault="00CC0553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026CC" w:rsidRPr="0010596C">
        <w:rPr>
          <w:rFonts w:ascii="Times New Roman" w:hAnsi="Times New Roman" w:cs="Times New Roman"/>
          <w:sz w:val="24"/>
          <w:szCs w:val="24"/>
          <w:lang w:val="ru-RU"/>
        </w:rPr>
        <w:t>аспространение электромагнитных волн</w:t>
      </w:r>
      <w:r>
        <w:rPr>
          <w:rFonts w:ascii="Times New Roman" w:hAnsi="Times New Roman" w:cs="Times New Roman"/>
          <w:sz w:val="24"/>
          <w:szCs w:val="24"/>
          <w:lang w:val="ru-RU"/>
        </w:rPr>
        <w:t>, м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етаматериалы</w:t>
      </w:r>
      <w:r w:rsidR="00454422">
        <w:rPr>
          <w:rFonts w:ascii="Times New Roman" w:hAnsi="Times New Roman" w:cs="Times New Roman"/>
          <w:sz w:val="24"/>
          <w:szCs w:val="24"/>
          <w:lang w:val="ru-RU"/>
        </w:rPr>
        <w:t>, рассеяние света</w:t>
      </w:r>
    </w:p>
    <w:p w:rsidR="00CF1631" w:rsidRPr="005F6FE3" w:rsidRDefault="00CF1631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FE3">
        <w:rPr>
          <w:rFonts w:ascii="Times New Roman" w:hAnsi="Times New Roman" w:cs="Times New Roman"/>
          <w:sz w:val="23"/>
          <w:szCs w:val="23"/>
          <w:lang w:val="en-US"/>
        </w:rPr>
        <w:t>Key words:</w:t>
      </w:r>
    </w:p>
    <w:p w:rsidR="00655396" w:rsidRPr="00454422" w:rsidRDefault="00D516D1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Propagation</w:t>
      </w:r>
      <w:r w:rsidR="00F026CC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of electromagnetic waves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r w:rsidR="00454422" w:rsidRPr="008A74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4422">
        <w:rPr>
          <w:rFonts w:ascii="Times New Roman" w:hAnsi="Times New Roman" w:cs="Times New Roman"/>
          <w:sz w:val="24"/>
          <w:szCs w:val="24"/>
          <w:lang w:val="en-US"/>
        </w:rPr>
        <w:t>light scattering</w:t>
      </w:r>
    </w:p>
    <w:p w:rsidR="008D3AB3" w:rsidRPr="0010596C" w:rsidRDefault="008D3A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5F2FD3" w:rsidRPr="0010596C" w:rsidRDefault="000642C4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УДК 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537.87</w:t>
      </w:r>
    </w:p>
    <w:p w:rsidR="006F426B" w:rsidRPr="0010596C" w:rsidRDefault="006F426B" w:rsidP="006F426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А.В. Н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ОВИЦКИЙ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, Р.Х. А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ЛЬВАРЕС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ОДРИГЕС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, В.М. Г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АЛЫНСКИЙ</w:t>
      </w:r>
    </w:p>
    <w:p w:rsidR="000642C4" w:rsidRPr="0010596C" w:rsidRDefault="00367C3E" w:rsidP="00064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ОПЕРАТОРНЫЙ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E0816">
        <w:rPr>
          <w:rFonts w:ascii="Times New Roman" w:hAnsi="Times New Roman" w:cs="Times New Roman"/>
          <w:b/>
          <w:sz w:val="24"/>
          <w:szCs w:val="24"/>
          <w:lang w:val="ru-RU"/>
        </w:rPr>
        <w:t>ПОДХОД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ЭЛЕКТРОМАГНИТНЫХ ВОЛН В </w:t>
      </w:r>
      <w:r w:rsidR="00E86351" w:rsidRPr="0010596C">
        <w:rPr>
          <w:rFonts w:ascii="Times New Roman" w:hAnsi="Times New Roman" w:cs="Times New Roman"/>
          <w:b/>
          <w:sz w:val="24"/>
          <w:szCs w:val="24"/>
          <w:lang w:val="ru-RU"/>
        </w:rPr>
        <w:t>НЕОДНОРОДНЫХ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ЦИЛИНДРИЧЕСКИ</w:t>
      </w:r>
      <w:r w:rsidR="002703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>СИММЕТРИЧНЫХ</w:t>
      </w:r>
      <w:r w:rsidR="00E86351"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СРЕДАХ</w:t>
      </w:r>
    </w:p>
    <w:p w:rsidR="00B763F5" w:rsidRPr="006E3364" w:rsidRDefault="00B763F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51" w:rsidRDefault="00526E3B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Для волн в плоскости сечения цилиндра возможно построить произвольное аналитическое решение уравнений Максвелла, если неоднородный материал бианизотропный или анизотропный, но не биизотропный или изотропный. В данной работе найдены решения в виде цилиндрических волн Лежандра и определены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соответствующие им материальные параметры сред.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B92BC5" w:rsidRPr="006E3364" w:rsidRDefault="00B92BC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1. Введение</w:t>
      </w:r>
    </w:p>
    <w:p w:rsidR="006F1FFA" w:rsidRDefault="0067113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Распространение электромагнитных волн в однородных 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цилиндрах </w:t>
      </w:r>
      <w:r>
        <w:rPr>
          <w:rFonts w:ascii="Times New Roman" w:hAnsi="Times New Roman" w:cs="Times New Roman"/>
          <w:sz w:val="24"/>
          <w:szCs w:val="24"/>
          <w:lang w:val="ru-RU"/>
        </w:rPr>
        <w:t>хорошо изучено и имеет множество приложений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, связанных прежде всего с возбуждением волоконных мод</w:t>
      </w:r>
      <w:r w:rsidR="00BB1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23D" w:rsidRPr="0016203F">
        <w:rPr>
          <w:rFonts w:ascii="Times New Roman" w:hAnsi="Times New Roman" w:cs="Times New Roman"/>
          <w:sz w:val="24"/>
          <w:szCs w:val="24"/>
          <w:lang w:val="ru-RU"/>
        </w:rPr>
        <w:t>[1–3]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 и рассеянием света</w:t>
      </w:r>
      <w:r w:rsidR="00123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3F2C" w:rsidRPr="0016203F">
        <w:rPr>
          <w:rFonts w:ascii="Times New Roman" w:hAnsi="Times New Roman" w:cs="Times New Roman"/>
          <w:sz w:val="24"/>
          <w:szCs w:val="24"/>
          <w:lang w:val="ru-RU"/>
        </w:rPr>
        <w:t>[4–6]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В последние годы интерес также поддерживается оптикой метаматериалов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[7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–9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(искусственных периодических структур), элементарными ячейками которых могут быть диэлектрические или металлические цилиндры. Волны в</w:t>
      </w:r>
      <w:r w:rsidR="00503B62">
        <w:rPr>
          <w:rFonts w:ascii="Times New Roman" w:hAnsi="Times New Roman" w:cs="Times New Roman"/>
          <w:sz w:val="24"/>
          <w:szCs w:val="24"/>
        </w:rPr>
        <w:t xml:space="preserve"> </w:t>
      </w:r>
      <w:r w:rsidR="00503B62">
        <w:rPr>
          <w:rFonts w:ascii="Times New Roman" w:hAnsi="Times New Roman" w:cs="Times New Roman"/>
          <w:sz w:val="24"/>
          <w:szCs w:val="24"/>
          <w:lang w:val="ru-RU"/>
        </w:rPr>
        <w:t>таком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материале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>могут обладать гиперболической дисперсией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40476">
        <w:rPr>
          <w:rFonts w:ascii="Times New Roman" w:hAnsi="Times New Roman" w:cs="Times New Roman"/>
          <w:sz w:val="24"/>
          <w:szCs w:val="24"/>
          <w:lang w:val="ru-RU"/>
        </w:rPr>
        <w:t>Отметим, что г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иперболические метаматериалы обладают рядом необычных свойств,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усиливая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скорост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спонтан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>ного излучения и</w:t>
      </w:r>
      <w:r w:rsidR="00286FD5">
        <w:rPr>
          <w:rFonts w:ascii="Times New Roman" w:hAnsi="Times New Roman" w:cs="Times New Roman"/>
          <w:sz w:val="24"/>
          <w:szCs w:val="24"/>
          <w:lang w:val="ru-RU"/>
        </w:rPr>
        <w:t xml:space="preserve"> улучшая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разрешающую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способность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 xml:space="preserve"> линз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–1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5480" w:rsidRDefault="00C640A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>еоднородные цилиндрические волокна используются уже давно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[1–3]</w:t>
      </w:r>
      <w:r>
        <w:rPr>
          <w:rFonts w:ascii="Times New Roman" w:hAnsi="Times New Roman" w:cs="Times New Roman"/>
          <w:sz w:val="24"/>
          <w:szCs w:val="24"/>
          <w:lang w:val="ru-RU"/>
        </w:rPr>
        <w:t>. И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 xml:space="preserve">х неоднородность слабая, благодаря чему теоретический расчет может быть сделан с использованием приближенных методов.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В т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>очно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решени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Максвелла в неоднородных анизотропных средах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появилась потребность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лишь недавно в связи с развитием так называемой трансформационной оптики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</w:t>
      </w:r>
      <w:r w:rsidR="001A10AC" w:rsidRPr="0016203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,1</w:t>
      </w:r>
      <w:r w:rsidR="001A10AC" w:rsidRPr="0016203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>Следует, 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днако,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 xml:space="preserve"> признать, что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подход трансформационной оптики ограничен сред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ого вида, тогда как общий подход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 xml:space="preserve"> для изучения волн в неоднородных средах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прежнему отсутствует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Эта статья </w:t>
      </w:r>
      <w:r w:rsidR="00E510ED">
        <w:rPr>
          <w:rFonts w:ascii="Times New Roman" w:hAnsi="Times New Roman" w:cs="Times New Roman"/>
          <w:sz w:val="24"/>
          <w:szCs w:val="24"/>
          <w:lang w:val="ru-RU"/>
        </w:rPr>
        <w:t xml:space="preserve">предлагает метод получения решений, отличных от тех, которые рассматриваются в рамках </w:t>
      </w:r>
      <w:r w:rsidR="00E510ED">
        <w:rPr>
          <w:rFonts w:ascii="Times New Roman" w:hAnsi="Times New Roman" w:cs="Times New Roman"/>
          <w:sz w:val="24"/>
          <w:szCs w:val="24"/>
          <w:lang w:val="ru-RU"/>
        </w:rPr>
        <w:lastRenderedPageBreak/>
        <w:t>трансформационной оптики.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6D4F">
        <w:rPr>
          <w:rFonts w:ascii="Times New Roman" w:hAnsi="Times New Roman" w:cs="Times New Roman"/>
          <w:sz w:val="24"/>
          <w:szCs w:val="24"/>
          <w:lang w:val="ru-RU"/>
        </w:rPr>
        <w:t>Важно, что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еоднородные анизотропные цилиндрические структуры могут</w:t>
      </w:r>
      <w:r w:rsidR="005E3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применяться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волноводов 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элементарных ячеек метаматериалов, </w:t>
      </w:r>
      <w:r w:rsidR="00D6740B">
        <w:rPr>
          <w:rFonts w:ascii="Times New Roman" w:hAnsi="Times New Roman" w:cs="Times New Roman"/>
          <w:sz w:val="24"/>
          <w:szCs w:val="24"/>
          <w:lang w:val="ru-RU"/>
        </w:rPr>
        <w:t>обладающих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 выдающимися свойствами.</w:t>
      </w:r>
    </w:p>
    <w:p w:rsidR="00B664B7" w:rsidRDefault="0083311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Данная работа ставит перед собой следующую цель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>а основе операторного</w:t>
      </w:r>
      <w:r w:rsidR="001E066E">
        <w:rPr>
          <w:rFonts w:ascii="Times New Roman" w:hAnsi="Times New Roman" w:cs="Times New Roman"/>
          <w:sz w:val="24"/>
          <w:szCs w:val="24"/>
          <w:lang w:val="ru-RU"/>
        </w:rPr>
        <w:t xml:space="preserve"> (матричного)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метода построить целый пласт аналитических решений уравнений Максвелла для электромагнитных волн, распространяющихся в радиально-неоднородных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цилиндрических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материалах.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Цель будет достигнута в результате решения задач</w:t>
      </w:r>
      <w:r w:rsidR="00641F45">
        <w:rPr>
          <w:rFonts w:ascii="Times New Roman" w:hAnsi="Times New Roman" w:cs="Times New Roman"/>
          <w:sz w:val="24"/>
          <w:szCs w:val="24"/>
          <w:lang w:val="ru-RU"/>
        </w:rPr>
        <w:t>, которые можно сформулировать следующим образом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. Во-первых,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новые аналитические решения для света в плоскости сечения неоднородного бианизотропного цилиндра. Во-вторых,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вывести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условия, накладываемые на решения для анизотропных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, биизотропных и изотропных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сред. В-третьих, рассмотр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еть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цилиндрические волны Лежандра в частном случае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 xml:space="preserve">неоднородной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анизотропной среды. В-четвертых, реш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ить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о рассеянии электромагнитных волн на неоднородной цилиндрической частице.</w:t>
      </w:r>
    </w:p>
    <w:p w:rsidR="009F1E41" w:rsidRDefault="005D702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работе широко используется операторный подход в электродинамике слоистых сред</w:t>
      </w:r>
      <w:r w:rsidR="00294A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>[16]</w:t>
      </w:r>
      <w:r>
        <w:rPr>
          <w:rFonts w:ascii="Times New Roman" w:hAnsi="Times New Roman" w:cs="Times New Roman"/>
          <w:sz w:val="24"/>
          <w:szCs w:val="24"/>
          <w:lang w:val="ru-RU"/>
        </w:rPr>
        <w:t>. Операторный подход хорошо зарекомендовал себя в применении к планарным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[17]</w:t>
      </w:r>
      <w:r>
        <w:rPr>
          <w:rFonts w:ascii="Times New Roman" w:hAnsi="Times New Roman" w:cs="Times New Roman"/>
          <w:sz w:val="24"/>
          <w:szCs w:val="24"/>
          <w:lang w:val="ru-RU"/>
        </w:rPr>
        <w:t>, цилинлрически-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[18]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сферически-симметричным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[19]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стурук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турам. Он позволяет рассчитать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электромагнитные поля в многослойных бианизтропных средах и определ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ть эволюционные операторы слоев и тензоры поверхностного импеданса. </w:t>
      </w:r>
      <w:r w:rsidR="00B14D36">
        <w:rPr>
          <w:rFonts w:ascii="Times New Roman" w:hAnsi="Times New Roman" w:cs="Times New Roman"/>
          <w:sz w:val="24"/>
          <w:szCs w:val="24"/>
          <w:lang w:val="ru-RU"/>
        </w:rPr>
        <w:t xml:space="preserve">Знание этих величин делает операторный подход универсальным средством для </w:t>
      </w:r>
      <w:r w:rsidR="00CD1940">
        <w:rPr>
          <w:rFonts w:ascii="Times New Roman" w:hAnsi="Times New Roman" w:cs="Times New Roman"/>
          <w:sz w:val="24"/>
          <w:szCs w:val="24"/>
          <w:lang w:val="ru-RU"/>
        </w:rPr>
        <w:t>расчета коэффициентов отражения и пропускания, рассеянных полей, волноводных и поверхностных мод в структурах различной геометрии.</w:t>
      </w:r>
    </w:p>
    <w:p w:rsidR="009F1E41" w:rsidRPr="0067113F" w:rsidRDefault="009F1E4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</w:t>
      </w:r>
      <w:r w:rsidR="002F3FC5">
        <w:rPr>
          <w:rFonts w:ascii="Times New Roman" w:hAnsi="Times New Roman" w:cs="Times New Roman"/>
          <w:b/>
          <w:sz w:val="24"/>
          <w:szCs w:val="24"/>
          <w:lang w:val="ru-RU"/>
        </w:rPr>
        <w:t>Операторный подход</w:t>
      </w:r>
      <w:r w:rsidR="00962C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цилиндрически симметричных сред</w:t>
      </w:r>
    </w:p>
    <w:p w:rsidR="0040110E" w:rsidRDefault="0087408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цилиндрически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симметричную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би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>анизотропную среду, тензоры диэлектрической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ε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и магнитной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μ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проницаемости и псевдотензоры гирации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α и κ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которой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даются </w:t>
      </w:r>
      <w:proofErr w:type="gramStart"/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выражением  </w:t>
      </w:r>
      <w:r w:rsidR="007801F3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0.25pt" o:ole="">
            <v:imagedata r:id="rId7" o:title=""/>
          </v:shape>
          <o:OLEObject Type="Embed" ProgID="Equation.DSMT4" ShapeID="_x0000_i1025" DrawAspect="Content" ObjectID="_1553085945" r:id="rId8"/>
        </w:objec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где 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ξ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одно из значений 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ε,</w:t>
      </w:r>
      <w:r w:rsidR="00456BCB" w:rsidRPr="00456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>μ, α, или κ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Здесь (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r</w:t>
      </w:r>
      <w:r w:rsidR="00A8404D">
        <w:rPr>
          <w:rFonts w:ascii="Times New Roman" w:hAnsi="Times New Roman" w:cs="Times New Roman"/>
          <w:sz w:val="24"/>
          <w:szCs w:val="24"/>
        </w:rPr>
        <w:t xml:space="preserve">, φ, 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z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</w:rPr>
        <w:t xml:space="preserve"> –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цилиндрические координаты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26" type="#_x0000_t75" style="width:12pt;height:18pt" o:ole="">
            <v:imagedata r:id="rId9" o:title=""/>
          </v:shape>
          <o:OLEObject Type="Embed" ProgID="Equation.DSMT4" ShapeID="_x0000_i1026" DrawAspect="Content" ObjectID="_1553085946" r:id="rId10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801F3" w:rsidRPr="00A8404D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79" w:dyaOrig="380">
          <v:shape id="_x0000_i1027" type="#_x0000_t75" style="width:13.5pt;height:19.5pt" o:ole="">
            <v:imagedata r:id="rId11" o:title=""/>
          </v:shape>
          <o:OLEObject Type="Embed" ProgID="Equation.DSMT4" ShapeID="_x0000_i1027" DrawAspect="Content" ObjectID="_1553085947" r:id="rId12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28" type="#_x0000_t75" style="width:12.75pt;height:18pt" o:ole="">
            <v:imagedata r:id="rId13" o:title=""/>
          </v:shape>
          <o:OLEObject Type="Embed" ProgID="Equation.DSMT4" ShapeID="_x0000_i1028" DrawAspect="Content" ObjectID="_1553085948" r:id="rId14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– базисные векторы цилиндрической системы координат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атериальные уравнения бианизотропных 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>сред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связывают векторы индукции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 напряженностями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полей </w:t>
      </w:r>
      <w:proofErr w:type="gramStart"/>
      <w:r w:rsidR="00FE1DE3"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1" w:rsidRPr="00FE1DE3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180" w:dyaOrig="279">
          <v:shape id="_x0000_i1029" type="#_x0000_t75" style="width:58.5pt;height:14.25pt" o:ole="">
            <v:imagedata r:id="rId15" o:title=""/>
          </v:shape>
          <o:OLEObject Type="Embed" ProgID="Equation.DSMT4" ShapeID="_x0000_i1029" DrawAspect="Content" ObjectID="_1553085949" r:id="rId16"/>
        </w:objec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1" w:rsidRPr="00FE1DE3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280" w:dyaOrig="320">
          <v:shape id="_x0000_i1030" type="#_x0000_t75" style="width:63.75pt;height:15.75pt" o:ole="">
            <v:imagedata r:id="rId17" o:title=""/>
          </v:shape>
          <o:OLEObject Type="Embed" ProgID="Equation.DSMT4" ShapeID="_x0000_i1030" DrawAspect="Content" ObjectID="_1553085950" r:id="rId18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. Пусть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монохроматические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электромагнитные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пучки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E1DE3" w:rsidRPr="0010596C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круговая частота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распространяются в плоскости (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A8404D">
        <w:rPr>
          <w:rFonts w:ascii="Times New Roman" w:hAnsi="Times New Roman" w:cs="Times New Roman"/>
          <w:sz w:val="24"/>
          <w:szCs w:val="24"/>
        </w:rPr>
        <w:t>,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y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), как показано на рис. 1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Это значит, что волновые векторы парциальных плоских волн находятся в плоскости (</w:t>
      </w:r>
      <w:proofErr w:type="gramStart"/>
      <w:r w:rsidR="00601C69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 w:rsidRPr="00A8404D">
        <w:rPr>
          <w:rFonts w:ascii="Times New Roman" w:hAnsi="Times New Roman" w:cs="Times New Roman"/>
          <w:i/>
          <w:sz w:val="24"/>
          <w:szCs w:val="24"/>
        </w:rPr>
        <w:t>y</w:t>
      </w:r>
      <w:proofErr w:type="gramEnd"/>
      <w:r w:rsidR="00601C69">
        <w:rPr>
          <w:rFonts w:ascii="Times New Roman" w:hAnsi="Times New Roman" w:cs="Times New Roman"/>
          <w:sz w:val="24"/>
          <w:szCs w:val="24"/>
          <w:lang w:val="ru-RU"/>
        </w:rPr>
        <w:t>), а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напряженности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 (а также индукции)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lastRenderedPageBreak/>
        <w:t>электр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ческого и магнитного полей равны соответственно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340" w:dyaOrig="400">
          <v:shape id="_x0000_i1031" type="#_x0000_t75" style="width:167.25pt;height:20.25pt" o:ole="">
            <v:imagedata r:id="rId19" o:title=""/>
          </v:shape>
          <o:OLEObject Type="Embed" ProgID="Equation.DSMT4" ShapeID="_x0000_i1031" DrawAspect="Content" ObjectID="_1553085951" r:id="rId20"/>
        </w:objec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420" w:dyaOrig="400">
          <v:shape id="_x0000_i1032" type="#_x0000_t75" style="width:171pt;height:20.25pt" o:ole="">
            <v:imagedata r:id="rId21" o:title=""/>
          </v:shape>
          <o:OLEObject Type="Embed" ProgID="Equation.DSMT4" ShapeID="_x0000_i1032" DrawAspect="Content" ObjectID="_1553085952" r:id="rId22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. Нашей целью является поиск аналитических решений уравнений Максвелла в неоднородных цилиндрически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симметричных средах.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676650" cy="311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D1" w:rsidRP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1.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Двумерная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в плоскости (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y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электромагнитная волна распространяется в неоднородн</w:t>
      </w:r>
      <w:r w:rsidR="0087408C">
        <w:rPr>
          <w:rFonts w:ascii="Times New Roman" w:hAnsi="Times New Roman" w:cs="Times New Roman"/>
          <w:sz w:val="24"/>
          <w:szCs w:val="24"/>
          <w:lang w:val="ru-RU"/>
        </w:rPr>
        <w:t xml:space="preserve">ой бианизотропной цилиндрически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симметричной среде.</w:t>
      </w:r>
    </w:p>
    <w:p w:rsidR="00751BD1" w:rsidRPr="00751BD1" w:rsidRDefault="00751B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5F6" w:rsidRPr="0016203F" w:rsidRDefault="00283652" w:rsidP="002836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неизвестной осталась лишь функциональная зависимость от радиальной координаты, уравнения Максвелла можно переписать в виде обыкновенного дифферкциального уравнения для вектора тангенциальных компонент </w:t>
      </w:r>
      <w:r w:rsidRPr="00283652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2C2E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>[18]</w:t>
      </w:r>
    </w:p>
    <w:p w:rsidR="00124040" w:rsidRPr="0010596C" w:rsidRDefault="00124040" w:rsidP="00124040">
      <w:pPr>
        <w:pStyle w:val="MTDisplayEquation"/>
      </w:pPr>
      <w:r>
        <w:tab/>
      </w:r>
      <w:r w:rsidR="00283652" w:rsidRPr="00124040">
        <w:rPr>
          <w:position w:val="-24"/>
        </w:rPr>
        <w:object w:dxaOrig="2220" w:dyaOrig="620">
          <v:shape id="_x0000_i1033" type="#_x0000_t75" style="width:111pt;height:30.75pt" o:ole="">
            <v:imagedata r:id="rId24" o:title=""/>
          </v:shape>
          <o:OLEObject Type="Embed" ProgID="Equation.DSMT4" ShapeID="_x0000_i1033" DrawAspect="Content" ObjectID="_1553085953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56505" w:rsidRDefault="0028365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D56505" w:rsidRPr="0010596C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="009D347A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24040" w:rsidRPr="0010596C" w:rsidRDefault="00124040" w:rsidP="00124040">
      <w:pPr>
        <w:pStyle w:val="MTDisplayEquation"/>
      </w:pPr>
      <w:r>
        <w:tab/>
      </w:r>
      <w:r w:rsidR="003F380D" w:rsidRPr="00C12F5D">
        <w:rPr>
          <w:position w:val="-104"/>
        </w:rPr>
        <w:object w:dxaOrig="6660" w:dyaOrig="2220">
          <v:shape id="_x0000_i1034" type="#_x0000_t75" style="width:333pt;height:111pt" o:ole="">
            <v:imagedata r:id="rId26" o:title=""/>
          </v:shape>
          <o:OLEObject Type="Embed" ProgID="Equation.DSMT4" ShapeID="_x0000_i1034" DrawAspect="Content" ObjectID="_1553085954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945AB" w:rsidRPr="0010596C" w:rsidRDefault="008F5F96" w:rsidP="00D144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t>δ</w:t>
      </w:r>
      <w:proofErr w:type="gramStart"/>
      <w:r w:rsidRPr="0010596C">
        <w:rPr>
          <w:rFonts w:ascii="Times New Roman" w:hAnsi="Times New Roman" w:cs="Times New Roman"/>
          <w:sz w:val="24"/>
          <w:szCs w:val="24"/>
          <w:lang w:val="ru-RU"/>
        </w:rPr>
        <w:t>=(</w:t>
      </w:r>
      <w:proofErr w:type="gramEnd"/>
      <w:r w:rsidRPr="0010596C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μ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κ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–1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317EE">
        <w:rPr>
          <w:rFonts w:ascii="Times New Roman" w:hAnsi="Times New Roman" w:cs="Times New Roman"/>
          <w:sz w:val="24"/>
          <w:szCs w:val="24"/>
        </w:rPr>
        <w:t xml:space="preserve"> </w:t>
      </w:r>
      <w:r w:rsidR="005317EE" w:rsidRPr="0010596C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5317EE"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5317EE" w:rsidRPr="0010596C">
        <w:rPr>
          <w:rFonts w:ascii="Times New Roman" w:hAnsi="Times New Roman" w:cs="Times New Roman"/>
          <w:sz w:val="24"/>
          <w:szCs w:val="24"/>
          <w:lang w:val="ru-RU"/>
        </w:rPr>
        <w:t>=ω/</w:t>
      </w:r>
      <w:r w:rsidR="005317EE" w:rsidRPr="0010596C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5317EE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— волновое число в вакууме</w:t>
      </w:r>
      <w:r w:rsidR="005317EE">
        <w:rPr>
          <w:rFonts w:ascii="Times New Roman" w:hAnsi="Times New Roman" w:cs="Times New Roman"/>
          <w:sz w:val="24"/>
          <w:szCs w:val="24"/>
        </w:rPr>
        <w:t>,</w:t>
      </w:r>
      <w:r w:rsidR="00283652" w:rsidRPr="00283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283652" w:rsidRPr="006E336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 т</w:t>
      </w:r>
      <w:r w:rsidR="005317E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нгенциальные 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>составляющие полей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4D33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40" w:dyaOrig="360">
          <v:shape id="_x0000_i1035" type="#_x0000_t75" style="width:66.75pt;height:18pt" o:ole="">
            <v:imagedata r:id="rId28" o:title=""/>
          </v:shape>
          <o:OLEObject Type="Embed" ProgID="Equation.DSMT4" ShapeID="_x0000_i1035" DrawAspect="Content" ObjectID="_1553085955" r:id="rId29"/>
        </w:objec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проектор на плоскость,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перпендикулярную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6" type="#_x0000_t75" style="width:12pt;height:18pt" o:ole="">
            <v:imagedata r:id="rId30" o:title=""/>
          </v:shape>
          <o:OLEObject Type="Embed" ProgID="Equation.DSMT4" ShapeID="_x0000_i1036" DrawAspect="Content" ObjectID="_1553085956" r:id="rId31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80">
          <v:shape id="_x0000_i1037" type="#_x0000_t75" style="width:12.75pt;height:19.5pt" o:ole="">
            <v:imagedata r:id="rId32" o:title=""/>
          </v:shape>
          <o:OLEObject Type="Embed" ProgID="Equation.DSMT4" ShapeID="_x0000_i1037" DrawAspect="Content" ObjectID="_1553085957" r:id="rId33"/>
        </w:object>
      </w:r>
      <w:r w:rsidR="00834D33" w:rsidRPr="0010596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тензор, дуальный вектору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8" type="#_x0000_t75" style="width:12pt;height:18pt" o:ole="">
            <v:imagedata r:id="rId30" o:title=""/>
          </v:shape>
          <o:OLEObject Type="Embed" ProgID="Equation.DSMT4" ShapeID="_x0000_i1038" DrawAspect="Content" ObjectID="_1553085958" r:id="rId34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760" w:dyaOrig="380">
          <v:shape id="_x0000_i1039" type="#_x0000_t75" style="width:88.5pt;height:19.5pt" o:ole="">
            <v:imagedata r:id="rId35" o:title=""/>
          </v:shape>
          <o:OLEObject Type="Embed" ProgID="Equation.DSMT4" ShapeID="_x0000_i1039" DrawAspect="Content" ObjectID="_1553085959" r:id="rId36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[16, 20]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атриц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записана согласно</w:t>
      </w:r>
    </w:p>
    <w:p w:rsidR="00C12F5D" w:rsidRDefault="00C12F5D" w:rsidP="00C12F5D">
      <w:pPr>
        <w:pStyle w:val="MTDisplayEquation"/>
      </w:pPr>
      <w:r>
        <w:tab/>
      </w:r>
      <w:r w:rsidR="00B147C5" w:rsidRPr="00B147C5">
        <w:rPr>
          <w:position w:val="-24"/>
        </w:rPr>
        <w:object w:dxaOrig="3600" w:dyaOrig="660">
          <v:shape id="_x0000_i1040" type="#_x0000_t75" style="width:180pt;height:33.75pt" o:ole="">
            <v:imagedata r:id="rId37" o:title=""/>
          </v:shape>
          <o:OLEObject Type="Embed" ProgID="Equation.DSMT4" ShapeID="_x0000_i1040" DrawAspect="Content" ObjectID="_1553085960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61441" w:rsidRDefault="00D1504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ричем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неоднородность среды задается зависимостью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(0)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>от координат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степенная зависимость от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(3) — следствие цилиндрической симметрии.</w:t>
      </w:r>
      <w:r w:rsidR="0080232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</w:t>
      </w:r>
      <w:proofErr w:type="gramEnd"/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0)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A20F2A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376">
        <w:rPr>
          <w:rFonts w:ascii="Times New Roman" w:hAnsi="Times New Roman" w:cs="Times New Roman"/>
          <w:sz w:val="24"/>
          <w:szCs w:val="24"/>
          <w:lang w:val="ru-RU"/>
        </w:rPr>
        <w:t>равны</w:t>
      </w:r>
    </w:p>
    <w:p w:rsidR="00C12F5D" w:rsidRPr="0010596C" w:rsidRDefault="00C12F5D" w:rsidP="00C12F5D">
      <w:pPr>
        <w:pStyle w:val="MTDisplayEquation"/>
      </w:pPr>
      <w:r>
        <w:tab/>
      </w:r>
      <w:r w:rsidR="00D25E3F" w:rsidRPr="00C12F5D">
        <w:rPr>
          <w:position w:val="-30"/>
        </w:rPr>
        <w:object w:dxaOrig="9300" w:dyaOrig="720">
          <v:shape id="_x0000_i1041" type="#_x0000_t75" style="width:464.25pt;height:36pt" o:ole="">
            <v:imagedata r:id="rId39" o:title=""/>
          </v:shape>
          <o:OLEObject Type="Embed" ProgID="Equation.DSMT4" ShapeID="_x0000_i1041" DrawAspect="Content" ObjectID="_1553085961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7B6FCA" w:rsidRDefault="007B6FCA" w:rsidP="00AD0B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</w:p>
    <w:p w:rsidR="00C12F5D" w:rsidRPr="0010596C" w:rsidRDefault="00C12F5D" w:rsidP="00C12F5D">
      <w:pPr>
        <w:pStyle w:val="MTDisplayEquation"/>
      </w:pPr>
      <w:r>
        <w:tab/>
      </w:r>
      <w:r w:rsidR="00496474" w:rsidRPr="007C4E57">
        <w:rPr>
          <w:position w:val="-34"/>
        </w:rPr>
        <w:object w:dxaOrig="8840" w:dyaOrig="800">
          <v:shape id="_x0000_i1042" type="#_x0000_t75" style="width:441.75pt;height:39.75pt" o:ole="">
            <v:imagedata r:id="rId41" o:title=""/>
          </v:shape>
          <o:OLEObject Type="Embed" ProgID="Equation.DSMT4" ShapeID="_x0000_i1042" DrawAspect="Content" ObjectID="_1553085962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7B6FCA" w:rsidRDefault="00FA738E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Перепишем систему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(2)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виде дифференциального</w:t>
      </w:r>
      <w:r w:rsidR="00832B84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второго порядка для неизвестного</w:t>
      </w:r>
      <w:r w:rsidR="00832B84">
        <w:rPr>
          <w:rFonts w:ascii="Times New Roman" w:hAnsi="Times New Roman" w:cs="Times New Roman"/>
          <w:sz w:val="24"/>
          <w:szCs w:val="24"/>
          <w:lang w:val="ru-RU"/>
        </w:rPr>
        <w:t xml:space="preserve"> двумерного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вектора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образованного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738E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t>-компонентами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полей:</w:t>
      </w:r>
    </w:p>
    <w:p w:rsidR="00C12F5D" w:rsidRDefault="00C12F5D" w:rsidP="00C12F5D">
      <w:pPr>
        <w:pStyle w:val="MTDisplayEquation"/>
      </w:pPr>
      <w:r>
        <w:tab/>
      </w:r>
      <w:r w:rsidR="004726E3" w:rsidRPr="008A1BB8">
        <w:rPr>
          <w:position w:val="-32"/>
        </w:rPr>
        <w:object w:dxaOrig="6340" w:dyaOrig="780">
          <v:shape id="_x0000_i1043" type="#_x0000_t75" style="width:316.5pt;height:39pt" o:ole="">
            <v:imagedata r:id="rId43" o:title=""/>
          </v:shape>
          <o:OLEObject Type="Embed" ProgID="Equation.DSMT4" ShapeID="_x0000_i1043" DrawAspect="Content" ObjectID="_1553085963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3642C3" w:rsidRDefault="008A1BB8" w:rsidP="00AB62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 матрицы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через </w:t>
      </w:r>
      <w:proofErr w:type="gramStart"/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матрицы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4" type="#_x0000_t75" style="width:24.75pt;height:21pt" o:ole="">
            <v:imagedata r:id="rId45" o:title=""/>
          </v:shape>
          <o:OLEObject Type="Embed" ProgID="Equation.DSMT4" ShapeID="_x0000_i1044" DrawAspect="Content" ObjectID="_1553085964" r:id="rId46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5" type="#_x0000_t75" style="width:24.75pt;height:21pt" o:ole="">
            <v:imagedata r:id="rId47" o:title=""/>
          </v:shape>
          <o:OLEObject Type="Embed" ProgID="Equation.DSMT4" ShapeID="_x0000_i1045" DrawAspect="Content" ObjectID="_1553085965" r:id="rId48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6" type="#_x0000_t75" style="width:24.75pt;height:21pt" o:ole="">
            <v:imagedata r:id="rId49" o:title=""/>
          </v:shape>
          <o:OLEObject Type="Embed" ProgID="Equation.DSMT4" ShapeID="_x0000_i1046" DrawAspect="Content" ObjectID="_1553085966" r:id="rId50"/>
        </w:objec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следующим образом:</w:t>
      </w:r>
    </w:p>
    <w:p w:rsidR="00C12F5D" w:rsidRPr="0010596C" w:rsidRDefault="00C12F5D" w:rsidP="00C12F5D">
      <w:pPr>
        <w:pStyle w:val="MTDisplayEquation"/>
      </w:pPr>
      <w:r>
        <w:tab/>
      </w:r>
      <w:r w:rsidR="00832B84" w:rsidRPr="006D723A">
        <w:rPr>
          <w:position w:val="-24"/>
        </w:rPr>
        <w:object w:dxaOrig="5740" w:dyaOrig="700">
          <v:shape id="_x0000_i1047" type="#_x0000_t75" style="width:287.25pt;height:35.25pt" o:ole="">
            <v:imagedata r:id="rId51" o:title=""/>
          </v:shape>
          <o:OLEObject Type="Embed" ProgID="Equation.DSMT4" ShapeID="_x0000_i1047" DrawAspect="Content" ObjectID="_1553085967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6E3364" w:rsidRDefault="00A44CD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Важно, что м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атрицы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можно задать независимо друг от друга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образом, чтобы получить желаемое аналитическое решение уравнения (6). </w:t>
      </w:r>
      <w:r w:rsidR="004E20F5">
        <w:rPr>
          <w:rFonts w:ascii="Times New Roman" w:hAnsi="Times New Roman" w:cs="Times New Roman"/>
          <w:sz w:val="24"/>
          <w:szCs w:val="24"/>
          <w:lang w:val="ru-RU"/>
        </w:rPr>
        <w:t>В этом случае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E3364">
        <w:rPr>
          <w:rFonts w:ascii="Times New Roman" w:hAnsi="Times New Roman" w:cs="Times New Roman"/>
          <w:sz w:val="24"/>
          <w:szCs w:val="24"/>
          <w:lang w:val="ru-RU"/>
        </w:rPr>
        <w:t>матриц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8" type="#_x0000_t75" style="width:24.75pt;height:21pt" o:ole="">
            <v:imagedata r:id="rId53" o:title=""/>
          </v:shape>
          <o:OLEObject Type="Embed" ProgID="Equation.DSMT4" ShapeID="_x0000_i1048" DrawAspect="Content" ObjectID="_1553085968" r:id="rId54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9" type="#_x0000_t75" style="width:24.75pt;height:21pt" o:ole="">
            <v:imagedata r:id="rId55" o:title=""/>
          </v:shape>
          <o:OLEObject Type="Embed" ProgID="Equation.DSMT4" ShapeID="_x0000_i1049" DrawAspect="Content" ObjectID="_1553085969" r:id="rId56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0" type="#_x0000_t75" style="width:24.75pt;height:21pt" o:ole="">
            <v:imagedata r:id="rId57" o:title=""/>
          </v:shape>
          <o:OLEObject Type="Embed" ProgID="Equation.DSMT4" ShapeID="_x0000_i1050" DrawAspect="Content" ObjectID="_1553085970" r:id="rId58"/>
        </w:object>
      </w:r>
      <w:r w:rsidR="00A443E6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с помощью соотношений</w:t>
      </w:r>
    </w:p>
    <w:p w:rsidR="00A443E6" w:rsidRPr="007E18F4" w:rsidRDefault="00F53637" w:rsidP="007E18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E18F4">
        <w:rPr>
          <w:rFonts w:ascii="Times New Roman" w:hAnsi="Times New Roman" w:cs="Times New Roman"/>
          <w:position w:val="-18"/>
          <w:sz w:val="24"/>
          <w:szCs w:val="24"/>
        </w:rPr>
        <w:object w:dxaOrig="7000" w:dyaOrig="480">
          <v:shape id="_x0000_i1051" type="#_x0000_t75" style="width:350.25pt;height:24pt" o:ole="">
            <v:imagedata r:id="rId59" o:title=""/>
          </v:shape>
          <o:OLEObject Type="Embed" ProgID="Equation.DSMT4" ShapeID="_x0000_i1051" DrawAspect="Content" ObjectID="_1553085971" r:id="rId60"/>
        </w:object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>(8)</w:t>
      </w:r>
    </w:p>
    <w:p w:rsidR="009F0A32" w:rsidRDefault="009F0A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следующих из (7). Здесь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86CA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нужно выбирать пропорциональным</w:t>
      </w:r>
      <w:r w:rsidR="00686CA8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86CA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686CA8">
        <w:rPr>
          <w:rFonts w:ascii="Cambria Math" w:hAnsi="Cambria Math" w:cs="Times New Roman"/>
          <w:sz w:val="24"/>
          <w:szCs w:val="24"/>
          <w:vertAlign w:val="superscript"/>
          <w:lang w:val="ru-RU"/>
        </w:rPr>
        <w:t>2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, чтобы материальные параметры не зависели от целого числа </w:t>
      </w:r>
      <w:r w:rsidR="00686CA8" w:rsidRPr="00686CA8">
        <w:rPr>
          <w:rFonts w:ascii="Times New Roman" w:hAnsi="Times New Roman" w:cs="Times New Roman"/>
          <w:i/>
          <w:sz w:val="24"/>
          <w:szCs w:val="24"/>
        </w:rPr>
        <w:t>m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0A3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F0A3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 xml:space="preserve"> произвольная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постоянная матрица, 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выражение </w:t>
      </w:r>
      <w:r w:rsidR="00F53637" w:rsidRPr="009F0A32"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1700" w:dyaOrig="480">
          <v:shape id="_x0000_i1052" type="#_x0000_t75" style="width:84.75pt;height:24pt" o:ole="">
            <v:imagedata r:id="rId61" o:title=""/>
          </v:shape>
          <o:OLEObject Type="Embed" ProgID="Equation.DSMT4" ShapeID="_x0000_i1052" DrawAspect="Content" ObjectID="_1553085972" r:id="rId6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записано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учетом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хронологического упорядочивания. Только в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случае постоянных собственных векторов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матрицы </w:t>
      </w:r>
      <w:r w:rsidR="0085129C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53" type="#_x0000_t75" style="width:99pt;height:33.75pt" o:ole="">
            <v:imagedata r:id="rId63" o:title=""/>
          </v:shape>
          <o:OLEObject Type="Embed" ProgID="Equation.DSMT4" ShapeID="_x0000_i1053" DrawAspect="Content" ObjectID="_1553085973" r:id="rId64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получается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обычная </w:t>
      </w:r>
      <w:r w:rsidR="004B0618">
        <w:rPr>
          <w:rFonts w:ascii="Times New Roman" w:hAnsi="Times New Roman" w:cs="Times New Roman"/>
          <w:sz w:val="24"/>
          <w:szCs w:val="24"/>
          <w:lang w:val="ru-RU"/>
        </w:rPr>
        <w:t xml:space="preserve">матричная </w:t>
      </w:r>
      <w:r>
        <w:rPr>
          <w:rFonts w:ascii="Times New Roman" w:hAnsi="Times New Roman" w:cs="Times New Roman"/>
          <w:sz w:val="24"/>
          <w:szCs w:val="24"/>
          <w:lang w:val="ru-RU"/>
        </w:rPr>
        <w:t>экспонента</w:t>
      </w:r>
    </w:p>
    <w:p w:rsidR="009F0A32" w:rsidRDefault="00331470" w:rsidP="007E18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F0A32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6280" w:dyaOrig="680">
          <v:shape id="_x0000_i1054" type="#_x0000_t75" style="width:314.25pt;height:33.75pt" o:ole="">
            <v:imagedata r:id="rId65" o:title=""/>
          </v:shape>
          <o:OLEObject Type="Embed" ProgID="Equation.DSMT4" ShapeID="_x0000_i1054" DrawAspect="Content" ObjectID="_1553085974" r:id="rId66"/>
        </w:object>
      </w:r>
      <w:r w:rsidR="0085129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9F0A32" w:rsidRDefault="0085129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5129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собственные значения матрицы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proofErr w:type="gramStart"/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5" type="#_x0000_t75" style="width:12pt;height:18pt" o:ole="">
            <v:imagedata r:id="rId67" o:title=""/>
          </v:shape>
          <o:OLEObject Type="Embed" ProgID="Equation.DSMT4" ShapeID="_x0000_i1055" DrawAspect="Content" ObjectID="_1553085975" r:id="rId68"/>
        </w:object>
      </w:r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6" type="#_x0000_t75" style="width:12pt;height:18pt" o:ole="">
            <v:imagedata r:id="rId69" o:title=""/>
          </v:shape>
          <o:OLEObject Type="Embed" ProgID="Equation.DSMT4" ShapeID="_x0000_i1056" DrawAspect="Content" ObjectID="_1553085976" r:id="rId7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правые и левые собственные векторы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Теперь найдем материальные тензоры среды, в которой распространяются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искомые цилиндрические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. Для известных </w:t>
      </w:r>
      <w:proofErr w:type="gramStart"/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матриц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7" type="#_x0000_t75" style="width:24.75pt;height:21pt" o:ole="">
            <v:imagedata r:id="rId53" o:title=""/>
          </v:shape>
          <o:OLEObject Type="Embed" ProgID="Equation.DSMT4" ShapeID="_x0000_i1057" DrawAspect="Content" ObjectID="_1553085977" r:id="rId71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8" type="#_x0000_t75" style="width:24.75pt;height:21pt" o:ole="">
            <v:imagedata r:id="rId55" o:title=""/>
          </v:shape>
          <o:OLEObject Type="Embed" ProgID="Equation.DSMT4" ShapeID="_x0000_i1058" DrawAspect="Content" ObjectID="_1553085978" r:id="rId72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9" type="#_x0000_t75" style="width:24.75pt;height:21pt" o:ole="">
            <v:imagedata r:id="rId57" o:title=""/>
          </v:shape>
          <o:OLEObject Type="Embed" ProgID="Equation.DSMT4" ShapeID="_x0000_i1059" DrawAspect="Content" ObjectID="_1553085979" r:id="rId73"/>
        </w:objec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>, задаваемых (8), определяем компоненты тензоров диэлектрической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магнитной проницаемостей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 xml:space="preserve"> и псевдотензоров гирации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соотношений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(5):</w:t>
      </w:r>
    </w:p>
    <w:p w:rsidR="008400C9" w:rsidRPr="004B0618" w:rsidRDefault="002735A0" w:rsidP="00345E98">
      <w:pPr>
        <w:spacing w:after="0" w:line="360" w:lineRule="auto"/>
        <w:ind w:firstLine="1304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B0618">
        <w:rPr>
          <w:rFonts w:ascii="Times New Roman" w:hAnsi="Times New Roman" w:cs="Times New Roman"/>
          <w:position w:val="-186"/>
          <w:sz w:val="24"/>
          <w:szCs w:val="24"/>
        </w:rPr>
        <w:object w:dxaOrig="6600" w:dyaOrig="3840">
          <v:shape id="_x0000_i1060" type="#_x0000_t75" style="width:330pt;height:192pt" o:ole="">
            <v:imagedata r:id="rId74" o:title=""/>
          </v:shape>
          <o:OLEObject Type="Embed" ProgID="Equation.DSMT4" ShapeID="_x0000_i1060" DrawAspect="Content" ObjectID="_1553085980" r:id="rId75"/>
        </w:object>
      </w:r>
      <w:r w:rsidR="00345E98">
        <w:rPr>
          <w:rFonts w:ascii="Times New Roman" w:hAnsi="Times New Roman" w:cs="Times New Roman"/>
          <w:sz w:val="24"/>
          <w:szCs w:val="24"/>
        </w:rPr>
        <w:tab/>
      </w:r>
      <w:r w:rsidR="004B0618" w:rsidRPr="004B0618">
        <w:rPr>
          <w:rFonts w:ascii="Times New Roman" w:hAnsi="Times New Roman" w:cs="Times New Roman"/>
          <w:sz w:val="24"/>
          <w:szCs w:val="24"/>
          <w:lang w:val="ru-RU"/>
        </w:rPr>
        <w:t>(9)</w:t>
      </w:r>
    </w:p>
    <w:p w:rsidR="006F3E9F" w:rsidRPr="0010596C" w:rsidRDefault="006F3E9F" w:rsidP="006F3E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единичные векторы-столбцы (1; 0) и (0; 1) соответственно.</w:t>
      </w:r>
    </w:p>
    <w:p w:rsidR="003642C3" w:rsidRDefault="00345E9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 запишем тангенциальные компоненты векторов полей</w:t>
      </w:r>
      <w:r w:rsidR="005B37E2">
        <w:rPr>
          <w:rFonts w:ascii="Times New Roman" w:hAnsi="Times New Roman" w:cs="Times New Roman"/>
          <w:sz w:val="24"/>
          <w:szCs w:val="24"/>
          <w:lang w:val="ru-RU"/>
        </w:rPr>
        <w:t xml:space="preserve"> через известные решения уравнения (6)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2F5D" w:rsidRPr="0010596C" w:rsidRDefault="00C12F5D" w:rsidP="00C12F5D">
      <w:pPr>
        <w:pStyle w:val="MTDisplayEquation"/>
      </w:pPr>
      <w:r>
        <w:tab/>
      </w:r>
      <w:r w:rsidR="002735A0" w:rsidRPr="00C12F5D">
        <w:rPr>
          <w:position w:val="-32"/>
        </w:rPr>
        <w:object w:dxaOrig="5520" w:dyaOrig="760">
          <v:shape id="_x0000_i1061" type="#_x0000_t75" style="width:276pt;height:37.5pt" o:ole="">
            <v:imagedata r:id="rId76" o:title=""/>
          </v:shape>
          <o:OLEObject Type="Embed" ProgID="Equation.DSMT4" ShapeID="_x0000_i1061" DrawAspect="Content" ObjectID="_1553085981" r:id="rId77"/>
        </w:object>
      </w:r>
      <w:r w:rsidR="005B37E2">
        <w:t>.</w:t>
      </w:r>
      <w:r>
        <w:t xml:space="preserve"> </w:t>
      </w:r>
      <w:r>
        <w:tab/>
      </w:r>
      <w:r w:rsidR="00D2034A">
        <w:t>(10)</w:t>
      </w:r>
    </w:p>
    <w:p w:rsidR="00121079" w:rsidRPr="0016203F" w:rsidRDefault="00D2034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векторного уравнения (6) имеет 4 постоянных интегрирования, которые можно объединить в четырехмерный вектор-столбец </w:t>
      </w:r>
      <w:r w:rsidRPr="00D2034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представить (10) в виде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[18]</w:t>
      </w:r>
    </w:p>
    <w:p w:rsidR="00770342" w:rsidRPr="0010596C" w:rsidRDefault="00770342" w:rsidP="00770342">
      <w:pPr>
        <w:pStyle w:val="MTDisplayEquation"/>
      </w:pPr>
      <w:r>
        <w:tab/>
      </w:r>
      <w:r w:rsidR="00C1165B" w:rsidRPr="00770342">
        <w:rPr>
          <w:position w:val="-34"/>
        </w:rPr>
        <w:object w:dxaOrig="5300" w:dyaOrig="800">
          <v:shape id="_x0000_i1062" type="#_x0000_t75" style="width:265.5pt;height:40.5pt" o:ole="">
            <v:imagedata r:id="rId78" o:title=""/>
          </v:shape>
          <o:OLEObject Type="Embed" ProgID="Equation.DSMT4" ShapeID="_x0000_i1062" DrawAspect="Content" ObjectID="_1553085982" r:id="rId79"/>
        </w:object>
      </w:r>
      <w:r>
        <w:t xml:space="preserve"> </w:t>
      </w:r>
      <w:r>
        <w:tab/>
      </w:r>
      <w:r w:rsidR="00D2034A">
        <w:t>(11)</w:t>
      </w:r>
    </w:p>
    <w:p w:rsidR="00DE273B" w:rsidRDefault="00DE273B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gramStart"/>
      <w:r w:rsidRPr="0010596C">
        <w:rPr>
          <w:rFonts w:ascii="Times New Roman" w:hAnsi="Times New Roman" w:cs="Times New Roman"/>
          <w:sz w:val="24"/>
          <w:szCs w:val="24"/>
          <w:lang w:val="ru-RU"/>
        </w:rPr>
        <w:t>матрицы</w: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60" w:dyaOrig="380">
          <v:shape id="_x0000_i1063" type="#_x0000_t75" style="width:18pt;height:19.5pt" o:ole="">
            <v:imagedata r:id="rId80" o:title=""/>
          </v:shape>
          <o:OLEObject Type="Embed" ProgID="Equation.DSMT4" ShapeID="_x0000_i1063" DrawAspect="Content" ObjectID="_1553085983" r:id="rId81"/>
        </w:objec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gramEnd"/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40" w:dyaOrig="380">
          <v:shape id="_x0000_i1064" type="#_x0000_t75" style="width:16.5pt;height:19.5pt" o:ole="">
            <v:imagedata r:id="rId82" o:title=""/>
          </v:shape>
          <o:OLEObject Type="Embed" ProgID="Equation.DSMT4" ShapeID="_x0000_i1064" DrawAspect="Content" ObjectID="_1553085984" r:id="rId83"/>
        </w:objec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>задают независимые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решения 1 и 2 для магнитного и</w:t>
      </w:r>
      <w:r w:rsidR="00D04E59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электрического полей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ешения </w:t>
      </w:r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>(1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может быть переписано в альтернативном виде</w:t>
      </w:r>
    </w:p>
    <w:p w:rsidR="00770342" w:rsidRPr="0010596C" w:rsidRDefault="00770342" w:rsidP="00770342">
      <w:pPr>
        <w:pStyle w:val="MTDisplayEquation"/>
      </w:pPr>
      <w:r>
        <w:lastRenderedPageBreak/>
        <w:tab/>
      </w:r>
      <w:r w:rsidR="00C5269F" w:rsidRPr="00770342">
        <w:rPr>
          <w:position w:val="-14"/>
        </w:rPr>
        <w:object w:dxaOrig="2299" w:dyaOrig="400">
          <v:shape id="_x0000_i1065" type="#_x0000_t75" style="width:114.75pt;height:20.25pt" o:ole="">
            <v:imagedata r:id="rId84" o:title=""/>
          </v:shape>
          <o:OLEObject Type="Embed" ProgID="Equation.DSMT4" ShapeID="_x0000_i1065" DrawAspect="Content" ObjectID="_1553085985" r:id="rId85"/>
        </w:object>
      </w:r>
      <w:r>
        <w:t xml:space="preserve">, </w:t>
      </w:r>
      <w:r>
        <w:tab/>
      </w:r>
      <w:r w:rsidR="00B55A84">
        <w:t>(12)</w:t>
      </w:r>
    </w:p>
    <w:p w:rsidR="00121079" w:rsidRDefault="00770342" w:rsidP="00306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416B8C" w:rsidRPr="0010596C">
        <w:rPr>
          <w:rFonts w:ascii="Times New Roman" w:hAnsi="Times New Roman" w:cs="Times New Roman"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260" w:dyaOrig="400">
          <v:shape id="_x0000_i1066" type="#_x0000_t75" style="width:113.25pt;height:20.25pt" o:ole="">
            <v:imagedata r:id="rId86" o:title=""/>
          </v:shape>
          <o:OLEObject Type="Embed" ProgID="Equation.DSMT4" ShapeID="_x0000_i1066" DrawAspect="Content" ObjectID="_1553085986" r:id="rId87"/>
        </w:objec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gramEnd"/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пространственный эволюционный </w:t>
      </w:r>
      <w:r w:rsidR="00D2034A" w:rsidRPr="0010596C">
        <w:rPr>
          <w:rFonts w:ascii="Times New Roman" w:hAnsi="Times New Roman" w:cs="Times New Roman"/>
          <w:sz w:val="24"/>
          <w:szCs w:val="24"/>
          <w:lang w:val="ru-RU"/>
        </w:rPr>
        <w:t>оператор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820" w:dyaOrig="400">
          <v:shape id="_x0000_i1067" type="#_x0000_t75" style="width:41.25pt;height:20.25pt" o:ole="">
            <v:imagedata r:id="rId88" o:title=""/>
          </v:shape>
          <o:OLEObject Type="Embed" ProgID="Equation.DSMT4" ShapeID="_x0000_i1067" DrawAspect="Content" ObjectID="_1553085987" r:id="rId89"/>
        </w:objec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 w:rsidRPr="0010596C">
        <w:rPr>
          <w:rFonts w:ascii="Times New Roman" w:hAnsi="Times New Roman" w:cs="Times New Roman"/>
          <w:sz w:val="24"/>
          <w:szCs w:val="24"/>
          <w:lang w:val="ru-RU"/>
        </w:rPr>
        <w:t>(матрица 4х4)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5E2A">
        <w:rPr>
          <w:rFonts w:ascii="Times New Roman" w:hAnsi="Times New Roman" w:cs="Times New Roman"/>
          <w:sz w:val="24"/>
          <w:szCs w:val="24"/>
          <w:lang w:val="ru-RU"/>
        </w:rPr>
        <w:t xml:space="preserve"> Каждая из независимых волн характеризуется </w:t>
      </w:r>
      <w:r w:rsidR="005D361A" w:rsidRPr="001059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>ензор</w:t>
      </w:r>
      <w:r w:rsidR="00CA5E2A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импеданса </w:t>
      </w:r>
      <w:r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280" w:dyaOrig="400">
          <v:shape id="_x0000_i1068" type="#_x0000_t75" style="width:114pt;height:20.25pt" o:ole="">
            <v:imagedata r:id="rId90" o:title=""/>
          </v:shape>
          <o:OLEObject Type="Embed" ProgID="Equation.DSMT4" ShapeID="_x0000_i1068" DrawAspect="Content" ObjectID="_1553085988" r:id="rId91"/>
        </w:objec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C5269F" w:rsidRPr="0010596C" w:rsidRDefault="00C5269F" w:rsidP="00306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Решения для различных т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>ип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</w:t>
      </w:r>
    </w:p>
    <w:p w:rsidR="00D413B8" w:rsidRDefault="00D413B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Исследуем, каким образом модифицируется описанная выше теория, если искать решения для конкретного вида среды. Для того, чтобы получить решения для анизотропных сред (α=</w:t>
      </w:r>
      <w:r w:rsidR="00B55A84">
        <w:rPr>
          <w:rFonts w:ascii="Times New Roman" w:hAnsi="Times New Roman" w:cs="Times New Roman"/>
          <w:sz w:val="24"/>
          <w:szCs w:val="24"/>
          <w:lang w:val="ru-RU"/>
        </w:rPr>
        <w:t>κ=0</w:t>
      </w:r>
      <w:r>
        <w:rPr>
          <w:rFonts w:ascii="Times New Roman" w:hAnsi="Times New Roman" w:cs="Times New Roman"/>
          <w:sz w:val="24"/>
          <w:szCs w:val="24"/>
          <w:lang w:val="ru-RU"/>
        </w:rPr>
        <w:t>), необходимо положить, что матрицы (5) имеют не общий вид матриц 2х2, а матриц с нулевыми элементами на диагоналях:</w:t>
      </w:r>
    </w:p>
    <w:p w:rsidR="00D413B8" w:rsidRPr="00B55A84" w:rsidRDefault="00D16D2C" w:rsidP="000218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6420" w:dyaOrig="760">
          <v:shape id="_x0000_i1069" type="#_x0000_t75" style="width:321pt;height:37.5pt" o:ole="">
            <v:imagedata r:id="rId92" o:title=""/>
          </v:shape>
          <o:OLEObject Type="Embed" ProgID="Equation.DSMT4" ShapeID="_x0000_i1069" DrawAspect="Content" ObjectID="_1553085989" r:id="rId93"/>
        </w:object>
      </w:r>
      <w:r w:rsidR="000218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13B8" w:rsidRPr="00B55A84">
        <w:rPr>
          <w:rFonts w:ascii="Times New Roman" w:hAnsi="Times New Roman" w:cs="Times New Roman"/>
          <w:sz w:val="24"/>
          <w:szCs w:val="24"/>
        </w:rPr>
        <w:t xml:space="preserve"> </w:t>
      </w:r>
      <w:r w:rsidR="00D413B8" w:rsidRPr="00B55A84">
        <w:rPr>
          <w:rFonts w:ascii="Times New Roman" w:hAnsi="Times New Roman" w:cs="Times New Roman"/>
          <w:sz w:val="24"/>
          <w:szCs w:val="24"/>
        </w:rPr>
        <w:tab/>
      </w:r>
      <w:r w:rsidR="00B55A84" w:rsidRPr="00B55A84">
        <w:rPr>
          <w:rFonts w:ascii="Times New Roman" w:hAnsi="Times New Roman" w:cs="Times New Roman"/>
          <w:sz w:val="24"/>
          <w:szCs w:val="24"/>
          <w:lang w:val="ru-RU"/>
        </w:rPr>
        <w:t>(13)</w:t>
      </w:r>
    </w:p>
    <w:p w:rsidR="00D413B8" w:rsidRDefault="00D071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значит, что двумерные матрицы </w:t>
      </w:r>
      <w:r w:rsidRPr="00D071D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071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должны задаваться таким образом, чтобы согласно (8) обеспечить вид матриц (13).</w:t>
      </w:r>
      <w:r w:rsidR="00963DC8">
        <w:rPr>
          <w:rFonts w:ascii="Times New Roman" w:hAnsi="Times New Roman" w:cs="Times New Roman"/>
          <w:sz w:val="24"/>
          <w:szCs w:val="24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Довольно просто решение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подобного вида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получается для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E54540">
        <w:rPr>
          <w:rFonts w:ascii="Times New Roman" w:hAnsi="Times New Roman" w:cs="Times New Roman"/>
          <w:i/>
          <w:sz w:val="24"/>
          <w:szCs w:val="24"/>
        </w:rPr>
        <w:t>Q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, пропорциональных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двумерной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единичной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матрице: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),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2123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23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4540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12311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E54540" w:rsidRPr="0021231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B1947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B1947">
        <w:rPr>
          <w:rFonts w:ascii="Times New Roman" w:hAnsi="Times New Roman" w:cs="Times New Roman"/>
          <w:sz w:val="24"/>
          <w:szCs w:val="24"/>
          <w:lang w:val="ru-RU"/>
        </w:rPr>
        <w:t>где введенные скалярные функции произвольны.</w:t>
      </w:r>
      <w:r w:rsidR="002123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6F60">
        <w:rPr>
          <w:rFonts w:ascii="Times New Roman" w:hAnsi="Times New Roman" w:cs="Times New Roman"/>
          <w:sz w:val="24"/>
          <w:szCs w:val="24"/>
          <w:lang w:val="ru-RU"/>
        </w:rPr>
        <w:t>Тогда матрицы (8) принимают вид</w:t>
      </w:r>
    </w:p>
    <w:p w:rsidR="000F52E1" w:rsidRPr="007E18F4" w:rsidRDefault="002C5D1A" w:rsidP="000F52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6720" w:dyaOrig="499">
          <v:shape id="_x0000_i1070" type="#_x0000_t75" style="width:336pt;height:24.75pt" o:ole="">
            <v:imagedata r:id="rId94" o:title=""/>
          </v:shape>
          <o:OLEObject Type="Embed" ProgID="Equation.DSMT4" ShapeID="_x0000_i1070" DrawAspect="Content" ObjectID="_1553085990" r:id="rId95"/>
        </w:objec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56F60" w:rsidRDefault="000F52E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причем постоянная матрица </w:t>
      </w:r>
      <w:r w:rsidRPr="000F52E1">
        <w:rPr>
          <w:rFonts w:ascii="Times New Roman" w:hAnsi="Times New Roman" w:cs="Times New Roman"/>
          <w:i/>
          <w:sz w:val="24"/>
          <w:szCs w:val="24"/>
        </w:rPr>
        <w:t>M</w:t>
      </w:r>
      <w:r w:rsidRPr="00B85C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должна быть выбрана таким образом, чтобы матрицы имели вид (13), т.е.</w:t>
      </w:r>
    </w:p>
    <w:p w:rsidR="000F52E1" w:rsidRPr="00EA2C9F" w:rsidRDefault="003156B9" w:rsidP="00EA2C9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4320" w:dyaOrig="760">
          <v:shape id="_x0000_i1071" type="#_x0000_t75" style="width:3in;height:37.5pt" o:ole="">
            <v:imagedata r:id="rId96" o:title=""/>
          </v:shape>
          <o:OLEObject Type="Embed" ProgID="Equation.DSMT4" ShapeID="_x0000_i1071" DrawAspect="Content" ObjectID="_1553085991" r:id="rId97"/>
        </w:objec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  <w:t>(15)</w:t>
      </w:r>
    </w:p>
    <w:p w:rsidR="00B55A84" w:rsidRPr="00A129DD" w:rsidRDefault="003644D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калярные функции позволяют задать произвольное уравнение второго порядка (6) для компонент полей, </w:t>
      </w:r>
      <w:r>
        <w:rPr>
          <w:rFonts w:ascii="Times New Roman" w:hAnsi="Times New Roman" w:cs="Times New Roman"/>
          <w:sz w:val="24"/>
          <w:szCs w:val="24"/>
          <w:lang w:val="ru-RU"/>
        </w:rPr>
        <w:t>т.е.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можно получить произвольное аналитическое решение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продольных полей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в неоднородной анизотропной среде.</w:t>
      </w:r>
      <w:r w:rsidR="00745145">
        <w:rPr>
          <w:rFonts w:ascii="Times New Roman" w:hAnsi="Times New Roman" w:cs="Times New Roman"/>
          <w:sz w:val="24"/>
          <w:szCs w:val="24"/>
          <w:lang w:val="ru-RU"/>
        </w:rPr>
        <w:t xml:space="preserve"> Это не так для биизотропных (все материальные параметры — скаляры) и изотропных сред (проницаемости — скаляры, а псевдотензоры гираци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>и равны нулю). Действительно, в этом случае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все </w:t>
      </w:r>
      <w:proofErr w:type="gramStart"/>
      <w:r w:rsidR="00870824">
        <w:rPr>
          <w:rFonts w:ascii="Times New Roman" w:hAnsi="Times New Roman" w:cs="Times New Roman"/>
          <w:sz w:val="24"/>
          <w:szCs w:val="24"/>
          <w:lang w:val="ru-RU"/>
        </w:rPr>
        <w:t>матрицы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3400" w:dyaOrig="420">
          <v:shape id="_x0000_i1072" type="#_x0000_t75" style="width:169.5pt;height:21pt" o:ole="">
            <v:imagedata r:id="rId98" o:title=""/>
          </v:shape>
          <o:OLEObject Type="Embed" ProgID="Equation.DSMT4" ShapeID="_x0000_i1072" DrawAspect="Content" ObjectID="_1553085992" r:id="rId99"/>
        </w:objec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</w:t>
      </w:r>
      <w:proofErr w:type="gramEnd"/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через одну матрицу</w:t>
      </w:r>
      <w:r w:rsidR="00475002" w:rsidRPr="004750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5002" w:rsidRPr="0047500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295D22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(6) нельзя задать произвольным образом, так как входящие в него матрицы оказываются связанными: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5CD5" w:rsidRPr="0016203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925CD5" w:rsidRPr="00925CD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End"/>
      <w:r w:rsidR="00925CD5" w:rsidRPr="0016203F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="00925CD5">
        <w:rPr>
          <w:rFonts w:ascii="Times New Roman" w:hAnsi="Times New Roman" w:cs="Times New Roman"/>
          <w:i/>
          <w:sz w:val="24"/>
          <w:szCs w:val="24"/>
          <w:lang w:val="en-US"/>
        </w:rPr>
        <w:t>dr</w:t>
      </w:r>
      <w:proofErr w:type="spellEnd"/>
      <w:r w:rsidR="00925CD5" w:rsidRPr="001620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457D22" w:rsidRPr="00457D22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-1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A90A59" w:rsidRPr="00A90A5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57D22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457D2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57D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457D22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="000D3F2E">
        <w:rPr>
          <w:rFonts w:ascii="Times New Roman" w:hAnsi="Times New Roman" w:cs="Times New Roman"/>
          <w:sz w:val="24"/>
          <w:szCs w:val="24"/>
          <w:lang w:val="ru-RU"/>
        </w:rPr>
        <w:t>/det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D3F2E" w:rsidRPr="000D3F2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437A1" w:rsidRPr="00D437A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515C0" w:rsidRPr="0065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15C0">
        <w:rPr>
          <w:rFonts w:ascii="Times New Roman" w:hAnsi="Times New Roman" w:cs="Times New Roman"/>
          <w:sz w:val="24"/>
          <w:szCs w:val="24"/>
          <w:lang w:val="ru-RU"/>
        </w:rPr>
        <w:t>Необходимо модифициро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 xml:space="preserve">вать метод решения этой задачи, так как нельзя задать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A1367F" w:rsidRPr="00A136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>произвольным образом.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 Сначала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зададим матрицу </w:t>
      </w:r>
      <w:r w:rsidR="009A675F" w:rsidRPr="009A675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затем выразим через нее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и подставим в (6). </w:t>
      </w:r>
      <w:proofErr w:type="gramStart"/>
      <w:r w:rsidR="00FC2D15">
        <w:rPr>
          <w:rFonts w:ascii="Times New Roman" w:hAnsi="Times New Roman" w:cs="Times New Roman"/>
          <w:sz w:val="24"/>
          <w:szCs w:val="24"/>
          <w:lang w:val="ru-RU"/>
        </w:rPr>
        <w:t xml:space="preserve">Представляя </w:t>
      </w:r>
      <w:r w:rsidR="00FC2D15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73" type="#_x0000_t75" style="width:99pt;height:33.75pt" o:ole="">
            <v:imagedata r:id="rId100" o:title=""/>
          </v:shape>
          <o:OLEObject Type="Embed" ProgID="Equation.DSMT4" ShapeID="_x0000_i1073" DrawAspect="Content" ObjectID="_1553085993" r:id="rId101"/>
        </w:objec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529"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1820" w:dyaOrig="760">
          <v:shape id="_x0000_i1074" type="#_x0000_t75" style="width:90.75pt;height:37.5pt" o:ole="">
            <v:imagedata r:id="rId102" o:title=""/>
          </v:shape>
          <o:OLEObject Type="Embed" ProgID="Equation.DSMT4" ShapeID="_x0000_i1074" DrawAspect="Content" ObjectID="_1553085994" r:id="rId103"/>
        </w:object>
      </w:r>
      <w:r w:rsidR="00FC2D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</w:t>
      </w:r>
      <w:r w:rsidR="004D1529">
        <w:rPr>
          <w:rFonts w:ascii="Times New Roman" w:hAnsi="Times New Roman" w:cs="Times New Roman"/>
          <w:sz w:val="24"/>
          <w:szCs w:val="24"/>
          <w:lang w:val="ru-RU"/>
        </w:rPr>
        <w:t xml:space="preserve">(6)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сводится к паре связанных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для </w:t>
      </w:r>
      <w:r w:rsidR="00A129DD" w:rsidRPr="00A129D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129DD" w:rsidRPr="00A129DD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D1529" w:rsidRPr="009A675F" w:rsidRDefault="00925CD5" w:rsidP="00A129D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4380" w:dyaOrig="760">
          <v:shape id="_x0000_i1075" type="#_x0000_t75" style="width:219pt;height:37.5pt" o:ole="">
            <v:imagedata r:id="rId104" o:title=""/>
          </v:shape>
          <o:OLEObject Type="Embed" ProgID="Equation.DSMT4" ShapeID="_x0000_i1075" DrawAspect="Content" ObjectID="_1553085995" r:id="rId105"/>
        </w:objec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  <w:t>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45145" w:rsidRDefault="00441DD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отличие от бианизотропных и анизотропных сред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аналитических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решений уравнения 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4C0A58">
        <w:rPr>
          <w:rFonts w:ascii="Times New Roman" w:hAnsi="Times New Roman" w:cs="Times New Roman"/>
          <w:sz w:val="24"/>
          <w:szCs w:val="24"/>
          <w:lang w:val="ru-RU"/>
        </w:rPr>
        <w:t xml:space="preserve">для некоторой функции 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C0A58" w:rsidRPr="004C0A5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технически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более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 xml:space="preserve"> сложной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 Упростить ее можно за счет выбора матрицы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пропорциональной единичной.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Тогда вместо двух уравнений (16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) получим одно уравнение, соответствующее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7340A" w:rsidRPr="0015641F" w:rsidRDefault="00D7340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7440" w:rsidRPr="0010596C" w:rsidRDefault="005E7440" w:rsidP="005E74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илиндрически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волн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Лежандра</w:t>
      </w:r>
    </w:p>
    <w:p w:rsidR="00815733" w:rsidRDefault="00132A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разделе будут найдены поля цилиндрических волн в неоднородной бианизотропной среде, которые описываются не обычными цилиндрическими функциями Бесселя, а полиномами Лежандра.</w:t>
      </w:r>
      <w:r w:rsidR="002E361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выберем матрицы </w:t>
      </w:r>
      <w:r w:rsidR="002E361B" w:rsidRPr="002E361B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2E361B" w:rsidRPr="002E361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E36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44B74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E44B74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>,3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>в следующем виде:</w:t>
      </w:r>
    </w:p>
    <w:p w:rsidR="002E361B" w:rsidRPr="002E361B" w:rsidRDefault="002E361B" w:rsidP="00BA52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E361B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4740" w:dyaOrig="700">
          <v:shape id="_x0000_i1076" type="#_x0000_t75" style="width:237pt;height:34.5pt" o:ole="">
            <v:imagedata r:id="rId106" o:title=""/>
          </v:shape>
          <o:OLEObject Type="Embed" ProgID="Equation.DSMT4" ShapeID="_x0000_i1076" DrawAspect="Content" ObjectID="_1553085996" r:id="rId107"/>
        </w:objec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  <w:t>(17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E7440" w:rsidRDefault="002E361B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γ – постоянный параметр размерности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</w:t>
      </w:r>
      <w:proofErr w:type="gramStart"/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4DE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7" type="#_x0000_t75" style="width:12.75pt;height:18pt" o:ole="">
            <v:imagedata r:id="rId108" o:title=""/>
          </v:shape>
          <o:OLEObject Type="Embed" ProgID="Equation.DSMT4" ShapeID="_x0000_i1077" DrawAspect="Content" ObjectID="_1553085997" r:id="rId109"/>
        </w:objec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352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8" type="#_x0000_t75" style="width:12.75pt;height:18pt" o:ole="">
            <v:imagedata r:id="rId110" o:title=""/>
          </v:shape>
          <o:OLEObject Type="Embed" ProgID="Equation.DSMT4" ShapeID="_x0000_i1078" DrawAspect="Content" ObjectID="_1553085998" r:id="rId111"/>
        </w:objec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>– размерная (м</w:t>
      </w:r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>) и безразмерная постоянные матрицы 2х2.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>Отметим, что величина γ может быть как положительной, так и отрицательной, но будем считать, что 2+γ</w:t>
      </w:r>
      <w:r w:rsidR="008A74FB" w:rsidRPr="008A74F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>&gt;0.</w:t>
      </w:r>
      <w:r w:rsidR="00316C98">
        <w:rPr>
          <w:rFonts w:ascii="Times New Roman" w:hAnsi="Times New Roman" w:cs="Times New Roman"/>
          <w:sz w:val="24"/>
          <w:szCs w:val="24"/>
          <w:lang w:val="ru-RU"/>
        </w:rPr>
        <w:t xml:space="preserve"> Тогда уравнение (6) примет вид</w:t>
      </w:r>
      <w:r w:rsidR="002564DE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 Лежандра</w:t>
      </w:r>
    </w:p>
    <w:p w:rsidR="00316C98" w:rsidRPr="002564DE" w:rsidRDefault="002564DE" w:rsidP="002564D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BB8">
        <w:rPr>
          <w:position w:val="-32"/>
        </w:rPr>
        <w:object w:dxaOrig="4920" w:dyaOrig="780">
          <v:shape id="_x0000_i1079" type="#_x0000_t75" style="width:245.25pt;height:39pt" o:ole="">
            <v:imagedata r:id="rId112" o:title=""/>
          </v:shape>
          <o:OLEObject Type="Embed" ProgID="Equation.DSMT4" ShapeID="_x0000_i1079" DrawAspect="Content" ObjectID="_1553085999" r:id="rId113"/>
        </w:object>
      </w:r>
      <w:r>
        <w:tab/>
      </w:r>
      <w: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(18</w:t>
      </w:r>
      <w:r w:rsidRPr="002564D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E361B" w:rsidRPr="00E44B74" w:rsidRDefault="002564DE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564B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=1+</w:t>
      </w:r>
      <w:r>
        <w:rPr>
          <w:rFonts w:ascii="Times New Roman" w:hAnsi="Times New Roman" w:cs="Times New Roman"/>
          <w:sz w:val="24"/>
          <w:szCs w:val="24"/>
          <w:lang w:val="ru-RU"/>
        </w:rPr>
        <w:t>γ</w:t>
      </w:r>
      <w:r w:rsidR="007564B5" w:rsidRPr="007564B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5D7298" w:rsidRPr="002564D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0" w:dyaOrig="440">
          <v:shape id="_x0000_i1080" type="#_x0000_t75" style="width:120pt;height:21.75pt" o:ole="">
            <v:imagedata r:id="rId114" o:title=""/>
          </v:shape>
          <o:OLEObject Type="Embed" ProgID="Equation.DSMT4" ShapeID="_x0000_i1080" DrawAspect="Content" ObjectID="_1553086000" r:id="rId115"/>
        </w:object>
      </w:r>
      <w:r w:rsidR="005D7298" w:rsidRPr="005D7298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proofErr w:type="gramEnd"/>
      <w:r w:rsidR="005D7298" w:rsidRPr="005D7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298">
        <w:rPr>
          <w:rFonts w:ascii="Times New Roman" w:hAnsi="Times New Roman" w:cs="Times New Roman"/>
          <w:sz w:val="24"/>
          <w:szCs w:val="24"/>
          <w:lang w:val="ru-RU"/>
        </w:rPr>
        <w:t>двумерная матрица.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>Хотя н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gramStart"/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матрицы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1" type="#_x0000_t75" style="width:12.75pt;height:18pt" o:ole="">
            <v:imagedata r:id="rId108" o:title=""/>
          </v:shape>
          <o:OLEObject Type="Embed" ProgID="Equation.DSMT4" ShapeID="_x0000_i1081" DrawAspect="Content" ObjectID="_1553086001" r:id="rId116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2" type="#_x0000_t75" style="width:12.75pt;height:18pt" o:ole="">
            <v:imagedata r:id="rId110" o:title=""/>
          </v:shape>
          <o:OLEObject Type="Embed" ProgID="Equation.DSMT4" ShapeID="_x0000_i1082" DrawAspect="Content" ObjectID="_1553086002" r:id="rId117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не накладывается никаких ограничений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, мы выберем их в диагональном виде с собственными значениями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156AB1" w:rsidRP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73039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73039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Собственные значения </w:t>
      </w:r>
      <w:proofErr w:type="gramStart"/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матрицы </w:t>
      </w:r>
      <w:r w:rsidR="00156AB1" w:rsidRPr="00156AB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0" w:dyaOrig="279">
          <v:shape id="_x0000_i1083" type="#_x0000_t75" style="width:9.75pt;height:14.25pt" o:ole="">
            <v:imagedata r:id="rId118" o:title=""/>
          </v:shape>
          <o:OLEObject Type="Embed" ProgID="Equation.DSMT4" ShapeID="_x0000_i1083" DrawAspect="Content" ObjectID="_1553086003" r:id="rId119"/>
        </w:objec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становятся</w:t>
      </w:r>
      <w:proofErr w:type="gramEnd"/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 равными </w:t>
      </w:r>
      <w:r w:rsidR="00E44B74" w:rsidRPr="00E44B74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3200" w:dyaOrig="560">
          <v:shape id="_x0000_i1084" type="#_x0000_t75" style="width:159.75pt;height:27.75pt" o:ole="">
            <v:imagedata r:id="rId120" o:title=""/>
          </v:shape>
          <o:OLEObject Type="Embed" ProgID="Equation.DSMT4" ShapeID="_x0000_i1084" DrawAspect="Content" ObjectID="_1553086004" r:id="rId121"/>
        </w:object>
      </w:r>
      <w:r w:rsidR="00E44B74" w:rsidRPr="00E44B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причем можно выбрать любой знак.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Решением уравнения (18</w: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 xml:space="preserve">) являются функции Лежандра первого и второго рода </w:t>
      </w:r>
      <w:proofErr w:type="gramStart"/>
      <w:r w:rsidR="006B4A11">
        <w:rPr>
          <w:rFonts w:ascii="Times New Roman" w:hAnsi="Times New Roman" w:cs="Times New Roman"/>
          <w:sz w:val="24"/>
          <w:szCs w:val="24"/>
          <w:lang w:val="ru-RU"/>
        </w:rPr>
        <w:t>вида</w:t>
      </w:r>
      <w:r w:rsidR="00AE4F03" w:rsidRPr="00AE4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4F03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340" w:dyaOrig="520">
          <v:shape id="_x0000_i1085" type="#_x0000_t75" style="width:66.75pt;height:26.25pt" o:ole="">
            <v:imagedata r:id="rId122" o:title=""/>
          </v:shape>
          <o:OLEObject Type="Embed" ProgID="Equation.DSMT4" ShapeID="_x0000_i1085" DrawAspect="Content" ObjectID="_1553086005" r:id="rId123"/>
        </w:objec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2E361B" w:rsidRDefault="006B4A1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Матрицы (8) при определ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нных 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 xml:space="preserve">выше 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значениях матр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иц (17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) равны</w:t>
      </w:r>
    </w:p>
    <w:p w:rsidR="005E7440" w:rsidRDefault="00221099" w:rsidP="00877B8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A74FB">
        <w:rPr>
          <w:rFonts w:ascii="Times New Roman" w:hAnsi="Times New Roman" w:cs="Times New Roman"/>
          <w:position w:val="-28"/>
          <w:sz w:val="24"/>
          <w:szCs w:val="24"/>
        </w:rPr>
        <w:object w:dxaOrig="5020" w:dyaOrig="660">
          <v:shape id="_x0000_i1086" type="#_x0000_t75" style="width:251.25pt;height:33pt" o:ole="">
            <v:imagedata r:id="rId124" o:title=""/>
          </v:shape>
          <o:OLEObject Type="Embed" ProgID="Equation.DSMT4" ShapeID="_x0000_i1086" DrawAspect="Content" ObjectID="_1553086006" r:id="rId125"/>
        </w:objec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77B8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77B8E" w:rsidRPr="00877B8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16727" w:rsidRPr="00E246F3" w:rsidRDefault="00E246F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постоянная безразмерная двумерная матрица</w:t>
      </w:r>
      <w:r w:rsidR="009030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30EA" w:rsidRPr="009030E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030EA" w:rsidRPr="0016203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определена согласно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(15)</w:t>
      </w:r>
      <w:r w:rsidR="00630E98">
        <w:rPr>
          <w:rFonts w:ascii="Times New Roman" w:hAnsi="Times New Roman" w:cs="Times New Roman"/>
          <w:sz w:val="24"/>
          <w:szCs w:val="24"/>
          <w:lang w:val="ru-RU"/>
        </w:rPr>
        <w:t xml:space="preserve"> для анизотропной среды</w:t>
      </w:r>
      <w:r w:rsidR="00625593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</w:t>
      </w:r>
    </w:p>
    <w:p w:rsidR="008D61C0" w:rsidRPr="00EC59C0" w:rsidRDefault="00EC59C0" w:rsidP="00EC59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780" w:dyaOrig="1400">
          <v:shape id="_x0000_i1087" type="#_x0000_t75" style="width:239.25pt;height:69.75pt" o:ole="">
            <v:imagedata r:id="rId126" o:title=""/>
          </v:shape>
          <o:OLEObject Type="Embed" ProgID="Equation.DSMT4" ShapeID="_x0000_i1087" DrawAspect="Content" ObjectID="_1553086007" r:id="rId12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(20)</w:t>
      </w:r>
    </w:p>
    <w:p w:rsidR="008D61C0" w:rsidRDefault="007631B0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Тангенциальные составляющие полей (10) равны</w:t>
      </w:r>
    </w:p>
    <w:p w:rsidR="007631B0" w:rsidRPr="00CD68D1" w:rsidRDefault="007A7A9D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81C73">
        <w:rPr>
          <w:rFonts w:ascii="Times New Roman" w:hAnsi="Times New Roman" w:cs="Times New Roman"/>
          <w:position w:val="-76"/>
          <w:sz w:val="24"/>
          <w:szCs w:val="24"/>
        </w:rPr>
        <w:object w:dxaOrig="8600" w:dyaOrig="1640">
          <v:shape id="_x0000_i1088" type="#_x0000_t75" style="width:429.75pt;height:81.75pt" o:ole="">
            <v:imagedata r:id="rId128" o:title=""/>
          </v:shape>
          <o:OLEObject Type="Embed" ProgID="Equation.DSMT4" ShapeID="_x0000_i1088" DrawAspect="Content" ObjectID="_1553086008" r:id="rId129"/>
        </w:object>
      </w:r>
      <w:r w:rsidR="00CD68D1">
        <w:rPr>
          <w:rFonts w:ascii="Times New Roman" w:hAnsi="Times New Roman" w:cs="Times New Roman"/>
          <w:sz w:val="24"/>
          <w:szCs w:val="24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>(21)</w:t>
      </w:r>
    </w:p>
    <w:p w:rsidR="007631B0" w:rsidRDefault="00A81C7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Объединяя постоянные интегрирования в векторы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60" w:dyaOrig="440">
          <v:shape id="_x0000_i1089" type="#_x0000_t75" style="width:63pt;height:22.5pt" o:ole="">
            <v:imagedata r:id="rId130" o:title=""/>
          </v:shape>
          <o:OLEObject Type="Embed" ProgID="Equation.DSMT4" ShapeID="_x0000_i1089" DrawAspect="Content" ObjectID="_1553086009" r:id="rId131"/>
        </w:objec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8B402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80" w:dyaOrig="440">
          <v:shape id="_x0000_i1090" type="#_x0000_t75" style="width:69pt;height:22.5pt" o:ole="">
            <v:imagedata r:id="rId132" o:title=""/>
          </v:shape>
          <o:OLEObject Type="Embed" ProgID="Equation.DSMT4" ShapeID="_x0000_i1090" DrawAspect="Content" ObjectID="_1553086010" r:id="rId133"/>
        </w:object>
      </w:r>
      <w:r w:rsidR="008B402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можно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переписать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решение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в соответствии с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(11)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. При этом вводятся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матрицы</w:t>
      </w:r>
    </w:p>
    <w:p w:rsidR="0032369E" w:rsidRPr="00CD68D1" w:rsidRDefault="00E34E47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420" w:dyaOrig="1400">
          <v:shape id="_x0000_i1091" type="#_x0000_t75" style="width:221.25pt;height:69.75pt" o:ole="">
            <v:imagedata r:id="rId134" o:title=""/>
          </v:shape>
          <o:OLEObject Type="Embed" ProgID="Equation.DSMT4" ShapeID="_x0000_i1091" DrawAspect="Content" ObjectID="_1553086011" r:id="rId135"/>
        </w:objec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  <w:t>(22)</w:t>
      </w:r>
    </w:p>
    <w:p w:rsidR="007631B0" w:rsidRDefault="00A811F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штрих обозначает дифференцирование по аргументу функции.</w:t>
      </w:r>
      <w:r w:rsidR="00E34E47">
        <w:rPr>
          <w:rFonts w:ascii="Times New Roman" w:hAnsi="Times New Roman" w:cs="Times New Roman"/>
          <w:sz w:val="24"/>
          <w:szCs w:val="24"/>
        </w:rPr>
        <w:t xml:space="preserve"> </w:t>
      </w:r>
      <w:r w:rsidR="00E34E47">
        <w:rPr>
          <w:rFonts w:ascii="Times New Roman" w:hAnsi="Times New Roman" w:cs="Times New Roman"/>
          <w:sz w:val="24"/>
          <w:szCs w:val="24"/>
          <w:lang w:val="ru-RU"/>
        </w:rPr>
        <w:t>Тензор импеданса волн в такой анизотропной среде равен</w:t>
      </w:r>
    </w:p>
    <w:p w:rsidR="00E34E47" w:rsidRPr="00E34E47" w:rsidRDefault="003239D0" w:rsidP="00CA7C4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52549">
        <w:rPr>
          <w:rFonts w:ascii="Times New Roman" w:hAnsi="Times New Roman" w:cs="Times New Roman"/>
          <w:position w:val="-38"/>
          <w:sz w:val="24"/>
          <w:szCs w:val="24"/>
          <w:lang w:val="ru-RU"/>
        </w:rPr>
        <w:object w:dxaOrig="7580" w:dyaOrig="880">
          <v:shape id="_x0000_i1092" type="#_x0000_t75" style="width:378.75pt;height:44.25pt" o:ole="">
            <v:imagedata r:id="rId136" o:title=""/>
          </v:shape>
          <o:OLEObject Type="Embed" ProgID="Equation.DSMT4" ShapeID="_x0000_i1092" DrawAspect="Content" ObjectID="_1553086012" r:id="rId137"/>
        </w:object>
      </w:r>
      <w:r w:rsidR="00CA7C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7C48">
        <w:rPr>
          <w:rFonts w:ascii="Times New Roman" w:hAnsi="Times New Roman" w:cs="Times New Roman"/>
          <w:sz w:val="24"/>
          <w:szCs w:val="24"/>
          <w:lang w:val="ru-RU"/>
        </w:rPr>
        <w:tab/>
        <w:t>(23)</w:t>
      </w:r>
    </w:p>
    <w:p w:rsidR="00CD68D1" w:rsidRPr="0016203F" w:rsidRDefault="006A47F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найдем электромагнитные поля, рассеянные цилиндром с материальными </w:t>
      </w:r>
      <w:r w:rsidR="001802AB">
        <w:rPr>
          <w:rFonts w:ascii="Times New Roman" w:hAnsi="Times New Roman" w:cs="Times New Roman"/>
          <w:sz w:val="24"/>
          <w:szCs w:val="24"/>
          <w:lang w:val="ru-RU"/>
        </w:rPr>
        <w:t>тензорами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(20). </w:t>
      </w:r>
      <w:r w:rsidR="00B12E46">
        <w:rPr>
          <w:rFonts w:ascii="Times New Roman" w:hAnsi="Times New Roman" w:cs="Times New Roman"/>
          <w:sz w:val="24"/>
          <w:szCs w:val="24"/>
          <w:lang w:val="ru-RU"/>
        </w:rPr>
        <w:t xml:space="preserve">Воспользуемся теорией рассеяния, предложенной в работе </w:t>
      </w:r>
      <w:r w:rsidR="00B12E46" w:rsidRPr="0016203F">
        <w:rPr>
          <w:rFonts w:ascii="Times New Roman" w:hAnsi="Times New Roman" w:cs="Times New Roman"/>
          <w:sz w:val="24"/>
          <w:szCs w:val="24"/>
          <w:lang w:val="ru-RU"/>
        </w:rPr>
        <w:t>[21].</w:t>
      </w:r>
      <w:r w:rsidR="006C57C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Выполняя разложение падающего электромагнитного поля</w:t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565A6" w:rsidRPr="005565A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565A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 по ортогональным функциям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2E19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572E19" w:rsidRPr="00572E19">
        <w:rPr>
          <w:rFonts w:ascii="Times New Roman" w:hAnsi="Times New Roman" w:cs="Times New Roman"/>
          <w:i/>
          <w:sz w:val="24"/>
          <w:szCs w:val="24"/>
          <w:lang w:val="en-US"/>
        </w:rPr>
        <w:t>im</w:t>
      </w:r>
      <w:r w:rsidR="00572E19">
        <w:rPr>
          <w:rFonts w:ascii="Times New Roman" w:hAnsi="Times New Roman" w:cs="Times New Roman"/>
          <w:sz w:val="24"/>
          <w:szCs w:val="24"/>
          <w:lang w:val="en-US"/>
        </w:rPr>
        <w:t>φ</w:t>
      </w:r>
      <w:proofErr w:type="spellEnd"/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, задающим азимутальную зависимость, для каждого значения целого числа </w:t>
      </w:r>
      <w:r w:rsidR="006C57C7" w:rsidRPr="006C57C7">
        <w:rPr>
          <w:rFonts w:ascii="Times New Roman" w:hAnsi="Times New Roman" w:cs="Times New Roman"/>
          <w:i/>
          <w:sz w:val="24"/>
          <w:szCs w:val="24"/>
        </w:rPr>
        <w:t>m</w:t>
      </w:r>
      <w:r w:rsidR="006C57C7">
        <w:rPr>
          <w:rFonts w:ascii="Times New Roman" w:hAnsi="Times New Roman" w:cs="Times New Roman"/>
          <w:sz w:val="24"/>
          <w:szCs w:val="24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находим тангенциальную составляющую рассеянного поля на границе раздела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частица/окружающая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среда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72E19" w:rsidRPr="0016203F" w:rsidRDefault="00844CDB" w:rsidP="005565A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B0FBE">
        <w:rPr>
          <w:rFonts w:ascii="Times New Roman" w:hAnsi="Times New Roman" w:cs="Times New Roman"/>
          <w:position w:val="-16"/>
          <w:sz w:val="24"/>
          <w:szCs w:val="24"/>
          <w:lang w:val="ru-RU"/>
        </w:rPr>
        <w:object w:dxaOrig="3120" w:dyaOrig="499">
          <v:shape id="_x0000_i1093" type="#_x0000_t75" style="width:156pt;height:25.5pt" o:ole="">
            <v:imagedata r:id="rId138" o:title=""/>
          </v:shape>
          <o:OLEObject Type="Embed" ProgID="Equation.DSMT4" ShapeID="_x0000_i1093" DrawAspect="Content" ObjectID="_1553086013" r:id="rId139"/>
        </w:object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5565A6" w:rsidRPr="005565A6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3159" w:dyaOrig="760">
          <v:shape id="_x0000_i1094" type="#_x0000_t75" style="width:158.25pt;height:38.25pt" o:ole="">
            <v:imagedata r:id="rId140" o:title=""/>
          </v:shape>
          <o:OLEObject Type="Embed" ProgID="Equation.DSMT4" ShapeID="_x0000_i1094" DrawAspect="Content" ObjectID="_1553086014" r:id="rId141"/>
        </w:object>
      </w:r>
      <w:r w:rsidR="00BB0FBE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0FBE" w:rsidRPr="0016203F">
        <w:rPr>
          <w:rFonts w:ascii="Times New Roman" w:hAnsi="Times New Roman" w:cs="Times New Roman"/>
          <w:sz w:val="24"/>
          <w:szCs w:val="24"/>
          <w:lang w:val="ru-RU"/>
        </w:rPr>
        <w:t>(24)</w:t>
      </w:r>
    </w:p>
    <w:p w:rsidR="00CA7C48" w:rsidRDefault="005565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w:r w:rsidR="00FF6DA5" w:rsidRPr="00FF6DA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FF6DA5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F6DA5">
        <w:rPr>
          <w:rFonts w:ascii="Times New Roman" w:hAnsi="Times New Roman" w:cs="Times New Roman"/>
          <w:sz w:val="24"/>
          <w:szCs w:val="24"/>
          <w:lang w:val="ru-RU"/>
        </w:rPr>
        <w:t xml:space="preserve">радиус </w:t>
      </w:r>
      <w:proofErr w:type="gramStart"/>
      <w:r w:rsidR="00FF6DA5">
        <w:rPr>
          <w:rFonts w:ascii="Times New Roman" w:hAnsi="Times New Roman" w:cs="Times New Roman"/>
          <w:sz w:val="24"/>
          <w:szCs w:val="24"/>
          <w:lang w:val="ru-RU"/>
        </w:rPr>
        <w:t>цилиндра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1613E" w:rsidRPr="0001613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60" w:dyaOrig="360">
          <v:shape id="_x0000_i1095" type="#_x0000_t75" style="width:27.75pt;height:18pt" o:ole="">
            <v:imagedata r:id="rId142" o:title=""/>
          </v:shape>
          <o:OLEObject Type="Embed" ProgID="Equation.DSMT4" ShapeID="_x0000_i1095" DrawAspect="Content" ObjectID="_1553086015" r:id="rId143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613E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6" type="#_x0000_t75" style="width:30.75pt;height:18pt" o:ole="">
            <v:imagedata r:id="rId144" o:title=""/>
          </v:shape>
          <o:OLEObject Type="Embed" ProgID="Equation.DSMT4" ShapeID="_x0000_i1096" DrawAspect="Content" ObjectID="_1553086016" r:id="rId145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– тензоры поверхностного импеданса соответственно рассеянных волн 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 xml:space="preserve">и волн в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цилиндре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При этом следует помнить, что в центре цилиндрической частицы функция Лежандра второго рода обратится в бесконечность и нужно </w:t>
      </w:r>
      <w:r w:rsidR="006A47FA">
        <w:rPr>
          <w:rFonts w:ascii="Times New Roman" w:hAnsi="Times New Roman" w:cs="Times New Roman"/>
          <w:sz w:val="24"/>
          <w:szCs w:val="24"/>
          <w:lang w:val="ru-RU"/>
        </w:rPr>
        <w:t>оставлять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 только регулярное </w:t>
      </w:r>
      <w:proofErr w:type="gramStart"/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решение </w:t>
      </w:r>
      <w:r w:rsidR="00740FA8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180" w:dyaOrig="520">
          <v:shape id="_x0000_i1097" type="#_x0000_t75" style="width:58.5pt;height:26.25pt" o:ole="">
            <v:imagedata r:id="rId146" o:title=""/>
          </v:shape>
          <o:OLEObject Type="Embed" ProgID="Equation.DSMT4" ShapeID="_x0000_i1097" DrawAspect="Content" ObjectID="_1553086017" r:id="rId147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 для которого записывается тензор импеданса </w:t>
      </w:r>
      <w:r w:rsidR="00740FA8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8" type="#_x0000_t75" style="width:30.75pt;height:18pt" o:ole="">
            <v:imagedata r:id="rId144" o:title=""/>
          </v:shape>
          <o:OLEObject Type="Embed" ProgID="Equation.DSMT4" ShapeID="_x0000_i1098" DrawAspect="Content" ObjectID="_1553086018" r:id="rId148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51D32" w:rsidRPr="006D0C4B" w:rsidRDefault="00751D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расчета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 xml:space="preserve"> дифференциального сечения рассеяния, нормированного на геометрическое сечение частицы π</w:t>
      </w:r>
      <w:r w:rsidR="00680F5C" w:rsidRPr="00680F5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680F5C" w:rsidRPr="0016203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падении плоской электромагнитной волны 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C86FA9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6FA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86FA9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>TM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поляризаций показаны на рис. </w:t>
      </w:r>
      <w:r w:rsidR="006D0C4B" w:rsidRPr="0016203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 Цилиндр рассматриваемого радиуса обладает 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электрическим и магнитным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дипольными моментами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, а высшими моментами можно пренебречь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ТЕ-поляризованная волна, у которой электрическое поле направлено вдоль оси цилиндра </w:t>
      </w:r>
      <w:r w:rsidRPr="00751D32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рассеивается преимущественно вперед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. В то же время ТМ-поляризованная волна имеет значительное рассеяние назад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, а интенсивность рассеянного света в целом выше, чем для ТЕ поляризации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Такая асимметрия связана с эффективностью возбуждения дипольных моментов и может использоваться для управления интенсивностью взаимодействия света и вещества.</w:t>
      </w:r>
    </w:p>
    <w:p w:rsidR="00CD68D1" w:rsidRDefault="00CD68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Pr="0010596C" w:rsidRDefault="00934FCB" w:rsidP="00934F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5. Заключение</w:t>
      </w: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поиска аналитических решений уравнений Максвелла в радиально-неоднородных бианиз</w:t>
      </w:r>
      <w:r w:rsidR="00941F6E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тропных средах</w:t>
      </w:r>
      <w:r w:rsidR="00007707">
        <w:rPr>
          <w:rFonts w:ascii="Times New Roman" w:hAnsi="Times New Roman" w:cs="Times New Roman"/>
          <w:sz w:val="24"/>
          <w:szCs w:val="24"/>
          <w:lang w:val="ru-RU"/>
        </w:rPr>
        <w:t xml:space="preserve"> с цилиндрической симметрией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явном виде выписан и реализован алгоритм решения, заключающийся в задании двумерных матриц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решении уравнения для продольных компонент полей (6), определении тангенциальных компонент полей (11), а значит и всех компонент. </w:t>
      </w:r>
      <w:r w:rsidR="00A02EFE">
        <w:rPr>
          <w:rFonts w:ascii="Times New Roman" w:hAnsi="Times New Roman" w:cs="Times New Roman"/>
          <w:sz w:val="24"/>
          <w:szCs w:val="24"/>
          <w:lang w:val="ru-RU"/>
        </w:rPr>
        <w:t>Затем восстанавливаются материальные параметры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среды (9), допускающ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выбранный тип аналитического решения. Таким образом были проведены расчеты для среды, в которой распространяются цилиндрические 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волны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Лежандра. В этом случае решена задача о рассеянии света анизотропным цилиндром и найдены сечения рассеяния.</w:t>
      </w:r>
    </w:p>
    <w:p w:rsidR="00934FCB" w:rsidRPr="00FC540D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Отметим, что описанное выше решение задачи невозможно в случае анизотропных сферически-симметричных сред, потому что переход от матриц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матрицам </w:t>
      </w:r>
      <w:r w:rsidRPr="00FC540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оказывается более сложным и требует рассмотрения системы матричных нелинейных уравнений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[22]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случае цилиндрически симметричных материалов, исследованных в данной работе, можно получить произвольные продольные компоненты электромагнитного поля, так как матрицы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уравнении (6) могут быть любыми. При этом материальные параметры (9) задаются неоднозначным образом.</w:t>
      </w:r>
    </w:p>
    <w:p w:rsidR="00934FCB" w:rsidRPr="0010596C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Авторы благодарят Белорусский республиканский фонд фундаментальных исследований, грант Ф16Р-049, за финансовую поддержку.</w:t>
      </w:r>
    </w:p>
    <w:p w:rsidR="00934FCB" w:rsidRPr="007631B0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16727" w:rsidRDefault="00494391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89045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886" cy="43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27" w:rsidRPr="002E361B" w:rsidRDefault="00816727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Дифференциальное сечение рассеяния плоской электромагнитной волны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 на неоднородном цилиндре</w:t>
      </w:r>
      <w:r w:rsidR="00751D32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 (20)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06DD">
        <w:rPr>
          <w:rFonts w:ascii="Times New Roman" w:hAnsi="Times New Roman" w:cs="Times New Roman"/>
          <w:sz w:val="24"/>
          <w:szCs w:val="24"/>
          <w:lang w:val="ru-RU"/>
        </w:rPr>
        <w:t>в пустом пространстве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1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ТЕ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ТМ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расчета: 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9060B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9060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=1.2,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=3,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>=1.</w:t>
      </w:r>
    </w:p>
    <w:p w:rsidR="00816727" w:rsidRDefault="00816727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F5D" w:rsidRPr="0010596C" w:rsidRDefault="00AD7F5D" w:rsidP="003070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0" w:name="_GoBack"/>
      <w:bookmarkEnd w:id="0"/>
    </w:p>
    <w:p w:rsidR="00B763F5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</w:t>
      </w:r>
    </w:p>
    <w:p w:rsidR="00BB123D" w:rsidRPr="00BB123D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Адамс М. Введенние в теорию оптических волноводов. Москва, 1984.</w:t>
      </w:r>
    </w:p>
    <w:p w:rsidR="00BB123D" w:rsidRPr="00BB123D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Унгер Х.-Г. Планарные и волоконные оптические волноводы. Москва, 1980.</w:t>
      </w:r>
    </w:p>
    <w:p w:rsidR="00BB123D" w:rsidRPr="00123F2C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Снайдер А.</w:t>
      </w:r>
      <w:r w:rsidR="00C142CC" w:rsidRPr="0016203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Лав Дж. Теория оптических волноводов. Москва, 1987.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="008E2A5C"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>C.F., Huffman D.R. Absorption and scattering of light by small particles. New York, 1983.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Tsang</w:t>
      </w:r>
      <w:r w:rsidR="00BF37E0">
        <w:rPr>
          <w:rFonts w:ascii="Times New Roman" w:hAnsi="Times New Roman" w:cs="Times New Roman"/>
          <w:sz w:val="24"/>
          <w:szCs w:val="24"/>
          <w:lang w:val="en-US"/>
        </w:rPr>
        <w:t xml:space="preserve"> L., Kong J.A., Ding K.-H. Scattering of electromagnetic waves: Theories and applications. New York, 2000.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 1981.</w:t>
      </w:r>
    </w:p>
    <w:p w:rsidR="002523A0" w:rsidRDefault="002523A0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Analysis and applications. Singapore, 2012.</w:t>
      </w:r>
    </w:p>
    <w:p w:rsidR="008F7C8C" w:rsidRDefault="008F7C8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Tutorials in metamaterials</w:t>
      </w:r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/ Eds.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>
        <w:rPr>
          <w:rFonts w:ascii="Times New Roman" w:hAnsi="Times New Roman" w:cs="Times New Roman"/>
          <w:sz w:val="24"/>
          <w:szCs w:val="24"/>
          <w:lang w:val="en-US"/>
        </w:rPr>
        <w:t>, 201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01AF" w:rsidRPr="0010596C" w:rsidRDefault="0096101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r>
        <w:rPr>
          <w:rFonts w:ascii="Times New Roman" w:hAnsi="Times New Roman" w:cs="Times New Roman"/>
          <w:sz w:val="24"/>
          <w:szCs w:val="24"/>
          <w:lang w:val="en-US"/>
        </w:rPr>
        <w:t>Optical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metamaterials</w:t>
      </w:r>
      <w:r>
        <w:rPr>
          <w:rFonts w:ascii="Times New Roman" w:hAnsi="Times New Roman" w:cs="Times New Roman"/>
          <w:sz w:val="24"/>
          <w:szCs w:val="24"/>
          <w:lang w:val="en-US"/>
        </w:rPr>
        <w:t>: Fundamentals and applications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11CFA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2843" w:rsidRDefault="00C72843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 // Phys. Rev. B. 2016. Vol. 94. 075138.</w:t>
      </w:r>
    </w:p>
    <w:p w:rsidR="00C72843" w:rsidRPr="0010596C" w:rsidRDefault="00932D1F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Poddubny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Purcell effect in </w:t>
      </w:r>
      <w:r>
        <w:rPr>
          <w:rFonts w:ascii="Times New Roman" w:hAnsi="Times New Roman" w:cs="Times New Roman"/>
          <w:sz w:val="24"/>
          <w:szCs w:val="24"/>
          <w:lang w:val="en-US"/>
        </w:rPr>
        <w:t>wire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Phys. Rev. B. 201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>
        <w:rPr>
          <w:rFonts w:ascii="Times New Roman" w:hAnsi="Times New Roman" w:cs="Times New Roman"/>
          <w:sz w:val="24"/>
          <w:szCs w:val="24"/>
          <w:lang w:val="en-US"/>
        </w:rPr>
        <w:t>87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035136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6E5" w:rsidRPr="002B6DBB" w:rsidRDefault="007D0256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F. Dark-field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Soc. Am.</w:t>
      </w:r>
      <w:r w:rsidR="000706CB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 Vol. 2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P </w:t>
      </w:r>
      <w:r>
        <w:rPr>
          <w:rFonts w:ascii="Times New Roman" w:hAnsi="Times New Roman" w:cs="Times New Roman"/>
          <w:sz w:val="24"/>
          <w:szCs w:val="24"/>
          <w:lang w:val="en-US"/>
        </w:rPr>
        <w:t>2595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2602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DBB" w:rsidRPr="0010596C" w:rsidRDefault="002B6DBB" w:rsidP="002B6DB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03F">
        <w:rPr>
          <w:rFonts w:ascii="Times New Roman" w:hAnsi="Times New Roman" w:cs="Times New Roman"/>
          <w:sz w:val="24"/>
          <w:szCs w:val="24"/>
          <w:lang w:val="en-US"/>
        </w:rPr>
        <w:t>Wire-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edium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yperlens for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nhancing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adiation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rom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ubwavelength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ipole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ources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[et al.] // IEEE Trans. Antennas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</w:p>
    <w:p w:rsidR="005832B6" w:rsidRPr="005832B6" w:rsidRDefault="005832B6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>fields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1780–1782. </w:t>
      </w:r>
    </w:p>
    <w:p w:rsidR="00A631CD" w:rsidRPr="005832B6" w:rsidRDefault="005832B6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2B6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1777–1780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1CD" w:rsidRPr="005832B6" w:rsidRDefault="00581B0D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Барковский Л.М., Фурс А.Н. Операторные методы описания оптических полей в сложных средах. Минск, 2003.</w:t>
      </w:r>
    </w:p>
    <w:p w:rsidR="00F721CD" w:rsidRPr="00581B0D" w:rsidRDefault="00581B0D" w:rsidP="00581B0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B0D">
        <w:rPr>
          <w:rFonts w:ascii="Times New Roman" w:hAnsi="Times New Roman" w:cs="Times New Roman"/>
          <w:sz w:val="24"/>
          <w:szCs w:val="24"/>
          <w:lang w:val="en-US"/>
        </w:rPr>
        <w:t>Borzdov G.N. Frequency domain wave-splitting techniques // J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Phys. 1997. Vol. 38. P. 6328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>6366.</w:t>
      </w:r>
    </w:p>
    <w:p w:rsidR="003B6686" w:rsidRPr="0010596C" w:rsidRDefault="003B6686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t>Novitsky A.V.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L.M.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Operator matrices for describing guiding propagation in circular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J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Phys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 A: Math.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Gen. 2005. Vol. 38. P. 391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404.</w:t>
      </w:r>
    </w:p>
    <w:p w:rsidR="003B6686" w:rsidRPr="0010596C" w:rsidRDefault="004933D4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t>Novitsky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A.V.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, Barkovsky L.M.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Matrix approach for light scattering from a multilayered rotationally symmetric </w:t>
      </w:r>
      <w:proofErr w:type="spellStart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sphere 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// Phys.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Rev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 2008. Vol. 77. 033849.</w:t>
      </w:r>
    </w:p>
    <w:p w:rsidR="00A331B5" w:rsidRPr="00B12E46" w:rsidRDefault="00A331B5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lastRenderedPageBreak/>
        <w:t>Федоров Ф.И. Теория гиротропии. Минск, 1976.</w:t>
      </w:r>
    </w:p>
    <w:p w:rsidR="00B12E46" w:rsidRPr="003605CC" w:rsidRDefault="003605C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Novitsky A.V. Matrix approach for light scattering by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 // J. Phys.: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Condens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>. Matter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2007. 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ol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. 19. 086213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.</w:t>
      </w:r>
    </w:p>
    <w:p w:rsidR="002C2E5F" w:rsidRPr="0010596C" w:rsidRDefault="002C2E5F" w:rsidP="002C2E5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Новицкий А.В., Альварес Родригес Р.Х., Галынский В.</w:t>
      </w:r>
      <w:r w:rsidRPr="002C2E5F">
        <w:rPr>
          <w:rFonts w:ascii="Times New Roman" w:hAnsi="Times New Roman" w:cs="Times New Roman"/>
          <w:sz w:val="24"/>
          <w:szCs w:val="24"/>
          <w:lang w:val="ru-RU"/>
        </w:rPr>
        <w:t>М. Сферические бесселевы решения уравнений Максвелла в неоднородных вращательно-симметричных средах // Журн. Белорус. гос. ун-та. Физика. 2017. № 1. С. 52-60.</w:t>
      </w:r>
    </w:p>
    <w:p w:rsidR="00F701AF" w:rsidRPr="0010596C" w:rsidRDefault="00F701AF" w:rsidP="00AD0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701AF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 ДЛЯ МЕЖДУНАРОДНЫХ БАЗ ДАННЫХ</w:t>
      </w:r>
    </w:p>
    <w:p w:rsidR="00F6613B" w:rsidRPr="007B587E" w:rsidRDefault="00E8044D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Adams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An introduction to optical waveguides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New York, Wiley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198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0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https://books.google.by/books/about/An_introduction_to_optical_waveguides.html?id=gSZRAAAAMAAJ&amp;redir_esc=y&amp;hl=ru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E13ADC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Unger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Planar optical waveguides and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B728C" w:rsidRPr="007B587E">
        <w:rPr>
          <w:rFonts w:ascii="Times New Roman" w:hAnsi="Times New Roman" w:cs="Times New Roman"/>
          <w:sz w:val="24"/>
          <w:szCs w:val="24"/>
          <w:lang w:val="en-US"/>
        </w:rPr>
        <w:t>Oxford, Clarendon press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, 19</w:t>
      </w:r>
      <w:r w:rsidR="00AB728C" w:rsidRPr="007B587E">
        <w:rPr>
          <w:rFonts w:ascii="Times New Roman" w:hAnsi="Times New Roman" w:cs="Times New Roman"/>
          <w:sz w:val="24"/>
          <w:szCs w:val="24"/>
          <w:lang w:val="en-US"/>
        </w:rPr>
        <w:t>77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613B" w:rsidRPr="007B587E" w:rsidRDefault="00C142CC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Snyder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Optical waveguide theory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New York, Stringer US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, 198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1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https://books.google.by/books?id=DCXVBwAAQBAJ&amp;lpg=PA3&amp;ots=x9wlh1Mvrj&amp;dq=Snyder%20A.W.%2C%20Love%20J.%20Optical%20waveguide%20theory.%20New%20York%2C%20Stringer%20US%2C%201983.&amp;lr&amp;pg=PR6#v=onepage&amp;q&amp;f=false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C.F., Huffman D.R. Absorption and scattering of light by small particles.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1983.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2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S1RCZ8BjgN0C&amp;q=Bohren+C.F.,+Huffman+D.R.+Absorption+and+scattering+of+light+by+small+particles.+New+York,+Wiley-Interscience+Publications,+1983.&amp;dq=Bohren+C.F.,+Huffman+D.R.+Absorption+and+scattering+of+light+by+small+particles.+New+York,+Wiley-Interscience+Publications,+1983.&amp;hl=en&amp;sa=X&amp;ved=0ahUKEwjGlITVrZLTAhVLCywKHXPqANsQ6AEIGjAA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Tsang L., Kong J.A., Ding K.-H. Scattering of electromagnetic waves: Theories and applications.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2000.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3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AFFJwOv16WsC&amp;lpg=PA52&amp;dq=Tsang%20L.%2C%20Kong%20J.A.%2C%20Ding%20K.-H.%20Scattering%20of%20electromagnetic%20waves%3A%20Theories%20and%20applications.%20New%20York%2C%20Wiley-Interscience%20Publications%2C%202000.&amp;pg=PR3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Van de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Dover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1981.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4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https://books.google.by/books?id=777DAgAAQBAJ&amp;lpg=PP3&amp;dq=Van%20de%20Hulst%20H.C.%2C%20Light%20scattering%20by%20small%20particles.%20New%20York%2C%20Dover%20Publications%2C%201981.&amp;pg=PP3#v=onepage&amp;q&amp;f=false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: Analysis and applications. Singapore,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World Scientific,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2012.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5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https://books.google.by/books?id=gaFvh7VGrbcC&amp;lpg=PR4&amp;dq=Shvets%20G.%2C%20Tsukerman%20I.%20Plasmonics%20and%20plasmonic%20metamaterials%3A%20Analysis%20and%20applications.%20Singapore%2C%20World%20Scientific%2C%202012.&amp;pg=PR4#v=onepage&amp;q&amp;f=false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Tutorials in metamaterials.</w:t>
      </w:r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Eds. </w:t>
      </w:r>
      <w:proofErr w:type="spellStart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CRC Press,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6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https://books.google.by/books?id=5pPLBQAAQBAJ&amp;lpg=PP1&amp;dq=Tutorials%20in%20metamaterials.%20Eds.%20Noginov%20M.A.%2C%20Podolskiy%20V.A.%20Boca%20Raton%2C%20CRC%20Press%2C%202012.&amp;pg=PR5#v=onepage&amp;q&amp;f=false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587E"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V. Optical metamaterials: Fundamentals and applications. 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Springer,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7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https://books.google.by/books?id=q8gDF2pbKXsC&amp;lpg=PR5&amp;dq=Cai%20W.%2C%20Shalaev%20V.%20Optical%20metamaterials%3A%20Fundamentals%20and%20applications.%20Heidelberg%2C%20Springer%2C%202010.&amp;pg=PR5#v=onepage&amp;q&amp;f=false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2016. Vol. 94. 075138.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8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https://journals.aps.org/prb/abstract/10.1103/PhysRevB.94.075138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59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https://doi.org/10.1103/PhysRevB.94.075138</w:t>
        </w:r>
      </w:hyperlink>
      <w:r w:rsidR="00DD29B2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lastRenderedPageBreak/>
        <w:t>Poddubny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. Purcell effect in wire metamaterials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2013. Vol. 87. 035136.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0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https://journals.aps.org/prb/abstract/10.1103/PhysRevB.87.035136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61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https://doi.org/10.1103/PhysRevB.87.035136</w:t>
        </w:r>
      </w:hyperlink>
      <w:r w:rsidR="00DD29B2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H.,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F. Dark-field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Opt. Soc. Am.</w:t>
      </w:r>
      <w:r w:rsidR="000706CB"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2012. Vol. 29. P 2595–2602.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2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https://www.osapublishing.org/josab/abstract.cfm?uri=josab-29-9-2595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63" w:history="1">
        <w:r w:rsidR="007B587E" w:rsidRPr="007B587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https://doi.org/10.1364/JOSAB.29.002595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B1598A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et al. 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Wire-medium hyperlens for enhancing radiation from subwavelength dipole sources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IEEE Trans. Antennas </w:t>
      </w:r>
      <w:proofErr w:type="spellStart"/>
      <w:r w:rsidR="00F6613B" w:rsidRPr="007B587E">
        <w:rPr>
          <w:rFonts w:ascii="Times New Roman" w:hAnsi="Times New Roman" w:cs="Times New Roman"/>
          <w:i/>
          <w:sz w:val="24"/>
          <w:szCs w:val="24"/>
          <w:lang w:val="en-US"/>
        </w:rPr>
        <w:t>Propag</w:t>
      </w:r>
      <w:proofErr w:type="spellEnd"/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4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http://ieeexplore.ieee.org/abstract/document/7271029/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5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https://doi.org/10.1109/TAP.2015.2479676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fields</w:t>
      </w:r>
      <w:r w:rsidR="00B1598A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2006. Vol. 312. P. 1780–1782. </w:t>
      </w:r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66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http://science.sciencemag.org/content/312/5781/1780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587E" w:rsidRPr="007B587E">
        <w:rPr>
          <w:rFonts w:ascii="Times New Roman" w:hAnsi="Times New Roman" w:cs="Times New Roman"/>
          <w:sz w:val="24"/>
          <w:szCs w:val="24"/>
        </w:rPr>
        <w:t>DOI: 10.1126/science.1125907</w:t>
      </w:r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2006. Vol. 312. P. 1777–1780.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7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http://science.sciencemag.org/content/312/5781/1777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7B587E" w:rsidRPr="007B587E">
        <w:rPr>
          <w:rFonts w:ascii="Times New Roman" w:hAnsi="Times New Roman" w:cs="Times New Roman"/>
          <w:sz w:val="24"/>
          <w:szCs w:val="24"/>
        </w:rPr>
        <w:t>DOI: 10.1126/science.1126493</w:t>
      </w:r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6613B" w:rsidRPr="007B587E" w:rsidRDefault="006B39AE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Barkovsky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Furs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Operator methods of description of optical fields in complex media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Minsk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Belaruskaya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Navuka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2003.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Borzdov G.N. Frequency domain wave-splitting techniques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Math. Phys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1997. Vol. 38. P. 6328–6366.</w:t>
      </w:r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68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http://aip.scitation.org/doi/abs/10.1063/1.532216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587E" w:rsidRPr="007B587E">
        <w:rPr>
          <w:rFonts w:ascii="Times New Roman" w:hAnsi="Times New Roman" w:cs="Times New Roman"/>
          <w:sz w:val="24"/>
          <w:szCs w:val="24"/>
        </w:rPr>
        <w:t xml:space="preserve">doi: </w: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begin"/>
      </w:r>
      <w:r w:rsidR="007B587E" w:rsidRPr="007B587E">
        <w:rPr>
          <w:rFonts w:ascii="Times New Roman" w:hAnsi="Times New Roman" w:cs="Times New Roman"/>
          <w:sz w:val="24"/>
          <w:szCs w:val="24"/>
        </w:rPr>
        <w:instrText xml:space="preserve"> HYPERLINK "http://dx.doi.org/10.1063/1.532216" </w:instrTex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separate"/>
      </w:r>
      <w:r w:rsidR="007B587E" w:rsidRPr="007B587E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http://dx.doi.org/10.1063/1.532216</w: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end"/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L.M. Operator matrices for describing guiding propagation in circular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Phys. A: Math. Gen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2005. Vol. 38. P. 391–404.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9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http://iopscience.iop.org/article/10.1088/0305-4470/38/2/008/meta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hyperlink r:id="rId170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https://doi.org/10.1088/0305-4470/38/2/008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A.V., Barkovsky L.M. Matrix approach for light scattering from a multilayered rotationally symmetric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sphere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A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2008. Vol. 77. 033849.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1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https://journals.aps.org/pra/abstract/10.1103/PhysRevA.77.033849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2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https://doi.org/10.1103/PhysRevA.77.033849</w:t>
        </w:r>
      </w:hyperlink>
      <w:r w:rsidR="007B587E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A331B5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Fedorov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F.I. Theory of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gyrotropy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Minsk, Nauka I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Technika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, 1976.</w:t>
      </w:r>
    </w:p>
    <w:p w:rsidR="003605CC" w:rsidRPr="007B587E" w:rsidRDefault="003605CC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 Matrix approach for light scattering by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particles.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J. Phys.: </w:t>
      </w:r>
      <w:proofErr w:type="spellStart"/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Condens</w:t>
      </w:r>
      <w:proofErr w:type="spellEnd"/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. Matter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2007. Vol. 19. 086213.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3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http://iopscience.iop.org/article/10.1088/0953-8984/19/8/086213/meta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74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https://doi.org/10.1088/0953-8984/19/8/086213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C2E5F" w:rsidRPr="007B587E" w:rsidRDefault="002C2E5F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A.V., Alvarez Rodriguez R.J., Galynsky V.M. Spherical Bessel solution of Maxwell's equations in inhomogeneous rotationally symmetric media.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Belarus. State. Univ. Phys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2017. No. 1. P. 52-60 (in Russ).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5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http://journals.bsu.by/index.php/JBSUPh/article/view/9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2C2E5F" w:rsidRPr="007B587E" w:rsidSect="00713F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43047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9759E6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7EC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D7631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D76D5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D27B3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C4"/>
    <w:rsid w:val="00005480"/>
    <w:rsid w:val="00007355"/>
    <w:rsid w:val="0000755A"/>
    <w:rsid w:val="00007707"/>
    <w:rsid w:val="00007E7E"/>
    <w:rsid w:val="00011619"/>
    <w:rsid w:val="00011D96"/>
    <w:rsid w:val="0001454B"/>
    <w:rsid w:val="000158A5"/>
    <w:rsid w:val="0001613E"/>
    <w:rsid w:val="000201B2"/>
    <w:rsid w:val="00021831"/>
    <w:rsid w:val="00025E0D"/>
    <w:rsid w:val="00032F06"/>
    <w:rsid w:val="00033A1A"/>
    <w:rsid w:val="000360F3"/>
    <w:rsid w:val="000419D3"/>
    <w:rsid w:val="00052549"/>
    <w:rsid w:val="00061F0E"/>
    <w:rsid w:val="000642C4"/>
    <w:rsid w:val="000706CB"/>
    <w:rsid w:val="00081C79"/>
    <w:rsid w:val="00090F92"/>
    <w:rsid w:val="00091337"/>
    <w:rsid w:val="00094834"/>
    <w:rsid w:val="00094EC1"/>
    <w:rsid w:val="000967C9"/>
    <w:rsid w:val="000A05F6"/>
    <w:rsid w:val="000B20F3"/>
    <w:rsid w:val="000B4279"/>
    <w:rsid w:val="000C4D58"/>
    <w:rsid w:val="000C6233"/>
    <w:rsid w:val="000D1294"/>
    <w:rsid w:val="000D3F2E"/>
    <w:rsid w:val="000E17F9"/>
    <w:rsid w:val="000F2285"/>
    <w:rsid w:val="000F27A0"/>
    <w:rsid w:val="000F52E1"/>
    <w:rsid w:val="00100022"/>
    <w:rsid w:val="0010141A"/>
    <w:rsid w:val="0010596C"/>
    <w:rsid w:val="0011104B"/>
    <w:rsid w:val="00114801"/>
    <w:rsid w:val="001161C5"/>
    <w:rsid w:val="001164FC"/>
    <w:rsid w:val="00116506"/>
    <w:rsid w:val="00121079"/>
    <w:rsid w:val="00121FE5"/>
    <w:rsid w:val="00122282"/>
    <w:rsid w:val="00123F2C"/>
    <w:rsid w:val="00124040"/>
    <w:rsid w:val="00132AA6"/>
    <w:rsid w:val="001378F5"/>
    <w:rsid w:val="00141166"/>
    <w:rsid w:val="00145DB7"/>
    <w:rsid w:val="00150FDF"/>
    <w:rsid w:val="0015641F"/>
    <w:rsid w:val="00156AB1"/>
    <w:rsid w:val="0016203F"/>
    <w:rsid w:val="00162F3A"/>
    <w:rsid w:val="001758CF"/>
    <w:rsid w:val="00176208"/>
    <w:rsid w:val="001802AB"/>
    <w:rsid w:val="001906DD"/>
    <w:rsid w:val="001A10AC"/>
    <w:rsid w:val="001B78EA"/>
    <w:rsid w:val="001C4A06"/>
    <w:rsid w:val="001C67F1"/>
    <w:rsid w:val="001C6861"/>
    <w:rsid w:val="001D6BDD"/>
    <w:rsid w:val="001E066E"/>
    <w:rsid w:val="001E2B2B"/>
    <w:rsid w:val="001E3499"/>
    <w:rsid w:val="001E742A"/>
    <w:rsid w:val="001F2376"/>
    <w:rsid w:val="00212311"/>
    <w:rsid w:val="00217A19"/>
    <w:rsid w:val="00221099"/>
    <w:rsid w:val="002316A9"/>
    <w:rsid w:val="00231C47"/>
    <w:rsid w:val="00242A79"/>
    <w:rsid w:val="002523A0"/>
    <w:rsid w:val="002564DE"/>
    <w:rsid w:val="00257EA8"/>
    <w:rsid w:val="00260779"/>
    <w:rsid w:val="00267AB3"/>
    <w:rsid w:val="00267C20"/>
    <w:rsid w:val="0027012C"/>
    <w:rsid w:val="00270349"/>
    <w:rsid w:val="0027182C"/>
    <w:rsid w:val="002735A0"/>
    <w:rsid w:val="00273F27"/>
    <w:rsid w:val="00277C55"/>
    <w:rsid w:val="002819FC"/>
    <w:rsid w:val="00283652"/>
    <w:rsid w:val="00286FD5"/>
    <w:rsid w:val="002870E9"/>
    <w:rsid w:val="00292D61"/>
    <w:rsid w:val="00294A27"/>
    <w:rsid w:val="00295D22"/>
    <w:rsid w:val="002A5693"/>
    <w:rsid w:val="002A6222"/>
    <w:rsid w:val="002B6DBB"/>
    <w:rsid w:val="002C2E5F"/>
    <w:rsid w:val="002C4DE7"/>
    <w:rsid w:val="002C5D1A"/>
    <w:rsid w:val="002D0C6D"/>
    <w:rsid w:val="002D4FDE"/>
    <w:rsid w:val="002E2B9E"/>
    <w:rsid w:val="002E361B"/>
    <w:rsid w:val="002E42BB"/>
    <w:rsid w:val="002F3FC5"/>
    <w:rsid w:val="002F54F9"/>
    <w:rsid w:val="002F7627"/>
    <w:rsid w:val="0030444D"/>
    <w:rsid w:val="00306036"/>
    <w:rsid w:val="003070BF"/>
    <w:rsid w:val="003076ED"/>
    <w:rsid w:val="003156B9"/>
    <w:rsid w:val="00316C98"/>
    <w:rsid w:val="003206C9"/>
    <w:rsid w:val="00320B05"/>
    <w:rsid w:val="0032369E"/>
    <w:rsid w:val="003239D0"/>
    <w:rsid w:val="00323C3D"/>
    <w:rsid w:val="003262D9"/>
    <w:rsid w:val="00330DE5"/>
    <w:rsid w:val="00331470"/>
    <w:rsid w:val="00335076"/>
    <w:rsid w:val="00341DF9"/>
    <w:rsid w:val="00345E98"/>
    <w:rsid w:val="00352BAD"/>
    <w:rsid w:val="003605CC"/>
    <w:rsid w:val="00362604"/>
    <w:rsid w:val="0036402C"/>
    <w:rsid w:val="003642C3"/>
    <w:rsid w:val="003644D8"/>
    <w:rsid w:val="00367C3E"/>
    <w:rsid w:val="0037530F"/>
    <w:rsid w:val="003753EA"/>
    <w:rsid w:val="00393294"/>
    <w:rsid w:val="003A5E16"/>
    <w:rsid w:val="003B6686"/>
    <w:rsid w:val="003B7DFD"/>
    <w:rsid w:val="003C657A"/>
    <w:rsid w:val="003D4772"/>
    <w:rsid w:val="003E0816"/>
    <w:rsid w:val="003E6801"/>
    <w:rsid w:val="003F067B"/>
    <w:rsid w:val="003F380D"/>
    <w:rsid w:val="0040045D"/>
    <w:rsid w:val="0040110E"/>
    <w:rsid w:val="00402631"/>
    <w:rsid w:val="00402671"/>
    <w:rsid w:val="00403417"/>
    <w:rsid w:val="00405C60"/>
    <w:rsid w:val="00406D4F"/>
    <w:rsid w:val="00413CD0"/>
    <w:rsid w:val="00414B14"/>
    <w:rsid w:val="0041591F"/>
    <w:rsid w:val="00416B8C"/>
    <w:rsid w:val="004211CF"/>
    <w:rsid w:val="00426D8D"/>
    <w:rsid w:val="00432841"/>
    <w:rsid w:val="00436345"/>
    <w:rsid w:val="00441748"/>
    <w:rsid w:val="00441DDF"/>
    <w:rsid w:val="00442209"/>
    <w:rsid w:val="00454422"/>
    <w:rsid w:val="00456BCB"/>
    <w:rsid w:val="00457D22"/>
    <w:rsid w:val="00471646"/>
    <w:rsid w:val="004726E3"/>
    <w:rsid w:val="00472C24"/>
    <w:rsid w:val="00475002"/>
    <w:rsid w:val="00477B52"/>
    <w:rsid w:val="00483124"/>
    <w:rsid w:val="00485661"/>
    <w:rsid w:val="0049060B"/>
    <w:rsid w:val="00490CCD"/>
    <w:rsid w:val="004933D4"/>
    <w:rsid w:val="00494391"/>
    <w:rsid w:val="00495FEA"/>
    <w:rsid w:val="00496474"/>
    <w:rsid w:val="004B0618"/>
    <w:rsid w:val="004B3DBC"/>
    <w:rsid w:val="004C0A58"/>
    <w:rsid w:val="004C280C"/>
    <w:rsid w:val="004D1529"/>
    <w:rsid w:val="004D2528"/>
    <w:rsid w:val="004D4ABC"/>
    <w:rsid w:val="004E20F5"/>
    <w:rsid w:val="00503B62"/>
    <w:rsid w:val="00507C51"/>
    <w:rsid w:val="00511CFA"/>
    <w:rsid w:val="00515447"/>
    <w:rsid w:val="005166C9"/>
    <w:rsid w:val="00526E3B"/>
    <w:rsid w:val="00530183"/>
    <w:rsid w:val="005317EE"/>
    <w:rsid w:val="00537535"/>
    <w:rsid w:val="00537DF2"/>
    <w:rsid w:val="00545C3C"/>
    <w:rsid w:val="0054740F"/>
    <w:rsid w:val="00547EEB"/>
    <w:rsid w:val="00550304"/>
    <w:rsid w:val="00554476"/>
    <w:rsid w:val="005565A6"/>
    <w:rsid w:val="00561FA6"/>
    <w:rsid w:val="005672E9"/>
    <w:rsid w:val="00572E19"/>
    <w:rsid w:val="00576F02"/>
    <w:rsid w:val="00581B0D"/>
    <w:rsid w:val="005832B6"/>
    <w:rsid w:val="00584BC1"/>
    <w:rsid w:val="005A1074"/>
    <w:rsid w:val="005A5C3A"/>
    <w:rsid w:val="005B0986"/>
    <w:rsid w:val="005B1947"/>
    <w:rsid w:val="005B37E2"/>
    <w:rsid w:val="005B4645"/>
    <w:rsid w:val="005C0364"/>
    <w:rsid w:val="005C5CC6"/>
    <w:rsid w:val="005C66C4"/>
    <w:rsid w:val="005D361A"/>
    <w:rsid w:val="005D59EF"/>
    <w:rsid w:val="005D7021"/>
    <w:rsid w:val="005D7298"/>
    <w:rsid w:val="005D7E8D"/>
    <w:rsid w:val="005E1CB1"/>
    <w:rsid w:val="005E3574"/>
    <w:rsid w:val="005E3F79"/>
    <w:rsid w:val="005E4FDD"/>
    <w:rsid w:val="005E7440"/>
    <w:rsid w:val="005F2FD3"/>
    <w:rsid w:val="005F39D6"/>
    <w:rsid w:val="005F6FE3"/>
    <w:rsid w:val="00601C69"/>
    <w:rsid w:val="00601EA1"/>
    <w:rsid w:val="00605046"/>
    <w:rsid w:val="00606D01"/>
    <w:rsid w:val="00614A40"/>
    <w:rsid w:val="00615FA2"/>
    <w:rsid w:val="00616D43"/>
    <w:rsid w:val="006253EF"/>
    <w:rsid w:val="00625593"/>
    <w:rsid w:val="00630E98"/>
    <w:rsid w:val="006354F5"/>
    <w:rsid w:val="00637C2E"/>
    <w:rsid w:val="00641F45"/>
    <w:rsid w:val="00644184"/>
    <w:rsid w:val="00650226"/>
    <w:rsid w:val="006515C0"/>
    <w:rsid w:val="00655396"/>
    <w:rsid w:val="0065596A"/>
    <w:rsid w:val="00656730"/>
    <w:rsid w:val="0066224F"/>
    <w:rsid w:val="006676D0"/>
    <w:rsid w:val="0067113F"/>
    <w:rsid w:val="00680F5C"/>
    <w:rsid w:val="00686CA8"/>
    <w:rsid w:val="0069393D"/>
    <w:rsid w:val="00695ADA"/>
    <w:rsid w:val="006A47FA"/>
    <w:rsid w:val="006B1F05"/>
    <w:rsid w:val="006B39AE"/>
    <w:rsid w:val="006B4A11"/>
    <w:rsid w:val="006B7371"/>
    <w:rsid w:val="006C2031"/>
    <w:rsid w:val="006C57C7"/>
    <w:rsid w:val="006D0C4B"/>
    <w:rsid w:val="006D1594"/>
    <w:rsid w:val="006D6531"/>
    <w:rsid w:val="006D723A"/>
    <w:rsid w:val="006E3364"/>
    <w:rsid w:val="006E6E8B"/>
    <w:rsid w:val="006F0DCE"/>
    <w:rsid w:val="006F1FFA"/>
    <w:rsid w:val="006F26D2"/>
    <w:rsid w:val="006F3E9F"/>
    <w:rsid w:val="006F426B"/>
    <w:rsid w:val="00700837"/>
    <w:rsid w:val="00707F4E"/>
    <w:rsid w:val="00712593"/>
    <w:rsid w:val="00713F22"/>
    <w:rsid w:val="00715B78"/>
    <w:rsid w:val="007165C1"/>
    <w:rsid w:val="00717B3F"/>
    <w:rsid w:val="00722683"/>
    <w:rsid w:val="00723A1C"/>
    <w:rsid w:val="00724AF0"/>
    <w:rsid w:val="00731A93"/>
    <w:rsid w:val="00735CBA"/>
    <w:rsid w:val="00737F62"/>
    <w:rsid w:val="00740FA8"/>
    <w:rsid w:val="00742D6B"/>
    <w:rsid w:val="00745145"/>
    <w:rsid w:val="00751BD1"/>
    <w:rsid w:val="00751D32"/>
    <w:rsid w:val="00752654"/>
    <w:rsid w:val="007533B0"/>
    <w:rsid w:val="007564B5"/>
    <w:rsid w:val="007614B3"/>
    <w:rsid w:val="00761CA9"/>
    <w:rsid w:val="007631B0"/>
    <w:rsid w:val="00763D1E"/>
    <w:rsid w:val="00770342"/>
    <w:rsid w:val="00774D38"/>
    <w:rsid w:val="00774E6F"/>
    <w:rsid w:val="00777D15"/>
    <w:rsid w:val="007801F3"/>
    <w:rsid w:val="00790C51"/>
    <w:rsid w:val="007A1CA8"/>
    <w:rsid w:val="007A4700"/>
    <w:rsid w:val="007A6DE4"/>
    <w:rsid w:val="007A7A9D"/>
    <w:rsid w:val="007B0946"/>
    <w:rsid w:val="007B587E"/>
    <w:rsid w:val="007B6FCA"/>
    <w:rsid w:val="007C2661"/>
    <w:rsid w:val="007C4E57"/>
    <w:rsid w:val="007D0256"/>
    <w:rsid w:val="007D18B8"/>
    <w:rsid w:val="007E18F4"/>
    <w:rsid w:val="007E49C7"/>
    <w:rsid w:val="00802323"/>
    <w:rsid w:val="00802C89"/>
    <w:rsid w:val="00807CEF"/>
    <w:rsid w:val="00815733"/>
    <w:rsid w:val="00816727"/>
    <w:rsid w:val="0083298E"/>
    <w:rsid w:val="00832B84"/>
    <w:rsid w:val="00833113"/>
    <w:rsid w:val="00834D33"/>
    <w:rsid w:val="008400C9"/>
    <w:rsid w:val="00844CDB"/>
    <w:rsid w:val="008500BC"/>
    <w:rsid w:val="0085129C"/>
    <w:rsid w:val="00856F60"/>
    <w:rsid w:val="008619B7"/>
    <w:rsid w:val="0086773A"/>
    <w:rsid w:val="00870824"/>
    <w:rsid w:val="00873927"/>
    <w:rsid w:val="0087408C"/>
    <w:rsid w:val="00874DE4"/>
    <w:rsid w:val="008773E5"/>
    <w:rsid w:val="00877B8E"/>
    <w:rsid w:val="00893475"/>
    <w:rsid w:val="008967AE"/>
    <w:rsid w:val="008A1BB8"/>
    <w:rsid w:val="008A63F8"/>
    <w:rsid w:val="008A72F2"/>
    <w:rsid w:val="008A74FB"/>
    <w:rsid w:val="008B31EE"/>
    <w:rsid w:val="008B4026"/>
    <w:rsid w:val="008C1A74"/>
    <w:rsid w:val="008C41C4"/>
    <w:rsid w:val="008D058A"/>
    <w:rsid w:val="008D34CB"/>
    <w:rsid w:val="008D3AB3"/>
    <w:rsid w:val="008D4833"/>
    <w:rsid w:val="008D61C0"/>
    <w:rsid w:val="008D7D72"/>
    <w:rsid w:val="008E2A5C"/>
    <w:rsid w:val="008E3D1F"/>
    <w:rsid w:val="008E4E2A"/>
    <w:rsid w:val="008F1D58"/>
    <w:rsid w:val="008F3D3E"/>
    <w:rsid w:val="008F5F96"/>
    <w:rsid w:val="008F7585"/>
    <w:rsid w:val="008F7C8C"/>
    <w:rsid w:val="009030EA"/>
    <w:rsid w:val="00911909"/>
    <w:rsid w:val="00920D32"/>
    <w:rsid w:val="009253E8"/>
    <w:rsid w:val="00925CD5"/>
    <w:rsid w:val="00932D1F"/>
    <w:rsid w:val="00934FCB"/>
    <w:rsid w:val="00937A94"/>
    <w:rsid w:val="00940476"/>
    <w:rsid w:val="00941A93"/>
    <w:rsid w:val="00941F6E"/>
    <w:rsid w:val="009435CD"/>
    <w:rsid w:val="009535E1"/>
    <w:rsid w:val="00954AB1"/>
    <w:rsid w:val="009601F5"/>
    <w:rsid w:val="0096101C"/>
    <w:rsid w:val="00961441"/>
    <w:rsid w:val="00962C7B"/>
    <w:rsid w:val="00963DC8"/>
    <w:rsid w:val="00965FD7"/>
    <w:rsid w:val="00970F5A"/>
    <w:rsid w:val="0097135C"/>
    <w:rsid w:val="009728B8"/>
    <w:rsid w:val="00975454"/>
    <w:rsid w:val="00980D6F"/>
    <w:rsid w:val="00981471"/>
    <w:rsid w:val="00994B66"/>
    <w:rsid w:val="009963DC"/>
    <w:rsid w:val="009971B8"/>
    <w:rsid w:val="009A675F"/>
    <w:rsid w:val="009B0D41"/>
    <w:rsid w:val="009C37FC"/>
    <w:rsid w:val="009C4FA6"/>
    <w:rsid w:val="009D14F9"/>
    <w:rsid w:val="009D347A"/>
    <w:rsid w:val="009E2354"/>
    <w:rsid w:val="009E2C25"/>
    <w:rsid w:val="009E7757"/>
    <w:rsid w:val="009F0964"/>
    <w:rsid w:val="009F0A32"/>
    <w:rsid w:val="009F0B86"/>
    <w:rsid w:val="009F1E41"/>
    <w:rsid w:val="009F725D"/>
    <w:rsid w:val="00A02EFE"/>
    <w:rsid w:val="00A03AE8"/>
    <w:rsid w:val="00A129DD"/>
    <w:rsid w:val="00A1367F"/>
    <w:rsid w:val="00A16D30"/>
    <w:rsid w:val="00A20F2A"/>
    <w:rsid w:val="00A331B5"/>
    <w:rsid w:val="00A37317"/>
    <w:rsid w:val="00A416E1"/>
    <w:rsid w:val="00A443E6"/>
    <w:rsid w:val="00A44CD3"/>
    <w:rsid w:val="00A4555E"/>
    <w:rsid w:val="00A52A78"/>
    <w:rsid w:val="00A631CD"/>
    <w:rsid w:val="00A73039"/>
    <w:rsid w:val="00A77AE5"/>
    <w:rsid w:val="00A77CE8"/>
    <w:rsid w:val="00A811FD"/>
    <w:rsid w:val="00A81C73"/>
    <w:rsid w:val="00A82656"/>
    <w:rsid w:val="00A8404D"/>
    <w:rsid w:val="00A8593E"/>
    <w:rsid w:val="00A90A59"/>
    <w:rsid w:val="00A951F0"/>
    <w:rsid w:val="00AB4D38"/>
    <w:rsid w:val="00AB622C"/>
    <w:rsid w:val="00AB728C"/>
    <w:rsid w:val="00AD0BF7"/>
    <w:rsid w:val="00AD1E5A"/>
    <w:rsid w:val="00AD7F5D"/>
    <w:rsid w:val="00AE2672"/>
    <w:rsid w:val="00AE4F03"/>
    <w:rsid w:val="00AF3A2D"/>
    <w:rsid w:val="00AF4834"/>
    <w:rsid w:val="00AF60CE"/>
    <w:rsid w:val="00AF6118"/>
    <w:rsid w:val="00B10352"/>
    <w:rsid w:val="00B12E46"/>
    <w:rsid w:val="00B147C5"/>
    <w:rsid w:val="00B14D36"/>
    <w:rsid w:val="00B1598A"/>
    <w:rsid w:val="00B20645"/>
    <w:rsid w:val="00B209A2"/>
    <w:rsid w:val="00B315FC"/>
    <w:rsid w:val="00B36DAE"/>
    <w:rsid w:val="00B5553C"/>
    <w:rsid w:val="00B55A84"/>
    <w:rsid w:val="00B55CC5"/>
    <w:rsid w:val="00B60452"/>
    <w:rsid w:val="00B6483D"/>
    <w:rsid w:val="00B66254"/>
    <w:rsid w:val="00B664B7"/>
    <w:rsid w:val="00B72142"/>
    <w:rsid w:val="00B763F5"/>
    <w:rsid w:val="00B76763"/>
    <w:rsid w:val="00B76874"/>
    <w:rsid w:val="00B83174"/>
    <w:rsid w:val="00B85C4B"/>
    <w:rsid w:val="00B87646"/>
    <w:rsid w:val="00B92BC5"/>
    <w:rsid w:val="00BA52F4"/>
    <w:rsid w:val="00BB0500"/>
    <w:rsid w:val="00BB0A05"/>
    <w:rsid w:val="00BB0FBE"/>
    <w:rsid w:val="00BB123D"/>
    <w:rsid w:val="00BB1804"/>
    <w:rsid w:val="00BB4B32"/>
    <w:rsid w:val="00BC1202"/>
    <w:rsid w:val="00BC4CCA"/>
    <w:rsid w:val="00BC6BD9"/>
    <w:rsid w:val="00BD105D"/>
    <w:rsid w:val="00BD10E7"/>
    <w:rsid w:val="00BD55D3"/>
    <w:rsid w:val="00BE25C4"/>
    <w:rsid w:val="00BE3604"/>
    <w:rsid w:val="00BE4EC6"/>
    <w:rsid w:val="00BF37E0"/>
    <w:rsid w:val="00BF6FE8"/>
    <w:rsid w:val="00BF7553"/>
    <w:rsid w:val="00C0057B"/>
    <w:rsid w:val="00C0070D"/>
    <w:rsid w:val="00C06F79"/>
    <w:rsid w:val="00C1165B"/>
    <w:rsid w:val="00C12F5D"/>
    <w:rsid w:val="00C142CC"/>
    <w:rsid w:val="00C15DD2"/>
    <w:rsid w:val="00C16141"/>
    <w:rsid w:val="00C27014"/>
    <w:rsid w:val="00C31B20"/>
    <w:rsid w:val="00C3265F"/>
    <w:rsid w:val="00C3359B"/>
    <w:rsid w:val="00C35479"/>
    <w:rsid w:val="00C40B44"/>
    <w:rsid w:val="00C4347E"/>
    <w:rsid w:val="00C44689"/>
    <w:rsid w:val="00C51DFA"/>
    <w:rsid w:val="00C5269F"/>
    <w:rsid w:val="00C62A12"/>
    <w:rsid w:val="00C640AD"/>
    <w:rsid w:val="00C72843"/>
    <w:rsid w:val="00C803BA"/>
    <w:rsid w:val="00C839EA"/>
    <w:rsid w:val="00C86343"/>
    <w:rsid w:val="00C86FA9"/>
    <w:rsid w:val="00C927CF"/>
    <w:rsid w:val="00C95924"/>
    <w:rsid w:val="00CA49EF"/>
    <w:rsid w:val="00CA5E2A"/>
    <w:rsid w:val="00CA7C48"/>
    <w:rsid w:val="00CB4B63"/>
    <w:rsid w:val="00CB6834"/>
    <w:rsid w:val="00CB7045"/>
    <w:rsid w:val="00CC0553"/>
    <w:rsid w:val="00CC1F52"/>
    <w:rsid w:val="00CD1940"/>
    <w:rsid w:val="00CD4DCC"/>
    <w:rsid w:val="00CD64DC"/>
    <w:rsid w:val="00CD68D1"/>
    <w:rsid w:val="00CE326C"/>
    <w:rsid w:val="00CF1631"/>
    <w:rsid w:val="00D04E59"/>
    <w:rsid w:val="00D071D1"/>
    <w:rsid w:val="00D0722D"/>
    <w:rsid w:val="00D144EB"/>
    <w:rsid w:val="00D1504F"/>
    <w:rsid w:val="00D16D2C"/>
    <w:rsid w:val="00D2034A"/>
    <w:rsid w:val="00D25E3F"/>
    <w:rsid w:val="00D2706E"/>
    <w:rsid w:val="00D413B8"/>
    <w:rsid w:val="00D437A1"/>
    <w:rsid w:val="00D43A98"/>
    <w:rsid w:val="00D4770E"/>
    <w:rsid w:val="00D516D1"/>
    <w:rsid w:val="00D55B1D"/>
    <w:rsid w:val="00D56262"/>
    <w:rsid w:val="00D56505"/>
    <w:rsid w:val="00D6740B"/>
    <w:rsid w:val="00D733B1"/>
    <w:rsid w:val="00D7340A"/>
    <w:rsid w:val="00D75D71"/>
    <w:rsid w:val="00D831E6"/>
    <w:rsid w:val="00D9153A"/>
    <w:rsid w:val="00DA3C9A"/>
    <w:rsid w:val="00DA66DC"/>
    <w:rsid w:val="00DB12E8"/>
    <w:rsid w:val="00DB3CD8"/>
    <w:rsid w:val="00DB428D"/>
    <w:rsid w:val="00DB7F47"/>
    <w:rsid w:val="00DD29B2"/>
    <w:rsid w:val="00DD77C0"/>
    <w:rsid w:val="00DE273B"/>
    <w:rsid w:val="00DE3E67"/>
    <w:rsid w:val="00DE50DF"/>
    <w:rsid w:val="00DE58C3"/>
    <w:rsid w:val="00E07292"/>
    <w:rsid w:val="00E13ADC"/>
    <w:rsid w:val="00E17200"/>
    <w:rsid w:val="00E240F6"/>
    <w:rsid w:val="00E246F3"/>
    <w:rsid w:val="00E34E47"/>
    <w:rsid w:val="00E414B4"/>
    <w:rsid w:val="00E44B74"/>
    <w:rsid w:val="00E510ED"/>
    <w:rsid w:val="00E53B3A"/>
    <w:rsid w:val="00E54540"/>
    <w:rsid w:val="00E64DE4"/>
    <w:rsid w:val="00E6563F"/>
    <w:rsid w:val="00E67F77"/>
    <w:rsid w:val="00E70769"/>
    <w:rsid w:val="00E72610"/>
    <w:rsid w:val="00E73EB5"/>
    <w:rsid w:val="00E76027"/>
    <w:rsid w:val="00E8044D"/>
    <w:rsid w:val="00E86351"/>
    <w:rsid w:val="00E90EF0"/>
    <w:rsid w:val="00E945AB"/>
    <w:rsid w:val="00E94FFC"/>
    <w:rsid w:val="00EA2C9F"/>
    <w:rsid w:val="00EB2AA0"/>
    <w:rsid w:val="00EC59C0"/>
    <w:rsid w:val="00EC74B2"/>
    <w:rsid w:val="00ED5833"/>
    <w:rsid w:val="00EE3F77"/>
    <w:rsid w:val="00EE4CA5"/>
    <w:rsid w:val="00EE4CB5"/>
    <w:rsid w:val="00EE7923"/>
    <w:rsid w:val="00F01E89"/>
    <w:rsid w:val="00F026CC"/>
    <w:rsid w:val="00F07189"/>
    <w:rsid w:val="00F0753D"/>
    <w:rsid w:val="00F13507"/>
    <w:rsid w:val="00F140A8"/>
    <w:rsid w:val="00F27776"/>
    <w:rsid w:val="00F40FBB"/>
    <w:rsid w:val="00F503F2"/>
    <w:rsid w:val="00F513CA"/>
    <w:rsid w:val="00F53637"/>
    <w:rsid w:val="00F5405C"/>
    <w:rsid w:val="00F567F7"/>
    <w:rsid w:val="00F574E0"/>
    <w:rsid w:val="00F61925"/>
    <w:rsid w:val="00F62B26"/>
    <w:rsid w:val="00F6476D"/>
    <w:rsid w:val="00F6613B"/>
    <w:rsid w:val="00F66369"/>
    <w:rsid w:val="00F701AF"/>
    <w:rsid w:val="00F721CD"/>
    <w:rsid w:val="00F832BD"/>
    <w:rsid w:val="00F85238"/>
    <w:rsid w:val="00F9189F"/>
    <w:rsid w:val="00F926E5"/>
    <w:rsid w:val="00F9450B"/>
    <w:rsid w:val="00F9561B"/>
    <w:rsid w:val="00FA1936"/>
    <w:rsid w:val="00FA738E"/>
    <w:rsid w:val="00FB2DD2"/>
    <w:rsid w:val="00FB5594"/>
    <w:rsid w:val="00FB7C58"/>
    <w:rsid w:val="00FC2D15"/>
    <w:rsid w:val="00FC4F3D"/>
    <w:rsid w:val="00FC540D"/>
    <w:rsid w:val="00FD74BF"/>
    <w:rsid w:val="00FD752B"/>
    <w:rsid w:val="00FE18E3"/>
    <w:rsid w:val="00FE1DE3"/>
    <w:rsid w:val="00FE33D8"/>
    <w:rsid w:val="00FE7067"/>
    <w:rsid w:val="00FF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6513E-1CCA-45FE-85FF-A0959A4D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E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54AB1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655396"/>
    <w:pPr>
      <w:ind w:left="720"/>
      <w:contextualSpacing/>
    </w:pPr>
  </w:style>
  <w:style w:type="paragraph" w:styleId="a">
    <w:name w:val="List Number"/>
    <w:basedOn w:val="a0"/>
    <w:uiPriority w:val="99"/>
    <w:unhideWhenUsed/>
    <w:rsid w:val="00655396"/>
    <w:pPr>
      <w:numPr>
        <w:numId w:val="2"/>
      </w:numPr>
      <w:contextualSpacing/>
    </w:pPr>
  </w:style>
  <w:style w:type="character" w:styleId="a6">
    <w:name w:val="Placeholder Text"/>
    <w:basedOn w:val="a1"/>
    <w:uiPriority w:val="99"/>
    <w:semiHidden/>
    <w:rsid w:val="0027182C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7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7182C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33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5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9E7757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9E77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BC6BD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BC6BD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BC6BD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6BD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6BD9"/>
    <w:rPr>
      <w:b/>
      <w:bCs/>
      <w:sz w:val="20"/>
      <w:szCs w:val="20"/>
    </w:rPr>
  </w:style>
  <w:style w:type="character" w:customStyle="1" w:styleId="MTConvertedEquation">
    <w:name w:val="MTConvertedEquation"/>
    <w:basedOn w:val="a1"/>
    <w:rsid w:val="00644184"/>
    <w:rPr>
      <w:rFonts w:ascii="Cambria Math" w:hAnsi="Cambria Math" w:cs="Times New Roman"/>
      <w:b/>
      <w:i/>
      <w:sz w:val="24"/>
      <w:szCs w:val="24"/>
      <w:lang w:val="en-US"/>
    </w:rPr>
  </w:style>
  <w:style w:type="character" w:customStyle="1" w:styleId="MTEquationSection">
    <w:name w:val="MTEquationSection"/>
    <w:basedOn w:val="a1"/>
    <w:rsid w:val="00124040"/>
    <w:rPr>
      <w:rFonts w:ascii="Times New Roman" w:hAnsi="Times New Roman" w:cs="Times New Roman"/>
      <w:vanish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0"/>
    <w:next w:val="a0"/>
    <w:link w:val="MTDisplayEquation0"/>
    <w:rsid w:val="00124040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1"/>
    <w:link w:val="MTDisplayEquation"/>
    <w:rsid w:val="00124040"/>
    <w:rPr>
      <w:rFonts w:ascii="Times New Roman" w:eastAsiaTheme="minorEastAsia" w:hAnsi="Times New Roman" w:cs="Times New Roman"/>
      <w:sz w:val="24"/>
      <w:szCs w:val="24"/>
      <w:lang w:val="ru-RU"/>
    </w:rPr>
  </w:style>
  <w:style w:type="character" w:customStyle="1" w:styleId="doi-field">
    <w:name w:val="doi-field"/>
    <w:basedOn w:val="a1"/>
    <w:rsid w:val="00D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hyperlink" Target="https://doi.org/10.1103/PhysRevB.94.075138" TargetMode="External"/><Relationship Id="rId170" Type="http://schemas.openxmlformats.org/officeDocument/2006/relationships/hyperlink" Target="https://doi.org/10.1088/0305-4470/38/2/008" TargetMode="Externa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image" Target="media/image69.jp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hyperlink" Target="https://journals.aps.org/prb/abstract/10.1103/PhysRevB.87.035136" TargetMode="Externa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hyperlink" Target="https://books.google.by/books/about/An_introduction_to_optical_waveguides.html?id=gSZRAAAAMAAJ&amp;redir_esc=y&amp;hl=ru" TargetMode="External"/><Relationship Id="rId171" Type="http://schemas.openxmlformats.org/officeDocument/2006/relationships/hyperlink" Target="https://journals.aps.org/pra/abstract/10.1103/PhysRevA.77.033849" TargetMode="Externa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hyperlink" Target="https://doi.org/10.1103/PhysRevB.87.035136" TargetMode="External"/><Relationship Id="rId6" Type="http://schemas.openxmlformats.org/officeDocument/2006/relationships/hyperlink" Target="mailto:novitsky@bsu.by" TargetMode="External"/><Relationship Id="rId23" Type="http://schemas.openxmlformats.org/officeDocument/2006/relationships/image" Target="media/image9.jpg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hyperlink" Target="https://books.google.by/books?id=DCXVBwAAQBAJ&amp;lpg=PA3&amp;ots=x9wlh1Mvrj&amp;dq=Snyder%20A.W.%2C%20Love%20J.%20Optical%20waveguide%20theory.%20New%20York%2C%20Stringer%20US%2C%201983.&amp;lr&amp;pg=PR6#v=onepage&amp;q&amp;f=false" TargetMode="External"/><Relationship Id="rId156" Type="http://schemas.openxmlformats.org/officeDocument/2006/relationships/hyperlink" Target="https://books.google.by/books?id=5pPLBQAAQBAJ&amp;lpg=PP1&amp;dq=Tutorials%20in%20metamaterials.%20Eds.%20Noginov%20M.A.%2C%20Podolskiy%20V.A.%20Boca%20Raton%2C%20CRC%20Press%2C%202012.&amp;pg=PR5#v=onepage&amp;q&amp;f=false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s://doi.org/10.1103/PhysRevA.77.033849" TargetMode="Externa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hyperlink" Target="http://science.sciencemag.org/content/312/5781/1777" TargetMode="Externa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hyperlink" Target="https://www.osapublishing.org/josab/abstract.cfm?uri=josab-29-9-2595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hyperlink" Target="https://books.google.by/books?id=q8gDF2pbKXsC&amp;lpg=PR5&amp;dq=Cai%20W.%2C%20Shalaev%20V.%20Optical%20metamaterials%3A%20Fundamentals%20and%20applications.%20Heidelberg%2C%20Springer%2C%202010.&amp;pg=PR5#v=onepage&amp;q&amp;f=false" TargetMode="Externa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hyperlink" Target="https://books.google.by/books?id=S1RCZ8BjgN0C&amp;q=Bohren+C.F.,+Huffman+D.R.+Absorption+and+scattering+of+light+by+small+particles.+New+York,+Wiley-Interscience+Publications,+1983.&amp;dq=Bohren+C.F.,+Huffman+D.R.+Absorption+and+scattering+of+light+by+small+particles.+New+York,+Wiley-Interscience+Publications,+1983.&amp;hl=en&amp;sa=X&amp;ved=0ahUKEwjGlITVrZLTAhVLCywKHXPqANsQ6AEIGjAA" TargetMode="External"/><Relationship Id="rId173" Type="http://schemas.openxmlformats.org/officeDocument/2006/relationships/hyperlink" Target="http://iopscience.iop.org/article/10.1088/0953-8984/19/8/086213/meta" TargetMode="Externa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hyperlink" Target="http://aip.scitation.org/doi/abs/10.1063/1.532216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hyperlink" Target="https://doi.org/10.1364/JOSAB.29.002595" TargetMode="Externa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hyperlink" Target="https://journals.aps.org/prb/abstract/10.1103/PhysRevB.94.075138" TargetMode="Externa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hyperlink" Target="https://books.google.by/books?id=AFFJwOv16WsC&amp;lpg=PA52&amp;dq=Tsang%20L.%2C%20Kong%20J.A.%2C%20Ding%20K.-H.%20Scattering%20of%20electromagnetic%20waves%3A%20Theories%20and%20applications.%20New%20York%2C%20Wiley-Interscience%20Publications%2C%202000.&amp;pg=PR3#v=onepage&amp;q&amp;f=false" TargetMode="External"/><Relationship Id="rId174" Type="http://schemas.openxmlformats.org/officeDocument/2006/relationships/hyperlink" Target="https://doi.org/10.1088/0953-8984/19/8/086213" TargetMode="Externa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hyperlink" Target="http://ieeexplore.ieee.org/abstract/document/7271029/" TargetMode="External"/><Relationship Id="rId169" Type="http://schemas.openxmlformats.org/officeDocument/2006/relationships/hyperlink" Target="http://iopscience.iop.org/article/10.1088/0305-4470/38/2/008/me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hyperlink" Target="https://books.google.by/books?id=777DAgAAQBAJ&amp;lpg=PP3&amp;dq=Van%20de%20Hulst%20H.C.%2C%20Light%20scattering%20by%20small%20particles.%20New%20York%2C%20Dover%20Publications%2C%201981.&amp;pg=PP3#v=onepage&amp;q&amp;f=false" TargetMode="External"/><Relationship Id="rId175" Type="http://schemas.openxmlformats.org/officeDocument/2006/relationships/hyperlink" Target="http://journals.bsu.by/index.php/JBSUPh/article/view/9" TargetMode="Externa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hyperlink" Target="https://doi.org/10.1109/TAP.2015.2479676" TargetMode="Externa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hyperlink" Target="https://books.google.by/books?id=gaFvh7VGrbcC&amp;lpg=PR4&amp;dq=Shvets%20G.%2C%20Tsukerman%20I.%20Plasmonics%20and%20plasmonic%20metamaterials%3A%20Analysis%20and%20applications.%20Singapore%2C%20World%20Scientific%2C%202012.&amp;pg=PR4#v=onepage&amp;q&amp;f=false" TargetMode="External"/><Relationship Id="rId176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hyperlink" Target="http://science.sciencemag.org/content/312/5781/1780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1F946-9001-4839-91C0-DCF2395C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4799</Words>
  <Characters>27360</Characters>
  <Application>Microsoft Office Word</Application>
  <DocSecurity>0</DocSecurity>
  <Lines>228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32095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Novitsky</dc:creator>
  <cp:keywords/>
  <dc:description/>
  <cp:lastModifiedBy>Galynsky Vladimir M.</cp:lastModifiedBy>
  <cp:revision>3</cp:revision>
  <dcterms:created xsi:type="dcterms:W3CDTF">2017-04-05T20:17:00Z</dcterms:created>
  <dcterms:modified xsi:type="dcterms:W3CDTF">2017-04-07T12:58:00Z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