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7E5" w:rsidRDefault="008103D4" w:rsidP="00EA161B">
      <w:r w:rsidRPr="00BE1AE5">
        <w:t>УДК 551.79.561(476)</w:t>
      </w:r>
    </w:p>
    <w:p w:rsidR="008103D4" w:rsidRPr="00DB25F4" w:rsidRDefault="008103D4" w:rsidP="00EA161B"/>
    <w:p w:rsidR="007177E5" w:rsidRPr="00DB25F4" w:rsidRDefault="007177E5" w:rsidP="00EA161B">
      <w:pPr>
        <w:jc w:val="center"/>
      </w:pPr>
      <w:r w:rsidRPr="00DB25F4">
        <w:t>А.А. НОВИК</w:t>
      </w:r>
    </w:p>
    <w:p w:rsidR="00665DA4" w:rsidRPr="00DB25F4" w:rsidRDefault="00665DA4" w:rsidP="00EA161B">
      <w:pPr>
        <w:jc w:val="center"/>
      </w:pPr>
    </w:p>
    <w:p w:rsidR="00263796" w:rsidRPr="00DB25F4" w:rsidRDefault="00531489" w:rsidP="00BE75DF">
      <w:pPr>
        <w:spacing w:line="360" w:lineRule="auto"/>
        <w:jc w:val="center"/>
        <w:rPr>
          <w:b/>
        </w:rPr>
      </w:pPr>
      <w:r>
        <w:rPr>
          <w:b/>
        </w:rPr>
        <w:t>П</w:t>
      </w:r>
      <w:r w:rsidR="008103D4" w:rsidRPr="00DF174B">
        <w:rPr>
          <w:b/>
        </w:rPr>
        <w:t xml:space="preserve">РОСТРАНСТВЕННО-ВРЕМЕННАЯ КОРРЕЛЯЦИЯ ИЗМЕНЕНИЯ ОЗЕРНЫХ УРОВНЕЙ </w:t>
      </w:r>
      <w:r>
        <w:rPr>
          <w:b/>
        </w:rPr>
        <w:t xml:space="preserve">РЕГИОНА </w:t>
      </w:r>
      <w:r w:rsidR="008103D4" w:rsidRPr="00DF174B">
        <w:rPr>
          <w:b/>
        </w:rPr>
        <w:t xml:space="preserve">БАЛТИЙСКИХ ПООЗЕРИЙ В </w:t>
      </w:r>
      <w:r>
        <w:rPr>
          <w:b/>
        </w:rPr>
        <w:t>ПОЗДНЕЛЕДНИКОВЬ</w:t>
      </w:r>
      <w:r w:rsidR="00A71F87">
        <w:rPr>
          <w:b/>
        </w:rPr>
        <w:t>Е</w:t>
      </w:r>
      <w:r>
        <w:rPr>
          <w:b/>
        </w:rPr>
        <w:t xml:space="preserve"> И ГОЛОЦЕН</w:t>
      </w:r>
      <w:r w:rsidR="00A71F87">
        <w:rPr>
          <w:b/>
        </w:rPr>
        <w:t>Е</w:t>
      </w:r>
    </w:p>
    <w:p w:rsidR="00157003" w:rsidRPr="00D34F22" w:rsidRDefault="00157003" w:rsidP="00AA5BB3">
      <w:pPr>
        <w:pStyle w:val="11"/>
        <w:tabs>
          <w:tab w:val="left" w:pos="567"/>
        </w:tabs>
        <w:spacing w:line="240" w:lineRule="auto"/>
        <w:ind w:left="0"/>
        <w:rPr>
          <w:rFonts w:ascii="Times New Roman" w:hAnsi="Times New Roman"/>
          <w:sz w:val="24"/>
          <w:szCs w:val="24"/>
          <w:lang w:val="be-BY"/>
        </w:rPr>
      </w:pPr>
    </w:p>
    <w:p w:rsidR="008103D4" w:rsidRPr="00F57722" w:rsidRDefault="008103D4" w:rsidP="008103D4">
      <w:pPr>
        <w:spacing w:line="360" w:lineRule="auto"/>
        <w:ind w:firstLine="720"/>
        <w:jc w:val="both"/>
        <w:rPr>
          <w:b/>
        </w:rPr>
      </w:pPr>
      <w:r w:rsidRPr="00BE1AE5">
        <w:rPr>
          <w:b/>
        </w:rPr>
        <w:t>Введение</w:t>
      </w:r>
    </w:p>
    <w:p w:rsidR="008103D4" w:rsidRPr="00DF174B" w:rsidRDefault="008103D4" w:rsidP="008103D4">
      <w:pPr>
        <w:spacing w:line="360" w:lineRule="auto"/>
        <w:ind w:firstLine="720"/>
        <w:jc w:val="both"/>
      </w:pPr>
      <w:r w:rsidRPr="00DF174B">
        <w:t xml:space="preserve">К настоящему времени доказано, что климатические изменения разного масштаба  неоднократно проявлялись в характере и динамике озерного осадконакопления на протяжении </w:t>
      </w:r>
      <w:proofErr w:type="spellStart"/>
      <w:r w:rsidRPr="00DF174B">
        <w:t>позднеледниковья-голоцена</w:t>
      </w:r>
      <w:proofErr w:type="spellEnd"/>
      <w:r w:rsidRPr="00DF174B">
        <w:t xml:space="preserve">. Наиболее значительным климатическим сдвигом явился переход </w:t>
      </w:r>
      <w:proofErr w:type="spellStart"/>
      <w:r w:rsidRPr="00DF174B">
        <w:t>позднеледниковье-голоцен</w:t>
      </w:r>
      <w:proofErr w:type="spellEnd"/>
      <w:r w:rsidRPr="00DF174B">
        <w:t>. Это климатическое событие континентального или даже глобального ранга произошло синхронно, или с незначительным временным расхождением (</w:t>
      </w:r>
      <w:proofErr w:type="spellStart"/>
      <w:r w:rsidRPr="00DF174B">
        <w:t>квазисинхронно</w:t>
      </w:r>
      <w:proofErr w:type="spellEnd"/>
      <w:r w:rsidRPr="00DF174B">
        <w:t xml:space="preserve">), в Северной Америке и Европе. Работы последних лет показали, что этот переход осуществился очень быстро и был связан с резкой перестройкой циркуляции водной массы в Северной Атлантике. Широко известен целый ряд климатических изменений более мелкого ранга: переходы ранний </w:t>
      </w:r>
      <w:proofErr w:type="spellStart"/>
      <w:r w:rsidRPr="00DF174B">
        <w:t>дриас</w:t>
      </w:r>
      <w:proofErr w:type="spellEnd"/>
      <w:r w:rsidRPr="00E25C67">
        <w:t xml:space="preserve"> (</w:t>
      </w:r>
      <w:r>
        <w:rPr>
          <w:lang w:val="en-US"/>
        </w:rPr>
        <w:t>DR</w:t>
      </w:r>
      <w:r w:rsidRPr="00E25C67">
        <w:t xml:space="preserve">-1) </w:t>
      </w:r>
      <w:r>
        <w:t>–</w:t>
      </w:r>
      <w:proofErr w:type="spellStart"/>
      <w:r w:rsidRPr="00DF174B">
        <w:t>беллинг</w:t>
      </w:r>
      <w:proofErr w:type="spellEnd"/>
      <w:r w:rsidRPr="00E25C67">
        <w:t xml:space="preserve"> (</w:t>
      </w:r>
      <w:r>
        <w:rPr>
          <w:lang w:val="en-US"/>
        </w:rPr>
        <w:t>B</w:t>
      </w:r>
      <w:r w:rsidRPr="00E25C67">
        <w:t>Ö)</w:t>
      </w:r>
      <w:r w:rsidRPr="00DF174B">
        <w:t xml:space="preserve">; </w:t>
      </w:r>
      <w:r>
        <w:rPr>
          <w:lang w:val="en-US"/>
        </w:rPr>
        <w:t>B</w:t>
      </w:r>
      <w:r w:rsidRPr="00E25C67">
        <w:t xml:space="preserve">Ö – </w:t>
      </w:r>
      <w:r w:rsidRPr="00DF174B">
        <w:t xml:space="preserve">средний </w:t>
      </w:r>
      <w:proofErr w:type="spellStart"/>
      <w:r w:rsidRPr="00DF174B">
        <w:t>дриас</w:t>
      </w:r>
      <w:proofErr w:type="spellEnd"/>
      <w:r w:rsidRPr="00E25C67">
        <w:t xml:space="preserve"> (</w:t>
      </w:r>
      <w:r>
        <w:rPr>
          <w:lang w:val="en-US"/>
        </w:rPr>
        <w:t>DR</w:t>
      </w:r>
      <w:r w:rsidRPr="00E25C67">
        <w:t>-2)</w:t>
      </w:r>
      <w:r w:rsidRPr="00DF174B">
        <w:t xml:space="preserve">; </w:t>
      </w:r>
      <w:r>
        <w:rPr>
          <w:lang w:val="en-US"/>
        </w:rPr>
        <w:t>DR</w:t>
      </w:r>
      <w:r w:rsidRPr="00E25C67">
        <w:t xml:space="preserve">-2 </w:t>
      </w:r>
      <w:r w:rsidRPr="00DF174B">
        <w:t>–</w:t>
      </w:r>
      <w:r w:rsidRPr="00E25C67">
        <w:t xml:space="preserve"> </w:t>
      </w:r>
      <w:proofErr w:type="spellStart"/>
      <w:r w:rsidRPr="00DF174B">
        <w:t>аллеред</w:t>
      </w:r>
      <w:proofErr w:type="spellEnd"/>
      <w:r w:rsidRPr="00E25C67">
        <w:t xml:space="preserve"> (</w:t>
      </w:r>
      <w:r>
        <w:rPr>
          <w:lang w:val="en-US"/>
        </w:rPr>
        <w:t>AL</w:t>
      </w:r>
      <w:r w:rsidRPr="00E25C67">
        <w:t>)</w:t>
      </w:r>
      <w:r w:rsidRPr="00DF174B">
        <w:t xml:space="preserve">; </w:t>
      </w:r>
      <w:r>
        <w:rPr>
          <w:lang w:val="en-US"/>
        </w:rPr>
        <w:t>AL</w:t>
      </w:r>
      <w:r w:rsidRPr="00E25C67">
        <w:t xml:space="preserve"> – </w:t>
      </w:r>
      <w:r w:rsidRPr="00DF174B">
        <w:t xml:space="preserve">поздний </w:t>
      </w:r>
      <w:proofErr w:type="spellStart"/>
      <w:r w:rsidRPr="00DF174B">
        <w:t>дриас</w:t>
      </w:r>
      <w:proofErr w:type="spellEnd"/>
      <w:r w:rsidRPr="00E25C67">
        <w:t xml:space="preserve"> (</w:t>
      </w:r>
      <w:r>
        <w:rPr>
          <w:lang w:val="en-US"/>
        </w:rPr>
        <w:t>DR</w:t>
      </w:r>
      <w:r w:rsidRPr="00E25C67">
        <w:t>-3)</w:t>
      </w:r>
      <w:r w:rsidRPr="00DF174B">
        <w:t>, а также серия климатических флуктуаций в пределах голоцена</w:t>
      </w:r>
      <w:r w:rsidR="00502DC9" w:rsidRPr="00502DC9">
        <w:t xml:space="preserve"> [1</w:t>
      </w:r>
      <w:r w:rsidR="00502DC9">
        <w:t>, 2</w:t>
      </w:r>
      <w:r w:rsidR="00502DC9" w:rsidRPr="00502DC9">
        <w:t>]</w:t>
      </w:r>
      <w:r w:rsidRPr="00DF174B">
        <w:t xml:space="preserve">. </w:t>
      </w:r>
    </w:p>
    <w:p w:rsidR="00023803" w:rsidRPr="00003634" w:rsidRDefault="008103D4" w:rsidP="00023803">
      <w:pPr>
        <w:spacing w:line="360" w:lineRule="auto"/>
        <w:ind w:firstLine="720"/>
        <w:jc w:val="both"/>
      </w:pPr>
      <w:proofErr w:type="gramStart"/>
      <w:r w:rsidRPr="00DF174B">
        <w:t>Палеоклиматические выводы, полученные в результате исследовани</w:t>
      </w:r>
      <w:r w:rsidR="00023803">
        <w:t>й</w:t>
      </w:r>
      <w:r w:rsidRPr="00DF174B">
        <w:t xml:space="preserve"> многочисленных локальных европейских осадочных (озерных, болотных, аллювиальных) архивов палеогеографическими методами, показывают, что на одних и тех же временных срезах голоцена в разных частях континента или даже в разных частях отдельных регионов часто реконструируются разнонаправленные изменения (пики, тренды) температур и режима увлажнения</w:t>
      </w:r>
      <w:r w:rsidR="00502DC9">
        <w:t xml:space="preserve"> </w:t>
      </w:r>
      <w:r w:rsidR="00502DC9" w:rsidRPr="00502DC9">
        <w:t>[</w:t>
      </w:r>
      <w:r w:rsidR="00502DC9">
        <w:t>3, 4, 5, 6, 7, 8</w:t>
      </w:r>
      <w:r w:rsidR="00502DC9" w:rsidRPr="00502DC9">
        <w:t>]</w:t>
      </w:r>
      <w:r w:rsidRPr="00DF174B">
        <w:t>.</w:t>
      </w:r>
      <w:proofErr w:type="gramEnd"/>
      <w:r w:rsidRPr="00DF174B">
        <w:t xml:space="preserve"> Исходя из этого, при реконструкции изменений природных обстановок, важным моментом является использование единого методического подхода</w:t>
      </w:r>
      <w:r w:rsidR="00023803">
        <w:t xml:space="preserve"> и</w:t>
      </w:r>
      <w:r w:rsidR="00023803" w:rsidRPr="00023803">
        <w:t xml:space="preserve"> </w:t>
      </w:r>
      <w:r w:rsidR="00023803" w:rsidRPr="00D65882">
        <w:t>стратиграфически</w:t>
      </w:r>
      <w:r w:rsidR="00023803">
        <w:t>х схем</w:t>
      </w:r>
      <w:r w:rsidR="00023803" w:rsidRPr="00D65882">
        <w:t xml:space="preserve"> расчленения отложений</w:t>
      </w:r>
      <w:r w:rsidRPr="00DF174B">
        <w:t xml:space="preserve"> в комплексном исследование аккумуляций</w:t>
      </w:r>
      <w:r w:rsidR="00023803" w:rsidRPr="00023803">
        <w:t xml:space="preserve"> </w:t>
      </w:r>
      <w:r w:rsidR="00023803">
        <w:t>литологическими,</w:t>
      </w:r>
      <w:r w:rsidRPr="00DF174B">
        <w:t xml:space="preserve"> </w:t>
      </w:r>
      <w:r w:rsidR="00023803">
        <w:t>палеофлористичес</w:t>
      </w:r>
      <w:r w:rsidR="00023803" w:rsidRPr="00DF174B">
        <w:t>кими</w:t>
      </w:r>
      <w:r w:rsidR="00023803">
        <w:t xml:space="preserve">, </w:t>
      </w:r>
      <w:r w:rsidR="00023803" w:rsidRPr="00DF174B">
        <w:t xml:space="preserve">радиоуглеродными </w:t>
      </w:r>
      <w:r w:rsidR="00023803">
        <w:t xml:space="preserve"> и изотопно-геохимическими </w:t>
      </w:r>
      <w:r w:rsidRPr="00DF174B">
        <w:t>методами</w:t>
      </w:r>
      <w:r w:rsidR="00023803">
        <w:t xml:space="preserve"> </w:t>
      </w:r>
      <w:r w:rsidR="00023803" w:rsidRPr="00D65882">
        <w:t>диагностики</w:t>
      </w:r>
      <w:r w:rsidRPr="00DF174B">
        <w:t>.</w:t>
      </w:r>
    </w:p>
    <w:p w:rsidR="00C876B5" w:rsidRPr="00C876B5" w:rsidRDefault="008103D4" w:rsidP="00B00333">
      <w:pPr>
        <w:spacing w:line="360" w:lineRule="auto"/>
        <w:ind w:firstLine="567"/>
        <w:jc w:val="both"/>
      </w:pPr>
      <w:proofErr w:type="gramStart"/>
      <w:r w:rsidRPr="00DF174B">
        <w:t xml:space="preserve">В пределах проходящего через Беларусь Латвию и Эстонию меридионального </w:t>
      </w:r>
      <w:proofErr w:type="spellStart"/>
      <w:r w:rsidRPr="00DF174B">
        <w:t>трансекта</w:t>
      </w:r>
      <w:proofErr w:type="spellEnd"/>
      <w:r w:rsidRPr="00DF174B">
        <w:t xml:space="preserve"> с ярко выраженным градиентом степени </w:t>
      </w:r>
      <w:proofErr w:type="spellStart"/>
      <w:r w:rsidRPr="00DF174B">
        <w:t>континентальности</w:t>
      </w:r>
      <w:proofErr w:type="spellEnd"/>
      <w:r w:rsidRPr="00DF174B">
        <w:t xml:space="preserve"> современного климата, изменения природных обстановок </w:t>
      </w:r>
      <w:proofErr w:type="spellStart"/>
      <w:r w:rsidRPr="00DF174B">
        <w:t>позднеледниковья</w:t>
      </w:r>
      <w:proofErr w:type="spellEnd"/>
      <w:r w:rsidRPr="00DF174B">
        <w:t xml:space="preserve"> и голоцена с особенной четкостью регистрируются в осадочных разрезах, в связи</w:t>
      </w:r>
      <w:r w:rsidR="00F208BB" w:rsidRPr="00F208BB">
        <w:t>,</w:t>
      </w:r>
      <w:r w:rsidRPr="00DF174B">
        <w:t xml:space="preserve"> с чем в результате исследования </w:t>
      </w:r>
      <w:proofErr w:type="spellStart"/>
      <w:r w:rsidRPr="00DF174B">
        <w:t>белорусско-латвийско-эстонских</w:t>
      </w:r>
      <w:proofErr w:type="spellEnd"/>
      <w:r w:rsidRPr="00DF174B">
        <w:t xml:space="preserve"> </w:t>
      </w:r>
      <w:proofErr w:type="spellStart"/>
      <w:r w:rsidRPr="00DF174B">
        <w:t>телеконнекций</w:t>
      </w:r>
      <w:proofErr w:type="spellEnd"/>
      <w:r w:rsidRPr="00DF174B">
        <w:t xml:space="preserve">, основанных на </w:t>
      </w:r>
      <w:proofErr w:type="spellStart"/>
      <w:r w:rsidRPr="00DF174B">
        <w:t>мультиметодическом</w:t>
      </w:r>
      <w:proofErr w:type="spellEnd"/>
      <w:r w:rsidRPr="00DF174B">
        <w:t xml:space="preserve"> подходе, заложена основа и сделана попытка проследить и объяснить синхронность – </w:t>
      </w:r>
      <w:r w:rsidRPr="00DF174B">
        <w:lastRenderedPageBreak/>
        <w:t>асинхронность изменения озерных уровней, как индикатора изменения</w:t>
      </w:r>
      <w:proofErr w:type="gramEnd"/>
      <w:r w:rsidRPr="00DF174B">
        <w:t xml:space="preserve"> климата, растительности, ландшафтов в одном из крупных регионов Европы – Балтийском </w:t>
      </w:r>
      <w:proofErr w:type="spellStart"/>
      <w:r w:rsidRPr="00DF174B">
        <w:t>Поозерье</w:t>
      </w:r>
      <w:proofErr w:type="spellEnd"/>
      <w:r w:rsidRPr="00DF174B">
        <w:t xml:space="preserve">. </w:t>
      </w:r>
      <w:r w:rsidR="00E20131" w:rsidRPr="00D65882">
        <w:t>Трансграничные корреляции (</w:t>
      </w:r>
      <w:proofErr w:type="spellStart"/>
      <w:r w:rsidR="00E20131" w:rsidRPr="00D65882">
        <w:t>телеконнекции</w:t>
      </w:r>
      <w:proofErr w:type="spellEnd"/>
      <w:r w:rsidR="00E20131" w:rsidRPr="00D65882">
        <w:t xml:space="preserve">) являются приоритетным направлением ряда международных организаций и фондов (IGCP, INQUA, PAGES) </w:t>
      </w:r>
      <w:r w:rsidR="00E20131">
        <w:t>и</w:t>
      </w:r>
      <w:r w:rsidR="00E20131" w:rsidRPr="00D65882">
        <w:t xml:space="preserve"> представля</w:t>
      </w:r>
      <w:r w:rsidR="00E20131">
        <w:t>ю</w:t>
      </w:r>
      <w:r w:rsidR="00E20131" w:rsidRPr="00D65882">
        <w:t>т важный шаг на пути к глобальной корреляции палеогеографических событий в истории Зем</w:t>
      </w:r>
      <w:r w:rsidR="00E20131">
        <w:t xml:space="preserve">ли. </w:t>
      </w:r>
      <w:r w:rsidRPr="00DF174B">
        <w:t xml:space="preserve">Необходимо отметить, что для снижения влияния локальных факторов, влияющих на характер осадконакопления и как следствием изменения хода уровней, следует сравнивать озерные системы в схожих </w:t>
      </w:r>
      <w:proofErr w:type="spellStart"/>
      <w:r w:rsidRPr="00DF174B">
        <w:t>ландшафтно-геом</w:t>
      </w:r>
      <w:r>
        <w:t>о</w:t>
      </w:r>
      <w:r w:rsidRPr="00DF174B">
        <w:t>рофологических</w:t>
      </w:r>
      <w:proofErr w:type="spellEnd"/>
      <w:r w:rsidRPr="00DF174B">
        <w:t xml:space="preserve"> условиях. В этих случаях пространственно удаленные геологические разрезы с учетом </w:t>
      </w:r>
      <w:proofErr w:type="spellStart"/>
      <w:r w:rsidRPr="00DF174B">
        <w:t>метахронности</w:t>
      </w:r>
      <w:proofErr w:type="spellEnd"/>
      <w:r w:rsidRPr="00DF174B">
        <w:t xml:space="preserve"> палеогеографических событий не будут сопоставляться условно.</w:t>
      </w:r>
      <w:r>
        <w:t xml:space="preserve"> </w:t>
      </w:r>
      <w:proofErr w:type="gramStart"/>
      <w:r>
        <w:t>Исследования были проведены в</w:t>
      </w:r>
      <w:r w:rsidRPr="00DF174B">
        <w:t xml:space="preserve"> рамках международного белорусско-эстонского проекта БРФФИ № </w:t>
      </w:r>
      <w:r w:rsidRPr="00DF174B">
        <w:rPr>
          <w:bCs/>
        </w:rPr>
        <w:t xml:space="preserve">Х10МС-001 </w:t>
      </w:r>
      <w:r w:rsidRPr="00DF174B">
        <w:t>(2010-2012</w:t>
      </w:r>
      <w:r w:rsidRPr="00BD5CC2">
        <w:t xml:space="preserve"> </w:t>
      </w:r>
      <w:r w:rsidRPr="00DF174B">
        <w:t>гг.)</w:t>
      </w:r>
      <w:r w:rsidR="003415F6">
        <w:t>:</w:t>
      </w:r>
      <w:r w:rsidRPr="00DF174B">
        <w:t xml:space="preserve">  «Межрегиональная </w:t>
      </w:r>
      <w:proofErr w:type="spellStart"/>
      <w:r w:rsidRPr="00DF174B">
        <w:t>пространственн</w:t>
      </w:r>
      <w:proofErr w:type="spellEnd"/>
      <w:r w:rsidRPr="00DF174B">
        <w:rPr>
          <w:lang w:val="be-BY"/>
        </w:rPr>
        <w:t>о</w:t>
      </w:r>
      <w:r w:rsidRPr="00DF174B">
        <w:t>-</w:t>
      </w:r>
      <w:proofErr w:type="spellStart"/>
      <w:r w:rsidRPr="00DF174B">
        <w:t>временн</w:t>
      </w:r>
      <w:proofErr w:type="spellEnd"/>
      <w:r w:rsidRPr="00DF174B">
        <w:rPr>
          <w:lang w:val="be-BY"/>
        </w:rPr>
        <w:t xml:space="preserve">ая </w:t>
      </w:r>
      <w:r w:rsidRPr="00DF174B">
        <w:t xml:space="preserve">корреляция развития окружающей среды Беларуси, </w:t>
      </w:r>
      <w:r w:rsidRPr="00DF174B">
        <w:rPr>
          <w:lang w:val="be-BY"/>
        </w:rPr>
        <w:t>Латв</w:t>
      </w:r>
      <w:proofErr w:type="spellStart"/>
      <w:r w:rsidRPr="00DF174B">
        <w:t>ии</w:t>
      </w:r>
      <w:proofErr w:type="spellEnd"/>
      <w:r w:rsidRPr="00DF174B">
        <w:t xml:space="preserve"> и Эстонии в течение основных климатических событий последних 14 000 лет»</w:t>
      </w:r>
      <w:r w:rsidR="002E1DC6">
        <w:t xml:space="preserve"> и </w:t>
      </w:r>
      <w:proofErr w:type="spellStart"/>
      <w:r w:rsidR="00CE565E">
        <w:t>пост</w:t>
      </w:r>
      <w:r w:rsidR="00CE565E" w:rsidRPr="00CE565E">
        <w:rPr>
          <w:color w:val="000000"/>
          <w:shd w:val="clear" w:color="auto" w:fill="FFFFFF"/>
        </w:rPr>
        <w:t>докторско</w:t>
      </w:r>
      <w:r w:rsidR="00CE565E">
        <w:rPr>
          <w:color w:val="000000"/>
          <w:shd w:val="clear" w:color="auto" w:fill="FFFFFF"/>
        </w:rPr>
        <w:t>го</w:t>
      </w:r>
      <w:proofErr w:type="spellEnd"/>
      <w:r w:rsidR="00CE565E" w:rsidRPr="00CE565E">
        <w:rPr>
          <w:color w:val="000000"/>
          <w:shd w:val="clear" w:color="auto" w:fill="FFFFFF"/>
        </w:rPr>
        <w:t xml:space="preserve"> грант</w:t>
      </w:r>
      <w:r w:rsidR="00CE565E">
        <w:rPr>
          <w:color w:val="000000"/>
          <w:shd w:val="clear" w:color="auto" w:fill="FFFFFF"/>
        </w:rPr>
        <w:t>а</w:t>
      </w:r>
      <w:r w:rsidR="00CE565E" w:rsidRPr="00CE565E">
        <w:rPr>
          <w:color w:val="000000"/>
          <w:shd w:val="clear" w:color="auto" w:fill="FFFFFF"/>
        </w:rPr>
        <w:t xml:space="preserve"> </w:t>
      </w:r>
      <w:r w:rsidR="00CE565E">
        <w:rPr>
          <w:color w:val="000000"/>
          <w:shd w:val="clear" w:color="auto" w:fill="FFFFFF"/>
        </w:rPr>
        <w:t>Эстонского</w:t>
      </w:r>
      <w:r w:rsidR="00CE565E" w:rsidRPr="00CE565E">
        <w:rPr>
          <w:color w:val="000000"/>
          <w:shd w:val="clear" w:color="auto" w:fill="FFFFFF"/>
        </w:rPr>
        <w:t xml:space="preserve"> </w:t>
      </w:r>
      <w:r w:rsidR="00CE565E">
        <w:rPr>
          <w:color w:val="000000"/>
          <w:shd w:val="clear" w:color="auto" w:fill="FFFFFF"/>
        </w:rPr>
        <w:t>Научного Фонда</w:t>
      </w:r>
      <w:r w:rsidR="003415F6" w:rsidRPr="003415F6">
        <w:rPr>
          <w:color w:val="000000"/>
          <w:shd w:val="clear" w:color="auto" w:fill="FFFFFF"/>
        </w:rPr>
        <w:t xml:space="preserve"> </w:t>
      </w:r>
      <w:r w:rsidR="003415F6" w:rsidRPr="00CE565E">
        <w:rPr>
          <w:color w:val="000000"/>
          <w:shd w:val="clear" w:color="auto" w:fill="FFFFFF"/>
        </w:rPr>
        <w:t>PD55</w:t>
      </w:r>
      <w:r w:rsidR="003415F6">
        <w:rPr>
          <w:color w:val="000000"/>
          <w:shd w:val="clear" w:color="auto" w:fill="FFFFFF"/>
        </w:rPr>
        <w:t xml:space="preserve"> </w:t>
      </w:r>
      <w:r w:rsidR="003415F6">
        <w:t>(2007-2009 гг.):</w:t>
      </w:r>
      <w:r w:rsidR="00960C29">
        <w:rPr>
          <w:color w:val="000000"/>
          <w:shd w:val="clear" w:color="auto" w:fill="FFFFFF"/>
        </w:rPr>
        <w:t xml:space="preserve"> </w:t>
      </w:r>
      <w:r w:rsidR="00960C29" w:rsidRPr="003415F6">
        <w:rPr>
          <w:color w:val="000000"/>
          <w:shd w:val="clear" w:color="auto" w:fill="FFFFFF"/>
        </w:rPr>
        <w:t>«</w:t>
      </w:r>
      <w:r w:rsidR="00960C29" w:rsidRPr="003415F6">
        <w:rPr>
          <w:lang w:val="en-US"/>
        </w:rPr>
        <w:t>The</w:t>
      </w:r>
      <w:r w:rsidR="00960C29" w:rsidRPr="003415F6">
        <w:t xml:space="preserve"> </w:t>
      </w:r>
      <w:r w:rsidR="00960C29" w:rsidRPr="003415F6">
        <w:rPr>
          <w:lang w:val="en-US"/>
        </w:rPr>
        <w:t>lake</w:t>
      </w:r>
      <w:r w:rsidR="00960C29" w:rsidRPr="003415F6">
        <w:t>-</w:t>
      </w:r>
      <w:r w:rsidR="00960C29" w:rsidRPr="003415F6">
        <w:rPr>
          <w:lang w:val="en-US"/>
        </w:rPr>
        <w:t>level</w:t>
      </w:r>
      <w:r w:rsidR="00960C29" w:rsidRPr="003415F6">
        <w:t xml:space="preserve"> </w:t>
      </w:r>
      <w:r w:rsidR="00960C29" w:rsidRPr="003415F6">
        <w:rPr>
          <w:lang w:val="en-US"/>
        </w:rPr>
        <w:t>fluctuations</w:t>
      </w:r>
      <w:r w:rsidR="00960C29" w:rsidRPr="003415F6">
        <w:t xml:space="preserve"> </w:t>
      </w:r>
      <w:r w:rsidR="00960C29" w:rsidRPr="003415F6">
        <w:rPr>
          <w:lang w:val="en-US"/>
        </w:rPr>
        <w:t>during</w:t>
      </w:r>
      <w:r w:rsidR="00960C29" w:rsidRPr="003415F6">
        <w:t xml:space="preserve"> </w:t>
      </w:r>
      <w:r w:rsidR="00960C29" w:rsidRPr="003415F6">
        <w:rPr>
          <w:lang w:val="en-US"/>
        </w:rPr>
        <w:t>the</w:t>
      </w:r>
      <w:r w:rsidR="00960C29" w:rsidRPr="003415F6">
        <w:t xml:space="preserve"> </w:t>
      </w:r>
      <w:r w:rsidR="00960C29" w:rsidRPr="003415F6">
        <w:rPr>
          <w:lang w:val="en-US"/>
        </w:rPr>
        <w:t>postglacial</w:t>
      </w:r>
      <w:r w:rsidR="00960C29" w:rsidRPr="003415F6">
        <w:t xml:space="preserve"> </w:t>
      </w:r>
      <w:r w:rsidR="00960C29" w:rsidRPr="003415F6">
        <w:rPr>
          <w:lang w:val="en-US"/>
        </w:rPr>
        <w:t>period</w:t>
      </w:r>
      <w:r w:rsidR="00960C29" w:rsidRPr="003415F6">
        <w:t xml:space="preserve">: </w:t>
      </w:r>
      <w:r w:rsidR="00960C29" w:rsidRPr="003415F6">
        <w:rPr>
          <w:lang w:val="en-US"/>
        </w:rPr>
        <w:t>causes</w:t>
      </w:r>
      <w:r w:rsidR="00960C29" w:rsidRPr="003415F6">
        <w:t xml:space="preserve"> </w:t>
      </w:r>
      <w:r w:rsidR="00960C29" w:rsidRPr="003415F6">
        <w:rPr>
          <w:lang w:val="en-US"/>
        </w:rPr>
        <w:t>and</w:t>
      </w:r>
      <w:r w:rsidR="00960C29" w:rsidRPr="003415F6">
        <w:t xml:space="preserve"> </w:t>
      </w:r>
      <w:r w:rsidR="00960C29" w:rsidRPr="003415F6">
        <w:rPr>
          <w:lang w:val="en-US"/>
        </w:rPr>
        <w:t>impact</w:t>
      </w:r>
      <w:r w:rsidR="00960C29" w:rsidRPr="003415F6">
        <w:t xml:space="preserve"> </w:t>
      </w:r>
      <w:r w:rsidR="00960C29" w:rsidRPr="003415F6">
        <w:rPr>
          <w:lang w:val="en-US"/>
        </w:rPr>
        <w:t>on</w:t>
      </w:r>
      <w:r w:rsidR="00960C29" w:rsidRPr="003415F6">
        <w:t xml:space="preserve"> </w:t>
      </w:r>
      <w:r w:rsidR="00960C29" w:rsidRPr="003415F6">
        <w:rPr>
          <w:lang w:val="en-US"/>
        </w:rPr>
        <w:t>the</w:t>
      </w:r>
      <w:r w:rsidR="00960C29" w:rsidRPr="003415F6">
        <w:t xml:space="preserve"> </w:t>
      </w:r>
      <w:r w:rsidR="00960C29" w:rsidRPr="003415F6">
        <w:rPr>
          <w:lang w:val="en-US"/>
        </w:rPr>
        <w:t>lake</w:t>
      </w:r>
      <w:r w:rsidR="00960C29" w:rsidRPr="003415F6">
        <w:t xml:space="preserve"> </w:t>
      </w:r>
      <w:r w:rsidR="00960C29" w:rsidRPr="003415F6">
        <w:rPr>
          <w:lang w:val="en-US"/>
        </w:rPr>
        <w:t>ecosystem</w:t>
      </w:r>
      <w:r w:rsidR="00960C29" w:rsidRPr="003415F6">
        <w:t>»</w:t>
      </w:r>
      <w:r w:rsidR="00A25954" w:rsidRPr="003415F6">
        <w:t>.</w:t>
      </w:r>
      <w:proofErr w:type="gramEnd"/>
      <w:r w:rsidR="00B00333">
        <w:t xml:space="preserve"> </w:t>
      </w:r>
      <w:proofErr w:type="gramStart"/>
      <w:r w:rsidR="00C876B5" w:rsidRPr="00C876B5">
        <w:t xml:space="preserve">Результаты </w:t>
      </w:r>
      <w:r w:rsidR="00C876B5" w:rsidRPr="00415589">
        <w:t xml:space="preserve">исследования </w:t>
      </w:r>
      <w:r w:rsidR="00415589" w:rsidRPr="00415589">
        <w:t xml:space="preserve">целесообразно применять </w:t>
      </w:r>
      <w:r w:rsidR="00C876B5" w:rsidRPr="00415589">
        <w:t>при</w:t>
      </w:r>
      <w:r w:rsidR="00C876B5" w:rsidRPr="00C876B5">
        <w:t xml:space="preserve"> теоретических разработках  </w:t>
      </w:r>
      <w:proofErr w:type="spellStart"/>
      <w:r w:rsidR="00C876B5" w:rsidRPr="00C876B5">
        <w:t>палинохроностратиграфических</w:t>
      </w:r>
      <w:proofErr w:type="spellEnd"/>
      <w:r w:rsidR="00C876B5" w:rsidRPr="00C876B5">
        <w:t xml:space="preserve"> схем позднеледниковых и </w:t>
      </w:r>
      <w:proofErr w:type="spellStart"/>
      <w:r w:rsidR="00C876B5" w:rsidRPr="00C876B5">
        <w:t>голоценовых</w:t>
      </w:r>
      <w:proofErr w:type="spellEnd"/>
      <w:r w:rsidR="00C876B5" w:rsidRPr="00C876B5">
        <w:t xml:space="preserve"> отложений, восстановлении этапов формирования современного растительного покрова, изменения озерных уровней, создании алгоритмов индикации палеоклиматических изменений по особенностям флористического и изотопно-геохимического состава, а также в выявлении палеоклиматических трендов, что послужит важным вкладом в развитие белорусской и европейской четвертичной палеогеографии и </w:t>
      </w:r>
      <w:proofErr w:type="spellStart"/>
      <w:r w:rsidR="00C876B5" w:rsidRPr="00C876B5">
        <w:t>хроностратиграфии</w:t>
      </w:r>
      <w:proofErr w:type="spellEnd"/>
      <w:r w:rsidR="00C876B5" w:rsidRPr="00C876B5">
        <w:t>, а также найдет применение в международных исследованиях посвященных</w:t>
      </w:r>
      <w:proofErr w:type="gramEnd"/>
      <w:r w:rsidR="00C876B5" w:rsidRPr="00C876B5">
        <w:t xml:space="preserve"> проблемам глобального изменения климата.</w:t>
      </w:r>
    </w:p>
    <w:p w:rsidR="008103D4" w:rsidRPr="00F57722" w:rsidRDefault="008103D4" w:rsidP="00415589">
      <w:pPr>
        <w:spacing w:line="360" w:lineRule="auto"/>
        <w:jc w:val="both"/>
      </w:pPr>
    </w:p>
    <w:p w:rsidR="008103D4" w:rsidRPr="005A5D8B" w:rsidRDefault="008103D4" w:rsidP="00BE7757">
      <w:pPr>
        <w:spacing w:line="360" w:lineRule="auto"/>
        <w:ind w:firstLine="720"/>
        <w:jc w:val="both"/>
        <w:rPr>
          <w:b/>
        </w:rPr>
      </w:pPr>
      <w:r>
        <w:rPr>
          <w:b/>
        </w:rPr>
        <w:t>Объекты и методы</w:t>
      </w:r>
      <w:r w:rsidRPr="005A5D8B">
        <w:rPr>
          <w:b/>
        </w:rPr>
        <w:t xml:space="preserve"> исследований</w:t>
      </w:r>
    </w:p>
    <w:p w:rsidR="009F56F0" w:rsidRDefault="00BE7757" w:rsidP="009F56F0">
      <w:pPr>
        <w:spacing w:line="360" w:lineRule="auto"/>
        <w:ind w:firstLine="567"/>
        <w:jc w:val="both"/>
      </w:pPr>
      <w:r w:rsidRPr="00BE7757">
        <w:rPr>
          <w:spacing w:val="-3"/>
          <w:szCs w:val="28"/>
        </w:rPr>
        <w:t>Тенденции в изменении озерных уровней</w:t>
      </w:r>
      <w:r w:rsidRPr="00BE7757">
        <w:rPr>
          <w:szCs w:val="28"/>
        </w:rPr>
        <w:t xml:space="preserve"> был произведен</w:t>
      </w:r>
      <w:r>
        <w:rPr>
          <w:szCs w:val="28"/>
        </w:rPr>
        <w:t>ы</w:t>
      </w:r>
      <w:r w:rsidRPr="00BE7757">
        <w:rPr>
          <w:szCs w:val="28"/>
        </w:rPr>
        <w:t xml:space="preserve"> согласно общепринятой методологии сравнительного анализа.</w:t>
      </w:r>
      <w:r>
        <w:rPr>
          <w:szCs w:val="28"/>
        </w:rPr>
        <w:t xml:space="preserve"> </w:t>
      </w:r>
      <w:r w:rsidR="008103D4" w:rsidRPr="00DF174B">
        <w:t xml:space="preserve">В качестве опорных объектов исследования были выбраны озера </w:t>
      </w:r>
      <w:proofErr w:type="spellStart"/>
      <w:r w:rsidR="008103D4" w:rsidRPr="00DF174B">
        <w:t>Юуса</w:t>
      </w:r>
      <w:proofErr w:type="spellEnd"/>
      <w:r w:rsidR="008103D4" w:rsidRPr="00DF174B">
        <w:t xml:space="preserve"> </w:t>
      </w:r>
      <w:r w:rsidR="008103D4" w:rsidRPr="00DF174B">
        <w:rPr>
          <w:lang w:val="be-BY"/>
        </w:rPr>
        <w:t>в пределах возвышенност</w:t>
      </w:r>
      <w:r w:rsidR="008103D4" w:rsidRPr="00DF174B">
        <w:t>и</w:t>
      </w:r>
      <w:r w:rsidR="008103D4" w:rsidRPr="00DF174B">
        <w:rPr>
          <w:lang w:val="be-BY"/>
        </w:rPr>
        <w:t xml:space="preserve"> Отепя южной Эстонии</w:t>
      </w:r>
      <w:r w:rsidR="008103D4" w:rsidRPr="00DF174B">
        <w:t xml:space="preserve">, озеро </w:t>
      </w:r>
      <w:proofErr w:type="spellStart"/>
      <w:r w:rsidR="008103D4" w:rsidRPr="00DF174B">
        <w:t>Кюжи</w:t>
      </w:r>
      <w:proofErr w:type="spellEnd"/>
      <w:r w:rsidR="008103D4" w:rsidRPr="00DF174B">
        <w:t xml:space="preserve"> в пределах </w:t>
      </w:r>
      <w:proofErr w:type="spellStart"/>
      <w:r w:rsidR="008103D4" w:rsidRPr="00DF174B">
        <w:t>Видземской</w:t>
      </w:r>
      <w:proofErr w:type="spellEnd"/>
      <w:r w:rsidR="008103D4" w:rsidRPr="00DF174B">
        <w:t xml:space="preserve"> возвышенности центральной Латвии и озеро </w:t>
      </w:r>
      <w:r w:rsidR="008103D4">
        <w:t>Долгое</w:t>
      </w:r>
      <w:r w:rsidR="008103D4" w:rsidRPr="00DF174B">
        <w:t xml:space="preserve"> в пределах </w:t>
      </w:r>
      <w:proofErr w:type="spellStart"/>
      <w:r w:rsidR="008103D4" w:rsidRPr="00DF174B">
        <w:t>Свенцянской</w:t>
      </w:r>
      <w:proofErr w:type="spellEnd"/>
      <w:r w:rsidR="008103D4" w:rsidRPr="00DF174B">
        <w:t xml:space="preserve"> краевой гряды Белорусского </w:t>
      </w:r>
      <w:proofErr w:type="spellStart"/>
      <w:r w:rsidR="008103D4" w:rsidRPr="00DF174B">
        <w:t>Поозерья</w:t>
      </w:r>
      <w:proofErr w:type="spellEnd"/>
      <w:r w:rsidR="008103D4">
        <w:t xml:space="preserve"> </w:t>
      </w:r>
      <w:r w:rsidR="008103D4" w:rsidRPr="00741591">
        <w:t>(рис. 1)</w:t>
      </w:r>
      <w:r w:rsidR="008103D4" w:rsidRPr="00DF174B">
        <w:t xml:space="preserve">. </w:t>
      </w:r>
      <w:proofErr w:type="gramStart"/>
      <w:r w:rsidR="008103D4" w:rsidRPr="00DF174B">
        <w:t>Выбор указанных объ</w:t>
      </w:r>
      <w:r w:rsidR="008103D4">
        <w:t>е</w:t>
      </w:r>
      <w:r w:rsidR="008103D4" w:rsidRPr="00DF174B">
        <w:t xml:space="preserve">ктов обусловлен единым ледниковым генезисом и схожими особенностями местоположения озер в пределах различных краевых стадий отступания </w:t>
      </w:r>
      <w:proofErr w:type="spellStart"/>
      <w:r w:rsidR="008103D4" w:rsidRPr="00DF174B">
        <w:t>вюрмского</w:t>
      </w:r>
      <w:proofErr w:type="spellEnd"/>
      <w:r w:rsidR="008103D4" w:rsidRPr="00DF174B">
        <w:t xml:space="preserve"> (</w:t>
      </w:r>
      <w:proofErr w:type="spellStart"/>
      <w:r w:rsidR="008103D4" w:rsidRPr="00DF174B">
        <w:t>поозерского</w:t>
      </w:r>
      <w:proofErr w:type="spellEnd"/>
      <w:r w:rsidR="008103D4" w:rsidRPr="00DF174B">
        <w:t>) ледника, а так</w:t>
      </w:r>
      <w:r w:rsidR="008103D4">
        <w:t>же имеющимся комплексом палеогеог</w:t>
      </w:r>
      <w:r w:rsidR="008103D4" w:rsidRPr="00DF174B">
        <w:t xml:space="preserve">рафической изученности истории развития </w:t>
      </w:r>
      <w:r w:rsidR="008103D4" w:rsidRPr="00DF174B">
        <w:lastRenderedPageBreak/>
        <w:t>самих водных объектов и прилегающих к ним водосборов на основе литолого-стратиграфических, палеофлористических, радиоуглеродных и изотопно-геохимически</w:t>
      </w:r>
      <w:r w:rsidR="008103D4">
        <w:t>х</w:t>
      </w:r>
      <w:r w:rsidR="008103D4" w:rsidRPr="00DF174B">
        <w:t xml:space="preserve"> методов диагностики [</w:t>
      </w:r>
      <w:r w:rsidR="002C03F7">
        <w:t xml:space="preserve">8, </w:t>
      </w:r>
      <w:r w:rsidR="00010798" w:rsidRPr="00010798">
        <w:t>9</w:t>
      </w:r>
      <w:r w:rsidR="008103D4" w:rsidRPr="00DF174B">
        <w:t xml:space="preserve">, </w:t>
      </w:r>
      <w:r w:rsidR="00010798" w:rsidRPr="00010798">
        <w:t>10</w:t>
      </w:r>
      <w:r w:rsidR="008103D4" w:rsidRPr="00DF174B">
        <w:t xml:space="preserve">, </w:t>
      </w:r>
      <w:r w:rsidR="00366332" w:rsidRPr="00366332">
        <w:t>11</w:t>
      </w:r>
      <w:r w:rsidR="008103D4" w:rsidRPr="00DF174B">
        <w:t xml:space="preserve">, </w:t>
      </w:r>
      <w:r w:rsidR="00366332" w:rsidRPr="00366332">
        <w:t>12, 13</w:t>
      </w:r>
      <w:r w:rsidR="002C03F7">
        <w:t>, 14</w:t>
      </w:r>
      <w:r w:rsidR="008103D4" w:rsidRPr="00DF174B">
        <w:t>].</w:t>
      </w:r>
      <w:proofErr w:type="gramEnd"/>
      <w:r w:rsidR="008103D4" w:rsidRPr="00336248">
        <w:t xml:space="preserve"> </w:t>
      </w:r>
      <w:r w:rsidR="009F56F0">
        <w:rPr>
          <w:spacing w:val="-3"/>
        </w:rPr>
        <w:t>Важно отметить, что</w:t>
      </w:r>
      <w:r w:rsidR="009F56F0" w:rsidRPr="007659A1">
        <w:rPr>
          <w:spacing w:val="-3"/>
        </w:rPr>
        <w:t xml:space="preserve"> </w:t>
      </w:r>
      <w:r w:rsidR="009F56F0" w:rsidRPr="00DC229F">
        <w:rPr>
          <w:spacing w:val="-3"/>
        </w:rPr>
        <w:t>водосбор</w:t>
      </w:r>
      <w:r w:rsidR="009F56F0">
        <w:rPr>
          <w:spacing w:val="-3"/>
        </w:rPr>
        <w:t>ные территории изучаемых озер</w:t>
      </w:r>
      <w:r w:rsidR="009F56F0" w:rsidRPr="00DC229F">
        <w:rPr>
          <w:spacing w:val="-3"/>
        </w:rPr>
        <w:t xml:space="preserve"> сложены</w:t>
      </w:r>
      <w:r w:rsidR="009F56F0">
        <w:rPr>
          <w:spacing w:val="-3"/>
        </w:rPr>
        <w:t xml:space="preserve"> преимущественно</w:t>
      </w:r>
      <w:r w:rsidR="009F56F0" w:rsidRPr="00DC229F">
        <w:rPr>
          <w:spacing w:val="-3"/>
        </w:rPr>
        <w:t xml:space="preserve"> </w:t>
      </w:r>
      <w:r w:rsidR="009F56F0">
        <w:rPr>
          <w:spacing w:val="-3"/>
        </w:rPr>
        <w:t>водоупорными</w:t>
      </w:r>
      <w:r w:rsidR="009F56F0" w:rsidRPr="00DC229F">
        <w:rPr>
          <w:spacing w:val="-3"/>
        </w:rPr>
        <w:t xml:space="preserve"> </w:t>
      </w:r>
      <w:proofErr w:type="gramStart"/>
      <w:r w:rsidR="009F56F0" w:rsidRPr="00DC229F">
        <w:rPr>
          <w:spacing w:val="-3"/>
        </w:rPr>
        <w:t>моренным</w:t>
      </w:r>
      <w:r w:rsidR="009F56F0">
        <w:rPr>
          <w:spacing w:val="-3"/>
        </w:rPr>
        <w:t>и</w:t>
      </w:r>
      <w:proofErr w:type="gramEnd"/>
      <w:r w:rsidR="009F56F0">
        <w:rPr>
          <w:spacing w:val="-3"/>
        </w:rPr>
        <w:t xml:space="preserve"> суглинками</w:t>
      </w:r>
      <w:r w:rsidR="009F56F0" w:rsidRPr="00DC229F">
        <w:rPr>
          <w:spacing w:val="-3"/>
        </w:rPr>
        <w:t xml:space="preserve">, </w:t>
      </w:r>
      <w:r w:rsidR="009F56F0">
        <w:rPr>
          <w:spacing w:val="-3"/>
        </w:rPr>
        <w:t>которые</w:t>
      </w:r>
      <w:r w:rsidR="009F56F0" w:rsidRPr="00DC229F">
        <w:rPr>
          <w:spacing w:val="-3"/>
        </w:rPr>
        <w:t xml:space="preserve"> наи</w:t>
      </w:r>
      <w:r w:rsidR="009F56F0">
        <w:rPr>
          <w:spacing w:val="-3"/>
        </w:rPr>
        <w:t>менее</w:t>
      </w:r>
      <w:r w:rsidR="009F56F0" w:rsidRPr="00DC229F">
        <w:rPr>
          <w:spacing w:val="-3"/>
        </w:rPr>
        <w:t xml:space="preserve"> чувствительны к ос</w:t>
      </w:r>
      <w:r w:rsidR="009F56F0">
        <w:rPr>
          <w:spacing w:val="-3"/>
        </w:rPr>
        <w:t xml:space="preserve">лаблению процессов инфильтрации, Этот фактор, наряду с их положением в </w:t>
      </w:r>
      <w:r w:rsidR="009F56F0" w:rsidRPr="00DC229F">
        <w:rPr>
          <w:spacing w:val="-3"/>
        </w:rPr>
        <w:t>четко выраженных глубоковрезанных</w:t>
      </w:r>
      <w:r w:rsidR="009F56F0">
        <w:rPr>
          <w:spacing w:val="-3"/>
        </w:rPr>
        <w:t xml:space="preserve"> ледниковых</w:t>
      </w:r>
      <w:r w:rsidR="009F56F0" w:rsidRPr="00DC229F">
        <w:rPr>
          <w:spacing w:val="-3"/>
        </w:rPr>
        <w:t xml:space="preserve"> котловинах, а также </w:t>
      </w:r>
      <w:r w:rsidR="009F56F0" w:rsidRPr="00DC229F">
        <w:t xml:space="preserve">наличие </w:t>
      </w:r>
      <w:r w:rsidR="009F56F0">
        <w:t xml:space="preserve">возвышенных </w:t>
      </w:r>
      <w:proofErr w:type="spellStart"/>
      <w:r w:rsidR="009F56F0">
        <w:t>вдосборов</w:t>
      </w:r>
      <w:proofErr w:type="spellEnd"/>
      <w:r w:rsidR="009F56F0" w:rsidRPr="00DC229F">
        <w:t>,</w:t>
      </w:r>
      <w:r w:rsidR="009F56F0">
        <w:rPr>
          <w:spacing w:val="-3"/>
        </w:rPr>
        <w:t xml:space="preserve"> создавал</w:t>
      </w:r>
      <w:r w:rsidR="009F56F0" w:rsidRPr="00DC229F">
        <w:rPr>
          <w:spacing w:val="-3"/>
        </w:rPr>
        <w:t xml:space="preserve"> наиболее чувствительный к климатическим изменениям (снижение испарения, увеличение количества осадков) режим колебания уровней</w:t>
      </w:r>
      <w:r w:rsidR="009F56F0">
        <w:rPr>
          <w:spacing w:val="-3"/>
        </w:rPr>
        <w:t xml:space="preserve">, что отражалось и в изменении характера озерного осадконакопления  </w:t>
      </w:r>
      <w:r w:rsidR="009F56F0" w:rsidRPr="009F56F0">
        <w:rPr>
          <w:spacing w:val="-3"/>
        </w:rPr>
        <w:t>[1]</w:t>
      </w:r>
      <w:r w:rsidR="009F56F0">
        <w:rPr>
          <w:spacing w:val="-3"/>
        </w:rPr>
        <w:t>.</w:t>
      </w:r>
    </w:p>
    <w:p w:rsidR="00CA7C53" w:rsidRDefault="008103D4" w:rsidP="006C545D">
      <w:pPr>
        <w:spacing w:line="360" w:lineRule="auto"/>
        <w:ind w:firstLine="567"/>
        <w:jc w:val="both"/>
      </w:pPr>
      <w:r w:rsidRPr="00BE1AE5">
        <w:t>В настоящее время комплексный подход (δ</w:t>
      </w:r>
      <w:r w:rsidRPr="00BE1AE5">
        <w:rPr>
          <w:vertAlign w:val="superscript"/>
        </w:rPr>
        <w:t>18</w:t>
      </w:r>
      <w:r w:rsidRPr="00BE1AE5">
        <w:t>O, δ</w:t>
      </w:r>
      <w:r w:rsidRPr="00BE1AE5">
        <w:rPr>
          <w:vertAlign w:val="superscript"/>
        </w:rPr>
        <w:t>13</w:t>
      </w:r>
      <w:r w:rsidRPr="00BE1AE5">
        <w:t xml:space="preserve">C, </w:t>
      </w:r>
      <w:r w:rsidRPr="00BE1AE5">
        <w:rPr>
          <w:vertAlign w:val="superscript"/>
        </w:rPr>
        <w:t>14</w:t>
      </w:r>
      <w:r w:rsidRPr="00BE1AE5">
        <w:t xml:space="preserve">С, </w:t>
      </w:r>
      <w:r>
        <w:rPr>
          <w:lang w:val="be-BY"/>
        </w:rPr>
        <w:t xml:space="preserve">литолого-фациальный, </w:t>
      </w:r>
      <w:r w:rsidRPr="00BE1AE5">
        <w:t>палеоботанический</w:t>
      </w:r>
      <w:r w:rsidR="00B93894">
        <w:t>, геохимический</w:t>
      </w:r>
      <w:r w:rsidRPr="00BE1AE5">
        <w:t xml:space="preserve">) к изучению озерных отложений стал традиционным методом, используемым в палеоклиматологических и </w:t>
      </w:r>
      <w:proofErr w:type="spellStart"/>
      <w:r w:rsidRPr="00BE1AE5">
        <w:t>палеогидрологических</w:t>
      </w:r>
      <w:proofErr w:type="spellEnd"/>
      <w:r w:rsidRPr="00BE1AE5">
        <w:t xml:space="preserve"> исследованиях</w:t>
      </w:r>
      <w:r w:rsidRPr="00E51FAB">
        <w:t>.</w:t>
      </w:r>
      <w:r w:rsidRPr="00336248">
        <w:t xml:space="preserve"> </w:t>
      </w:r>
      <w:proofErr w:type="gramStart"/>
      <w:r w:rsidR="006C545D" w:rsidRPr="00BE1AE5">
        <w:t xml:space="preserve">При изучении вскрытых </w:t>
      </w:r>
      <w:r w:rsidR="006C545D">
        <w:t xml:space="preserve">отложений и </w:t>
      </w:r>
      <w:r w:rsidR="006C545D">
        <w:rPr>
          <w:lang w:val="be-BY"/>
        </w:rPr>
        <w:t>уточнения</w:t>
      </w:r>
      <w:r w:rsidR="006C545D">
        <w:t xml:space="preserve"> возраста литологических горизонтов</w:t>
      </w:r>
      <w:r w:rsidR="006C545D" w:rsidRPr="00BE1AE5">
        <w:t xml:space="preserve"> использовался набор методов: литолого-фациальный </w:t>
      </w:r>
      <w:r w:rsidR="006C545D" w:rsidRPr="00027CB3">
        <w:t>(</w:t>
      </w:r>
      <w:r w:rsidR="00BE75DF">
        <w:t xml:space="preserve">Я.-М. </w:t>
      </w:r>
      <w:proofErr w:type="spellStart"/>
      <w:r w:rsidR="00BE75DF">
        <w:t>Пуннинг</w:t>
      </w:r>
      <w:proofErr w:type="spellEnd"/>
      <w:r w:rsidR="00BE75DF">
        <w:t xml:space="preserve">, </w:t>
      </w:r>
      <w:r w:rsidR="006C545D">
        <w:t>Б. П. Власов,</w:t>
      </w:r>
      <w:r w:rsidR="00571FB8">
        <w:t xml:space="preserve"> Я. </w:t>
      </w:r>
      <w:proofErr w:type="spellStart"/>
      <w:r w:rsidR="00571FB8">
        <w:t>Терасмаа</w:t>
      </w:r>
      <w:proofErr w:type="spellEnd"/>
      <w:r w:rsidR="00571FB8">
        <w:t>,</w:t>
      </w:r>
      <w:r w:rsidR="006C545D">
        <w:t xml:space="preserve"> </w:t>
      </w:r>
      <w:r w:rsidR="006C545D" w:rsidRPr="00BE1AE5">
        <w:t>А.</w:t>
      </w:r>
      <w:r w:rsidR="006C545D" w:rsidRPr="00027CB3">
        <w:t xml:space="preserve"> </w:t>
      </w:r>
      <w:r w:rsidR="006C545D" w:rsidRPr="00BE1AE5">
        <w:t>А. Новик</w:t>
      </w:r>
      <w:r w:rsidR="006C545D">
        <w:t>); с</w:t>
      </w:r>
      <w:r w:rsidR="006C545D" w:rsidRPr="00BE1AE5">
        <w:t xml:space="preserve">порово-пыльцевой </w:t>
      </w:r>
      <w:r w:rsidR="006C545D">
        <w:rPr>
          <w:lang w:val="be-BY"/>
        </w:rPr>
        <w:t>(</w:t>
      </w:r>
      <w:r w:rsidR="006C545D" w:rsidRPr="00BE1AE5">
        <w:t>В.</w:t>
      </w:r>
      <w:r w:rsidR="006C545D" w:rsidRPr="00027CB3">
        <w:t xml:space="preserve"> </w:t>
      </w:r>
      <w:r w:rsidR="006C545D" w:rsidRPr="00BE1AE5">
        <w:t xml:space="preserve">П. </w:t>
      </w:r>
      <w:proofErr w:type="spellStart"/>
      <w:r w:rsidR="006C545D" w:rsidRPr="00BE1AE5">
        <w:t>Зерницк</w:t>
      </w:r>
      <w:r w:rsidR="006C545D">
        <w:t>ая</w:t>
      </w:r>
      <w:proofErr w:type="spellEnd"/>
      <w:r w:rsidR="006C545D">
        <w:t xml:space="preserve">, Т. </w:t>
      </w:r>
      <w:proofErr w:type="spellStart"/>
      <w:r w:rsidR="006C545D">
        <w:t>Кофф</w:t>
      </w:r>
      <w:proofErr w:type="spellEnd"/>
      <w:r w:rsidR="006C545D">
        <w:t>,</w:t>
      </w:r>
      <w:r w:rsidR="006C545D" w:rsidRPr="00BE1AE5">
        <w:t xml:space="preserve"> М. </w:t>
      </w:r>
      <w:proofErr w:type="spellStart"/>
      <w:r w:rsidR="006C545D" w:rsidRPr="00BE1AE5">
        <w:t>Кангур</w:t>
      </w:r>
      <w:proofErr w:type="spellEnd"/>
      <w:r w:rsidR="006C545D">
        <w:t xml:space="preserve"> и др.); радиоуглеродный (T.</w:t>
      </w:r>
      <w:proofErr w:type="gramEnd"/>
      <w:r w:rsidR="006C545D">
        <w:t xml:space="preserve"> </w:t>
      </w:r>
      <w:proofErr w:type="spellStart"/>
      <w:proofErr w:type="gramStart"/>
      <w:r w:rsidR="006C545D">
        <w:t>Госляр</w:t>
      </w:r>
      <w:proofErr w:type="spellEnd"/>
      <w:r w:rsidR="006C545D">
        <w:t xml:space="preserve">, Н. Д. </w:t>
      </w:r>
      <w:r w:rsidR="006C545D" w:rsidRPr="006219D9">
        <w:t>М</w:t>
      </w:r>
      <w:r w:rsidR="006C545D">
        <w:t>ихайлов); г</w:t>
      </w:r>
      <w:r w:rsidR="006C545D" w:rsidRPr="00BE1AE5">
        <w:t xml:space="preserve">еохимические и изотопные </w:t>
      </w:r>
      <w:r w:rsidR="006C545D">
        <w:t xml:space="preserve">(А. Н. </w:t>
      </w:r>
      <w:proofErr w:type="spellStart"/>
      <w:r w:rsidR="006C545D">
        <w:t>Махнач</w:t>
      </w:r>
      <w:proofErr w:type="spellEnd"/>
      <w:r w:rsidR="006C545D">
        <w:t xml:space="preserve">, </w:t>
      </w:r>
      <w:r w:rsidR="00BE75DF">
        <w:t xml:space="preserve">А. Л. </w:t>
      </w:r>
      <w:proofErr w:type="spellStart"/>
      <w:r w:rsidR="00BE75DF">
        <w:t>Жуховицкая</w:t>
      </w:r>
      <w:proofErr w:type="spellEnd"/>
      <w:r w:rsidR="00BE75DF">
        <w:t xml:space="preserve">, </w:t>
      </w:r>
      <w:r w:rsidR="006C545D" w:rsidRPr="00BE1AE5">
        <w:t xml:space="preserve">Т. </w:t>
      </w:r>
      <w:proofErr w:type="spellStart"/>
      <w:r w:rsidR="006C545D" w:rsidRPr="00BE1AE5">
        <w:t>Мартмаа</w:t>
      </w:r>
      <w:proofErr w:type="spellEnd"/>
      <w:r w:rsidR="006C545D" w:rsidRPr="00BE1AE5">
        <w:t>).</w:t>
      </w:r>
      <w:proofErr w:type="gramEnd"/>
      <w:r w:rsidR="006C545D">
        <w:t xml:space="preserve"> </w:t>
      </w:r>
      <w:r w:rsidR="002C03F7" w:rsidRPr="000557AF">
        <w:t>При</w:t>
      </w:r>
      <w:r w:rsidR="002C03F7" w:rsidRPr="00850E7D">
        <w:t xml:space="preserve"> </w:t>
      </w:r>
      <w:r w:rsidR="002C03F7" w:rsidRPr="000557AF">
        <w:t>стратификации</w:t>
      </w:r>
      <w:r w:rsidR="002C03F7" w:rsidRPr="00850E7D">
        <w:t xml:space="preserve"> </w:t>
      </w:r>
      <w:r w:rsidR="002C03F7" w:rsidRPr="000557AF">
        <w:t>отложений</w:t>
      </w:r>
      <w:r w:rsidR="002C03F7" w:rsidRPr="00850E7D">
        <w:t xml:space="preserve"> </w:t>
      </w:r>
      <w:r w:rsidR="002C03F7" w:rsidRPr="000557AF">
        <w:t>была</w:t>
      </w:r>
      <w:r w:rsidR="002C03F7" w:rsidRPr="00850E7D">
        <w:t xml:space="preserve"> </w:t>
      </w:r>
      <w:r w:rsidR="002C03F7" w:rsidRPr="000557AF">
        <w:t>использована</w:t>
      </w:r>
      <w:r w:rsidR="002C03F7" w:rsidRPr="00850E7D">
        <w:t xml:space="preserve"> </w:t>
      </w:r>
      <w:r w:rsidR="002C03F7">
        <w:t xml:space="preserve">Европейская континентальная стратиграфическая схема </w:t>
      </w:r>
      <w:proofErr w:type="spellStart"/>
      <w:r w:rsidR="002C03F7" w:rsidRPr="002C03F7">
        <w:t>позднеледниковья</w:t>
      </w:r>
      <w:proofErr w:type="spellEnd"/>
      <w:r w:rsidR="002C03F7" w:rsidRPr="002C03F7">
        <w:t xml:space="preserve"> и голоцена</w:t>
      </w:r>
      <w:r w:rsidR="002C2D59" w:rsidRPr="002C2D59">
        <w:t xml:space="preserve"> [15]</w:t>
      </w:r>
      <w:r w:rsidR="002C03F7">
        <w:t xml:space="preserve">. </w:t>
      </w:r>
      <w:r w:rsidR="002C03F7" w:rsidRPr="001470B5">
        <w:t>В качестве показателей фаз развития водоемов использовалась информация о распределении основных осадкообразующих пород, а также органического вещества, микро- и макроэлементов.</w:t>
      </w:r>
      <w:r w:rsidR="002C03F7" w:rsidRPr="00164B62">
        <w:rPr>
          <w:color w:val="FF0000"/>
        </w:rPr>
        <w:t xml:space="preserve"> </w:t>
      </w:r>
      <w:r w:rsidR="002C03F7" w:rsidRPr="000557AF">
        <w:t>Информативность геохимических индикаторов зависит от характера осадочного комплекса водосбора, генезиса котловин озер и места заложения скважин.</w:t>
      </w:r>
      <w:r w:rsidR="006C545D">
        <w:t xml:space="preserve"> </w:t>
      </w:r>
      <w:r w:rsidR="00CA7C53" w:rsidRPr="009750DF">
        <w:t xml:space="preserve">При индикации генезиса осадков использовались главные </w:t>
      </w:r>
      <w:proofErr w:type="gramStart"/>
      <w:r w:rsidR="00CA7C53" w:rsidRPr="009750DF">
        <w:t>литолого-геохимическими</w:t>
      </w:r>
      <w:proofErr w:type="gramEnd"/>
      <w:r w:rsidR="00CA7C53" w:rsidRPr="009750DF">
        <w:t xml:space="preserve"> параметры: песок, глина, ил </w:t>
      </w:r>
      <w:proofErr w:type="spellStart"/>
      <w:r w:rsidR="00CA7C53" w:rsidRPr="009750DF">
        <w:t>опесчаненный</w:t>
      </w:r>
      <w:proofErr w:type="spellEnd"/>
      <w:r w:rsidR="00CA7C53" w:rsidRPr="009750DF">
        <w:t>, ил глинистый, кремнеземистый сапропель, тонкодетритовый сапропель, карбонатный сапропель</w:t>
      </w:r>
      <w:r w:rsidR="003B7757">
        <w:t>, озерный мергель</w:t>
      </w:r>
      <w:r w:rsidR="00C10F89">
        <w:t xml:space="preserve">, </w:t>
      </w:r>
      <w:proofErr w:type="spellStart"/>
      <w:r w:rsidR="00C10F89">
        <w:t>торфосапропель</w:t>
      </w:r>
      <w:proofErr w:type="spellEnd"/>
      <w:r w:rsidR="00C10F89">
        <w:t>, торф.</w:t>
      </w:r>
      <w:r w:rsidR="00CA7C53" w:rsidRPr="009750DF">
        <w:t xml:space="preserve"> Тонкодетритовый сапропель характеризуется повышенным содержанием органического вещества</w:t>
      </w:r>
      <w:r w:rsidR="00512415">
        <w:t xml:space="preserve"> (ОВ)</w:t>
      </w:r>
      <w:r w:rsidR="00CA7C53" w:rsidRPr="009750DF">
        <w:t xml:space="preserve"> (50</w:t>
      </w:r>
      <w:r w:rsidR="00C10F89">
        <w:t>-75 %), состав</w:t>
      </w:r>
      <w:r w:rsidR="00CA7C53" w:rsidRPr="009750DF">
        <w:t xml:space="preserve"> которого, помимо остатков </w:t>
      </w:r>
      <w:proofErr w:type="spellStart"/>
      <w:r w:rsidR="00CA7C53" w:rsidRPr="009750DF">
        <w:t>макрофитов</w:t>
      </w:r>
      <w:proofErr w:type="spellEnd"/>
      <w:r w:rsidR="00CA7C53" w:rsidRPr="009750DF">
        <w:t xml:space="preserve"> имеет планктонное происхождение. Основной минеральный компонент кремнеземистого сапропеля — SiO</w:t>
      </w:r>
      <w:r w:rsidR="00CA7C53" w:rsidRPr="009750DF">
        <w:rPr>
          <w:vertAlign w:val="subscript"/>
        </w:rPr>
        <w:t>2</w:t>
      </w:r>
      <w:r w:rsidR="00CA7C53" w:rsidRPr="009750DF">
        <w:t xml:space="preserve"> (</w:t>
      </w:r>
      <w:r w:rsidR="00512415">
        <w:t>40</w:t>
      </w:r>
      <w:r w:rsidR="00CA7C53" w:rsidRPr="009750DF">
        <w:t>-</w:t>
      </w:r>
      <w:r w:rsidR="00512415">
        <w:t xml:space="preserve">75 </w:t>
      </w:r>
      <w:r w:rsidR="00CA7C53" w:rsidRPr="009750DF">
        <w:t xml:space="preserve">%), при общем снижении доли </w:t>
      </w:r>
      <w:r w:rsidR="00C10F89">
        <w:t>ОВ</w:t>
      </w:r>
      <w:r w:rsidR="00CA7C53" w:rsidRPr="009750DF">
        <w:t>. Поступление кремния в озеро связано с поверхностным стоком и абразионными процессами. Главный минеральный компонент карбонатного сапропеля</w:t>
      </w:r>
      <w:r w:rsidR="00512415">
        <w:t xml:space="preserve"> и озерного мергеля</w:t>
      </w:r>
      <w:r w:rsidR="00CA7C53" w:rsidRPr="009750DF">
        <w:t xml:space="preserve"> </w:t>
      </w:r>
      <w:r w:rsidR="00512415">
        <w:t xml:space="preserve">- </w:t>
      </w:r>
      <w:r w:rsidR="00CA7C53" w:rsidRPr="009750DF">
        <w:rPr>
          <w:color w:val="000000"/>
          <w:lang w:val="be-BY"/>
        </w:rPr>
        <w:t>СаСО</w:t>
      </w:r>
      <w:r w:rsidR="00CA7C53" w:rsidRPr="009750DF">
        <w:rPr>
          <w:color w:val="000000"/>
          <w:vertAlign w:val="subscript"/>
          <w:lang w:val="be-BY"/>
        </w:rPr>
        <w:t>3</w:t>
      </w:r>
      <w:r w:rsidR="00CA7C53" w:rsidRPr="009750DF">
        <w:rPr>
          <w:color w:val="000000"/>
          <w:lang w:val="be-BY"/>
        </w:rPr>
        <w:t xml:space="preserve"> (</w:t>
      </w:r>
      <w:r w:rsidR="00512415">
        <w:rPr>
          <w:color w:val="000000"/>
          <w:lang w:val="be-BY"/>
        </w:rPr>
        <w:t xml:space="preserve">от 25 до </w:t>
      </w:r>
      <w:r w:rsidR="00CA7C53" w:rsidRPr="009750DF">
        <w:rPr>
          <w:color w:val="000000"/>
          <w:lang w:val="be-BY"/>
        </w:rPr>
        <w:t>7</w:t>
      </w:r>
      <w:r w:rsidR="00512415">
        <w:rPr>
          <w:color w:val="000000"/>
          <w:lang w:val="be-BY"/>
        </w:rPr>
        <w:t xml:space="preserve">5 </w:t>
      </w:r>
      <w:r w:rsidR="00CA7C53" w:rsidRPr="009750DF">
        <w:rPr>
          <w:color w:val="000000"/>
          <w:lang w:val="be-BY"/>
        </w:rPr>
        <w:t>%</w:t>
      </w:r>
      <w:r w:rsidR="00CA7C53" w:rsidRPr="009750DF">
        <w:rPr>
          <w:color w:val="000000"/>
        </w:rPr>
        <w:t>)</w:t>
      </w:r>
      <w:r w:rsidR="00070496">
        <w:t>, при снижении общей доли ОВ (с 50 до 0 %).</w:t>
      </w:r>
      <w:r w:rsidR="00CA7C53" w:rsidRPr="009750DF">
        <w:t xml:space="preserve"> </w:t>
      </w:r>
      <w:proofErr w:type="spellStart"/>
      <w:r w:rsidR="00CA7C53" w:rsidRPr="009750DF">
        <w:t>Опесчаненный</w:t>
      </w:r>
      <w:proofErr w:type="spellEnd"/>
      <w:r w:rsidR="00CA7C53" w:rsidRPr="009750DF">
        <w:t xml:space="preserve"> ил характеризуется низким содержанием </w:t>
      </w:r>
      <w:r w:rsidR="00C10F89">
        <w:t>ОВ</w:t>
      </w:r>
      <w:r w:rsidR="00CA7C53" w:rsidRPr="009750DF">
        <w:t xml:space="preserve"> (менее 15 %), с преобладанием SiO</w:t>
      </w:r>
      <w:r w:rsidR="00CA7C53" w:rsidRPr="009750DF">
        <w:rPr>
          <w:vertAlign w:val="subscript"/>
        </w:rPr>
        <w:t>2</w:t>
      </w:r>
      <w:r w:rsidR="00CA7C53" w:rsidRPr="009750DF">
        <w:t xml:space="preserve"> (более 80%). Глинистый ил характеризуется высоким содержанием глинистых или </w:t>
      </w:r>
      <w:proofErr w:type="spellStart"/>
      <w:r w:rsidR="00CA7C53" w:rsidRPr="009750DF">
        <w:t>пелитовых</w:t>
      </w:r>
      <w:proofErr w:type="spellEnd"/>
      <w:r w:rsidR="00CA7C53" w:rsidRPr="009750DF">
        <w:t xml:space="preserve"> частиц с повышенным содержанием Al</w:t>
      </w:r>
      <w:r w:rsidR="00CA7C53" w:rsidRPr="009750DF">
        <w:rPr>
          <w:vertAlign w:val="subscript"/>
        </w:rPr>
        <w:t>2</w:t>
      </w:r>
      <w:r w:rsidR="00CA7C53" w:rsidRPr="009750DF">
        <w:t>O</w:t>
      </w:r>
      <w:r w:rsidR="00CA7C53" w:rsidRPr="009750DF">
        <w:rPr>
          <w:vertAlign w:val="subscript"/>
        </w:rPr>
        <w:t>3</w:t>
      </w:r>
      <w:r w:rsidR="00CA7C53" w:rsidRPr="009750DF">
        <w:t xml:space="preserve"> до 10-12 % в </w:t>
      </w:r>
      <w:r w:rsidR="00CA7C53" w:rsidRPr="009750DF">
        <w:lastRenderedPageBreak/>
        <w:t>минеральной части при одновременном снижении SiO</w:t>
      </w:r>
      <w:r w:rsidR="00CA7C53" w:rsidRPr="009750DF">
        <w:rPr>
          <w:vertAlign w:val="subscript"/>
        </w:rPr>
        <w:t>2</w:t>
      </w:r>
      <w:r w:rsidR="00CA7C53" w:rsidRPr="009750DF">
        <w:t xml:space="preserve">. Содержание </w:t>
      </w:r>
      <w:r w:rsidR="00C10F89">
        <w:t>ОВ</w:t>
      </w:r>
      <w:r w:rsidR="00CA7C53" w:rsidRPr="009750DF">
        <w:t xml:space="preserve"> в нем также не превышает 15 %. </w:t>
      </w:r>
      <w:proofErr w:type="spellStart"/>
      <w:r w:rsidR="00503F9E">
        <w:t>Торфосапропель</w:t>
      </w:r>
      <w:proofErr w:type="spellEnd"/>
      <w:r w:rsidR="00503F9E">
        <w:t xml:space="preserve"> и торф </w:t>
      </w:r>
      <w:r w:rsidR="006850BF">
        <w:t xml:space="preserve">характеризуются повышенным содержанием </w:t>
      </w:r>
      <w:r w:rsidR="00503F9E">
        <w:t>ОВ</w:t>
      </w:r>
      <w:r w:rsidR="00503F9E" w:rsidRPr="009750DF">
        <w:t xml:space="preserve"> (</w:t>
      </w:r>
      <w:r w:rsidR="00503F9E">
        <w:t>от 75 до 100 %)</w:t>
      </w:r>
      <w:r w:rsidR="006850BF">
        <w:t xml:space="preserve"> </w:t>
      </w:r>
      <w:r w:rsidR="006850BF" w:rsidRPr="009750DF">
        <w:t>[1</w:t>
      </w:r>
      <w:r w:rsidR="006850BF" w:rsidRPr="00503F9E">
        <w:t>6</w:t>
      </w:r>
      <w:r w:rsidR="006850BF" w:rsidRPr="009750DF">
        <w:t>].</w:t>
      </w:r>
    </w:p>
    <w:p w:rsidR="00CA7C53" w:rsidRPr="009750DF" w:rsidRDefault="00CA7C53" w:rsidP="00CA7C53">
      <w:pPr>
        <w:shd w:val="clear" w:color="auto" w:fill="FFFFFF"/>
        <w:spacing w:line="360" w:lineRule="auto"/>
        <w:ind w:right="96" w:firstLine="720"/>
        <w:jc w:val="both"/>
      </w:pPr>
    </w:p>
    <w:p w:rsidR="008103D4" w:rsidRPr="00034139" w:rsidRDefault="008103D4" w:rsidP="008103D4">
      <w:pPr>
        <w:spacing w:line="360" w:lineRule="auto"/>
        <w:ind w:firstLine="720"/>
        <w:jc w:val="both"/>
        <w:rPr>
          <w:b/>
        </w:rPr>
      </w:pPr>
      <w:r>
        <w:rPr>
          <w:b/>
          <w:lang w:val="be-BY"/>
        </w:rPr>
        <w:t>Морфометрическая и л</w:t>
      </w:r>
      <w:proofErr w:type="spellStart"/>
      <w:r w:rsidRPr="00034139">
        <w:rPr>
          <w:b/>
        </w:rPr>
        <w:t>итолого-стратиграфическая</w:t>
      </w:r>
      <w:proofErr w:type="spellEnd"/>
      <w:r w:rsidRPr="00034139">
        <w:rPr>
          <w:b/>
        </w:rPr>
        <w:t xml:space="preserve"> характеристика</w:t>
      </w:r>
    </w:p>
    <w:p w:rsidR="008103D4" w:rsidRDefault="008103D4" w:rsidP="008103D4">
      <w:pPr>
        <w:spacing w:line="360" w:lineRule="auto"/>
        <w:ind w:firstLine="720"/>
        <w:jc w:val="both"/>
      </w:pPr>
      <w:r w:rsidRPr="00BE1AE5">
        <w:t xml:space="preserve">Озеро </w:t>
      </w:r>
      <w:proofErr w:type="spellStart"/>
      <w:r w:rsidRPr="00BE1AE5">
        <w:t>Юуса</w:t>
      </w:r>
      <w:proofErr w:type="spellEnd"/>
      <w:r w:rsidRPr="00BE1AE5">
        <w:t xml:space="preserve"> (58</w:t>
      </w:r>
      <w:r w:rsidRPr="00BE1AE5">
        <w:rPr>
          <w:vertAlign w:val="superscript"/>
        </w:rPr>
        <w:t>о</w:t>
      </w:r>
      <w:r w:rsidRPr="00BE1AE5">
        <w:t xml:space="preserve">03` </w:t>
      </w:r>
      <w:proofErr w:type="spellStart"/>
      <w:r w:rsidRPr="00BE1AE5">
        <w:t>с.ш</w:t>
      </w:r>
      <w:proofErr w:type="spellEnd"/>
      <w:r w:rsidRPr="00BE1AE5">
        <w:t>. и 26</w:t>
      </w:r>
      <w:r w:rsidRPr="00BE1AE5">
        <w:rPr>
          <w:vertAlign w:val="superscript"/>
        </w:rPr>
        <w:t xml:space="preserve"> о</w:t>
      </w:r>
      <w:r w:rsidRPr="00BE1AE5">
        <w:t xml:space="preserve">30` в.д., </w:t>
      </w:r>
      <w:smartTag w:uri="urn:schemas-microsoft-com:office:smarttags" w:element="metricconverter">
        <w:smartTagPr>
          <w:attr w:name="ProductID" w:val="122,1 м"/>
        </w:smartTagPr>
        <w:r w:rsidRPr="00BE1AE5">
          <w:t>122,1 м</w:t>
        </w:r>
      </w:smartTag>
      <w:r w:rsidRPr="00BE1AE5">
        <w:t xml:space="preserve"> </w:t>
      </w:r>
      <w:proofErr w:type="spellStart"/>
      <w:proofErr w:type="gramStart"/>
      <w:r w:rsidRPr="00BE1AE5">
        <w:t>н</w:t>
      </w:r>
      <w:proofErr w:type="gramEnd"/>
      <w:r w:rsidRPr="00BE1AE5">
        <w:t>.у.м</w:t>
      </w:r>
      <w:proofErr w:type="spellEnd"/>
      <w:r w:rsidRPr="00BE1AE5">
        <w:t xml:space="preserve">.) расположено </w:t>
      </w:r>
      <w:proofErr w:type="gramStart"/>
      <w:r w:rsidRPr="00BE1AE5">
        <w:t>на</w:t>
      </w:r>
      <w:proofErr w:type="gramEnd"/>
      <w:r w:rsidRPr="00BE1AE5">
        <w:t xml:space="preserve"> юге Эстонии в пределах  </w:t>
      </w:r>
      <w:proofErr w:type="spellStart"/>
      <w:r w:rsidRPr="00BE1AE5">
        <w:t>Отепяской</w:t>
      </w:r>
      <w:proofErr w:type="spellEnd"/>
      <w:r w:rsidRPr="00BE1AE5">
        <w:t xml:space="preserve"> возвышенности </w:t>
      </w:r>
      <w:r w:rsidRPr="006E6AB6">
        <w:t>(рис. 1)</w:t>
      </w:r>
      <w:r w:rsidRPr="00BE1AE5">
        <w:t xml:space="preserve">. Площадь водосбора составляет около </w:t>
      </w:r>
      <w:smartTag w:uri="urn:schemas-microsoft-com:office:smarttags" w:element="metricconverter">
        <w:smartTagPr>
          <w:attr w:name="ProductID" w:val="55 га"/>
        </w:smartTagPr>
        <w:r w:rsidRPr="00BE1AE5">
          <w:t>55 га</w:t>
        </w:r>
      </w:smartTag>
      <w:proofErr w:type="gramStart"/>
      <w:r w:rsidRPr="00BE1AE5">
        <w:t xml:space="preserve">., </w:t>
      </w:r>
      <w:proofErr w:type="gramEnd"/>
      <w:r w:rsidRPr="00BE1AE5">
        <w:t xml:space="preserve">бассейн </w:t>
      </w:r>
      <w:proofErr w:type="spellStart"/>
      <w:r w:rsidRPr="00BE1AE5">
        <w:t>залесен</w:t>
      </w:r>
      <w:proofErr w:type="spellEnd"/>
      <w:r w:rsidRPr="00BE1AE5">
        <w:t xml:space="preserve"> и частично заболочен</w:t>
      </w:r>
      <w:r w:rsidR="006E6AB6">
        <w:t>а</w:t>
      </w:r>
      <w:r w:rsidRPr="00BE1AE5">
        <w:t xml:space="preserve">. Котловина озера и разделенные холмами заболоченные понижения водосбора имеют </w:t>
      </w:r>
      <w:proofErr w:type="spellStart"/>
      <w:r w:rsidRPr="00BE1AE5">
        <w:t>гляциокарстовый</w:t>
      </w:r>
      <w:proofErr w:type="spellEnd"/>
      <w:r w:rsidRPr="00BE1AE5">
        <w:t xml:space="preserve"> генезис. </w:t>
      </w:r>
      <w:r>
        <w:t>В пределах озерной котловины для анализа динамики уровня озера использовался разрез Ю</w:t>
      </w:r>
      <w:proofErr w:type="gramStart"/>
      <w:r>
        <w:t>1</w:t>
      </w:r>
      <w:proofErr w:type="gramEnd"/>
      <w:r>
        <w:t xml:space="preserve">, мощностью 9 метров, имеющий датировку с максимальным возрастом по </w:t>
      </w:r>
      <w:r w:rsidRPr="00BE1AE5">
        <w:rPr>
          <w:vertAlign w:val="superscript"/>
        </w:rPr>
        <w:t>14</w:t>
      </w:r>
      <w:r w:rsidRPr="00BE1AE5">
        <w:t>С</w:t>
      </w:r>
      <w:r>
        <w:t xml:space="preserve"> </w:t>
      </w:r>
      <w:r w:rsidRPr="006E6AB6">
        <w:t>[</w:t>
      </w:r>
      <w:r w:rsidR="00047443">
        <w:t>8</w:t>
      </w:r>
      <w:r w:rsidRPr="006E6AB6">
        <w:t>]</w:t>
      </w:r>
      <w:r>
        <w:t>. С</w:t>
      </w:r>
      <w:r w:rsidRPr="00BE1AE5">
        <w:t xml:space="preserve"> юго-западной стороны </w:t>
      </w:r>
      <w:r>
        <w:t xml:space="preserve"> к озерной котловине примыкает</w:t>
      </w:r>
      <w:r w:rsidRPr="00BE1AE5">
        <w:t xml:space="preserve"> крупн</w:t>
      </w:r>
      <w:r>
        <w:t>ая</w:t>
      </w:r>
      <w:r w:rsidRPr="00BE1AE5">
        <w:t xml:space="preserve"> </w:t>
      </w:r>
      <w:proofErr w:type="spellStart"/>
      <w:r w:rsidRPr="00BE1AE5">
        <w:t>заторфованн</w:t>
      </w:r>
      <w:r>
        <w:t>ая</w:t>
      </w:r>
      <w:proofErr w:type="spellEnd"/>
      <w:r w:rsidRPr="00BE1AE5">
        <w:t xml:space="preserve"> </w:t>
      </w:r>
      <w:r>
        <w:t>ложбина</w:t>
      </w:r>
      <w:r w:rsidRPr="00BE1AE5">
        <w:t xml:space="preserve">, </w:t>
      </w:r>
      <w:r>
        <w:t>в</w:t>
      </w:r>
      <w:r w:rsidRPr="00BE1AE5">
        <w:t xml:space="preserve"> пределах </w:t>
      </w:r>
      <w:r>
        <w:t>которой</w:t>
      </w:r>
      <w:r w:rsidRPr="00BE1AE5">
        <w:t xml:space="preserve"> </w:t>
      </w:r>
      <w:r>
        <w:t>были проанализированы</w:t>
      </w:r>
      <w:r w:rsidRPr="00BE1AE5">
        <w:t xml:space="preserve"> 2 </w:t>
      </w:r>
      <w:r>
        <w:t>разреза Ю</w:t>
      </w:r>
      <w:proofErr w:type="gramStart"/>
      <w:r>
        <w:t>2</w:t>
      </w:r>
      <w:proofErr w:type="gramEnd"/>
      <w:r>
        <w:t xml:space="preserve"> и Ю3</w:t>
      </w:r>
      <w:r w:rsidRPr="00BE1AE5">
        <w:t xml:space="preserve">. Скважина </w:t>
      </w:r>
      <w:r>
        <w:t>Ю</w:t>
      </w:r>
      <w:proofErr w:type="gramStart"/>
      <w:r>
        <w:t>2</w:t>
      </w:r>
      <w:proofErr w:type="gramEnd"/>
      <w:r>
        <w:t xml:space="preserve"> </w:t>
      </w:r>
      <w:r w:rsidRPr="00BE1AE5">
        <w:t>(</w:t>
      </w:r>
      <w:smartTag w:uri="urn:schemas-microsoft-com:office:smarttags" w:element="metricconverter">
        <w:smartTagPr>
          <w:attr w:name="ProductID" w:val="123,5 м"/>
        </w:smartTagPr>
        <w:r w:rsidRPr="00BE1AE5">
          <w:t>123,5 м</w:t>
        </w:r>
      </w:smartTag>
      <w:r w:rsidRPr="00BE1AE5">
        <w:t xml:space="preserve"> н.</w:t>
      </w:r>
      <w:r>
        <w:t xml:space="preserve"> </w:t>
      </w:r>
      <w:r w:rsidRPr="00BE1AE5">
        <w:t>у.</w:t>
      </w:r>
      <w:r>
        <w:t xml:space="preserve"> </w:t>
      </w:r>
      <w:r w:rsidRPr="00BE1AE5">
        <w:t xml:space="preserve">м.) мощностью </w:t>
      </w:r>
      <w:smartTag w:uri="urn:schemas-microsoft-com:office:smarttags" w:element="metricconverter">
        <w:smartTagPr>
          <w:attr w:name="ProductID" w:val="6,4 м"/>
        </w:smartTagPr>
        <w:r w:rsidRPr="00BE1AE5">
          <w:t>6,4 м</w:t>
        </w:r>
      </w:smartTag>
      <w:r w:rsidRPr="00BE1AE5">
        <w:t xml:space="preserve"> расположена</w:t>
      </w:r>
      <w:r>
        <w:t xml:space="preserve"> </w:t>
      </w:r>
      <w:r w:rsidRPr="00BE1AE5">
        <w:t xml:space="preserve">на расстоянии </w:t>
      </w:r>
      <w:smartTag w:uri="urn:schemas-microsoft-com:office:smarttags" w:element="metricconverter">
        <w:smartTagPr>
          <w:attr w:name="ProductID" w:val="250 м"/>
        </w:smartTagPr>
        <w:r w:rsidRPr="00BE1AE5">
          <w:t>250 м</w:t>
        </w:r>
      </w:smartTag>
      <w:r w:rsidRPr="00BE1AE5">
        <w:t xml:space="preserve"> от озера. Скважина </w:t>
      </w:r>
      <w:r>
        <w:t>Ю3</w:t>
      </w:r>
      <w:r w:rsidRPr="00BE1AE5">
        <w:t xml:space="preserve"> (</w:t>
      </w:r>
      <w:smartTag w:uri="urn:schemas-microsoft-com:office:smarttags" w:element="metricconverter">
        <w:smartTagPr>
          <w:attr w:name="ProductID" w:val="123,5 м"/>
        </w:smartTagPr>
        <w:r w:rsidRPr="00BE1AE5">
          <w:t>123,5 м</w:t>
        </w:r>
      </w:smartTag>
      <w:r w:rsidRPr="00BE1AE5">
        <w:t xml:space="preserve"> н.</w:t>
      </w:r>
      <w:r>
        <w:t xml:space="preserve"> </w:t>
      </w:r>
      <w:r w:rsidRPr="00BE1AE5">
        <w:t xml:space="preserve">у. м.) лежит в </w:t>
      </w:r>
      <w:smartTag w:uri="urn:schemas-microsoft-com:office:smarttags" w:element="metricconverter">
        <w:smartTagPr>
          <w:attr w:name="ProductID" w:val="300 м"/>
        </w:smartTagPr>
        <w:r w:rsidRPr="00BE1AE5">
          <w:t>300 м</w:t>
        </w:r>
      </w:smartTag>
      <w:r w:rsidRPr="00BE1AE5">
        <w:t xml:space="preserve"> от озера </w:t>
      </w:r>
      <w:proofErr w:type="spellStart"/>
      <w:r w:rsidRPr="00BE1AE5">
        <w:t>Юуса</w:t>
      </w:r>
      <w:proofErr w:type="spellEnd"/>
      <w:r w:rsidRPr="00BE1AE5">
        <w:t xml:space="preserve">, в одной из лощин глубоко вдающейся в склоны </w:t>
      </w:r>
      <w:proofErr w:type="gramStart"/>
      <w:r w:rsidRPr="00BE1AE5">
        <w:t>моренной</w:t>
      </w:r>
      <w:proofErr w:type="gramEnd"/>
      <w:r w:rsidRPr="00BE1AE5">
        <w:t xml:space="preserve"> возвышенности. Общая мощность отложений составила 2,5 м</w:t>
      </w:r>
      <w:r w:rsidRPr="00562613">
        <w:t xml:space="preserve"> [</w:t>
      </w:r>
      <w:r w:rsidR="00047443">
        <w:t>9</w:t>
      </w:r>
      <w:r w:rsidRPr="00562613">
        <w:t>]</w:t>
      </w:r>
      <w:r w:rsidRPr="00BE1AE5">
        <w:t>.</w:t>
      </w:r>
    </w:p>
    <w:p w:rsidR="008103D4" w:rsidRDefault="008103D4" w:rsidP="008103D4">
      <w:pPr>
        <w:spacing w:line="360" w:lineRule="auto"/>
        <w:ind w:firstLine="720"/>
        <w:jc w:val="both"/>
      </w:pPr>
      <w:r>
        <w:t>Базальный слой разреза Ю</w:t>
      </w:r>
      <w:proofErr w:type="gramStart"/>
      <w:r>
        <w:t>1</w:t>
      </w:r>
      <w:proofErr w:type="gramEnd"/>
      <w:r>
        <w:t xml:space="preserve"> представлен глинистым илом, переходящим в кремнеземистый сапропель, начало формирования которого датируется  в </w:t>
      </w:r>
      <w:r w:rsidRPr="0068230C">
        <w:t>10023</w:t>
      </w:r>
      <w:r>
        <w:t xml:space="preserve"> </w:t>
      </w:r>
      <w:r w:rsidRPr="00BE1AE5">
        <w:rPr>
          <w:vertAlign w:val="superscript"/>
        </w:rPr>
        <w:t>14</w:t>
      </w:r>
      <w:r w:rsidRPr="00BE1AE5">
        <w:t>С л. н.</w:t>
      </w:r>
      <w:r>
        <w:t xml:space="preserve"> С глубины 8 м от поверхности дна его сменяет карбонатный сапропель формировавшийся с перерывами в интервалах от 9343 до 360 </w:t>
      </w:r>
      <w:r w:rsidRPr="00BE1AE5">
        <w:rPr>
          <w:vertAlign w:val="superscript"/>
        </w:rPr>
        <w:t>14</w:t>
      </w:r>
      <w:r w:rsidRPr="00BE1AE5">
        <w:t>С л. н</w:t>
      </w:r>
      <w:r>
        <w:t xml:space="preserve">. </w:t>
      </w:r>
      <w:r w:rsidRPr="00047443">
        <w:t>(рис. 2).</w:t>
      </w:r>
      <w:r>
        <w:t xml:space="preserve"> На различных временных этапах характер озерного седиментогенеза сменялся с карбонатного на кремнеземистый (около 6000, 4000 л. н., современное время) и тонкодетритовый (около 2000 л.н.) </w:t>
      </w:r>
      <w:r w:rsidRPr="00047443">
        <w:t>[</w:t>
      </w:r>
      <w:r w:rsidR="00047443">
        <w:t>8</w:t>
      </w:r>
      <w:r w:rsidRPr="00047443">
        <w:t>].</w:t>
      </w:r>
    </w:p>
    <w:p w:rsidR="008103D4" w:rsidRPr="00956CAE" w:rsidRDefault="008103D4" w:rsidP="008103D4">
      <w:pPr>
        <w:spacing w:line="360" w:lineRule="auto"/>
        <w:ind w:firstLine="720"/>
        <w:jc w:val="both"/>
      </w:pPr>
      <w:r>
        <w:t>В</w:t>
      </w:r>
      <w:r w:rsidRPr="00BE1AE5">
        <w:t xml:space="preserve"> разрез</w:t>
      </w:r>
      <w:r>
        <w:t>е</w:t>
      </w:r>
      <w:r w:rsidRPr="00BE1AE5">
        <w:t xml:space="preserve"> </w:t>
      </w:r>
      <w:r>
        <w:t>Ю</w:t>
      </w:r>
      <w:proofErr w:type="gramStart"/>
      <w:r>
        <w:t>2</w:t>
      </w:r>
      <w:proofErr w:type="gramEnd"/>
      <w:r w:rsidRPr="00BE1AE5">
        <w:t xml:space="preserve"> </w:t>
      </w:r>
      <w:r>
        <w:t>в</w:t>
      </w:r>
      <w:r w:rsidRPr="00BE1AE5">
        <w:t xml:space="preserve">ерхняя часть </w:t>
      </w:r>
      <w:r>
        <w:t xml:space="preserve">торфяной </w:t>
      </w:r>
      <w:r w:rsidRPr="00BE1AE5">
        <w:t>залежи</w:t>
      </w:r>
      <w:r>
        <w:t xml:space="preserve"> мощностью </w:t>
      </w:r>
      <w:r w:rsidRPr="00BE1AE5">
        <w:t>410 см</w:t>
      </w:r>
      <w:r>
        <w:t xml:space="preserve"> подстилается</w:t>
      </w:r>
      <w:r w:rsidRPr="00BE1AE5">
        <w:t xml:space="preserve"> озерны</w:t>
      </w:r>
      <w:r>
        <w:t>ми</w:t>
      </w:r>
      <w:r w:rsidRPr="00BE1AE5">
        <w:t xml:space="preserve"> отложения (410-</w:t>
      </w:r>
      <w:smartTag w:uri="urn:schemas-microsoft-com:office:smarttags" w:element="metricconverter">
        <w:smartTagPr>
          <w:attr w:name="ProductID" w:val="650 см"/>
        </w:smartTagPr>
        <w:r w:rsidRPr="00BE1AE5">
          <w:t>650 см</w:t>
        </w:r>
      </w:smartTag>
      <w:r>
        <w:t>)</w:t>
      </w:r>
      <w:r w:rsidRPr="00BE1AE5">
        <w:t>, за исключением слоя древесного торфа на глубине 580-600 см</w:t>
      </w:r>
      <w:r>
        <w:t xml:space="preserve"> </w:t>
      </w:r>
      <w:r w:rsidRPr="00047443">
        <w:t>(рис. 2).</w:t>
      </w:r>
      <w:r w:rsidR="00F208BB">
        <w:t xml:space="preserve"> Кровля озерных осадков (119,4 </w:t>
      </w:r>
      <w:r w:rsidRPr="00BE1AE5">
        <w:t xml:space="preserve">м </w:t>
      </w:r>
      <w:proofErr w:type="gramStart"/>
      <w:r w:rsidRPr="00BE1AE5">
        <w:t>н</w:t>
      </w:r>
      <w:proofErr w:type="gramEnd"/>
      <w:r w:rsidRPr="00BE1AE5">
        <w:t xml:space="preserve">. у. м.) </w:t>
      </w:r>
      <w:proofErr w:type="gramStart"/>
      <w:r w:rsidRPr="00BE1AE5">
        <w:t>лежит</w:t>
      </w:r>
      <w:proofErr w:type="gramEnd"/>
      <w:r w:rsidRPr="00BE1AE5">
        <w:t xml:space="preserve"> на </w:t>
      </w:r>
      <w:smartTag w:uri="urn:schemas-microsoft-com:office:smarttags" w:element="metricconverter">
        <w:smartTagPr>
          <w:attr w:name="ProductID" w:val="270 см"/>
        </w:smartTagPr>
        <w:r w:rsidRPr="00BE1AE5">
          <w:t>270 см</w:t>
        </w:r>
      </w:smartTag>
      <w:r w:rsidRPr="00BE1AE5">
        <w:t xml:space="preserve"> ниже современного у</w:t>
      </w:r>
      <w:r>
        <w:t xml:space="preserve">реза воды в оз. </w:t>
      </w:r>
      <w:proofErr w:type="spellStart"/>
      <w:r>
        <w:t>Юуса</w:t>
      </w:r>
      <w:proofErr w:type="spellEnd"/>
      <w:r w:rsidRPr="00BE1AE5">
        <w:t xml:space="preserve">. На глубине 635-600 см отложения представлены </w:t>
      </w:r>
      <w:proofErr w:type="spellStart"/>
      <w:r w:rsidRPr="00BE1AE5">
        <w:t>высокоминеральным</w:t>
      </w:r>
      <w:proofErr w:type="spellEnd"/>
      <w:r w:rsidRPr="00BE1AE5">
        <w:t xml:space="preserve"> карбонатным (SiO</w:t>
      </w:r>
      <w:r w:rsidRPr="00BE1AE5">
        <w:rPr>
          <w:vertAlign w:val="subscript"/>
        </w:rPr>
        <w:t xml:space="preserve">2 </w:t>
      </w:r>
      <w:r w:rsidRPr="00BE1AE5">
        <w:t>до 80 %</w:t>
      </w:r>
      <w:r>
        <w:t xml:space="preserve">, </w:t>
      </w:r>
      <w:r w:rsidRPr="00BE1AE5">
        <w:t>CaCO</w:t>
      </w:r>
      <w:r w:rsidRPr="00BE1AE5">
        <w:rPr>
          <w:vertAlign w:val="subscript"/>
        </w:rPr>
        <w:t xml:space="preserve">3 </w:t>
      </w:r>
      <w:r>
        <w:t xml:space="preserve">- 20%) </w:t>
      </w:r>
      <w:r w:rsidRPr="00BE1AE5">
        <w:t xml:space="preserve">сапропелем, возраст которого датирован 9240 </w:t>
      </w:r>
      <w:r w:rsidRPr="00BE1AE5">
        <w:rPr>
          <w:vertAlign w:val="superscript"/>
        </w:rPr>
        <w:t>14</w:t>
      </w:r>
      <w:r w:rsidRPr="00BE1AE5">
        <w:t xml:space="preserve">С л. н. </w:t>
      </w:r>
      <w:r>
        <w:t>Выше по разрезу</w:t>
      </w:r>
      <w:r w:rsidRPr="00BE1AE5">
        <w:t xml:space="preserve"> на глубине 600-580 см залегает древесный </w:t>
      </w:r>
      <w:proofErr w:type="gramStart"/>
      <w:r w:rsidRPr="00BE1AE5">
        <w:t>торф</w:t>
      </w:r>
      <w:proofErr w:type="gramEnd"/>
      <w:r w:rsidRPr="00BE1AE5">
        <w:t xml:space="preserve"> сформированный в интервале от 9220 до 9170 </w:t>
      </w:r>
      <w:r w:rsidRPr="00BE1AE5">
        <w:rPr>
          <w:vertAlign w:val="superscript"/>
        </w:rPr>
        <w:t>14</w:t>
      </w:r>
      <w:r w:rsidRPr="00BE1AE5">
        <w:t xml:space="preserve">С л. н. Озерные отложения (410 - </w:t>
      </w:r>
      <w:smartTag w:uri="urn:schemas-microsoft-com:office:smarttags" w:element="metricconverter">
        <w:smartTagPr>
          <w:attr w:name="ProductID" w:val="580 см"/>
        </w:smartTagPr>
        <w:r w:rsidRPr="00BE1AE5">
          <w:t>580 см</w:t>
        </w:r>
      </w:smartTag>
      <w:r w:rsidRPr="00BE1AE5">
        <w:t xml:space="preserve">) перекрывающие </w:t>
      </w:r>
      <w:r>
        <w:t>торфяной горизонт</w:t>
      </w:r>
      <w:r w:rsidRPr="00BE1AE5">
        <w:t xml:space="preserve"> представлены органическим </w:t>
      </w:r>
      <w:r>
        <w:t xml:space="preserve">карбонатным </w:t>
      </w:r>
      <w:r w:rsidRPr="00BE1AE5">
        <w:t>сапропелем</w:t>
      </w:r>
      <w:r>
        <w:t xml:space="preserve"> (</w:t>
      </w:r>
      <w:r w:rsidRPr="00BE1AE5">
        <w:t>ОВ 20-30 %</w:t>
      </w:r>
      <w:r>
        <w:t xml:space="preserve">, </w:t>
      </w:r>
      <w:r w:rsidRPr="00BE1AE5">
        <w:t>CaCO</w:t>
      </w:r>
      <w:r w:rsidRPr="00BE1AE5">
        <w:rPr>
          <w:vertAlign w:val="subscript"/>
        </w:rPr>
        <w:t xml:space="preserve">3 </w:t>
      </w:r>
      <w:r w:rsidRPr="00BE1AE5">
        <w:t>до 80 %</w:t>
      </w:r>
      <w:r w:rsidR="00F208BB">
        <w:t>)</w:t>
      </w:r>
      <w:r w:rsidRPr="00BE1AE5">
        <w:t>. Время накопления этих отложений определено датами из подстилающего (9170</w:t>
      </w:r>
      <w:r w:rsidRPr="00BE1AE5">
        <w:rPr>
          <w:vertAlign w:val="superscript"/>
        </w:rPr>
        <w:t>14</w:t>
      </w:r>
      <w:r w:rsidRPr="00BE1AE5">
        <w:t xml:space="preserve">С л. н.) и перекрывающего торфа (2165 </w:t>
      </w:r>
      <w:r w:rsidRPr="00BE1AE5">
        <w:rPr>
          <w:vertAlign w:val="superscript"/>
        </w:rPr>
        <w:t>14</w:t>
      </w:r>
      <w:r>
        <w:t>С л. н.</w:t>
      </w:r>
      <w:r w:rsidRPr="00BE1AE5">
        <w:t>)</w:t>
      </w:r>
      <w:r>
        <w:t xml:space="preserve"> </w:t>
      </w:r>
      <w:r w:rsidRPr="00047443">
        <w:t>[</w:t>
      </w:r>
      <w:r w:rsidR="00047443">
        <w:t>9, 1</w:t>
      </w:r>
      <w:r w:rsidR="009750DF">
        <w:rPr>
          <w:lang w:val="en-US"/>
        </w:rPr>
        <w:t>7</w:t>
      </w:r>
      <w:r w:rsidRPr="00047443">
        <w:t>].</w:t>
      </w:r>
      <w:r w:rsidRPr="00BE1AE5">
        <w:t xml:space="preserve"> </w:t>
      </w:r>
    </w:p>
    <w:p w:rsidR="008103D4" w:rsidRPr="003B242A" w:rsidRDefault="008103D4" w:rsidP="008103D4">
      <w:pPr>
        <w:spacing w:line="360" w:lineRule="auto"/>
        <w:ind w:firstLine="720"/>
        <w:jc w:val="both"/>
      </w:pPr>
      <w:r w:rsidRPr="00BE1AE5">
        <w:t xml:space="preserve">Верхняя часть разрез </w:t>
      </w:r>
      <w:r>
        <w:t>Ю3</w:t>
      </w:r>
      <w:r w:rsidRPr="00BE1AE5">
        <w:t xml:space="preserve"> представлена торфом, мощность которого  составляет около </w:t>
      </w:r>
      <w:smartTag w:uri="urn:schemas-microsoft-com:office:smarttags" w:element="metricconverter">
        <w:smartTagPr>
          <w:attr w:name="ProductID" w:val="180 см"/>
        </w:smartTagPr>
        <w:r w:rsidRPr="00BE1AE5">
          <w:t>180 см</w:t>
        </w:r>
        <w:r>
          <w:t xml:space="preserve"> </w:t>
        </w:r>
        <w:r w:rsidRPr="00047443">
          <w:t>(рис. 2)</w:t>
        </w:r>
      </w:smartTag>
      <w:r w:rsidRPr="00047443">
        <w:t>.</w:t>
      </w:r>
      <w:r w:rsidRPr="00BE1AE5">
        <w:t xml:space="preserve"> Под торфом </w:t>
      </w:r>
      <w:r>
        <w:t>были вскрыты</w:t>
      </w:r>
      <w:r w:rsidRPr="00BE1AE5">
        <w:t xml:space="preserve"> озерные </w:t>
      </w:r>
      <w:r>
        <w:t>отложения</w:t>
      </w:r>
      <w:r w:rsidRPr="00BE1AE5">
        <w:t xml:space="preserve"> (озерный мергель, </w:t>
      </w:r>
      <w:r w:rsidRPr="00BE1AE5">
        <w:lastRenderedPageBreak/>
        <w:t xml:space="preserve">карбонатный </w:t>
      </w:r>
      <w:r>
        <w:t xml:space="preserve">и органический </w:t>
      </w:r>
      <w:r w:rsidRPr="00BE1AE5">
        <w:t xml:space="preserve">сапропель) мощностью около </w:t>
      </w:r>
      <w:smartTag w:uri="urn:schemas-microsoft-com:office:smarttags" w:element="metricconverter">
        <w:smartTagPr>
          <w:attr w:name="ProductID" w:val="70 см"/>
        </w:smartTagPr>
        <w:r w:rsidRPr="00BE1AE5">
          <w:t>70 см</w:t>
        </w:r>
      </w:smartTag>
      <w:r w:rsidRPr="00BE1AE5">
        <w:t xml:space="preserve">. Верхняя граница озерных </w:t>
      </w:r>
      <w:r>
        <w:t xml:space="preserve">осадков </w:t>
      </w:r>
      <w:r w:rsidRPr="00BE1AE5">
        <w:t xml:space="preserve">лежит на уровне </w:t>
      </w:r>
      <w:smartTag w:uri="urn:schemas-microsoft-com:office:smarttags" w:element="metricconverter">
        <w:smartTagPr>
          <w:attr w:name="ProductID" w:val="121,7 м"/>
        </w:smartTagPr>
        <w:r w:rsidRPr="00BE1AE5">
          <w:t>121,7 м</w:t>
        </w:r>
      </w:smartTag>
      <w:r w:rsidRPr="00BE1AE5">
        <w:t xml:space="preserve"> н. у. м., </w:t>
      </w:r>
      <w:r>
        <w:t>что</w:t>
      </w:r>
      <w:r w:rsidRPr="00BE1AE5">
        <w:t xml:space="preserve"> на 40-</w:t>
      </w:r>
      <w:smartTag w:uri="urn:schemas-microsoft-com:office:smarttags" w:element="metricconverter">
        <w:smartTagPr>
          <w:attr w:name="ProductID" w:val="50 см"/>
        </w:smartTagPr>
        <w:r w:rsidRPr="00BE1AE5">
          <w:t>50 см</w:t>
        </w:r>
      </w:smartTag>
      <w:r w:rsidRPr="00BE1AE5">
        <w:t xml:space="preserve"> ниже уреза воды в оз. </w:t>
      </w:r>
      <w:proofErr w:type="spellStart"/>
      <w:r w:rsidRPr="00BE1AE5">
        <w:t>Юуса</w:t>
      </w:r>
      <w:proofErr w:type="spellEnd"/>
      <w:r w:rsidRPr="00BE1AE5">
        <w:t>. В базальном горизонте озерного мергеля концентрация карбонатов (CaCO</w:t>
      </w:r>
      <w:r w:rsidRPr="00BE1AE5">
        <w:rPr>
          <w:vertAlign w:val="subscript"/>
        </w:rPr>
        <w:t>3</w:t>
      </w:r>
      <w:r w:rsidRPr="00BE1AE5">
        <w:t>) увеличивается до 78%, при незначительном содержании органики (ОВ не более 8 %). Возраст осадков на верхней границе (</w:t>
      </w:r>
      <w:r>
        <w:t xml:space="preserve">гл. </w:t>
      </w:r>
      <w:r w:rsidRPr="00BE1AE5">
        <w:t xml:space="preserve">232 см) этого горизонта датируется 10 000 </w:t>
      </w:r>
      <w:r w:rsidRPr="00BE1AE5">
        <w:rPr>
          <w:vertAlign w:val="superscript"/>
        </w:rPr>
        <w:t>14</w:t>
      </w:r>
      <w:r w:rsidRPr="00BE1AE5">
        <w:t>С л. н. (рис.</w:t>
      </w:r>
      <w:r w:rsidR="003B7757">
        <w:t xml:space="preserve"> </w:t>
      </w:r>
      <w:r w:rsidRPr="00BE1AE5">
        <w:t xml:space="preserve">2). Выше, на глубине </w:t>
      </w:r>
      <w:smartTag w:uri="urn:schemas-microsoft-com:office:smarttags" w:element="metricconverter">
        <w:smartTagPr>
          <w:attr w:name="ProductID" w:val="230 см"/>
        </w:smartTagPr>
        <w:r w:rsidRPr="00BE1AE5">
          <w:t>230 см</w:t>
        </w:r>
      </w:smartTag>
      <w:r w:rsidRPr="00BE1AE5">
        <w:t xml:space="preserve">, фиксируется маломощный слой </w:t>
      </w:r>
      <w:r>
        <w:t xml:space="preserve">слаборазложившегося торфа </w:t>
      </w:r>
      <w:r w:rsidRPr="00BE1AE5">
        <w:t xml:space="preserve">(около </w:t>
      </w:r>
      <w:smartTag w:uri="urn:schemas-microsoft-com:office:smarttags" w:element="metricconverter">
        <w:smartTagPr>
          <w:attr w:name="ProductID" w:val="5 см"/>
        </w:smartTagPr>
        <w:r w:rsidRPr="00BE1AE5">
          <w:t>5 см</w:t>
        </w:r>
      </w:smartTag>
      <w:r w:rsidRPr="00BE1AE5">
        <w:t>)</w:t>
      </w:r>
      <w:r>
        <w:t>, на котором</w:t>
      </w:r>
      <w:r w:rsidRPr="00BE1AE5">
        <w:t xml:space="preserve"> </w:t>
      </w:r>
      <w:r>
        <w:t>вновь залегает</w:t>
      </w:r>
      <w:r w:rsidRPr="00BE1AE5">
        <w:t xml:space="preserve"> карбонатн</w:t>
      </w:r>
      <w:r>
        <w:t xml:space="preserve">ый </w:t>
      </w:r>
      <w:r w:rsidRPr="00BE1AE5">
        <w:t>сапропел</w:t>
      </w:r>
      <w:r>
        <w:t xml:space="preserve">ь </w:t>
      </w:r>
      <w:r w:rsidRPr="00BE1AE5">
        <w:t>(SiO</w:t>
      </w:r>
      <w:r w:rsidRPr="00BE1AE5">
        <w:rPr>
          <w:vertAlign w:val="subscript"/>
        </w:rPr>
        <w:t>2</w:t>
      </w:r>
      <w:r w:rsidRPr="00BE1AE5">
        <w:t xml:space="preserve"> до 70 %, CaCO</w:t>
      </w:r>
      <w:r w:rsidRPr="00BE1AE5">
        <w:rPr>
          <w:vertAlign w:val="subscript"/>
        </w:rPr>
        <w:t>3</w:t>
      </w:r>
      <w:r w:rsidRPr="00BE1AE5">
        <w:t xml:space="preserve"> –</w:t>
      </w:r>
      <w:r>
        <w:t xml:space="preserve"> </w:t>
      </w:r>
      <w:r w:rsidRPr="00BE1AE5">
        <w:t>55 %, ОВ 3-8 %)</w:t>
      </w:r>
      <w:r>
        <w:t xml:space="preserve"> датированный возрастом</w:t>
      </w:r>
      <w:r w:rsidRPr="00BE1AE5">
        <w:t xml:space="preserve"> 9850 </w:t>
      </w:r>
      <w:r w:rsidRPr="00BE1AE5">
        <w:rPr>
          <w:vertAlign w:val="superscript"/>
        </w:rPr>
        <w:t>14</w:t>
      </w:r>
      <w:r w:rsidRPr="00BE1AE5">
        <w:t>С л. н. (</w:t>
      </w:r>
      <w:r>
        <w:t xml:space="preserve">гл. </w:t>
      </w:r>
      <w:r w:rsidRPr="00BE1AE5">
        <w:t xml:space="preserve">225 см). </w:t>
      </w:r>
      <w:proofErr w:type="gramStart"/>
      <w:r>
        <w:t>На</w:t>
      </w:r>
      <w:r w:rsidRPr="00BE1AE5">
        <w:t xml:space="preserve"> глубин</w:t>
      </w:r>
      <w:r>
        <w:t>е</w:t>
      </w:r>
      <w:r w:rsidRPr="00BE1AE5">
        <w:t xml:space="preserve"> 210 см в осадках </w:t>
      </w:r>
      <w:r>
        <w:t xml:space="preserve">отмечается </w:t>
      </w:r>
      <w:r w:rsidRPr="00BE1AE5">
        <w:t xml:space="preserve">снижение концентрации минерального вещества и карбонатов, </w:t>
      </w:r>
      <w:r>
        <w:t xml:space="preserve">в то время как </w:t>
      </w:r>
      <w:r w:rsidRPr="00BE1AE5">
        <w:t xml:space="preserve">содержание ОВ в </w:t>
      </w:r>
      <w:r>
        <w:t xml:space="preserve">торфяном </w:t>
      </w:r>
      <w:r w:rsidRPr="00BE1AE5">
        <w:t xml:space="preserve">горизонте </w:t>
      </w:r>
      <w:r>
        <w:t xml:space="preserve">(гл. </w:t>
      </w:r>
      <w:r w:rsidRPr="00BE1AE5">
        <w:t>205 см</w:t>
      </w:r>
      <w:r>
        <w:t xml:space="preserve">) возрастает до </w:t>
      </w:r>
      <w:r w:rsidRPr="00BE1AE5">
        <w:t xml:space="preserve">44%. </w:t>
      </w:r>
      <w:r>
        <w:t>Возобновл</w:t>
      </w:r>
      <w:r w:rsidRPr="00BE1AE5">
        <w:t>е</w:t>
      </w:r>
      <w:r>
        <w:t>ние</w:t>
      </w:r>
      <w:r w:rsidRPr="00BE1AE5">
        <w:t xml:space="preserve"> аккумуляци</w:t>
      </w:r>
      <w:r>
        <w:t>и</w:t>
      </w:r>
      <w:r w:rsidRPr="00BE1AE5">
        <w:t xml:space="preserve"> </w:t>
      </w:r>
      <w:proofErr w:type="spellStart"/>
      <w:r>
        <w:t>высокоминерального</w:t>
      </w:r>
      <w:proofErr w:type="spellEnd"/>
      <w:r>
        <w:t xml:space="preserve"> карбонатного сапропеля было датировано возрастом </w:t>
      </w:r>
      <w:r w:rsidRPr="00BE1AE5">
        <w:t xml:space="preserve">9600 </w:t>
      </w:r>
      <w:r w:rsidRPr="00BE1AE5">
        <w:rPr>
          <w:vertAlign w:val="superscript"/>
        </w:rPr>
        <w:t>14</w:t>
      </w:r>
      <w:r w:rsidRPr="00BE1AE5">
        <w:t xml:space="preserve">С л. н.. Резкое изменение литологии регистрируется на глубине </w:t>
      </w:r>
      <w:smartTag w:uri="urn:schemas-microsoft-com:office:smarttags" w:element="metricconverter">
        <w:smartTagPr>
          <w:attr w:name="ProductID" w:val="185 см"/>
        </w:smartTagPr>
        <w:r w:rsidRPr="00BE1AE5">
          <w:t>185 см</w:t>
        </w:r>
      </w:smartTag>
      <w:r w:rsidRPr="00BE1AE5">
        <w:t xml:space="preserve"> – накапливается торф, в котором содержание </w:t>
      </w:r>
      <w:r>
        <w:t>органики</w:t>
      </w:r>
      <w:r w:rsidRPr="00BE1AE5">
        <w:t xml:space="preserve"> возрастает до 80-90 % </w:t>
      </w:r>
      <w:r w:rsidRPr="00047443">
        <w:t>(рис. 2) [</w:t>
      </w:r>
      <w:r w:rsidR="00047443">
        <w:t>9</w:t>
      </w:r>
      <w:proofErr w:type="gramEnd"/>
      <w:r w:rsidR="00047443">
        <w:t xml:space="preserve">, </w:t>
      </w:r>
      <w:proofErr w:type="gramStart"/>
      <w:r w:rsidR="00047443">
        <w:t>1</w:t>
      </w:r>
      <w:r w:rsidR="009750DF" w:rsidRPr="009750DF">
        <w:t>7</w:t>
      </w:r>
      <w:r w:rsidRPr="00047443">
        <w:t>].</w:t>
      </w:r>
      <w:proofErr w:type="gramEnd"/>
    </w:p>
    <w:p w:rsidR="008103D4" w:rsidRPr="00BB406C" w:rsidRDefault="008103D4" w:rsidP="008103D4">
      <w:pPr>
        <w:spacing w:line="360" w:lineRule="auto"/>
        <w:ind w:firstLine="450"/>
        <w:jc w:val="both"/>
      </w:pPr>
      <w:r w:rsidRPr="00BB406C">
        <w:rPr>
          <w:color w:val="000000"/>
        </w:rPr>
        <w:t xml:space="preserve">Озеро </w:t>
      </w:r>
      <w:proofErr w:type="spellStart"/>
      <w:r w:rsidRPr="00BB406C">
        <w:rPr>
          <w:color w:val="000000"/>
        </w:rPr>
        <w:t>Кюжи</w:t>
      </w:r>
      <w:proofErr w:type="spellEnd"/>
      <w:r w:rsidRPr="00BB406C">
        <w:rPr>
          <w:color w:val="000000"/>
        </w:rPr>
        <w:t xml:space="preserve"> (57°2′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с.ш</w:t>
      </w:r>
      <w:proofErr w:type="spellEnd"/>
      <w:r>
        <w:rPr>
          <w:color w:val="000000"/>
        </w:rPr>
        <w:t>.</w:t>
      </w:r>
      <w:r w:rsidRPr="00BB406C">
        <w:rPr>
          <w:color w:val="000000"/>
        </w:rPr>
        <w:t xml:space="preserve"> и 25°20′</w:t>
      </w:r>
      <w:r>
        <w:rPr>
          <w:color w:val="000000"/>
        </w:rPr>
        <w:t xml:space="preserve">в. д., </w:t>
      </w:r>
      <w:r w:rsidRPr="00BB406C">
        <w:rPr>
          <w:color w:val="000000"/>
        </w:rPr>
        <w:t>191.5 м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н</w:t>
      </w:r>
      <w:proofErr w:type="gramEnd"/>
      <w:r>
        <w:rPr>
          <w:color w:val="000000"/>
        </w:rPr>
        <w:t>. у. м</w:t>
      </w:r>
      <w:r w:rsidRPr="00BB406C">
        <w:rPr>
          <w:color w:val="000000"/>
        </w:rPr>
        <w:t>.</w:t>
      </w:r>
      <w:r>
        <w:rPr>
          <w:color w:val="000000"/>
        </w:rPr>
        <w:t xml:space="preserve">) </w:t>
      </w:r>
      <w:r w:rsidRPr="00BB406C">
        <w:rPr>
          <w:color w:val="000000"/>
        </w:rPr>
        <w:t xml:space="preserve">расположено 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 xml:space="preserve"> центральной Латвии, в</w:t>
      </w:r>
      <w:r w:rsidRPr="00BB406C">
        <w:rPr>
          <w:color w:val="000000"/>
        </w:rPr>
        <w:t xml:space="preserve"> западной части </w:t>
      </w:r>
      <w:proofErr w:type="spellStart"/>
      <w:r w:rsidRPr="00BB406C">
        <w:rPr>
          <w:color w:val="000000"/>
        </w:rPr>
        <w:t>Видземской</w:t>
      </w:r>
      <w:proofErr w:type="spellEnd"/>
      <w:r w:rsidRPr="00BB406C">
        <w:rPr>
          <w:color w:val="000000"/>
        </w:rPr>
        <w:t xml:space="preserve"> </w:t>
      </w:r>
      <w:r w:rsidRPr="00BB406C">
        <w:t xml:space="preserve">конечно-моренной </w:t>
      </w:r>
      <w:r w:rsidRPr="00BB406C">
        <w:rPr>
          <w:color w:val="000000"/>
        </w:rPr>
        <w:t>возвышенности</w:t>
      </w:r>
      <w:r w:rsidRPr="00BB406C">
        <w:t xml:space="preserve"> относящейся к </w:t>
      </w:r>
      <w:proofErr w:type="spellStart"/>
      <w:r w:rsidRPr="00BB406C">
        <w:t>видземской</w:t>
      </w:r>
      <w:proofErr w:type="spellEnd"/>
      <w:r w:rsidRPr="00BB406C">
        <w:t xml:space="preserve"> краевой стадии </w:t>
      </w:r>
      <w:proofErr w:type="spellStart"/>
      <w:r w:rsidRPr="00BB406C">
        <w:t>вюрмского</w:t>
      </w:r>
      <w:proofErr w:type="spellEnd"/>
      <w:r w:rsidRPr="00BB406C">
        <w:t xml:space="preserve"> оледенения</w:t>
      </w:r>
      <w:r>
        <w:t xml:space="preserve"> </w:t>
      </w:r>
      <w:r w:rsidRPr="00BE1AE5">
        <w:t>(</w:t>
      </w:r>
      <w:r w:rsidRPr="00047443">
        <w:t>рис. 1)</w:t>
      </w:r>
      <w:r w:rsidRPr="00047443">
        <w:rPr>
          <w:color w:val="000000"/>
        </w:rPr>
        <w:t>.</w:t>
      </w:r>
      <w:r w:rsidRPr="00BB406C">
        <w:rPr>
          <w:color w:val="000000"/>
        </w:rPr>
        <w:t xml:space="preserve"> </w:t>
      </w:r>
      <w:r w:rsidRPr="00BB406C">
        <w:t>Водосбор озера характеризуется ярко выраженным, сильно расчлененным, холмисто-моренн</w:t>
      </w:r>
      <w:r>
        <w:t>ым</w:t>
      </w:r>
      <w:r w:rsidRPr="00BB406C">
        <w:t xml:space="preserve"> рельефом</w:t>
      </w:r>
      <w:r w:rsidR="00047443">
        <w:t xml:space="preserve"> </w:t>
      </w:r>
      <w:r w:rsidR="00047443" w:rsidRPr="006E6AB6">
        <w:t>[</w:t>
      </w:r>
      <w:r w:rsidR="00047443" w:rsidRPr="00DD52DC">
        <w:t>1</w:t>
      </w:r>
      <w:r w:rsidR="009750DF" w:rsidRPr="009750DF">
        <w:t>8</w:t>
      </w:r>
      <w:r w:rsidR="00047443" w:rsidRPr="006E6AB6">
        <w:t>]</w:t>
      </w:r>
      <w:r w:rsidRPr="00BB406C">
        <w:t>.</w:t>
      </w:r>
      <w:r w:rsidRPr="00BB406C">
        <w:rPr>
          <w:color w:val="000000"/>
        </w:rPr>
        <w:t xml:space="preserve"> Площадь озера составляет </w:t>
      </w:r>
      <w:smartTag w:uri="urn:schemas-microsoft-com:office:smarttags" w:element="metricconverter">
        <w:smartTagPr>
          <w:attr w:name="ProductID" w:val="6,3 га"/>
        </w:smartTagPr>
        <w:r w:rsidRPr="00BB406C">
          <w:rPr>
            <w:color w:val="000000"/>
          </w:rPr>
          <w:t>6,3 га</w:t>
        </w:r>
      </w:smartTag>
      <w:r w:rsidRPr="00BB406C">
        <w:rPr>
          <w:color w:val="000000"/>
        </w:rPr>
        <w:t xml:space="preserve">, максимальная длина </w:t>
      </w:r>
      <w:smartTag w:uri="urn:schemas-microsoft-com:office:smarttags" w:element="metricconverter">
        <w:smartTagPr>
          <w:attr w:name="ProductID" w:val="380 м"/>
        </w:smartTagPr>
        <w:r w:rsidRPr="00BB406C">
          <w:rPr>
            <w:color w:val="000000"/>
          </w:rPr>
          <w:t>380 м</w:t>
        </w:r>
      </w:smartTag>
      <w:r w:rsidRPr="00BB406C">
        <w:rPr>
          <w:color w:val="000000"/>
        </w:rPr>
        <w:t xml:space="preserve">., ширина </w:t>
      </w:r>
      <w:smartTag w:uri="urn:schemas-microsoft-com:office:smarttags" w:element="metricconverter">
        <w:smartTagPr>
          <w:attr w:name="ProductID" w:val="210 м"/>
        </w:smartTagPr>
        <w:r w:rsidRPr="00BB406C">
          <w:rPr>
            <w:color w:val="000000"/>
          </w:rPr>
          <w:t>210 м</w:t>
        </w:r>
      </w:smartTag>
      <w:r w:rsidRPr="00BB406C">
        <w:rPr>
          <w:color w:val="000000"/>
        </w:rPr>
        <w:t xml:space="preserve">. и глубина до </w:t>
      </w:r>
      <w:smartTag w:uri="urn:schemas-microsoft-com:office:smarttags" w:element="metricconverter">
        <w:smartTagPr>
          <w:attr w:name="ProductID" w:val="8 м"/>
        </w:smartTagPr>
        <w:r w:rsidRPr="00BB406C">
          <w:rPr>
            <w:color w:val="000000"/>
          </w:rPr>
          <w:t>8 м</w:t>
        </w:r>
      </w:smartTag>
      <w:r>
        <w:rPr>
          <w:color w:val="000000"/>
        </w:rPr>
        <w:t>. Площадь бассе</w:t>
      </w:r>
      <w:r w:rsidRPr="00BB406C">
        <w:rPr>
          <w:color w:val="000000"/>
        </w:rPr>
        <w:t>й</w:t>
      </w:r>
      <w:r>
        <w:rPr>
          <w:color w:val="000000"/>
        </w:rPr>
        <w:t>на</w:t>
      </w:r>
      <w:r w:rsidRPr="00BB406C">
        <w:rPr>
          <w:color w:val="000000"/>
        </w:rPr>
        <w:t xml:space="preserve"> озера составляет 1,2 км</w:t>
      </w:r>
      <w:proofErr w:type="gramStart"/>
      <w:r w:rsidRPr="00BB406C">
        <w:rPr>
          <w:color w:val="000000"/>
          <w:vertAlign w:val="superscript"/>
        </w:rPr>
        <w:t>2</w:t>
      </w:r>
      <w:proofErr w:type="gramEnd"/>
      <w:r w:rsidRPr="00BB406C">
        <w:rPr>
          <w:color w:val="000000"/>
        </w:rPr>
        <w:t xml:space="preserve">. Водосбор </w:t>
      </w:r>
      <w:proofErr w:type="spellStart"/>
      <w:r w:rsidRPr="00BB406C">
        <w:rPr>
          <w:color w:val="000000"/>
        </w:rPr>
        <w:t>залесенный</w:t>
      </w:r>
      <w:proofErr w:type="spellEnd"/>
      <w:r w:rsidRPr="00BB406C">
        <w:rPr>
          <w:color w:val="000000"/>
        </w:rPr>
        <w:t xml:space="preserve"> на востоке и западе. </w:t>
      </w:r>
      <w:r>
        <w:rPr>
          <w:color w:val="000000"/>
        </w:rPr>
        <w:t xml:space="preserve">На северо-западе, северо-востоке и юге от озерной котловины расположены торфяные болотные массивы. К ним примыкают </w:t>
      </w:r>
      <w:proofErr w:type="gramStart"/>
      <w:r>
        <w:rPr>
          <w:color w:val="000000"/>
        </w:rPr>
        <w:t>моренные</w:t>
      </w:r>
      <w:proofErr w:type="gramEnd"/>
      <w:r>
        <w:rPr>
          <w:color w:val="000000"/>
        </w:rPr>
        <w:t xml:space="preserve"> холмы, подходящие к урезу воды с западной и восточной стороны</w:t>
      </w:r>
      <w:r w:rsidR="00047443">
        <w:rPr>
          <w:color w:val="000000"/>
        </w:rPr>
        <w:t xml:space="preserve"> </w:t>
      </w:r>
      <w:r w:rsidR="00047443" w:rsidRPr="006E6AB6">
        <w:t>[</w:t>
      </w:r>
      <w:r w:rsidR="00047443">
        <w:t>12</w:t>
      </w:r>
      <w:r w:rsidR="00047443" w:rsidRPr="00DD52DC">
        <w:t>, 1</w:t>
      </w:r>
      <w:r w:rsidR="009750DF" w:rsidRPr="009750DF">
        <w:t>8</w:t>
      </w:r>
      <w:r w:rsidR="00047443" w:rsidRPr="006E6AB6">
        <w:t>]</w:t>
      </w:r>
      <w:r>
        <w:rPr>
          <w:color w:val="000000"/>
        </w:rPr>
        <w:t xml:space="preserve">. </w:t>
      </w:r>
      <w:r w:rsidRPr="00121ED7">
        <w:rPr>
          <w:color w:val="000000"/>
        </w:rPr>
        <w:t>Разрез K1 выполнен в центральной части озер</w:t>
      </w:r>
      <w:r>
        <w:rPr>
          <w:color w:val="000000"/>
        </w:rPr>
        <w:t>ной котловины</w:t>
      </w:r>
      <w:r w:rsidRPr="00121ED7">
        <w:rPr>
          <w:color w:val="000000"/>
        </w:rPr>
        <w:t>.</w:t>
      </w:r>
      <w:r w:rsidRPr="003A0672">
        <w:rPr>
          <w:color w:val="000000"/>
        </w:rPr>
        <w:t xml:space="preserve"> </w:t>
      </w:r>
      <w:r>
        <w:rPr>
          <w:color w:val="000000"/>
          <w:lang w:val="be-BY"/>
        </w:rPr>
        <w:t>Его мощность составила 9 м</w:t>
      </w:r>
      <w:r w:rsidR="00047443">
        <w:rPr>
          <w:color w:val="000000"/>
          <w:lang w:val="be-BY"/>
        </w:rPr>
        <w:t xml:space="preserve"> </w:t>
      </w:r>
      <w:r w:rsidR="00047443" w:rsidRPr="006E6AB6">
        <w:t>[</w:t>
      </w:r>
      <w:r w:rsidR="00047443">
        <w:t>12</w:t>
      </w:r>
      <w:r w:rsidR="00047443" w:rsidRPr="006E6AB6">
        <w:t>]</w:t>
      </w:r>
      <w:r>
        <w:rPr>
          <w:color w:val="000000"/>
          <w:lang w:val="be-BY"/>
        </w:rPr>
        <w:t>.</w:t>
      </w:r>
      <w:r w:rsidRPr="003A0672"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Разрез </w:t>
      </w:r>
      <w:r w:rsidRPr="00121ED7">
        <w:rPr>
          <w:color w:val="000000"/>
        </w:rPr>
        <w:t>K</w:t>
      </w:r>
      <w:r>
        <w:rPr>
          <w:color w:val="000000"/>
        </w:rPr>
        <w:t xml:space="preserve">2  мощностью  </w:t>
      </w:r>
      <w:proofErr w:type="spellStart"/>
      <w:r>
        <w:rPr>
          <w:color w:val="000000"/>
        </w:rPr>
        <w:t>ок</w:t>
      </w:r>
      <w:proofErr w:type="spellEnd"/>
      <w:r>
        <w:rPr>
          <w:color w:val="000000"/>
        </w:rPr>
        <w:t>. 1,5 м</w:t>
      </w:r>
      <w:r w:rsidR="00D925B5" w:rsidRPr="00D925B5">
        <w:rPr>
          <w:color w:val="000000"/>
        </w:rPr>
        <w:t xml:space="preserve"> </w:t>
      </w:r>
      <w:r>
        <w:rPr>
          <w:color w:val="000000"/>
        </w:rPr>
        <w:t>описан в геологическом обнажении на северо-восточным берегу озера</w:t>
      </w:r>
      <w:r w:rsidR="00047443">
        <w:rPr>
          <w:color w:val="000000"/>
        </w:rPr>
        <w:t xml:space="preserve"> </w:t>
      </w:r>
      <w:r w:rsidR="00047443" w:rsidRPr="006E6AB6">
        <w:t>[</w:t>
      </w:r>
      <w:r w:rsidR="00047443">
        <w:t>14</w:t>
      </w:r>
      <w:r w:rsidR="00047443" w:rsidRPr="006E6AB6">
        <w:t>]</w:t>
      </w:r>
      <w:r>
        <w:rPr>
          <w:color w:val="000000"/>
        </w:rPr>
        <w:t>.</w:t>
      </w:r>
      <w:proofErr w:type="gramEnd"/>
    </w:p>
    <w:p w:rsidR="008103D4" w:rsidRDefault="008103D4" w:rsidP="008103D4">
      <w:pPr>
        <w:autoSpaceDE w:val="0"/>
        <w:autoSpaceDN w:val="0"/>
        <w:adjustRightInd w:val="0"/>
        <w:spacing w:line="360" w:lineRule="auto"/>
        <w:ind w:firstLine="547"/>
        <w:jc w:val="both"/>
        <w:rPr>
          <w:color w:val="000000"/>
        </w:rPr>
      </w:pPr>
      <w:r w:rsidRPr="0030413B">
        <w:rPr>
          <w:color w:val="000000"/>
        </w:rPr>
        <w:t>Стратиграфический анализ осадков</w:t>
      </w:r>
      <w:r>
        <w:rPr>
          <w:color w:val="000000"/>
          <w:lang w:val="be-BY"/>
        </w:rPr>
        <w:t xml:space="preserve"> разреза </w:t>
      </w:r>
      <w:r>
        <w:rPr>
          <w:color w:val="000000"/>
          <w:lang w:val="en-US"/>
        </w:rPr>
        <w:t>K</w:t>
      </w:r>
      <w:r w:rsidRPr="003A0672">
        <w:rPr>
          <w:color w:val="000000"/>
        </w:rPr>
        <w:t>1</w:t>
      </w:r>
      <w:r w:rsidRPr="0030413B">
        <w:rPr>
          <w:color w:val="000000"/>
        </w:rPr>
        <w:t xml:space="preserve"> позволил выделить шесть литологических единиц</w:t>
      </w:r>
      <w:r>
        <w:rPr>
          <w:color w:val="000000"/>
        </w:rPr>
        <w:t xml:space="preserve"> </w:t>
      </w:r>
      <w:r w:rsidRPr="00047443">
        <w:t>(рис. 2)</w:t>
      </w:r>
      <w:r w:rsidR="00047443">
        <w:t xml:space="preserve"> </w:t>
      </w:r>
      <w:r w:rsidR="00047443" w:rsidRPr="006E6AB6">
        <w:t>[</w:t>
      </w:r>
      <w:r w:rsidR="00047443">
        <w:t>12</w:t>
      </w:r>
      <w:r w:rsidR="00047443" w:rsidRPr="006E6AB6">
        <w:t>]</w:t>
      </w:r>
      <w:r>
        <w:rPr>
          <w:color w:val="000000"/>
        </w:rPr>
        <w:t>.</w:t>
      </w:r>
      <w:r w:rsidRPr="0030413B">
        <w:rPr>
          <w:color w:val="000000"/>
        </w:rPr>
        <w:t xml:space="preserve"> В нижней части базальный горизонт, представленный гравием и песком с илом и фракциями глины (920-</w:t>
      </w:r>
      <w:smartTag w:uri="urn:schemas-microsoft-com:office:smarttags" w:element="metricconverter">
        <w:smartTagPr>
          <w:attr w:name="ProductID" w:val="870 см"/>
        </w:smartTagPr>
        <w:r w:rsidRPr="0030413B">
          <w:rPr>
            <w:color w:val="000000"/>
          </w:rPr>
          <w:t>870 см</w:t>
        </w:r>
      </w:smartTag>
      <w:r w:rsidRPr="0030413B">
        <w:rPr>
          <w:color w:val="000000"/>
        </w:rPr>
        <w:t xml:space="preserve">) перекрывается неструктурированным </w:t>
      </w:r>
      <w:proofErr w:type="spellStart"/>
      <w:r w:rsidRPr="0030413B">
        <w:rPr>
          <w:color w:val="000000"/>
        </w:rPr>
        <w:t>оп</w:t>
      </w:r>
      <w:r>
        <w:rPr>
          <w:color w:val="000000"/>
        </w:rPr>
        <w:t>е</w:t>
      </w:r>
      <w:r w:rsidRPr="0030413B">
        <w:rPr>
          <w:color w:val="000000"/>
        </w:rPr>
        <w:t>счаненным</w:t>
      </w:r>
      <w:proofErr w:type="spellEnd"/>
      <w:r w:rsidRPr="0030413B">
        <w:rPr>
          <w:color w:val="000000"/>
        </w:rPr>
        <w:t xml:space="preserve"> карбонатным сапропелем с илистой глиной и тонким слоем торфа (865-</w:t>
      </w:r>
      <w:smartTag w:uri="urn:schemas-microsoft-com:office:smarttags" w:element="metricconverter">
        <w:smartTagPr>
          <w:attr w:name="ProductID" w:val="859 см"/>
        </w:smartTagPr>
        <w:r w:rsidRPr="0030413B">
          <w:rPr>
            <w:color w:val="000000"/>
          </w:rPr>
          <w:t>859 см</w:t>
        </w:r>
      </w:smartTag>
      <w:r w:rsidRPr="0030413B">
        <w:rPr>
          <w:color w:val="000000"/>
        </w:rPr>
        <w:t xml:space="preserve">; приблизительно </w:t>
      </w:r>
      <w:r>
        <w:rPr>
          <w:color w:val="000000"/>
        </w:rPr>
        <w:t>9 </w:t>
      </w:r>
      <w:r w:rsidRPr="0030413B">
        <w:rPr>
          <w:color w:val="000000"/>
        </w:rPr>
        <w:t>890</w:t>
      </w:r>
      <w:r>
        <w:rPr>
          <w:color w:val="000000"/>
        </w:rPr>
        <w:t xml:space="preserve"> </w:t>
      </w:r>
      <w:r w:rsidRPr="00BE1AE5">
        <w:rPr>
          <w:vertAlign w:val="superscript"/>
        </w:rPr>
        <w:t>14</w:t>
      </w:r>
      <w:r w:rsidRPr="00BE1AE5">
        <w:t>С</w:t>
      </w:r>
      <w:r w:rsidRPr="0030413B">
        <w:rPr>
          <w:color w:val="000000"/>
        </w:rPr>
        <w:t xml:space="preserve"> л.н.)</w:t>
      </w:r>
      <w:r w:rsidRPr="00850E44">
        <w:rPr>
          <w:color w:val="000000"/>
        </w:rPr>
        <w:t xml:space="preserve">. Содержание органического вещества в основании разреза на глубине </w:t>
      </w:r>
      <w:smartTag w:uri="urn:schemas-microsoft-com:office:smarttags" w:element="metricconverter">
        <w:smartTagPr>
          <w:attr w:name="ProductID" w:val="865 см"/>
        </w:smartTagPr>
        <w:r w:rsidRPr="00850E44">
          <w:rPr>
            <w:color w:val="000000"/>
          </w:rPr>
          <w:t>865 см</w:t>
        </w:r>
      </w:smartTag>
      <w:r w:rsidRPr="00850E44">
        <w:rPr>
          <w:color w:val="000000"/>
        </w:rPr>
        <w:t>, не более 8 %. Выше, содержание органики в карбонатном сапропеле резко увеличива</w:t>
      </w:r>
      <w:r>
        <w:rPr>
          <w:color w:val="000000"/>
        </w:rPr>
        <w:t xml:space="preserve">ется, достигая </w:t>
      </w:r>
      <w:r w:rsidRPr="00850E44">
        <w:rPr>
          <w:color w:val="000000"/>
        </w:rPr>
        <w:t>более чем 60 %</w:t>
      </w:r>
      <w:r>
        <w:rPr>
          <w:color w:val="000000"/>
        </w:rPr>
        <w:t xml:space="preserve"> на глубине 700 см</w:t>
      </w:r>
      <w:r w:rsidRPr="00850E44">
        <w:rPr>
          <w:color w:val="000000"/>
        </w:rPr>
        <w:t>. Уменьшение содержани</w:t>
      </w:r>
      <w:r>
        <w:rPr>
          <w:color w:val="000000"/>
        </w:rPr>
        <w:t>я</w:t>
      </w:r>
      <w:r w:rsidRPr="00850E44">
        <w:rPr>
          <w:color w:val="000000"/>
        </w:rPr>
        <w:t xml:space="preserve"> органического вещества начинается с глубины </w:t>
      </w:r>
      <w:smartTag w:uri="urn:schemas-microsoft-com:office:smarttags" w:element="metricconverter">
        <w:smartTagPr>
          <w:attr w:name="ProductID" w:val="650 см"/>
        </w:smartTagPr>
        <w:r w:rsidRPr="00850E44">
          <w:rPr>
            <w:color w:val="000000"/>
          </w:rPr>
          <w:t>650 см</w:t>
        </w:r>
      </w:smartTag>
      <w:r w:rsidRPr="00850E44">
        <w:rPr>
          <w:color w:val="000000"/>
        </w:rPr>
        <w:t xml:space="preserve"> (</w:t>
      </w:r>
      <w:proofErr w:type="spellStart"/>
      <w:r w:rsidRPr="00850E44">
        <w:rPr>
          <w:color w:val="000000"/>
        </w:rPr>
        <w:t>ок</w:t>
      </w:r>
      <w:proofErr w:type="spellEnd"/>
      <w:r w:rsidRPr="00850E44">
        <w:rPr>
          <w:color w:val="000000"/>
        </w:rPr>
        <w:t xml:space="preserve">. 7120 </w:t>
      </w:r>
      <w:r w:rsidRPr="00BE1AE5">
        <w:rPr>
          <w:vertAlign w:val="superscript"/>
        </w:rPr>
        <w:t>14</w:t>
      </w:r>
      <w:r w:rsidRPr="00BE1AE5">
        <w:t>С</w:t>
      </w:r>
      <w:r w:rsidRPr="00850E44">
        <w:rPr>
          <w:color w:val="000000"/>
        </w:rPr>
        <w:t xml:space="preserve"> л.н.). </w:t>
      </w:r>
      <w:r>
        <w:rPr>
          <w:color w:val="000000"/>
        </w:rPr>
        <w:t>Здесь с</w:t>
      </w:r>
      <w:r w:rsidRPr="00850E44">
        <w:rPr>
          <w:color w:val="000000"/>
        </w:rPr>
        <w:t xml:space="preserve">реднее содержание органического вещества (33 </w:t>
      </w:r>
      <w:r w:rsidRPr="00850E44">
        <w:rPr>
          <w:color w:val="000000"/>
        </w:rPr>
        <w:lastRenderedPageBreak/>
        <w:t>%) отмечается между 650 и 2</w:t>
      </w:r>
      <w:r>
        <w:rPr>
          <w:color w:val="000000"/>
        </w:rPr>
        <w:t>6</w:t>
      </w:r>
      <w:r w:rsidRPr="00850E44">
        <w:rPr>
          <w:color w:val="000000"/>
        </w:rPr>
        <w:t>0 см (7120-2510</w:t>
      </w:r>
      <w:r>
        <w:rPr>
          <w:color w:val="000000"/>
        </w:rPr>
        <w:t xml:space="preserve"> </w:t>
      </w:r>
      <w:r w:rsidRPr="00BE1AE5">
        <w:rPr>
          <w:vertAlign w:val="superscript"/>
        </w:rPr>
        <w:t>14</w:t>
      </w:r>
      <w:r w:rsidRPr="00BE1AE5">
        <w:t>С</w:t>
      </w:r>
      <w:r w:rsidRPr="00850E44">
        <w:rPr>
          <w:color w:val="000000"/>
        </w:rPr>
        <w:t xml:space="preserve"> л.н.). В центральной части разреза осадки состоят из </w:t>
      </w:r>
      <w:r w:rsidRPr="00850E44">
        <w:t>глинистого темноцветного коричневого сапропеля с небольшими прослойками карбонатов (</w:t>
      </w:r>
      <w:r>
        <w:t>56</w:t>
      </w:r>
      <w:r w:rsidRPr="00850E44">
        <w:t>0-2</w:t>
      </w:r>
      <w:r>
        <w:t>6</w:t>
      </w:r>
      <w:r w:rsidRPr="00850E44">
        <w:t>0 см).</w:t>
      </w:r>
      <w:r w:rsidRPr="00850E44">
        <w:rPr>
          <w:color w:val="000000"/>
        </w:rPr>
        <w:t xml:space="preserve"> </w:t>
      </w:r>
      <w:r w:rsidRPr="00850E44">
        <w:t>Более выраженная горизонтальная слоистость фиксируется</w:t>
      </w:r>
      <w:r>
        <w:rPr>
          <w:color w:val="1F1F1F"/>
        </w:rPr>
        <w:t xml:space="preserve"> на глубинах между 370-</w:t>
      </w:r>
      <w:r w:rsidRPr="00850E44">
        <w:rPr>
          <w:color w:val="1F1F1F"/>
        </w:rPr>
        <w:t>2</w:t>
      </w:r>
      <w:r>
        <w:rPr>
          <w:color w:val="1F1F1F"/>
        </w:rPr>
        <w:t>6</w:t>
      </w:r>
      <w:r w:rsidRPr="00850E44">
        <w:rPr>
          <w:color w:val="1F1F1F"/>
        </w:rPr>
        <w:t>0 см (5000</w:t>
      </w:r>
      <w:r w:rsidRPr="00850E44">
        <w:rPr>
          <w:color w:val="000000"/>
        </w:rPr>
        <w:t>-2000</w:t>
      </w:r>
      <w:r>
        <w:rPr>
          <w:color w:val="000000"/>
        </w:rPr>
        <w:t xml:space="preserve"> </w:t>
      </w:r>
      <w:r w:rsidRPr="00BE1AE5">
        <w:rPr>
          <w:vertAlign w:val="superscript"/>
        </w:rPr>
        <w:t>14</w:t>
      </w:r>
      <w:r w:rsidRPr="00BE1AE5">
        <w:t>С</w:t>
      </w:r>
      <w:r w:rsidRPr="00850E44">
        <w:rPr>
          <w:color w:val="000000"/>
        </w:rPr>
        <w:t xml:space="preserve"> л.н.)</w:t>
      </w:r>
      <w:r w:rsidRPr="00850E44">
        <w:rPr>
          <w:color w:val="1F1F1F"/>
        </w:rPr>
        <w:t>.</w:t>
      </w:r>
      <w:r w:rsidRPr="00850E44">
        <w:rPr>
          <w:color w:val="000000"/>
        </w:rPr>
        <w:t xml:space="preserve"> С глубины 2</w:t>
      </w:r>
      <w:r>
        <w:rPr>
          <w:color w:val="000000"/>
        </w:rPr>
        <w:t>6</w:t>
      </w:r>
      <w:r w:rsidRPr="00850E44">
        <w:rPr>
          <w:color w:val="000000"/>
        </w:rPr>
        <w:t>0 см, содержание органического вещества увеличивается</w:t>
      </w:r>
      <w:r w:rsidR="00D925B5" w:rsidRPr="00D925B5">
        <w:rPr>
          <w:color w:val="000000"/>
        </w:rPr>
        <w:t>,</w:t>
      </w:r>
      <w:r w:rsidRPr="00850E44">
        <w:rPr>
          <w:color w:val="000000"/>
        </w:rPr>
        <w:t xml:space="preserve"> достигая максимум на глубине </w:t>
      </w:r>
      <w:smartTag w:uri="urn:schemas-microsoft-com:office:smarttags" w:element="metricconverter">
        <w:smartTagPr>
          <w:attr w:name="ProductID" w:val="80 см"/>
        </w:smartTagPr>
        <w:r w:rsidRPr="00850E44">
          <w:rPr>
            <w:color w:val="000000"/>
          </w:rPr>
          <w:t>80 см</w:t>
        </w:r>
      </w:smartTag>
      <w:r w:rsidRPr="00850E44">
        <w:rPr>
          <w:color w:val="000000"/>
        </w:rPr>
        <w:t xml:space="preserve"> (до 45 %). В верхней части (200 -</w:t>
      </w:r>
      <w:r>
        <w:rPr>
          <w:color w:val="000000"/>
        </w:rPr>
        <w:t xml:space="preserve"> 0 см) представлен </w:t>
      </w:r>
      <w:r w:rsidRPr="00850E44">
        <w:rPr>
          <w:color w:val="000000"/>
        </w:rPr>
        <w:t xml:space="preserve">однородный сапропель без резких переходов. С глубины </w:t>
      </w:r>
      <w:smartTag w:uri="urn:schemas-microsoft-com:office:smarttags" w:element="metricconverter">
        <w:smartTagPr>
          <w:attr w:name="ProductID" w:val="80 см"/>
        </w:smartTagPr>
        <w:r w:rsidRPr="00850E44">
          <w:rPr>
            <w:color w:val="000000"/>
          </w:rPr>
          <w:t>80 см</w:t>
        </w:r>
      </w:smartTag>
      <w:r w:rsidRPr="00850E44">
        <w:rPr>
          <w:color w:val="000000"/>
        </w:rPr>
        <w:t>, отмечается некоторое устойчивое уменьшение содержания органического вещества до 30 %. Содержание карбонатного вещества относительно низко по всему разрезу (в среднем, около 7 %); только в самой нижней части содержи</w:t>
      </w:r>
      <w:r>
        <w:rPr>
          <w:color w:val="000000"/>
        </w:rPr>
        <w:t>тся больше чем 10 % карбонатов</w:t>
      </w:r>
      <w:r w:rsidR="00047443">
        <w:rPr>
          <w:color w:val="000000"/>
        </w:rPr>
        <w:t xml:space="preserve"> </w:t>
      </w:r>
      <w:r w:rsidR="00047443" w:rsidRPr="006E6AB6">
        <w:t>[</w:t>
      </w:r>
      <w:r w:rsidR="00047443">
        <w:t>12</w:t>
      </w:r>
      <w:r w:rsidR="00047443" w:rsidRPr="006E6AB6">
        <w:t>]</w:t>
      </w:r>
      <w:r>
        <w:rPr>
          <w:color w:val="000000"/>
        </w:rPr>
        <w:t>.</w:t>
      </w:r>
    </w:p>
    <w:p w:rsidR="008103D4" w:rsidRDefault="008103D4" w:rsidP="008103D4">
      <w:pPr>
        <w:autoSpaceDE w:val="0"/>
        <w:autoSpaceDN w:val="0"/>
        <w:adjustRightInd w:val="0"/>
        <w:spacing w:line="360" w:lineRule="auto"/>
        <w:ind w:firstLine="547"/>
        <w:jc w:val="both"/>
        <w:rPr>
          <w:color w:val="000000"/>
        </w:rPr>
      </w:pPr>
      <w:r>
        <w:rPr>
          <w:color w:val="000000"/>
        </w:rPr>
        <w:t>В верхней части обнажения</w:t>
      </w:r>
      <w:r w:rsidRPr="003A0672">
        <w:rPr>
          <w:color w:val="000000"/>
        </w:rPr>
        <w:t xml:space="preserve"> </w:t>
      </w:r>
      <w:r>
        <w:rPr>
          <w:color w:val="000000"/>
          <w:lang w:val="en-US"/>
        </w:rPr>
        <w:t>K</w:t>
      </w:r>
      <w:r w:rsidRPr="003A0672">
        <w:rPr>
          <w:color w:val="000000"/>
        </w:rPr>
        <w:t>2</w:t>
      </w:r>
      <w:r>
        <w:rPr>
          <w:color w:val="000000"/>
        </w:rPr>
        <w:t xml:space="preserve"> залегает делювиальный суглинок красно-бурого цвета мощностью 35 см </w:t>
      </w:r>
      <w:r w:rsidRPr="00047443">
        <w:t>(рис. 2)</w:t>
      </w:r>
      <w:r w:rsidR="00424DC5">
        <w:t xml:space="preserve"> </w:t>
      </w:r>
      <w:r w:rsidR="00424DC5" w:rsidRPr="00003634">
        <w:t>[</w:t>
      </w:r>
      <w:r w:rsidR="00424DC5" w:rsidRPr="00424DC5">
        <w:rPr>
          <w:color w:val="000000"/>
        </w:rPr>
        <w:t>14]</w:t>
      </w:r>
      <w:r>
        <w:rPr>
          <w:color w:val="000000"/>
        </w:rPr>
        <w:t xml:space="preserve">. Ниже он сменяется </w:t>
      </w:r>
      <w:proofErr w:type="spellStart"/>
      <w:r>
        <w:rPr>
          <w:color w:val="000000"/>
        </w:rPr>
        <w:t>высокоожелезненным</w:t>
      </w:r>
      <w:proofErr w:type="spellEnd"/>
      <w:r>
        <w:rPr>
          <w:color w:val="000000"/>
        </w:rPr>
        <w:t xml:space="preserve"> делювиальным песком палево-желтого цвета, с прослоями суглинков. С глубины 85 см песок сменяется плотным древним делювиальным суглинком темно-бурого цвета, перекрывающим на глубине 1 метр </w:t>
      </w:r>
      <w:proofErr w:type="spellStart"/>
      <w:r>
        <w:rPr>
          <w:color w:val="000000"/>
        </w:rPr>
        <w:t>опесчаненные</w:t>
      </w:r>
      <w:proofErr w:type="spellEnd"/>
      <w:r>
        <w:rPr>
          <w:color w:val="000000"/>
        </w:rPr>
        <w:t xml:space="preserve"> озерные карбонатные илы сиреневого цвета с прослоями органического сапропеля и торфа (возраст</w:t>
      </w:r>
      <w:r w:rsidRPr="0034126A">
        <w:rPr>
          <w:color w:val="000000"/>
        </w:rPr>
        <w:t xml:space="preserve"> 10</w:t>
      </w:r>
      <w:r>
        <w:rPr>
          <w:color w:val="000000"/>
        </w:rPr>
        <w:t> </w:t>
      </w:r>
      <w:r w:rsidRPr="0034126A">
        <w:rPr>
          <w:color w:val="000000"/>
        </w:rPr>
        <w:t>840</w:t>
      </w:r>
      <w:r>
        <w:rPr>
          <w:color w:val="000000"/>
        </w:rPr>
        <w:t xml:space="preserve"> и </w:t>
      </w:r>
      <w:r w:rsidRPr="0034126A">
        <w:rPr>
          <w:color w:val="000000"/>
        </w:rPr>
        <w:t>11</w:t>
      </w:r>
      <w:r>
        <w:rPr>
          <w:color w:val="000000"/>
        </w:rPr>
        <w:t> </w:t>
      </w:r>
      <w:r w:rsidRPr="0034126A">
        <w:rPr>
          <w:color w:val="000000"/>
        </w:rPr>
        <w:t>050</w:t>
      </w:r>
      <w:r>
        <w:rPr>
          <w:color w:val="000000"/>
        </w:rPr>
        <w:t xml:space="preserve">  </w:t>
      </w:r>
      <w:r w:rsidRPr="00BE1AE5">
        <w:rPr>
          <w:vertAlign w:val="superscript"/>
        </w:rPr>
        <w:t>14</w:t>
      </w:r>
      <w:r w:rsidRPr="00BE1AE5">
        <w:t>С</w:t>
      </w:r>
      <w:r>
        <w:rPr>
          <w:color w:val="000000"/>
        </w:rPr>
        <w:t xml:space="preserve"> л. </w:t>
      </w:r>
      <w:proofErr w:type="spellStart"/>
      <w:r>
        <w:rPr>
          <w:color w:val="000000"/>
        </w:rPr>
        <w:t>н</w:t>
      </w:r>
      <w:proofErr w:type="spellEnd"/>
      <w:r>
        <w:rPr>
          <w:color w:val="000000"/>
        </w:rPr>
        <w:t xml:space="preserve">) </w:t>
      </w:r>
      <w:r w:rsidRPr="0034126A">
        <w:rPr>
          <w:color w:val="000000"/>
        </w:rPr>
        <w:t>[</w:t>
      </w:r>
      <w:r w:rsidR="00424DC5">
        <w:rPr>
          <w:color w:val="000000"/>
        </w:rPr>
        <w:t xml:space="preserve">12, </w:t>
      </w:r>
      <w:r w:rsidR="00424DC5" w:rsidRPr="00424DC5">
        <w:rPr>
          <w:color w:val="000000"/>
        </w:rPr>
        <w:t>1</w:t>
      </w:r>
      <w:r w:rsidRPr="00424DC5">
        <w:rPr>
          <w:color w:val="000000"/>
        </w:rPr>
        <w:t>4].</w:t>
      </w:r>
      <w:r>
        <w:rPr>
          <w:color w:val="000000"/>
        </w:rPr>
        <w:t xml:space="preserve"> Мощность озерных осадков достигает 35 см. Ниже они сменяются</w:t>
      </w:r>
      <w:r w:rsidRPr="0034126A">
        <w:rPr>
          <w:color w:val="000000"/>
        </w:rPr>
        <w:t xml:space="preserve"> </w:t>
      </w:r>
      <w:r>
        <w:rPr>
          <w:color w:val="000000"/>
        </w:rPr>
        <w:t>позднеледниковыми флювиогляциальными песками с включением гравия и гальки</w:t>
      </w:r>
      <w:r w:rsidR="00424DC5">
        <w:rPr>
          <w:color w:val="000000"/>
        </w:rPr>
        <w:t xml:space="preserve"> </w:t>
      </w:r>
      <w:r w:rsidR="00424DC5" w:rsidRPr="00424DC5">
        <w:rPr>
          <w:color w:val="000000"/>
        </w:rPr>
        <w:t>[</w:t>
      </w:r>
      <w:r w:rsidR="00424DC5" w:rsidRPr="00DD52DC">
        <w:rPr>
          <w:color w:val="000000"/>
        </w:rPr>
        <w:t>1</w:t>
      </w:r>
      <w:r w:rsidR="009750DF" w:rsidRPr="009750DF">
        <w:rPr>
          <w:color w:val="000000"/>
        </w:rPr>
        <w:t>8</w:t>
      </w:r>
      <w:r w:rsidR="00424DC5" w:rsidRPr="00DD52DC">
        <w:rPr>
          <w:color w:val="000000"/>
        </w:rPr>
        <w:t>]</w:t>
      </w:r>
      <w:r>
        <w:rPr>
          <w:color w:val="000000"/>
        </w:rPr>
        <w:t>.</w:t>
      </w:r>
    </w:p>
    <w:p w:rsidR="008103D4" w:rsidRPr="00AD12DC" w:rsidRDefault="008103D4" w:rsidP="00AD12DC">
      <w:pPr>
        <w:autoSpaceDE w:val="0"/>
        <w:autoSpaceDN w:val="0"/>
        <w:adjustRightInd w:val="0"/>
        <w:spacing w:line="360" w:lineRule="auto"/>
        <w:ind w:firstLine="547"/>
        <w:jc w:val="both"/>
        <w:rPr>
          <w:spacing w:val="-2"/>
        </w:rPr>
      </w:pPr>
      <w:r w:rsidRPr="00901C7F">
        <w:rPr>
          <w:spacing w:val="-2"/>
        </w:rPr>
        <w:t xml:space="preserve">Озеро Долгое (55°14' с. </w:t>
      </w:r>
      <w:proofErr w:type="spellStart"/>
      <w:r w:rsidRPr="00901C7F">
        <w:rPr>
          <w:spacing w:val="-2"/>
        </w:rPr>
        <w:t>ш</w:t>
      </w:r>
      <w:proofErr w:type="spellEnd"/>
      <w:r w:rsidRPr="00901C7F">
        <w:rPr>
          <w:spacing w:val="-2"/>
        </w:rPr>
        <w:t>., 28°11' в. д.</w:t>
      </w:r>
      <w:r>
        <w:rPr>
          <w:spacing w:val="-2"/>
        </w:rPr>
        <w:t xml:space="preserve">, </w:t>
      </w:r>
      <w:r>
        <w:t xml:space="preserve">172,6 </w:t>
      </w:r>
      <w:r w:rsidRPr="006219D9">
        <w:t>м</w:t>
      </w:r>
      <w:r>
        <w:t xml:space="preserve"> </w:t>
      </w:r>
      <w:proofErr w:type="spellStart"/>
      <w:proofErr w:type="gramStart"/>
      <w:r>
        <w:t>н</w:t>
      </w:r>
      <w:proofErr w:type="spellEnd"/>
      <w:proofErr w:type="gramEnd"/>
      <w:r>
        <w:rPr>
          <w:color w:val="000000"/>
          <w:lang w:val="be-BY"/>
        </w:rPr>
        <w:t>. у. м.</w:t>
      </w:r>
      <w:r w:rsidRPr="00901C7F">
        <w:rPr>
          <w:spacing w:val="-2"/>
        </w:rPr>
        <w:t>) расположе</w:t>
      </w:r>
      <w:r w:rsidRPr="00901C7F">
        <w:rPr>
          <w:spacing w:val="-2"/>
        </w:rPr>
        <w:softHyphen/>
        <w:t xml:space="preserve">но </w:t>
      </w:r>
      <w:proofErr w:type="gramStart"/>
      <w:r w:rsidRPr="00901C7F">
        <w:rPr>
          <w:spacing w:val="-2"/>
        </w:rPr>
        <w:t>на</w:t>
      </w:r>
      <w:proofErr w:type="gramEnd"/>
      <w:r w:rsidRPr="00901C7F">
        <w:rPr>
          <w:spacing w:val="-2"/>
        </w:rPr>
        <w:t xml:space="preserve"> севере Беларуси  в пределах краевой зоны витебской </w:t>
      </w:r>
      <w:r>
        <w:rPr>
          <w:spacing w:val="-2"/>
        </w:rPr>
        <w:t>фазы</w:t>
      </w:r>
      <w:r w:rsidRPr="00901C7F">
        <w:rPr>
          <w:spacing w:val="-2"/>
        </w:rPr>
        <w:t xml:space="preserve"> </w:t>
      </w:r>
      <w:proofErr w:type="spellStart"/>
      <w:r w:rsidRPr="00901C7F">
        <w:rPr>
          <w:spacing w:val="-2"/>
        </w:rPr>
        <w:t>поозерского</w:t>
      </w:r>
      <w:proofErr w:type="spellEnd"/>
      <w:r w:rsidRPr="00901C7F">
        <w:rPr>
          <w:spacing w:val="-2"/>
        </w:rPr>
        <w:t xml:space="preserve"> оледенения</w:t>
      </w:r>
      <w:r w:rsidR="00D925B5" w:rsidRPr="00D925B5">
        <w:rPr>
          <w:spacing w:val="-2"/>
        </w:rPr>
        <w:t xml:space="preserve">. </w:t>
      </w:r>
      <w:r w:rsidR="00D925B5">
        <w:rPr>
          <w:spacing w:val="-2"/>
        </w:rPr>
        <w:t>Оно</w:t>
      </w:r>
      <w:r>
        <w:rPr>
          <w:spacing w:val="-2"/>
        </w:rPr>
        <w:t xml:space="preserve"> </w:t>
      </w:r>
      <w:r w:rsidRPr="00C1313F">
        <w:t>занима</w:t>
      </w:r>
      <w:r>
        <w:t>е</w:t>
      </w:r>
      <w:r w:rsidRPr="00C1313F">
        <w:t xml:space="preserve">т </w:t>
      </w:r>
      <w:r>
        <w:t xml:space="preserve">центральный, наиболее </w:t>
      </w:r>
      <w:proofErr w:type="spellStart"/>
      <w:r w:rsidRPr="00C1313F">
        <w:t>переуглубленны</w:t>
      </w:r>
      <w:r>
        <w:t>й</w:t>
      </w:r>
      <w:proofErr w:type="spellEnd"/>
      <w:r>
        <w:t xml:space="preserve"> участок</w:t>
      </w:r>
      <w:r w:rsidRPr="00C1313F">
        <w:t xml:space="preserve"> обширной </w:t>
      </w:r>
      <w:proofErr w:type="spellStart"/>
      <w:r w:rsidRPr="00C1313F">
        <w:t>макроложбины</w:t>
      </w:r>
      <w:proofErr w:type="spellEnd"/>
      <w:r w:rsidRPr="00C1313F">
        <w:t xml:space="preserve">, </w:t>
      </w:r>
      <w:proofErr w:type="gramStart"/>
      <w:r w:rsidRPr="00C1313F">
        <w:t>которая</w:t>
      </w:r>
      <w:proofErr w:type="gramEnd"/>
      <w:r w:rsidRPr="00C1313F">
        <w:t xml:space="preserve"> пересекает с северо-запада на юго-восток конечно-моренные гряды восточ</w:t>
      </w:r>
      <w:r w:rsidRPr="00C1313F">
        <w:softHyphen/>
        <w:t xml:space="preserve">ной части </w:t>
      </w:r>
      <w:proofErr w:type="spellStart"/>
      <w:r w:rsidRPr="00C1313F">
        <w:t>Свенцянской</w:t>
      </w:r>
      <w:proofErr w:type="spellEnd"/>
      <w:r w:rsidRPr="00C1313F">
        <w:t xml:space="preserve"> возвышенности</w:t>
      </w:r>
      <w:r>
        <w:t xml:space="preserve"> </w:t>
      </w:r>
      <w:r w:rsidRPr="00AD12DC">
        <w:t>(рис. 1)</w:t>
      </w:r>
      <w:r w:rsidR="00424DC5" w:rsidRPr="00424DC5">
        <w:t xml:space="preserve"> [10,</w:t>
      </w:r>
      <w:r w:rsidR="00AD12DC" w:rsidRPr="00AD12DC">
        <w:t xml:space="preserve">  </w:t>
      </w:r>
      <w:r w:rsidR="00F65DCA" w:rsidRPr="00F65DCA">
        <w:t>19</w:t>
      </w:r>
      <w:r w:rsidR="00424DC5" w:rsidRPr="00424DC5">
        <w:t>]</w:t>
      </w:r>
      <w:r>
        <w:t xml:space="preserve">. </w:t>
      </w:r>
      <w:r w:rsidRPr="00901C7F">
        <w:rPr>
          <w:lang w:val="be-BY"/>
        </w:rPr>
        <w:t>Котловина озера</w:t>
      </w:r>
      <w:r w:rsidRPr="00901C7F">
        <w:t xml:space="preserve"> Долгое</w:t>
      </w:r>
      <w:r>
        <w:t xml:space="preserve"> </w:t>
      </w:r>
      <w:r w:rsidRPr="00901C7F">
        <w:t>прорезает холмистую поверхность с абсолютными отметками 190-</w:t>
      </w:r>
      <w:smartTag w:uri="urn:schemas-microsoft-com:office:smarttags" w:element="metricconverter">
        <w:smartTagPr>
          <w:attr w:name="ProductID" w:val="215 м"/>
        </w:smartTagPr>
        <w:r w:rsidRPr="00901C7F">
          <w:t>215 м</w:t>
        </w:r>
      </w:smartTag>
      <w:r w:rsidRPr="00901C7F">
        <w:t>. Ее тальвег находится на уровне 115-</w:t>
      </w:r>
      <w:smartTag w:uri="urn:schemas-microsoft-com:office:smarttags" w:element="metricconverter">
        <w:smartTagPr>
          <w:attr w:name="ProductID" w:val="175 м"/>
        </w:smartTagPr>
        <w:r w:rsidRPr="00901C7F">
          <w:t>175 м</w:t>
        </w:r>
      </w:smartTag>
      <w:r w:rsidRPr="00901C7F">
        <w:t xml:space="preserve">. Продольный </w:t>
      </w:r>
      <w:r w:rsidRPr="00901C7F">
        <w:rPr>
          <w:spacing w:val="-1"/>
        </w:rPr>
        <w:t xml:space="preserve">профиль имеет сложное строение и представляет собой чередование </w:t>
      </w:r>
      <w:proofErr w:type="spellStart"/>
      <w:r w:rsidRPr="00901C7F">
        <w:rPr>
          <w:spacing w:val="-1"/>
        </w:rPr>
        <w:t>переуглубленных</w:t>
      </w:r>
      <w:proofErr w:type="spellEnd"/>
      <w:r w:rsidRPr="00901C7F">
        <w:rPr>
          <w:spacing w:val="-1"/>
        </w:rPr>
        <w:t xml:space="preserve"> водобойных участков и </w:t>
      </w:r>
      <w:r w:rsidRPr="00901C7F">
        <w:t>поднятий с относительной амплитудой высот 35-50 м</w:t>
      </w:r>
      <w:r w:rsidRPr="00901C7F">
        <w:rPr>
          <w:spacing w:val="-2"/>
        </w:rPr>
        <w:t xml:space="preserve">. </w:t>
      </w:r>
      <w:r>
        <w:rPr>
          <w:spacing w:val="-2"/>
        </w:rPr>
        <w:t>Часть понижений заполнены водой</w:t>
      </w:r>
      <w:r w:rsidR="00AD12DC" w:rsidRPr="00AD12DC">
        <w:rPr>
          <w:spacing w:val="-2"/>
        </w:rPr>
        <w:t>,</w:t>
      </w:r>
      <w:r>
        <w:rPr>
          <w:spacing w:val="-2"/>
        </w:rPr>
        <w:t xml:space="preserve"> представляя собой котловины ложбинного типа (оз. </w:t>
      </w:r>
      <w:proofErr w:type="spellStart"/>
      <w:r>
        <w:rPr>
          <w:spacing w:val="-2"/>
        </w:rPr>
        <w:t>Гиньково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Лозовики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Свядово</w:t>
      </w:r>
      <w:proofErr w:type="spellEnd"/>
      <w:r>
        <w:rPr>
          <w:spacing w:val="-2"/>
        </w:rPr>
        <w:t>, Долгое)</w:t>
      </w:r>
      <w:r w:rsidR="00424DC5" w:rsidRPr="00424DC5">
        <w:rPr>
          <w:spacing w:val="-2"/>
        </w:rPr>
        <w:t xml:space="preserve"> [</w:t>
      </w:r>
      <w:r w:rsidR="00424DC5" w:rsidRPr="00AD12DC">
        <w:rPr>
          <w:spacing w:val="-2"/>
        </w:rPr>
        <w:t xml:space="preserve">10, </w:t>
      </w:r>
      <w:r w:rsidR="00F65DCA">
        <w:rPr>
          <w:spacing w:val="-2"/>
          <w:lang w:val="en-US"/>
        </w:rPr>
        <w:t>19</w:t>
      </w:r>
      <w:r w:rsidR="00424DC5" w:rsidRPr="00424DC5">
        <w:rPr>
          <w:spacing w:val="-2"/>
        </w:rPr>
        <w:t>]</w:t>
      </w:r>
      <w:r>
        <w:rPr>
          <w:spacing w:val="-2"/>
        </w:rPr>
        <w:t>.</w:t>
      </w:r>
      <w:r w:rsidRPr="00AB0CF9">
        <w:rPr>
          <w:spacing w:val="-2"/>
        </w:rPr>
        <w:t xml:space="preserve"> </w:t>
      </w:r>
      <w:r w:rsidR="00741591">
        <w:rPr>
          <w:spacing w:val="-2"/>
        </w:rPr>
        <w:t>Р</w:t>
      </w:r>
      <w:r>
        <w:rPr>
          <w:spacing w:val="-2"/>
        </w:rPr>
        <w:t>азрез</w:t>
      </w:r>
      <w:r w:rsidRPr="00AA7907">
        <w:rPr>
          <w:spacing w:val="-2"/>
        </w:rPr>
        <w:t xml:space="preserve"> </w:t>
      </w:r>
      <w:r>
        <w:rPr>
          <w:spacing w:val="-2"/>
          <w:lang w:val="be-BY"/>
        </w:rPr>
        <w:t>Д</w:t>
      </w:r>
      <w:proofErr w:type="gramStart"/>
      <w:r>
        <w:rPr>
          <w:spacing w:val="-2"/>
          <w:lang w:val="be-BY"/>
        </w:rPr>
        <w:t>1</w:t>
      </w:r>
      <w:proofErr w:type="gramEnd"/>
      <w:r>
        <w:rPr>
          <w:spacing w:val="-2"/>
        </w:rPr>
        <w:t xml:space="preserve"> в озере Долгое</w:t>
      </w:r>
      <w:r w:rsidR="00741591" w:rsidRPr="00741591">
        <w:rPr>
          <w:spacing w:val="-2"/>
        </w:rPr>
        <w:t xml:space="preserve"> </w:t>
      </w:r>
      <w:r w:rsidR="00741591">
        <w:rPr>
          <w:spacing w:val="-2"/>
        </w:rPr>
        <w:t>мощностью 3,5 метра,</w:t>
      </w:r>
      <w:r>
        <w:rPr>
          <w:spacing w:val="-2"/>
        </w:rPr>
        <w:t xml:space="preserve"> выполнен в южной части котловины, в литоральной зоне на глубине 5 метров</w:t>
      </w:r>
      <w:r w:rsidR="00AD12DC" w:rsidRPr="00AD12DC">
        <w:rPr>
          <w:spacing w:val="-2"/>
        </w:rPr>
        <w:t xml:space="preserve"> [10]</w:t>
      </w:r>
      <w:r>
        <w:rPr>
          <w:spacing w:val="-2"/>
        </w:rPr>
        <w:t xml:space="preserve">. </w:t>
      </w:r>
      <w:r>
        <w:rPr>
          <w:color w:val="000000"/>
        </w:rPr>
        <w:t>Разрез</w:t>
      </w:r>
      <w:r>
        <w:rPr>
          <w:color w:val="000000"/>
          <w:lang w:val="be-BY"/>
        </w:rPr>
        <w:t xml:space="preserve"> Д</w:t>
      </w:r>
      <w:proofErr w:type="gramStart"/>
      <w:r>
        <w:rPr>
          <w:color w:val="000000"/>
          <w:lang w:val="be-BY"/>
        </w:rPr>
        <w:t>2</w:t>
      </w:r>
      <w:proofErr w:type="gramEnd"/>
      <w:r w:rsidR="00741591">
        <w:rPr>
          <w:color w:val="000000"/>
          <w:lang w:val="be-BY"/>
        </w:rPr>
        <w:t>,</w:t>
      </w:r>
      <w:r>
        <w:rPr>
          <w:color w:val="000000"/>
        </w:rPr>
        <w:t xml:space="preserve"> </w:t>
      </w:r>
      <w:r w:rsidRPr="00942431">
        <w:t xml:space="preserve">мощностью 11,6 метров, </w:t>
      </w:r>
      <w:r>
        <w:rPr>
          <w:color w:val="000000"/>
        </w:rPr>
        <w:t xml:space="preserve"> выполнен </w:t>
      </w:r>
      <w:r>
        <w:rPr>
          <w:color w:val="000000"/>
          <w:lang w:val="be-BY"/>
        </w:rPr>
        <w:t>в северной части ложбины Долгое, в пределах торфяного болотного массива примыкающего к остаточному дист</w:t>
      </w:r>
      <w:proofErr w:type="spellStart"/>
      <w:r>
        <w:rPr>
          <w:color w:val="000000"/>
        </w:rPr>
        <w:t>р</w:t>
      </w:r>
      <w:proofErr w:type="spellEnd"/>
      <w:r>
        <w:rPr>
          <w:color w:val="000000"/>
          <w:lang w:val="be-BY"/>
        </w:rPr>
        <w:t xml:space="preserve">офному озеру Лозовики </w:t>
      </w:r>
      <w:r>
        <w:t>(</w:t>
      </w:r>
      <w:r w:rsidRPr="006219D9">
        <w:t>173,7 м</w:t>
      </w:r>
      <w:r>
        <w:t xml:space="preserve"> </w:t>
      </w:r>
      <w:proofErr w:type="spellStart"/>
      <w:r>
        <w:t>н</w:t>
      </w:r>
      <w:proofErr w:type="spellEnd"/>
      <w:r>
        <w:rPr>
          <w:color w:val="000000"/>
          <w:lang w:val="be-BY"/>
        </w:rPr>
        <w:t>. у. м.)</w:t>
      </w:r>
      <w:r w:rsidR="00AD12DC" w:rsidRPr="00AD12DC">
        <w:rPr>
          <w:color w:val="000000"/>
        </w:rPr>
        <w:t xml:space="preserve"> </w:t>
      </w:r>
      <w:r w:rsidR="00AD12DC" w:rsidRPr="00AD12DC">
        <w:rPr>
          <w:spacing w:val="-2"/>
        </w:rPr>
        <w:t>[1</w:t>
      </w:r>
      <w:r w:rsidR="00AD12DC" w:rsidRPr="00741591">
        <w:rPr>
          <w:spacing w:val="-2"/>
        </w:rPr>
        <w:t>0</w:t>
      </w:r>
      <w:r w:rsidR="00741591">
        <w:rPr>
          <w:spacing w:val="-2"/>
        </w:rPr>
        <w:t>, 11</w:t>
      </w:r>
      <w:r w:rsidR="00AD12DC" w:rsidRPr="00AD12DC">
        <w:rPr>
          <w:spacing w:val="-2"/>
        </w:rPr>
        <w:t>]</w:t>
      </w:r>
      <w:r>
        <w:rPr>
          <w:color w:val="000000"/>
          <w:lang w:val="be-BY"/>
        </w:rPr>
        <w:t>.</w:t>
      </w:r>
    </w:p>
    <w:p w:rsidR="008103D4" w:rsidRPr="00A451E3" w:rsidRDefault="008103D4" w:rsidP="008103D4">
      <w:pPr>
        <w:shd w:val="clear" w:color="auto" w:fill="FFFFFF"/>
        <w:spacing w:line="360" w:lineRule="auto"/>
        <w:ind w:firstLine="720"/>
        <w:jc w:val="both"/>
        <w:rPr>
          <w:spacing w:val="-2"/>
        </w:rPr>
      </w:pPr>
      <w:r>
        <w:rPr>
          <w:spacing w:val="-2"/>
        </w:rPr>
        <w:t>Базальный горизонт разреза Д</w:t>
      </w:r>
      <w:proofErr w:type="gramStart"/>
      <w:r>
        <w:rPr>
          <w:spacing w:val="-2"/>
        </w:rPr>
        <w:t>1</w:t>
      </w:r>
      <w:proofErr w:type="gramEnd"/>
      <w:r>
        <w:rPr>
          <w:spacing w:val="-2"/>
        </w:rPr>
        <w:t xml:space="preserve"> представлен песком на глубинах </w:t>
      </w:r>
      <w:r w:rsidRPr="004353B3">
        <w:t>3,20–3,30 м</w:t>
      </w:r>
      <w:r>
        <w:t xml:space="preserve"> </w:t>
      </w:r>
      <w:r w:rsidRPr="00741591">
        <w:t>(рис. 2)</w:t>
      </w:r>
      <w:r>
        <w:t xml:space="preserve">. Выше, он сменяется озерным </w:t>
      </w:r>
      <w:r w:rsidRPr="004353B3">
        <w:t>мергел</w:t>
      </w:r>
      <w:r>
        <w:t>ем</w:t>
      </w:r>
      <w:r w:rsidRPr="004353B3">
        <w:t xml:space="preserve"> с прослоями </w:t>
      </w:r>
      <w:proofErr w:type="spellStart"/>
      <w:r w:rsidRPr="004353B3">
        <w:t>опесчаненной</w:t>
      </w:r>
      <w:proofErr w:type="spellEnd"/>
      <w:r w:rsidRPr="004353B3">
        <w:t xml:space="preserve"> глины</w:t>
      </w:r>
      <w:r>
        <w:t xml:space="preserve"> до глубины 2,35 м от поверхности дна.</w:t>
      </w:r>
      <w:r w:rsidRPr="004353B3">
        <w:t xml:space="preserve"> </w:t>
      </w:r>
      <w:r>
        <w:t>В слое 0,45</w:t>
      </w:r>
      <w:r w:rsidRPr="004353B3">
        <w:t xml:space="preserve">–2,35 м </w:t>
      </w:r>
      <w:r>
        <w:t xml:space="preserve">представлен карбонатный </w:t>
      </w:r>
      <w:proofErr w:type="gramStart"/>
      <w:r>
        <w:t>сапропель</w:t>
      </w:r>
      <w:proofErr w:type="gramEnd"/>
      <w:r>
        <w:t xml:space="preserve"> </w:t>
      </w:r>
      <w:r>
        <w:lastRenderedPageBreak/>
        <w:t>характеризующийся в верхней части высоким содержанием органического вещества. На глубине</w:t>
      </w:r>
      <w:r w:rsidRPr="004353B3">
        <w:t xml:space="preserve"> 0,90–1,05 м </w:t>
      </w:r>
      <w:r>
        <w:t xml:space="preserve">в карбонатном сапропеле выделяется слой глинистого ила. Такой же характер отложений фиксируются на глубине 0,25–0,40 м. На глубине 0,45 см  карбонаты перекрываются песком мощностью около 5 см.  В слое </w:t>
      </w:r>
      <w:r w:rsidRPr="004353B3">
        <w:t>0,10-0,25 м</w:t>
      </w:r>
      <w:r>
        <w:t xml:space="preserve"> отмечен </w:t>
      </w:r>
      <w:r w:rsidRPr="004353B3">
        <w:t>кремнеземистый сапропель,</w:t>
      </w:r>
      <w:r>
        <w:t xml:space="preserve"> который к поверхности вновь переходит в</w:t>
      </w:r>
      <w:r w:rsidRPr="004353B3">
        <w:t xml:space="preserve"> глинистый</w:t>
      </w:r>
      <w:r>
        <w:t xml:space="preserve">  ил</w:t>
      </w:r>
      <w:r w:rsidR="003B7757">
        <w:t xml:space="preserve"> </w:t>
      </w:r>
      <w:r w:rsidR="00741591" w:rsidRPr="00AD12DC">
        <w:rPr>
          <w:spacing w:val="-2"/>
        </w:rPr>
        <w:t>[10]</w:t>
      </w:r>
      <w:r w:rsidRPr="004353B3">
        <w:t>.</w:t>
      </w:r>
    </w:p>
    <w:p w:rsidR="008103D4" w:rsidRPr="00213009" w:rsidRDefault="008103D4" w:rsidP="008103D4">
      <w:pPr>
        <w:spacing w:line="360" w:lineRule="auto"/>
        <w:ind w:firstLine="720"/>
        <w:jc w:val="both"/>
      </w:pPr>
      <w:r w:rsidRPr="00942431">
        <w:t>В основании разреза</w:t>
      </w:r>
      <w:r>
        <w:t xml:space="preserve"> Д</w:t>
      </w:r>
      <w:proofErr w:type="gramStart"/>
      <w:r>
        <w:t>2</w:t>
      </w:r>
      <w:proofErr w:type="gramEnd"/>
      <w:r w:rsidRPr="00942431">
        <w:t xml:space="preserve">, </w:t>
      </w:r>
      <w:r>
        <w:t>был</w:t>
      </w:r>
      <w:r w:rsidRPr="00942431">
        <w:t xml:space="preserve"> вскрыт </w:t>
      </w:r>
      <w:proofErr w:type="spellStart"/>
      <w:r w:rsidRPr="00942431">
        <w:t>водноледниковый</w:t>
      </w:r>
      <w:proofErr w:type="spellEnd"/>
      <w:r w:rsidRPr="00942431">
        <w:t xml:space="preserve"> </w:t>
      </w:r>
      <w:r>
        <w:t>пес</w:t>
      </w:r>
      <w:r w:rsidRPr="00942431">
        <w:t>ок желтого цвета с гравием</w:t>
      </w:r>
      <w:r>
        <w:t xml:space="preserve"> </w:t>
      </w:r>
      <w:r w:rsidRPr="00741591">
        <w:t>(рис. 2)</w:t>
      </w:r>
      <w:r w:rsidRPr="00942431">
        <w:t>. На песке залегает сфагновый торф мощностью 60 см, возраст котор</w:t>
      </w:r>
      <w:r>
        <w:t>о</w:t>
      </w:r>
      <w:r w:rsidRPr="00942431">
        <w:t xml:space="preserve">го определен в </w:t>
      </w:r>
      <w:r w:rsidRPr="00942431">
        <w:rPr>
          <w:color w:val="000000"/>
        </w:rPr>
        <w:t xml:space="preserve">13 739  </w:t>
      </w:r>
      <w:r w:rsidRPr="00942431">
        <w:rPr>
          <w:vertAlign w:val="superscript"/>
        </w:rPr>
        <w:t>14</w:t>
      </w:r>
      <w:r w:rsidRPr="00942431">
        <w:t>С</w:t>
      </w:r>
      <w:r w:rsidRPr="00942431">
        <w:rPr>
          <w:color w:val="000000"/>
        </w:rPr>
        <w:t xml:space="preserve"> л. н.</w:t>
      </w:r>
      <w:r w:rsidRPr="00942431">
        <w:t xml:space="preserve"> Выше залегает слой неструктурированного </w:t>
      </w:r>
      <w:r w:rsidRPr="00942431">
        <w:rPr>
          <w:lang w:val="be-BY"/>
        </w:rPr>
        <w:t>глинистогоый</w:t>
      </w:r>
      <w:r w:rsidRPr="00942431">
        <w:t xml:space="preserve"> ила, сменяемого выше древесным торфом</w:t>
      </w:r>
      <w:r w:rsidR="00D925B5">
        <w:t>,</w:t>
      </w:r>
      <w:r w:rsidRPr="00942431">
        <w:t xml:space="preserve"> возраст которого определен в 9 370 </w:t>
      </w:r>
      <w:r w:rsidRPr="00942431">
        <w:rPr>
          <w:vertAlign w:val="superscript"/>
        </w:rPr>
        <w:t>14</w:t>
      </w:r>
      <w:r w:rsidRPr="00942431">
        <w:t>С</w:t>
      </w:r>
      <w:r w:rsidRPr="00942431">
        <w:rPr>
          <w:color w:val="000000"/>
        </w:rPr>
        <w:t xml:space="preserve"> л. н. С глубины </w:t>
      </w:r>
      <w:r w:rsidRPr="00942431">
        <w:t>10</w:t>
      </w:r>
      <w:r w:rsidRPr="00942431">
        <w:rPr>
          <w:lang w:val="be-BY"/>
        </w:rPr>
        <w:t>,</w:t>
      </w:r>
      <w:r w:rsidRPr="00942431">
        <w:t xml:space="preserve">3 до 7,6 м фиксируется карбонатный </w:t>
      </w:r>
      <w:proofErr w:type="spellStart"/>
      <w:r w:rsidRPr="00942431">
        <w:t>опесчаненный</w:t>
      </w:r>
      <w:proofErr w:type="spellEnd"/>
      <w:r w:rsidRPr="00942431">
        <w:t xml:space="preserve"> </w:t>
      </w:r>
      <w:proofErr w:type="spellStart"/>
      <w:r w:rsidRPr="00942431">
        <w:t>сапр</w:t>
      </w:r>
      <w:proofErr w:type="spellEnd"/>
      <w:r w:rsidRPr="00942431">
        <w:rPr>
          <w:lang w:val="be-BY"/>
        </w:rPr>
        <w:t>о</w:t>
      </w:r>
      <w:proofErr w:type="spellStart"/>
      <w:r w:rsidRPr="00942431">
        <w:t>пель</w:t>
      </w:r>
      <w:proofErr w:type="spellEnd"/>
      <w:r w:rsidRPr="00942431">
        <w:t xml:space="preserve">. Выше он сменяется тонкодетритовым сапропелем с высоким содержанием органического вещества. С глубины 6 метров озерные осадки сменяет </w:t>
      </w:r>
      <w:proofErr w:type="spellStart"/>
      <w:r w:rsidRPr="00942431">
        <w:t>сфагнововый</w:t>
      </w:r>
      <w:proofErr w:type="spellEnd"/>
      <w:r w:rsidRPr="00942431">
        <w:t xml:space="preserve"> торф </w:t>
      </w:r>
      <w:proofErr w:type="gramStart"/>
      <w:r w:rsidRPr="00942431">
        <w:t>с</w:t>
      </w:r>
      <w:proofErr w:type="gramEnd"/>
      <w:r w:rsidRPr="00942431">
        <w:t xml:space="preserve"> слоями </w:t>
      </w:r>
      <w:proofErr w:type="spellStart"/>
      <w:r w:rsidRPr="00942431">
        <w:t>торфосапропеля</w:t>
      </w:r>
      <w:proofErr w:type="spellEnd"/>
      <w:r w:rsidRPr="00942431">
        <w:t xml:space="preserve"> и остатками древесного торфа</w:t>
      </w:r>
      <w:r>
        <w:t xml:space="preserve"> </w:t>
      </w:r>
      <w:r w:rsidRPr="00942431">
        <w:t>[</w:t>
      </w:r>
      <w:r w:rsidR="00741591">
        <w:t xml:space="preserve">10, </w:t>
      </w:r>
      <w:r w:rsidR="00F65DCA" w:rsidRPr="00F65DCA">
        <w:t>20</w:t>
      </w:r>
      <w:r w:rsidRPr="00942431">
        <w:t>].</w:t>
      </w:r>
    </w:p>
    <w:p w:rsidR="008103D4" w:rsidRPr="00213009" w:rsidRDefault="008103D4" w:rsidP="008103D4">
      <w:pPr>
        <w:spacing w:line="360" w:lineRule="auto"/>
        <w:ind w:firstLine="720"/>
        <w:jc w:val="both"/>
      </w:pPr>
    </w:p>
    <w:p w:rsidR="008103D4" w:rsidRDefault="008103D4" w:rsidP="008103D4">
      <w:pPr>
        <w:pStyle w:val="a6"/>
        <w:spacing w:after="0" w:line="360" w:lineRule="auto"/>
        <w:ind w:firstLine="720"/>
        <w:jc w:val="both"/>
        <w:rPr>
          <w:b/>
        </w:rPr>
      </w:pPr>
      <w:r>
        <w:rPr>
          <w:b/>
          <w:lang w:val="be-BY"/>
        </w:rPr>
        <w:t xml:space="preserve">Результаты </w:t>
      </w:r>
      <w:r>
        <w:rPr>
          <w:b/>
        </w:rPr>
        <w:t>исследования и их обсуждение</w:t>
      </w:r>
    </w:p>
    <w:p w:rsidR="008103D4" w:rsidRPr="008D6513" w:rsidRDefault="008103D4" w:rsidP="008103D4">
      <w:pPr>
        <w:spacing w:line="360" w:lineRule="auto"/>
        <w:ind w:firstLine="720"/>
        <w:jc w:val="both"/>
      </w:pPr>
      <w:r w:rsidRPr="008D6513">
        <w:t>Анализ представленных данных</w:t>
      </w:r>
      <w:r w:rsidR="00741591">
        <w:t xml:space="preserve"> </w:t>
      </w:r>
      <w:r w:rsidRPr="008D6513">
        <w:t xml:space="preserve">свидетельствует о том, что начало озерного седиментогенеза в </w:t>
      </w:r>
      <w:r w:rsidRPr="008D6513">
        <w:rPr>
          <w:rFonts w:eastAsia="SimSun"/>
          <w:lang w:val="en-US" w:eastAsia="zh-CN"/>
        </w:rPr>
        <w:t>DR</w:t>
      </w:r>
      <w:r w:rsidRPr="008D6513">
        <w:rPr>
          <w:rFonts w:eastAsia="SimSun"/>
          <w:lang w:eastAsia="zh-CN"/>
        </w:rPr>
        <w:t>-3</w:t>
      </w:r>
      <w:r w:rsidRPr="008D6513">
        <w:t xml:space="preserve"> на водосборе оз. </w:t>
      </w:r>
      <w:proofErr w:type="spellStart"/>
      <w:r w:rsidRPr="008D6513">
        <w:t>Юуса</w:t>
      </w:r>
      <w:proofErr w:type="spellEnd"/>
      <w:r w:rsidRPr="008D6513">
        <w:t xml:space="preserve">, было связано с  активизацией </w:t>
      </w:r>
      <w:proofErr w:type="spellStart"/>
      <w:r w:rsidRPr="008D6513">
        <w:t>гляциокарстовых</w:t>
      </w:r>
      <w:proofErr w:type="spellEnd"/>
      <w:r w:rsidRPr="008D6513">
        <w:t xml:space="preserve"> процессов</w:t>
      </w:r>
      <w:r w:rsidR="00741591">
        <w:t xml:space="preserve"> </w:t>
      </w:r>
      <w:r w:rsidR="00741591" w:rsidRPr="00741591">
        <w:t>(рис. 2)</w:t>
      </w:r>
      <w:r w:rsidR="00741591">
        <w:t xml:space="preserve"> </w:t>
      </w:r>
      <w:r w:rsidR="00741591" w:rsidRPr="00AD12DC">
        <w:rPr>
          <w:spacing w:val="-2"/>
        </w:rPr>
        <w:t>[</w:t>
      </w:r>
      <w:r w:rsidR="00741591">
        <w:rPr>
          <w:spacing w:val="-2"/>
        </w:rPr>
        <w:t>9</w:t>
      </w:r>
      <w:r w:rsidR="00741591" w:rsidRPr="00AD12DC">
        <w:rPr>
          <w:spacing w:val="-2"/>
        </w:rPr>
        <w:t>]</w:t>
      </w:r>
      <w:r w:rsidRPr="008D6513">
        <w:t xml:space="preserve">. Наиболее интенсивно </w:t>
      </w:r>
      <w:proofErr w:type="spellStart"/>
      <w:r w:rsidRPr="008D6513">
        <w:t>расконсервация</w:t>
      </w:r>
      <w:proofErr w:type="spellEnd"/>
      <w:r w:rsidRPr="008D6513">
        <w:t xml:space="preserve"> озерных котловин протекала на возвышенных участках водосбора. Холодные условия того времени способствовали аккумуляции карбонатного сапропеля с высокой долей терригенного материала. Карбонаты в озеро поступали с талой водой, в результате интенсивного выщелачивания морены. О нестабильности уровня водоема в начале </w:t>
      </w:r>
      <w:proofErr w:type="spellStart"/>
      <w:r w:rsidRPr="008D6513">
        <w:t>пребореального</w:t>
      </w:r>
      <w:proofErr w:type="spellEnd"/>
      <w:r w:rsidRPr="008D6513">
        <w:t xml:space="preserve"> периода свидетельствуют слои торфа в карбонатном сапропеле. Конец </w:t>
      </w:r>
      <w:proofErr w:type="spellStart"/>
      <w:r w:rsidRPr="008D6513">
        <w:t>пребореала</w:t>
      </w:r>
      <w:proofErr w:type="spellEnd"/>
      <w:r w:rsidRPr="00E50A25">
        <w:t xml:space="preserve"> (</w:t>
      </w:r>
      <w:r>
        <w:rPr>
          <w:lang w:val="en-US"/>
        </w:rPr>
        <w:t>PB</w:t>
      </w:r>
      <w:r w:rsidRPr="00E50A25">
        <w:t>)</w:t>
      </w:r>
      <w:r w:rsidRPr="008D6513">
        <w:t xml:space="preserve"> характеризовал</w:t>
      </w:r>
      <w:r>
        <w:t>ся</w:t>
      </w:r>
      <w:r w:rsidRPr="008D6513">
        <w:t xml:space="preserve"> повышением уровня озера</w:t>
      </w:r>
      <w:r w:rsidR="00741591">
        <w:t xml:space="preserve"> </w:t>
      </w:r>
      <w:r w:rsidR="00741591" w:rsidRPr="00AD12DC">
        <w:rPr>
          <w:spacing w:val="-2"/>
        </w:rPr>
        <w:t>[</w:t>
      </w:r>
      <w:r w:rsidR="00741591">
        <w:rPr>
          <w:spacing w:val="-2"/>
        </w:rPr>
        <w:t>9</w:t>
      </w:r>
      <w:r w:rsidR="00741591" w:rsidRPr="00AD12DC">
        <w:rPr>
          <w:spacing w:val="-2"/>
        </w:rPr>
        <w:t>]</w:t>
      </w:r>
      <w:r w:rsidRPr="008D6513">
        <w:t xml:space="preserve">. В осадках </w:t>
      </w:r>
      <w:r>
        <w:t xml:space="preserve">разреза </w:t>
      </w:r>
      <w:r>
        <w:rPr>
          <w:lang w:val="be-BY"/>
        </w:rPr>
        <w:t>Ю</w:t>
      </w:r>
      <w:proofErr w:type="gramStart"/>
      <w:r>
        <w:rPr>
          <w:lang w:val="be-BY"/>
        </w:rPr>
        <w:t>2</w:t>
      </w:r>
      <w:proofErr w:type="gramEnd"/>
      <w:r>
        <w:rPr>
          <w:lang w:val="be-BY"/>
        </w:rPr>
        <w:t xml:space="preserve"> </w:t>
      </w:r>
      <w:r w:rsidRPr="008D6513">
        <w:t xml:space="preserve">это событие фиксируется накоплением поверх торфа карбонатного сапропеля с включением большого количества песка, поступавшего со склонов озеро в результате оттаивания мерзлотных грунтов. Данный процесс совпал с началом карбонатного осадконакопления в наиболее глубоких частях </w:t>
      </w:r>
      <w:proofErr w:type="spellStart"/>
      <w:r w:rsidRPr="008D6513">
        <w:t>гляциокарстового</w:t>
      </w:r>
      <w:proofErr w:type="spellEnd"/>
      <w:r w:rsidRPr="008D6513">
        <w:t xml:space="preserve"> понижения</w:t>
      </w:r>
      <w:r>
        <w:t xml:space="preserve"> (разрез Ю</w:t>
      </w:r>
      <w:proofErr w:type="gramStart"/>
      <w:r>
        <w:t>1</w:t>
      </w:r>
      <w:proofErr w:type="gramEnd"/>
      <w:r>
        <w:t>)</w:t>
      </w:r>
      <w:r w:rsidRPr="008D6513">
        <w:t>, что свидетельствует об активном поступлении карбонатного материала с водосборных территорий</w:t>
      </w:r>
      <w:r w:rsidR="00741591">
        <w:t xml:space="preserve"> </w:t>
      </w:r>
      <w:r w:rsidR="00741591" w:rsidRPr="00AD12DC">
        <w:rPr>
          <w:spacing w:val="-2"/>
        </w:rPr>
        <w:t>[</w:t>
      </w:r>
      <w:r w:rsidR="00741591">
        <w:rPr>
          <w:spacing w:val="-2"/>
        </w:rPr>
        <w:t>8</w:t>
      </w:r>
      <w:r w:rsidR="00741591" w:rsidRPr="00AD12DC">
        <w:rPr>
          <w:spacing w:val="-2"/>
        </w:rPr>
        <w:t>]</w:t>
      </w:r>
      <w:r w:rsidRPr="008D6513">
        <w:t xml:space="preserve">. </w:t>
      </w:r>
      <w:r w:rsidRPr="00AA7907">
        <w:t xml:space="preserve"> </w:t>
      </w:r>
      <w:r w:rsidRPr="008D6513">
        <w:t>Следующее понижение уровня водоема отмечено в середине бореального</w:t>
      </w:r>
      <w:r w:rsidRPr="00E25C67">
        <w:t xml:space="preserve"> (</w:t>
      </w:r>
      <w:r>
        <w:rPr>
          <w:lang w:val="en-US"/>
        </w:rPr>
        <w:t>BO</w:t>
      </w:r>
      <w:r w:rsidRPr="00E25C67">
        <w:t>)</w:t>
      </w:r>
      <w:r w:rsidRPr="008D6513">
        <w:t xml:space="preserve"> периода очередным накоплением торфа</w:t>
      </w:r>
      <w:r>
        <w:t>, повышении концентрации содержания органического вещества в карбонатном сапропеле</w:t>
      </w:r>
      <w:r w:rsidRPr="008D6513">
        <w:t xml:space="preserve"> и увеличени</w:t>
      </w:r>
      <w:r>
        <w:t>и</w:t>
      </w:r>
      <w:r w:rsidRPr="008D6513">
        <w:t xml:space="preserve"> спор суходольных представителей флоры в осадках этого времени</w:t>
      </w:r>
      <w:r w:rsidR="00741591">
        <w:t xml:space="preserve"> </w:t>
      </w:r>
      <w:r w:rsidR="00741591" w:rsidRPr="00AD12DC">
        <w:rPr>
          <w:spacing w:val="-2"/>
        </w:rPr>
        <w:t>[</w:t>
      </w:r>
      <w:r w:rsidR="00741591">
        <w:rPr>
          <w:spacing w:val="-2"/>
        </w:rPr>
        <w:t>9, 13</w:t>
      </w:r>
      <w:r w:rsidR="00741591" w:rsidRPr="00AD12DC">
        <w:rPr>
          <w:spacing w:val="-2"/>
        </w:rPr>
        <w:t>]</w:t>
      </w:r>
      <w:r w:rsidRPr="008D6513">
        <w:t xml:space="preserve">. Новый подъем уровня начался в </w:t>
      </w:r>
      <w:r>
        <w:t xml:space="preserve">конце бореального - начале </w:t>
      </w:r>
      <w:r w:rsidRPr="008D6513">
        <w:t>атлантического</w:t>
      </w:r>
      <w:r w:rsidRPr="00E25C67">
        <w:t xml:space="preserve"> (</w:t>
      </w:r>
      <w:r>
        <w:rPr>
          <w:lang w:val="en-US"/>
        </w:rPr>
        <w:t>AT</w:t>
      </w:r>
      <w:r w:rsidRPr="00E25C67">
        <w:t>)</w:t>
      </w:r>
      <w:r w:rsidRPr="008D6513">
        <w:t xml:space="preserve"> этапа, что подтверждается увеличение минеральной составляющей в осадках. </w:t>
      </w:r>
      <w:r>
        <w:t>Следует отметить, что</w:t>
      </w:r>
      <w:r w:rsidRPr="00BE1AE5">
        <w:t xml:space="preserve"> </w:t>
      </w:r>
      <w:r>
        <w:rPr>
          <w:lang w:val="be-BY"/>
        </w:rPr>
        <w:t xml:space="preserve">наметившийся </w:t>
      </w:r>
      <w:r w:rsidRPr="00BE1AE5">
        <w:t>подъем воды</w:t>
      </w:r>
      <w:r>
        <w:t xml:space="preserve"> </w:t>
      </w:r>
      <w:r>
        <w:lastRenderedPageBreak/>
        <w:t>этого времени</w:t>
      </w:r>
      <w:r w:rsidRPr="00BE1AE5">
        <w:t xml:space="preserve"> уже не доходил до высоты разреза </w:t>
      </w:r>
      <w:r>
        <w:rPr>
          <w:lang w:val="be-BY"/>
        </w:rPr>
        <w:t>Ю3</w:t>
      </w:r>
      <w:r w:rsidRPr="00BE1AE5">
        <w:t xml:space="preserve">, где процесс торфообразования, </w:t>
      </w:r>
      <w:r>
        <w:t xml:space="preserve">начавшийся в </w:t>
      </w:r>
      <w:proofErr w:type="spellStart"/>
      <w:r>
        <w:t>бореале</w:t>
      </w:r>
      <w:proofErr w:type="spellEnd"/>
      <w:r>
        <w:t>,</w:t>
      </w:r>
      <w:r w:rsidRPr="00BE1AE5">
        <w:t xml:space="preserve"> продолжается </w:t>
      </w:r>
      <w:r>
        <w:t>и в</w:t>
      </w:r>
      <w:r w:rsidRPr="00BE1AE5">
        <w:t xml:space="preserve"> настоящее время</w:t>
      </w:r>
      <w:r>
        <w:t xml:space="preserve"> </w:t>
      </w:r>
      <w:r w:rsidR="00741591" w:rsidRPr="00AD12DC">
        <w:rPr>
          <w:spacing w:val="-2"/>
        </w:rPr>
        <w:t>[</w:t>
      </w:r>
      <w:r w:rsidR="00741591">
        <w:rPr>
          <w:spacing w:val="-2"/>
        </w:rPr>
        <w:t>9</w:t>
      </w:r>
      <w:r w:rsidR="00741591" w:rsidRPr="00AD12DC">
        <w:rPr>
          <w:spacing w:val="-2"/>
        </w:rPr>
        <w:t>]</w:t>
      </w:r>
      <w:r w:rsidRPr="00BE1AE5">
        <w:t>.</w:t>
      </w:r>
      <w:r>
        <w:rPr>
          <w:lang w:val="be-BY"/>
        </w:rPr>
        <w:t xml:space="preserve"> </w:t>
      </w:r>
      <w:r w:rsidRPr="008D6513">
        <w:t xml:space="preserve">В </w:t>
      </w:r>
      <w:proofErr w:type="spellStart"/>
      <w:r w:rsidRPr="008D6513">
        <w:t>суббореале</w:t>
      </w:r>
      <w:proofErr w:type="spellEnd"/>
      <w:r w:rsidRPr="00E25C67">
        <w:t xml:space="preserve"> (</w:t>
      </w:r>
      <w:r>
        <w:rPr>
          <w:lang w:val="en-US"/>
        </w:rPr>
        <w:t>SB</w:t>
      </w:r>
      <w:r w:rsidRPr="00E25C67">
        <w:t>)</w:t>
      </w:r>
      <w:r w:rsidRPr="008D6513">
        <w:t xml:space="preserve"> преобладали высокие уровни, однако начиная со второй половины </w:t>
      </w:r>
      <w:proofErr w:type="gramStart"/>
      <w:r w:rsidRPr="008D6513">
        <w:t>периода</w:t>
      </w:r>
      <w:proofErr w:type="gramEnd"/>
      <w:r w:rsidRPr="008D6513">
        <w:t xml:space="preserve"> наметилась тенденция к понижению отразившееся в снижении минерального и увеличения органического и карбонатного вещества в осадках озера. Очередное непродолжительное повышени</w:t>
      </w:r>
      <w:r w:rsidR="00F208BB">
        <w:t xml:space="preserve">е сменилось понижением уровня </w:t>
      </w:r>
      <w:proofErr w:type="gramStart"/>
      <w:r w:rsidR="00F208BB">
        <w:t>в</w:t>
      </w:r>
      <w:r w:rsidR="00F208BB" w:rsidRPr="00F208BB">
        <w:t xml:space="preserve"> </w:t>
      </w:r>
      <w:r w:rsidRPr="008D6513">
        <w:t>начале</w:t>
      </w:r>
      <w:proofErr w:type="gramEnd"/>
      <w:r w:rsidRPr="008D6513">
        <w:t xml:space="preserve"> </w:t>
      </w:r>
      <w:proofErr w:type="spellStart"/>
      <w:r w:rsidRPr="008D6513">
        <w:t>субатлантики</w:t>
      </w:r>
      <w:proofErr w:type="spellEnd"/>
      <w:r w:rsidRPr="008D6513">
        <w:t xml:space="preserve"> (</w:t>
      </w:r>
      <w:r w:rsidRPr="008D6513">
        <w:rPr>
          <w:lang w:val="en-US"/>
        </w:rPr>
        <w:t>SA</w:t>
      </w:r>
      <w:r w:rsidRPr="008D6513">
        <w:t xml:space="preserve">). В это время этап озерного седиментогенеза в стоковой ложбине прекратился в результате постепенного понижения уровня и заболачивания, а озере начали накапливаться </w:t>
      </w:r>
      <w:proofErr w:type="spellStart"/>
      <w:r w:rsidRPr="008D6513">
        <w:t>высокорганические</w:t>
      </w:r>
      <w:proofErr w:type="spellEnd"/>
      <w:r w:rsidRPr="008D6513">
        <w:t xml:space="preserve"> сапропели</w:t>
      </w:r>
      <w:r w:rsidR="00741591">
        <w:t xml:space="preserve"> </w:t>
      </w:r>
      <w:r w:rsidR="00741591" w:rsidRPr="00AD12DC">
        <w:rPr>
          <w:spacing w:val="-2"/>
        </w:rPr>
        <w:t>[</w:t>
      </w:r>
      <w:r w:rsidR="00741591">
        <w:rPr>
          <w:spacing w:val="-2"/>
        </w:rPr>
        <w:t>9</w:t>
      </w:r>
      <w:r w:rsidR="00741591" w:rsidRPr="00AD12DC">
        <w:rPr>
          <w:spacing w:val="-2"/>
        </w:rPr>
        <w:t>]</w:t>
      </w:r>
      <w:r w:rsidRPr="008D6513">
        <w:t>.</w:t>
      </w:r>
    </w:p>
    <w:p w:rsidR="008103D4" w:rsidRPr="00AA7907" w:rsidRDefault="008103D4" w:rsidP="008103D4">
      <w:pPr>
        <w:autoSpaceDE w:val="0"/>
        <w:autoSpaceDN w:val="0"/>
        <w:adjustRightInd w:val="0"/>
        <w:spacing w:line="360" w:lineRule="auto"/>
        <w:ind w:firstLine="547"/>
        <w:jc w:val="both"/>
        <w:rPr>
          <w:color w:val="000000"/>
        </w:rPr>
      </w:pPr>
      <w:r w:rsidRPr="008D6513">
        <w:rPr>
          <w:color w:val="000000"/>
        </w:rPr>
        <w:t>Озерное осадконакопление на водосбор</w:t>
      </w:r>
      <w:r>
        <w:rPr>
          <w:color w:val="000000"/>
        </w:rPr>
        <w:t xml:space="preserve">е озера </w:t>
      </w:r>
      <w:proofErr w:type="spellStart"/>
      <w:r>
        <w:rPr>
          <w:color w:val="000000"/>
        </w:rPr>
        <w:t>Кюжи</w:t>
      </w:r>
      <w:proofErr w:type="spellEnd"/>
      <w:r>
        <w:rPr>
          <w:color w:val="000000"/>
        </w:rPr>
        <w:t xml:space="preserve"> началось в </w:t>
      </w:r>
      <w:r>
        <w:rPr>
          <w:color w:val="000000"/>
          <w:lang w:val="en-US"/>
        </w:rPr>
        <w:t>AL</w:t>
      </w:r>
      <w:r w:rsidRPr="008D6513">
        <w:rPr>
          <w:color w:val="000000"/>
        </w:rPr>
        <w:t xml:space="preserve"> в результате </w:t>
      </w:r>
      <w:r w:rsidR="00741591">
        <w:rPr>
          <w:color w:val="000000"/>
        </w:rPr>
        <w:t>активизации процессов</w:t>
      </w:r>
      <w:r w:rsidRPr="008D6513">
        <w:rPr>
          <w:color w:val="000000"/>
        </w:rPr>
        <w:t xml:space="preserve"> </w:t>
      </w:r>
      <w:proofErr w:type="spellStart"/>
      <w:r w:rsidRPr="008D6513">
        <w:rPr>
          <w:color w:val="000000"/>
        </w:rPr>
        <w:t>гляциокарста</w:t>
      </w:r>
      <w:proofErr w:type="spellEnd"/>
      <w:r w:rsidR="00741591">
        <w:rPr>
          <w:color w:val="000000"/>
        </w:rPr>
        <w:t xml:space="preserve"> </w:t>
      </w:r>
      <w:r w:rsidR="00741591" w:rsidRPr="00741591">
        <w:t>(рис. 2)</w:t>
      </w:r>
      <w:r w:rsidR="00741591">
        <w:t xml:space="preserve"> </w:t>
      </w:r>
      <w:r w:rsidR="00741591" w:rsidRPr="00AD12DC">
        <w:rPr>
          <w:spacing w:val="-2"/>
        </w:rPr>
        <w:t>[</w:t>
      </w:r>
      <w:r w:rsidR="00741591">
        <w:rPr>
          <w:spacing w:val="-2"/>
        </w:rPr>
        <w:t xml:space="preserve">14, </w:t>
      </w:r>
      <w:r w:rsidR="00741591" w:rsidRPr="00DD52DC">
        <w:rPr>
          <w:spacing w:val="-2"/>
        </w:rPr>
        <w:t>1</w:t>
      </w:r>
      <w:r w:rsidR="009750DF" w:rsidRPr="009750DF">
        <w:rPr>
          <w:spacing w:val="-2"/>
        </w:rPr>
        <w:t>8</w:t>
      </w:r>
      <w:r w:rsidR="00741591" w:rsidRPr="00AD12DC">
        <w:rPr>
          <w:spacing w:val="-2"/>
        </w:rPr>
        <w:t>]</w:t>
      </w:r>
      <w:r w:rsidRPr="008D6513">
        <w:rPr>
          <w:color w:val="000000"/>
        </w:rPr>
        <w:t xml:space="preserve">. </w:t>
      </w:r>
      <w:proofErr w:type="gramStart"/>
      <w:r w:rsidRPr="008D6513">
        <w:rPr>
          <w:color w:val="000000"/>
        </w:rPr>
        <w:t>В начале</w:t>
      </w:r>
      <w:proofErr w:type="gramEnd"/>
      <w:r w:rsidRPr="008D6513">
        <w:rPr>
          <w:color w:val="000000"/>
        </w:rPr>
        <w:t xml:space="preserve"> </w:t>
      </w:r>
      <w:r>
        <w:rPr>
          <w:color w:val="000000"/>
          <w:lang w:val="en-US"/>
        </w:rPr>
        <w:t>PB</w:t>
      </w:r>
      <w:r w:rsidRPr="008D6513">
        <w:rPr>
          <w:color w:val="000000"/>
        </w:rPr>
        <w:t xml:space="preserve"> наблюдались низкие уровни вследствие интенсивной инфильтрации талых вод. </w:t>
      </w:r>
      <w:proofErr w:type="gramStart"/>
      <w:r w:rsidRPr="008D6513">
        <w:rPr>
          <w:color w:val="000000"/>
          <w:lang w:val="en-US"/>
        </w:rPr>
        <w:t>C</w:t>
      </w:r>
      <w:r w:rsidRPr="008D6513">
        <w:rPr>
          <w:color w:val="000000"/>
        </w:rPr>
        <w:t xml:space="preserve"> </w:t>
      </w:r>
      <w:r w:rsidRPr="008D6513">
        <w:rPr>
          <w:color w:val="000000"/>
          <w:lang w:val="be-BY"/>
        </w:rPr>
        <w:t xml:space="preserve">середины </w:t>
      </w:r>
      <w:r>
        <w:rPr>
          <w:color w:val="000000"/>
          <w:lang w:val="en-US"/>
        </w:rPr>
        <w:t>PB</w:t>
      </w:r>
      <w:r w:rsidRPr="008D6513">
        <w:rPr>
          <w:color w:val="000000"/>
          <w:lang w:val="be-BY"/>
        </w:rPr>
        <w:t xml:space="preserve"> увеличилось общее обводнение территории, что сказалась в увеличении песчаного материала в озерных осадках.</w:t>
      </w:r>
      <w:proofErr w:type="gramEnd"/>
      <w:r w:rsidRPr="008D6513">
        <w:rPr>
          <w:color w:val="000000"/>
          <w:lang w:val="be-BY"/>
        </w:rPr>
        <w:t xml:space="preserve"> </w:t>
      </w:r>
      <w:r w:rsidRPr="008D6513">
        <w:rPr>
          <w:color w:val="000000"/>
        </w:rPr>
        <w:t xml:space="preserve">По мере оттаивания незакрепленных грунтов на склонах </w:t>
      </w:r>
      <w:proofErr w:type="gramStart"/>
      <w:r w:rsidRPr="008D6513">
        <w:rPr>
          <w:color w:val="000000"/>
        </w:rPr>
        <w:t>моренных</w:t>
      </w:r>
      <w:proofErr w:type="gramEnd"/>
      <w:r w:rsidRPr="008D6513">
        <w:rPr>
          <w:color w:val="000000"/>
        </w:rPr>
        <w:t xml:space="preserve"> гряд, в начале голоцена активно протекали солифлюкционные и делювиальные процессы, способствовавшие общему </w:t>
      </w:r>
      <w:proofErr w:type="spellStart"/>
      <w:r w:rsidRPr="008D6513">
        <w:rPr>
          <w:color w:val="000000"/>
        </w:rPr>
        <w:t>выполаживанию</w:t>
      </w:r>
      <w:proofErr w:type="spellEnd"/>
      <w:r w:rsidRPr="008D6513">
        <w:rPr>
          <w:color w:val="000000"/>
        </w:rPr>
        <w:t xml:space="preserve"> рельефа и перекрыванию сносимым вниз материалом озерных осадков у основания склонов</w:t>
      </w:r>
      <w:r w:rsidR="00741591">
        <w:rPr>
          <w:color w:val="000000"/>
        </w:rPr>
        <w:t xml:space="preserve"> </w:t>
      </w:r>
      <w:r w:rsidR="00741591" w:rsidRPr="00AD12DC">
        <w:rPr>
          <w:spacing w:val="-2"/>
        </w:rPr>
        <w:t>[</w:t>
      </w:r>
      <w:r w:rsidR="00741591" w:rsidRPr="00DD52DC">
        <w:rPr>
          <w:spacing w:val="-2"/>
        </w:rPr>
        <w:t>1</w:t>
      </w:r>
      <w:r w:rsidR="009750DF" w:rsidRPr="009750DF">
        <w:rPr>
          <w:spacing w:val="-2"/>
        </w:rPr>
        <w:t>8</w:t>
      </w:r>
      <w:r w:rsidR="00741591" w:rsidRPr="00AD12DC">
        <w:rPr>
          <w:spacing w:val="-2"/>
        </w:rPr>
        <w:t>]</w:t>
      </w:r>
      <w:r w:rsidRPr="008D6513">
        <w:rPr>
          <w:color w:val="000000"/>
        </w:rPr>
        <w:t xml:space="preserve">. По всей видимости, это привело к перекрытию озерных отложений разреза </w:t>
      </w:r>
      <w:r w:rsidRPr="008D6513">
        <w:rPr>
          <w:color w:val="000000"/>
          <w:lang w:val="en-US"/>
        </w:rPr>
        <w:t>K</w:t>
      </w:r>
      <w:r w:rsidRPr="008D6513">
        <w:rPr>
          <w:color w:val="000000"/>
        </w:rPr>
        <w:t>2 делювиальными суглинками</w:t>
      </w:r>
      <w:r w:rsidR="00A04468">
        <w:rPr>
          <w:color w:val="000000"/>
        </w:rPr>
        <w:t xml:space="preserve"> </w:t>
      </w:r>
      <w:r w:rsidR="00A04468" w:rsidRPr="00AD12DC">
        <w:rPr>
          <w:spacing w:val="-2"/>
        </w:rPr>
        <w:t>[</w:t>
      </w:r>
      <w:r w:rsidR="00A04468">
        <w:rPr>
          <w:spacing w:val="-2"/>
        </w:rPr>
        <w:t>14</w:t>
      </w:r>
      <w:r w:rsidR="00A04468" w:rsidRPr="00AD12DC">
        <w:rPr>
          <w:spacing w:val="-2"/>
        </w:rPr>
        <w:t>]</w:t>
      </w:r>
      <w:r w:rsidRPr="008D6513">
        <w:rPr>
          <w:color w:val="000000"/>
        </w:rPr>
        <w:t xml:space="preserve">. К середине </w:t>
      </w:r>
      <w:r>
        <w:rPr>
          <w:color w:val="000000"/>
          <w:lang w:val="en-US"/>
        </w:rPr>
        <w:t>BO</w:t>
      </w:r>
      <w:r w:rsidRPr="008D6513">
        <w:rPr>
          <w:color w:val="000000"/>
        </w:rPr>
        <w:t xml:space="preserve"> уровень в озере стабилизировался с тенденцией к понижению, однако к концу периода наметился очередной подъём</w:t>
      </w:r>
      <w:r w:rsidR="00F208BB" w:rsidRPr="00F208BB">
        <w:rPr>
          <w:color w:val="000000"/>
        </w:rPr>
        <w:t>,</w:t>
      </w:r>
      <w:r w:rsidRPr="008D6513">
        <w:rPr>
          <w:color w:val="000000"/>
        </w:rPr>
        <w:t xml:space="preserve"> закончившийся к началу </w:t>
      </w:r>
      <w:r>
        <w:rPr>
          <w:color w:val="000000"/>
          <w:lang w:val="en-US"/>
        </w:rPr>
        <w:t>AT</w:t>
      </w:r>
      <w:r>
        <w:rPr>
          <w:color w:val="000000"/>
        </w:rPr>
        <w:t>.</w:t>
      </w:r>
      <w:r w:rsidRPr="00AA7907">
        <w:rPr>
          <w:color w:val="000000"/>
        </w:rPr>
        <w:t xml:space="preserve"> </w:t>
      </w:r>
      <w:r w:rsidRPr="008D6513">
        <w:rPr>
          <w:color w:val="000000"/>
        </w:rPr>
        <w:t xml:space="preserve">Первая половина этого периода характеризуется низкими уровнями, что отражается в высокой </w:t>
      </w:r>
      <w:r>
        <w:rPr>
          <w:color w:val="000000"/>
        </w:rPr>
        <w:t xml:space="preserve">концентрации </w:t>
      </w:r>
      <w:r w:rsidRPr="008D6513">
        <w:rPr>
          <w:color w:val="000000"/>
        </w:rPr>
        <w:t>дол</w:t>
      </w:r>
      <w:r>
        <w:rPr>
          <w:color w:val="000000"/>
        </w:rPr>
        <w:t>и</w:t>
      </w:r>
      <w:r w:rsidRPr="008D6513">
        <w:rPr>
          <w:color w:val="000000"/>
        </w:rPr>
        <w:t xml:space="preserve"> содержания органического вещества</w:t>
      </w:r>
      <w:r>
        <w:rPr>
          <w:color w:val="000000"/>
        </w:rPr>
        <w:t xml:space="preserve"> в карбонатном сапропеле</w:t>
      </w:r>
      <w:r w:rsidR="00A04468">
        <w:rPr>
          <w:color w:val="000000"/>
        </w:rPr>
        <w:t xml:space="preserve"> </w:t>
      </w:r>
      <w:r w:rsidR="00A04468" w:rsidRPr="00AD12DC">
        <w:rPr>
          <w:spacing w:val="-2"/>
        </w:rPr>
        <w:t>[</w:t>
      </w:r>
      <w:r w:rsidR="00A04468">
        <w:rPr>
          <w:spacing w:val="-2"/>
        </w:rPr>
        <w:t>12</w:t>
      </w:r>
      <w:r w:rsidR="00A04468" w:rsidRPr="00AD12DC">
        <w:rPr>
          <w:spacing w:val="-2"/>
        </w:rPr>
        <w:t>]</w:t>
      </w:r>
      <w:r w:rsidRPr="008D6513">
        <w:rPr>
          <w:color w:val="000000"/>
        </w:rPr>
        <w:t xml:space="preserve">. Со второй половины </w:t>
      </w:r>
      <w:r>
        <w:rPr>
          <w:color w:val="000000"/>
          <w:lang w:val="en-US"/>
        </w:rPr>
        <w:t>AT</w:t>
      </w:r>
      <w:r w:rsidRPr="008D6513">
        <w:rPr>
          <w:color w:val="000000"/>
        </w:rPr>
        <w:t xml:space="preserve"> вплоть до середины </w:t>
      </w:r>
      <w:r>
        <w:rPr>
          <w:color w:val="000000"/>
          <w:lang w:val="en-US"/>
        </w:rPr>
        <w:t>SB</w:t>
      </w:r>
      <w:r w:rsidRPr="008D6513">
        <w:rPr>
          <w:color w:val="000000"/>
        </w:rPr>
        <w:t xml:space="preserve"> уровень в озере повышался</w:t>
      </w:r>
      <w:r w:rsidR="00F208BB" w:rsidRPr="00F208BB">
        <w:rPr>
          <w:color w:val="000000"/>
        </w:rPr>
        <w:t>,</w:t>
      </w:r>
      <w:r w:rsidRPr="008D6513">
        <w:rPr>
          <w:color w:val="000000"/>
        </w:rPr>
        <w:t xml:space="preserve"> о чём свидетельствует накопление в озере </w:t>
      </w:r>
      <w:proofErr w:type="spellStart"/>
      <w:r w:rsidRPr="008D6513">
        <w:rPr>
          <w:color w:val="000000"/>
        </w:rPr>
        <w:t>выскокоминеральных</w:t>
      </w:r>
      <w:proofErr w:type="spellEnd"/>
      <w:r w:rsidRPr="008D6513">
        <w:rPr>
          <w:color w:val="000000"/>
        </w:rPr>
        <w:t xml:space="preserve"> сапропелей. </w:t>
      </w:r>
      <w:proofErr w:type="gramStart"/>
      <w:r w:rsidRPr="008D6513">
        <w:rPr>
          <w:color w:val="000000"/>
        </w:rPr>
        <w:t xml:space="preserve">Последние сменяются выше </w:t>
      </w:r>
      <w:proofErr w:type="spellStart"/>
      <w:r w:rsidRPr="008D6513">
        <w:rPr>
          <w:color w:val="000000"/>
        </w:rPr>
        <w:t>тонкодетиротовыми</w:t>
      </w:r>
      <w:proofErr w:type="spellEnd"/>
      <w:r w:rsidRPr="008D6513">
        <w:rPr>
          <w:color w:val="000000"/>
        </w:rPr>
        <w:t xml:space="preserve"> сапропелями аккумулирующиеся с середины </w:t>
      </w:r>
      <w:r>
        <w:rPr>
          <w:color w:val="000000"/>
          <w:lang w:val="en-US"/>
        </w:rPr>
        <w:t>SB</w:t>
      </w:r>
      <w:r>
        <w:rPr>
          <w:color w:val="000000"/>
        </w:rPr>
        <w:t xml:space="preserve"> до </w:t>
      </w:r>
      <w:r>
        <w:rPr>
          <w:color w:val="000000"/>
          <w:lang w:val="en-US"/>
        </w:rPr>
        <w:t>SA</w:t>
      </w:r>
      <w:r w:rsidRPr="008D6513">
        <w:rPr>
          <w:color w:val="000000"/>
        </w:rPr>
        <w:t>, чему способствовала динамика низких уровней.</w:t>
      </w:r>
      <w:proofErr w:type="gramEnd"/>
      <w:r w:rsidRPr="008D6513">
        <w:rPr>
          <w:color w:val="000000"/>
        </w:rPr>
        <w:t xml:space="preserve"> В </w:t>
      </w:r>
      <w:r>
        <w:rPr>
          <w:color w:val="000000"/>
          <w:lang w:val="en-US"/>
        </w:rPr>
        <w:t>SA</w:t>
      </w:r>
      <w:r w:rsidRPr="008D6513">
        <w:rPr>
          <w:color w:val="000000"/>
        </w:rPr>
        <w:t xml:space="preserve"> начался новый подъём </w:t>
      </w:r>
      <w:proofErr w:type="gramStart"/>
      <w:r w:rsidRPr="008D6513">
        <w:rPr>
          <w:color w:val="000000"/>
        </w:rPr>
        <w:t>уровней</w:t>
      </w:r>
      <w:proofErr w:type="gramEnd"/>
      <w:r w:rsidRPr="008D6513">
        <w:rPr>
          <w:color w:val="000000"/>
        </w:rPr>
        <w:t xml:space="preserve"> характеризующийся накопл</w:t>
      </w:r>
      <w:r>
        <w:rPr>
          <w:color w:val="000000"/>
        </w:rPr>
        <w:t>ением кремнеземистых сапропелей, однако на современном этапе отмечается незначительное увеличение органического вещества в осадках, как тенденции к снижению уровня</w:t>
      </w:r>
      <w:r w:rsidR="00A04468">
        <w:rPr>
          <w:color w:val="000000"/>
        </w:rPr>
        <w:t xml:space="preserve"> </w:t>
      </w:r>
      <w:r w:rsidR="00A04468" w:rsidRPr="00AD12DC">
        <w:rPr>
          <w:spacing w:val="-2"/>
        </w:rPr>
        <w:t>[</w:t>
      </w:r>
      <w:r w:rsidR="00A04468">
        <w:rPr>
          <w:spacing w:val="-2"/>
        </w:rPr>
        <w:t>12</w:t>
      </w:r>
      <w:r w:rsidR="00A04468" w:rsidRPr="00AD12DC">
        <w:rPr>
          <w:spacing w:val="-2"/>
        </w:rPr>
        <w:t>]</w:t>
      </w:r>
      <w:r>
        <w:rPr>
          <w:color w:val="000000"/>
        </w:rPr>
        <w:t>.</w:t>
      </w:r>
    </w:p>
    <w:p w:rsidR="008103D4" w:rsidRPr="00AA7907" w:rsidRDefault="008103D4" w:rsidP="008103D4">
      <w:pPr>
        <w:spacing w:line="360" w:lineRule="auto"/>
        <w:ind w:firstLine="720"/>
        <w:jc w:val="both"/>
      </w:pPr>
      <w:r w:rsidRPr="008D6513">
        <w:t xml:space="preserve">Согласно пыльцевым и радиоуглеродным данным формирование базального горизонта торфа в водосборных понижениях озера Долгое происходило </w:t>
      </w:r>
      <w:proofErr w:type="gramStart"/>
      <w:r w:rsidRPr="008D6513">
        <w:t>в начале</w:t>
      </w:r>
      <w:proofErr w:type="gramEnd"/>
      <w:r w:rsidRPr="008D6513">
        <w:t xml:space="preserve"> </w:t>
      </w:r>
      <w:proofErr w:type="spellStart"/>
      <w:r w:rsidRPr="008D6513">
        <w:t>позднеледниковья</w:t>
      </w:r>
      <w:proofErr w:type="spellEnd"/>
      <w:r w:rsidRPr="00AA7907">
        <w:t xml:space="preserve"> (</w:t>
      </w:r>
      <w:r>
        <w:rPr>
          <w:lang w:val="en-US"/>
        </w:rPr>
        <w:t>B</w:t>
      </w:r>
      <w:r w:rsidRPr="00E25C67">
        <w:t>Ö</w:t>
      </w:r>
      <w:r w:rsidRPr="00AA7907">
        <w:t xml:space="preserve"> – </w:t>
      </w:r>
      <w:r>
        <w:rPr>
          <w:lang w:val="en-US"/>
        </w:rPr>
        <w:t>DR</w:t>
      </w:r>
      <w:r w:rsidRPr="00AA7907">
        <w:t>-2)</w:t>
      </w:r>
      <w:r w:rsidRPr="008D6513">
        <w:t xml:space="preserve"> </w:t>
      </w:r>
      <w:r w:rsidR="00741591" w:rsidRPr="00741591">
        <w:t>(рис. 2)</w:t>
      </w:r>
      <w:r w:rsidR="00741591" w:rsidRPr="008D6513">
        <w:t xml:space="preserve"> </w:t>
      </w:r>
      <w:r w:rsidRPr="008D6513">
        <w:t>[</w:t>
      </w:r>
      <w:r w:rsidR="00A04468">
        <w:t>10</w:t>
      </w:r>
      <w:r w:rsidRPr="008D6513">
        <w:t>].</w:t>
      </w:r>
      <w:r w:rsidRPr="008D6513">
        <w:rPr>
          <w:lang w:val="be-BY"/>
        </w:rPr>
        <w:t xml:space="preserve"> В </w:t>
      </w:r>
      <w:r>
        <w:rPr>
          <w:lang w:val="en-US"/>
        </w:rPr>
        <w:t>AL</w:t>
      </w:r>
      <w:r w:rsidRPr="008D6513">
        <w:rPr>
          <w:lang w:val="be-BY"/>
        </w:rPr>
        <w:t xml:space="preserve"> и </w:t>
      </w:r>
      <w:r>
        <w:rPr>
          <w:lang w:val="en-US"/>
        </w:rPr>
        <w:t>DR</w:t>
      </w:r>
      <w:r w:rsidRPr="00AA7907">
        <w:t>-3</w:t>
      </w:r>
      <w:r w:rsidRPr="008D6513">
        <w:rPr>
          <w:lang w:val="be-BY"/>
        </w:rPr>
        <w:t xml:space="preserve"> выявляется тенденция к понижению уровня, что усилило интенсивность карбонатонакопления.</w:t>
      </w:r>
      <w:r w:rsidRPr="008D6513">
        <w:t xml:space="preserve"> Повышение уровня озера и начало формирования карбонатных осадков с высоким содержанием терригенного материала выявлено в конце </w:t>
      </w:r>
      <w:r>
        <w:rPr>
          <w:lang w:val="en-US"/>
        </w:rPr>
        <w:t>PB</w:t>
      </w:r>
      <w:r w:rsidRPr="008D6513">
        <w:t xml:space="preserve">. В течение </w:t>
      </w:r>
      <w:r>
        <w:rPr>
          <w:lang w:val="en-US"/>
        </w:rPr>
        <w:t>BO</w:t>
      </w:r>
      <w:r w:rsidRPr="008D6513">
        <w:t xml:space="preserve">, в этих отложениях падает роль </w:t>
      </w:r>
      <w:r w:rsidRPr="008D6513">
        <w:lastRenderedPageBreak/>
        <w:t xml:space="preserve">терригенных компонентов, что свидетельствует о слабой проточности озерного бассейна и стабилизации либо понижении уровня. Изотопные и </w:t>
      </w:r>
      <w:proofErr w:type="spellStart"/>
      <w:r w:rsidRPr="008D6513">
        <w:t>палинологические</w:t>
      </w:r>
      <w:proofErr w:type="spellEnd"/>
      <w:r w:rsidRPr="008D6513">
        <w:t xml:space="preserve"> данные в карбонатных осадках также фиксируют повышение уровня во второй половине </w:t>
      </w:r>
      <w:r w:rsidRPr="008D6513">
        <w:rPr>
          <w:lang w:val="en-US"/>
        </w:rPr>
        <w:t>BO</w:t>
      </w:r>
      <w:r w:rsidRPr="008D6513">
        <w:t xml:space="preserve"> и постепенное понижение с начала </w:t>
      </w:r>
      <w:r>
        <w:rPr>
          <w:lang w:val="en-US"/>
        </w:rPr>
        <w:t>AT</w:t>
      </w:r>
      <w:r w:rsidRPr="008D6513">
        <w:t>, что отражается в составе карбонатного сапропеля, где повышается содержание органического вещества. [</w:t>
      </w:r>
      <w:r w:rsidR="00A04468">
        <w:t>11</w:t>
      </w:r>
      <w:r w:rsidRPr="008D6513">
        <w:t>].</w:t>
      </w:r>
      <w:r w:rsidRPr="00AA7907">
        <w:t xml:space="preserve"> </w:t>
      </w:r>
      <w:r w:rsidRPr="008D6513">
        <w:t xml:space="preserve">С середины </w:t>
      </w:r>
      <w:r w:rsidRPr="008D6513">
        <w:rPr>
          <w:lang w:val="en-US"/>
        </w:rPr>
        <w:t>AT</w:t>
      </w:r>
      <w:r w:rsidRPr="008D6513">
        <w:t xml:space="preserve"> </w:t>
      </w:r>
      <w:proofErr w:type="spellStart"/>
      <w:r w:rsidRPr="008D6513">
        <w:t>карбонатоосаждение</w:t>
      </w:r>
      <w:proofErr w:type="spellEnd"/>
      <w:r w:rsidRPr="008D6513">
        <w:t xml:space="preserve"> в озере резко прекращается, в результате понижения уровня, литоральные зоны превратились в прибрежные части озерной котловины, где аккумулировался песчаный материал</w:t>
      </w:r>
      <w:r w:rsidR="00A04468">
        <w:t xml:space="preserve"> </w:t>
      </w:r>
      <w:r w:rsidR="00A04468" w:rsidRPr="00AD12DC">
        <w:rPr>
          <w:spacing w:val="-2"/>
        </w:rPr>
        <w:t>[</w:t>
      </w:r>
      <w:r w:rsidR="00A04468">
        <w:rPr>
          <w:spacing w:val="-2"/>
        </w:rPr>
        <w:t>10</w:t>
      </w:r>
      <w:r w:rsidR="00A04468" w:rsidRPr="00AD12DC">
        <w:rPr>
          <w:spacing w:val="-2"/>
        </w:rPr>
        <w:t>]</w:t>
      </w:r>
      <w:r w:rsidRPr="008D6513">
        <w:t xml:space="preserve">. </w:t>
      </w:r>
      <w:r w:rsidRPr="008D6513">
        <w:rPr>
          <w:lang w:val="be-BY"/>
        </w:rPr>
        <w:t>В самом</w:t>
      </w:r>
      <w:r w:rsidRPr="008D6513">
        <w:t xml:space="preserve"> озере начинает аккумулировать тонкодетритовый сапропель с высоким содержанием органического вещества</w:t>
      </w:r>
      <w:r w:rsidRPr="008D6513">
        <w:rPr>
          <w:lang w:val="be-BY"/>
        </w:rPr>
        <w:t xml:space="preserve">. Начало </w:t>
      </w:r>
      <w:r>
        <w:rPr>
          <w:lang w:val="en-US"/>
        </w:rPr>
        <w:t>SB</w:t>
      </w:r>
      <w:r w:rsidRPr="008D6513">
        <w:rPr>
          <w:lang w:val="be-BY"/>
        </w:rPr>
        <w:t xml:space="preserve"> ознаменовалось новым к</w:t>
      </w:r>
      <w:proofErr w:type="spellStart"/>
      <w:r w:rsidRPr="008D6513">
        <w:t>ратковременным</w:t>
      </w:r>
      <w:proofErr w:type="spellEnd"/>
      <w:r w:rsidRPr="008D6513">
        <w:rPr>
          <w:lang w:val="be-BY"/>
        </w:rPr>
        <w:t xml:space="preserve"> этапом поднятия уровня, что отражается в разрезе Д2, где </w:t>
      </w:r>
      <w:r w:rsidRPr="008D6513">
        <w:t xml:space="preserve">фиксирует горизонт тонкодетритового </w:t>
      </w:r>
      <w:r w:rsidRPr="008D6513">
        <w:rPr>
          <w:lang w:val="be-BY"/>
        </w:rPr>
        <w:t>торфо</w:t>
      </w:r>
      <w:r w:rsidRPr="008D6513">
        <w:t>сапропеля</w:t>
      </w:r>
      <w:r w:rsidRPr="008D6513">
        <w:rPr>
          <w:lang w:val="be-BY"/>
        </w:rPr>
        <w:t xml:space="preserve"> </w:t>
      </w:r>
      <w:r w:rsidRPr="008D6513">
        <w:t>на глубине 4,55-4,75 м. Затем последовал очередной спад, отражающийся накоплением торфа в разрезе Д</w:t>
      </w:r>
      <w:proofErr w:type="gramStart"/>
      <w:r w:rsidRPr="008D6513">
        <w:t>2</w:t>
      </w:r>
      <w:proofErr w:type="gramEnd"/>
      <w:r w:rsidRPr="008D6513">
        <w:t>. Чередование торфа с прослойками тонкодетритового сапропеля свидетельствует о неустойчивости водного режима</w:t>
      </w:r>
      <w:r w:rsidR="00A04468">
        <w:t xml:space="preserve"> </w:t>
      </w:r>
      <w:r w:rsidR="00A04468" w:rsidRPr="00AD12DC">
        <w:rPr>
          <w:spacing w:val="-2"/>
        </w:rPr>
        <w:t>[</w:t>
      </w:r>
      <w:r w:rsidR="00F65DCA" w:rsidRPr="00F65DCA">
        <w:rPr>
          <w:spacing w:val="-2"/>
        </w:rPr>
        <w:t>20</w:t>
      </w:r>
      <w:r w:rsidR="00A04468" w:rsidRPr="00AD12DC">
        <w:rPr>
          <w:spacing w:val="-2"/>
        </w:rPr>
        <w:t>]</w:t>
      </w:r>
      <w:r w:rsidRPr="008D6513">
        <w:t xml:space="preserve">. Начиная со второй половины </w:t>
      </w:r>
      <w:r>
        <w:rPr>
          <w:lang w:val="en-US"/>
        </w:rPr>
        <w:t>SB</w:t>
      </w:r>
      <w:r w:rsidRPr="008D6513">
        <w:rPr>
          <w:lang w:val="be-BY"/>
        </w:rPr>
        <w:t xml:space="preserve"> в разрезе Д</w:t>
      </w:r>
      <w:proofErr w:type="gramStart"/>
      <w:r w:rsidRPr="008D6513">
        <w:rPr>
          <w:lang w:val="be-BY"/>
        </w:rPr>
        <w:t>1</w:t>
      </w:r>
      <w:proofErr w:type="gramEnd"/>
      <w:r w:rsidRPr="008D6513">
        <w:rPr>
          <w:lang w:val="be-BY"/>
        </w:rPr>
        <w:t xml:space="preserve"> поверх песка начинают накапливатся глинистые илы сменяющиеся кремнеземистыми сапропелями, что отражает результататы трансгрессии. </w:t>
      </w:r>
      <w:r w:rsidRPr="008D6513">
        <w:t xml:space="preserve">В течение ранней и средней </w:t>
      </w:r>
      <w:r>
        <w:rPr>
          <w:lang w:val="en-US"/>
        </w:rPr>
        <w:t>SA</w:t>
      </w:r>
      <w:r w:rsidRPr="008D6513">
        <w:t xml:space="preserve"> в разрезе Д</w:t>
      </w:r>
      <w:proofErr w:type="gramStart"/>
      <w:r w:rsidRPr="008D6513">
        <w:t>1</w:t>
      </w:r>
      <w:proofErr w:type="gramEnd"/>
      <w:r w:rsidRPr="008D6513">
        <w:t xml:space="preserve"> продолжается формирование древесного торфа, а в конце этого этапа </w:t>
      </w:r>
      <w:r w:rsidRPr="008D6513">
        <w:rPr>
          <w:lang w:val="be-BY"/>
        </w:rPr>
        <w:t>начинает накапливаться сфагнововый торф</w:t>
      </w:r>
      <w:r w:rsidR="00A04468">
        <w:rPr>
          <w:lang w:val="be-BY"/>
        </w:rPr>
        <w:t xml:space="preserve"> </w:t>
      </w:r>
      <w:r w:rsidR="00A04468" w:rsidRPr="00AD12DC">
        <w:rPr>
          <w:spacing w:val="-2"/>
        </w:rPr>
        <w:t>[</w:t>
      </w:r>
      <w:r w:rsidR="00F65DCA" w:rsidRPr="00F65DCA">
        <w:rPr>
          <w:spacing w:val="-2"/>
        </w:rPr>
        <w:t>20</w:t>
      </w:r>
      <w:r w:rsidR="00A04468" w:rsidRPr="00AD12DC">
        <w:rPr>
          <w:spacing w:val="-2"/>
        </w:rPr>
        <w:t>]</w:t>
      </w:r>
      <w:r w:rsidRPr="008D6513">
        <w:rPr>
          <w:lang w:val="be-BY"/>
        </w:rPr>
        <w:t>.</w:t>
      </w:r>
      <w:r w:rsidRPr="008D6513">
        <w:t xml:space="preserve"> </w:t>
      </w:r>
    </w:p>
    <w:p w:rsidR="008103D4" w:rsidRPr="00027CB3" w:rsidRDefault="008103D4" w:rsidP="008103D4">
      <w:pPr>
        <w:spacing w:line="360" w:lineRule="auto"/>
        <w:jc w:val="both"/>
        <w:rPr>
          <w:i/>
        </w:rPr>
      </w:pPr>
    </w:p>
    <w:p w:rsidR="008103D4" w:rsidRPr="002C27E5" w:rsidRDefault="008103D4" w:rsidP="008103D4">
      <w:pPr>
        <w:spacing w:line="360" w:lineRule="auto"/>
        <w:ind w:firstLine="720"/>
        <w:jc w:val="both"/>
        <w:rPr>
          <w:b/>
        </w:rPr>
      </w:pPr>
      <w:r w:rsidRPr="002C27E5">
        <w:rPr>
          <w:b/>
        </w:rPr>
        <w:t xml:space="preserve">Выводы </w:t>
      </w:r>
    </w:p>
    <w:p w:rsidR="004154FE" w:rsidRDefault="008103D4" w:rsidP="004154FE">
      <w:pPr>
        <w:autoSpaceDE w:val="0"/>
        <w:autoSpaceDN w:val="0"/>
        <w:adjustRightInd w:val="0"/>
        <w:spacing w:line="360" w:lineRule="auto"/>
        <w:ind w:firstLine="539"/>
        <w:jc w:val="both"/>
      </w:pPr>
      <w:r w:rsidRPr="00DF174B">
        <w:t xml:space="preserve">На основании анализа </w:t>
      </w:r>
      <w:r>
        <w:t>проведенных</w:t>
      </w:r>
      <w:r w:rsidRPr="00DF174B">
        <w:t xml:space="preserve"> палеогеографических исследований, </w:t>
      </w:r>
      <w:r>
        <w:t>выполнена</w:t>
      </w:r>
      <w:r w:rsidRPr="00DF174B">
        <w:t xml:space="preserve"> реконструкци</w:t>
      </w:r>
      <w:r>
        <w:t>я</w:t>
      </w:r>
      <w:r w:rsidRPr="00DF174B">
        <w:t xml:space="preserve"> изменения уровней озер Беларуси, Латвии и Эстонии в </w:t>
      </w:r>
      <w:proofErr w:type="spellStart"/>
      <w:r w:rsidRPr="00DF174B">
        <w:t>позднеледниковье</w:t>
      </w:r>
      <w:proofErr w:type="spellEnd"/>
      <w:r w:rsidRPr="00DF174B">
        <w:t xml:space="preserve"> и голоцене</w:t>
      </w:r>
      <w:r>
        <w:t xml:space="preserve"> </w:t>
      </w:r>
      <w:r w:rsidRPr="00006904">
        <w:t>(рис 3).</w:t>
      </w:r>
      <w:r w:rsidRPr="00DF174B">
        <w:t xml:space="preserve"> В ходе реконструкци</w:t>
      </w:r>
      <w:r>
        <w:t xml:space="preserve">и тенденций </w:t>
      </w:r>
      <w:r w:rsidRPr="00DF174B">
        <w:t>изменени</w:t>
      </w:r>
      <w:r>
        <w:t>я</w:t>
      </w:r>
      <w:r w:rsidRPr="00DF174B">
        <w:t xml:space="preserve"> уровней озер</w:t>
      </w:r>
      <w:r w:rsidR="00F208BB" w:rsidRPr="00F208BB">
        <w:t>,</w:t>
      </w:r>
      <w:r w:rsidRPr="00DF174B">
        <w:t xml:space="preserve"> четко прослеживается ряд общих закономерностей.</w:t>
      </w:r>
      <w:r>
        <w:t xml:space="preserve"> </w:t>
      </w:r>
      <w:r w:rsidRPr="00DF174B">
        <w:t>В первую очередь фиксируются четко выраженны</w:t>
      </w:r>
      <w:r>
        <w:t>й</w:t>
      </w:r>
      <w:r w:rsidRPr="00DF174B">
        <w:t xml:space="preserve"> мин</w:t>
      </w:r>
      <w:r>
        <w:t xml:space="preserve">имум уровней, характерный для </w:t>
      </w:r>
      <w:r>
        <w:rPr>
          <w:lang w:val="be-BY"/>
        </w:rPr>
        <w:t>ранних</w:t>
      </w:r>
      <w:r w:rsidRPr="00DF174B">
        <w:t xml:space="preserve"> этапов </w:t>
      </w:r>
      <w:proofErr w:type="spellStart"/>
      <w:r w:rsidRPr="00DF174B">
        <w:t>позднеледниковья</w:t>
      </w:r>
      <w:proofErr w:type="spellEnd"/>
      <w:r w:rsidRPr="00DF174B">
        <w:t xml:space="preserve"> </w:t>
      </w:r>
      <w:r>
        <w:t xml:space="preserve">в озере </w:t>
      </w:r>
      <w:proofErr w:type="gramStart"/>
      <w:r>
        <w:t>Долгое</w:t>
      </w:r>
      <w:proofErr w:type="gramEnd"/>
      <w:r w:rsidRPr="00DF174B">
        <w:t>. Низкие положения уровней, по всей видимости, был</w:t>
      </w:r>
      <w:r>
        <w:t>о</w:t>
      </w:r>
      <w:r w:rsidRPr="00DF174B">
        <w:t xml:space="preserve"> обусловлен</w:t>
      </w:r>
      <w:r>
        <w:t>о резким</w:t>
      </w:r>
      <w:r w:rsidRPr="00DF174B">
        <w:t xml:space="preserve"> похолодани</w:t>
      </w:r>
      <w:r>
        <w:t>ем</w:t>
      </w:r>
      <w:r w:rsidRPr="00DF174B">
        <w:t xml:space="preserve"> климата эт</w:t>
      </w:r>
      <w:r>
        <w:t>ой</w:t>
      </w:r>
      <w:r w:rsidRPr="00DF174B">
        <w:t xml:space="preserve"> эпох</w:t>
      </w:r>
      <w:r>
        <w:t>и</w:t>
      </w:r>
      <w:r w:rsidRPr="00DF174B">
        <w:t xml:space="preserve"> и незавершенностью процесса </w:t>
      </w:r>
      <w:proofErr w:type="spellStart"/>
      <w:r w:rsidRPr="00DF174B">
        <w:t>расконсервации</w:t>
      </w:r>
      <w:proofErr w:type="spellEnd"/>
      <w:r w:rsidRPr="00DF174B">
        <w:t xml:space="preserve"> </w:t>
      </w:r>
      <w:proofErr w:type="spellStart"/>
      <w:r w:rsidRPr="00DF174B">
        <w:t>гляциокарста</w:t>
      </w:r>
      <w:proofErr w:type="spellEnd"/>
      <w:r w:rsidR="003A6FC4">
        <w:t xml:space="preserve"> </w:t>
      </w:r>
      <w:r w:rsidR="003A6FC4" w:rsidRPr="002B270D">
        <w:t>[</w:t>
      </w:r>
      <w:r w:rsidR="003A6FC4">
        <w:t>1</w:t>
      </w:r>
      <w:r w:rsidR="003A6FC4" w:rsidRPr="002B270D">
        <w:t>]</w:t>
      </w:r>
      <w:r w:rsidRPr="00DF174B">
        <w:t xml:space="preserve">. Незначительные увеличения </w:t>
      </w:r>
      <w:proofErr w:type="spellStart"/>
      <w:r w:rsidRPr="00DF174B">
        <w:t>обводненности</w:t>
      </w:r>
      <w:proofErr w:type="spellEnd"/>
      <w:r w:rsidRPr="00DF174B">
        <w:t xml:space="preserve"> территории происходившее в </w:t>
      </w:r>
      <w:r>
        <w:rPr>
          <w:lang w:val="en-US"/>
        </w:rPr>
        <w:t>AL</w:t>
      </w:r>
      <w:r>
        <w:rPr>
          <w:lang w:val="be-BY"/>
        </w:rPr>
        <w:t xml:space="preserve"> – начале </w:t>
      </w:r>
      <w:r>
        <w:rPr>
          <w:lang w:val="en-US"/>
        </w:rPr>
        <w:t>DR</w:t>
      </w:r>
      <w:r w:rsidRPr="00163563">
        <w:t>-3</w:t>
      </w:r>
      <w:r w:rsidRPr="00DF174B">
        <w:t xml:space="preserve"> наблюдаются в озерах </w:t>
      </w:r>
      <w:proofErr w:type="spellStart"/>
      <w:r w:rsidRPr="00DF174B">
        <w:t>Кюжи</w:t>
      </w:r>
      <w:proofErr w:type="spellEnd"/>
      <w:r w:rsidRPr="00DF174B">
        <w:t xml:space="preserve"> и Долгое, что связано с потеплением климата этого времени и активизации процессов </w:t>
      </w:r>
      <w:proofErr w:type="spellStart"/>
      <w:r w:rsidRPr="00DF174B">
        <w:t>гляциокарста</w:t>
      </w:r>
      <w:proofErr w:type="spellEnd"/>
      <w:r w:rsidRPr="00DF174B">
        <w:t xml:space="preserve"> [</w:t>
      </w:r>
      <w:r w:rsidR="00006904">
        <w:t>1</w:t>
      </w:r>
      <w:r w:rsidR="009750DF" w:rsidRPr="009750DF">
        <w:t>9</w:t>
      </w:r>
      <w:r w:rsidRPr="00DF174B">
        <w:t>]. Наиболее глубокие понижения озерных котловин южной Эстонии в это время оставались законсервированные льдом [</w:t>
      </w:r>
      <w:r w:rsidR="00006904">
        <w:t>9</w:t>
      </w:r>
      <w:r w:rsidRPr="00DF174B">
        <w:t xml:space="preserve">]. </w:t>
      </w:r>
      <w:r>
        <w:t>Усилившееся п</w:t>
      </w:r>
      <w:r w:rsidRPr="00DC229F">
        <w:t xml:space="preserve">охолодание в </w:t>
      </w:r>
      <w:r>
        <w:rPr>
          <w:lang w:val="en-US"/>
        </w:rPr>
        <w:t>DR</w:t>
      </w:r>
      <w:r w:rsidRPr="00AA7907">
        <w:t>-3</w:t>
      </w:r>
      <w:r>
        <w:t xml:space="preserve">, вероятно, </w:t>
      </w:r>
      <w:r w:rsidRPr="00DC229F">
        <w:t>сопровождалось  увеличением влажности климата и подъемом уровней озер. В</w:t>
      </w:r>
      <w:r>
        <w:t xml:space="preserve"> это время в водоемах </w:t>
      </w:r>
      <w:proofErr w:type="spellStart"/>
      <w:r>
        <w:t>Юуса</w:t>
      </w:r>
      <w:proofErr w:type="spellEnd"/>
      <w:r>
        <w:t xml:space="preserve"> и</w:t>
      </w:r>
      <w:r w:rsidRPr="00DC229F">
        <w:t xml:space="preserve"> </w:t>
      </w:r>
      <w:proofErr w:type="spellStart"/>
      <w:r>
        <w:t>Кюжи</w:t>
      </w:r>
      <w:proofErr w:type="spellEnd"/>
      <w:r w:rsidRPr="00DC229F">
        <w:t xml:space="preserve"> усиление грунтового </w:t>
      </w:r>
      <w:r>
        <w:t>питания обусловило поступление</w:t>
      </w:r>
      <w:r w:rsidRPr="005B6B6F">
        <w:t xml:space="preserve"> </w:t>
      </w:r>
      <w:r w:rsidRPr="00DC229F">
        <w:t>карбона</w:t>
      </w:r>
      <w:r>
        <w:t xml:space="preserve">тного и терригенного материала </w:t>
      </w:r>
      <w:r w:rsidRPr="00DC229F">
        <w:t xml:space="preserve">и начало формирования озерных отложений </w:t>
      </w:r>
      <w:r w:rsidRPr="002B270D">
        <w:t>[</w:t>
      </w:r>
      <w:r w:rsidR="00006904">
        <w:t>8</w:t>
      </w:r>
      <w:r w:rsidRPr="002B270D">
        <w:t xml:space="preserve">, </w:t>
      </w:r>
      <w:r w:rsidR="00006904">
        <w:lastRenderedPageBreak/>
        <w:t>12</w:t>
      </w:r>
      <w:r w:rsidRPr="005B6B6F">
        <w:t>]</w:t>
      </w:r>
      <w:r>
        <w:t xml:space="preserve">. Однако уже в первой половине </w:t>
      </w:r>
      <w:r>
        <w:rPr>
          <w:lang w:val="en-US"/>
        </w:rPr>
        <w:t>PB</w:t>
      </w:r>
      <w:r>
        <w:t xml:space="preserve"> наметилась тенденция к понижению уровней для всех изучаемых озёр, что было связано с уменьшением влажности климата и снижением </w:t>
      </w:r>
      <w:proofErr w:type="spellStart"/>
      <w:r>
        <w:t>флювиальной</w:t>
      </w:r>
      <w:proofErr w:type="spellEnd"/>
      <w:r>
        <w:t xml:space="preserve"> активности </w:t>
      </w:r>
      <w:r w:rsidR="00006904" w:rsidRPr="00AD12DC">
        <w:rPr>
          <w:spacing w:val="-2"/>
        </w:rPr>
        <w:t>[</w:t>
      </w:r>
      <w:r w:rsidR="00006904">
        <w:rPr>
          <w:spacing w:val="-2"/>
        </w:rPr>
        <w:t>10</w:t>
      </w:r>
      <w:r w:rsidR="00006904" w:rsidRPr="00AD12DC">
        <w:rPr>
          <w:spacing w:val="-2"/>
        </w:rPr>
        <w:t>]</w:t>
      </w:r>
      <w:r>
        <w:t>. В это время фиксируются н</w:t>
      </w:r>
      <w:r w:rsidRPr="00DC229F">
        <w:t>аходки</w:t>
      </w:r>
      <w:r>
        <w:t xml:space="preserve"> маломощных</w:t>
      </w:r>
      <w:r w:rsidRPr="00DC229F">
        <w:t xml:space="preserve"> слоев</w:t>
      </w:r>
      <w:r>
        <w:t xml:space="preserve"> древнего</w:t>
      </w:r>
      <w:r w:rsidRPr="00DC229F">
        <w:t xml:space="preserve"> торфа</w:t>
      </w:r>
      <w:r>
        <w:t xml:space="preserve"> во всех изученных озерах. Формированию торфа способствовало начало </w:t>
      </w:r>
      <w:r w:rsidRPr="00DC229F">
        <w:rPr>
          <w:spacing w:val="-3"/>
        </w:rPr>
        <w:t>потепления климата</w:t>
      </w:r>
      <w:r>
        <w:t xml:space="preserve"> </w:t>
      </w:r>
      <w:r>
        <w:rPr>
          <w:spacing w:val="-3"/>
        </w:rPr>
        <w:t>и</w:t>
      </w:r>
      <w:r w:rsidRPr="00DC229F">
        <w:rPr>
          <w:spacing w:val="-3"/>
        </w:rPr>
        <w:t xml:space="preserve"> активизация процессов разгрузки</w:t>
      </w:r>
      <w:r>
        <w:rPr>
          <w:spacing w:val="-3"/>
        </w:rPr>
        <w:t xml:space="preserve"> талых вод многолетней мерзлоты</w:t>
      </w:r>
      <w:r w:rsidRPr="00DC229F">
        <w:rPr>
          <w:spacing w:val="-3"/>
        </w:rPr>
        <w:t xml:space="preserve"> за счет усиления процессов инфильтрации</w:t>
      </w:r>
      <w:r w:rsidR="00B16D5D">
        <w:rPr>
          <w:spacing w:val="-3"/>
        </w:rPr>
        <w:t xml:space="preserve"> </w:t>
      </w:r>
      <w:r w:rsidR="00B16D5D" w:rsidRPr="002B270D">
        <w:t>[</w:t>
      </w:r>
      <w:r w:rsidR="00B16D5D">
        <w:t>1, 9</w:t>
      </w:r>
      <w:r w:rsidR="00B16D5D" w:rsidRPr="002B270D">
        <w:t>]</w:t>
      </w:r>
      <w:r>
        <w:rPr>
          <w:spacing w:val="-3"/>
        </w:rPr>
        <w:t>.</w:t>
      </w:r>
      <w:r>
        <w:t xml:space="preserve"> </w:t>
      </w:r>
      <w:r w:rsidRPr="00DF174B">
        <w:t xml:space="preserve">Со второй половины </w:t>
      </w:r>
      <w:r>
        <w:rPr>
          <w:lang w:val="en-US"/>
        </w:rPr>
        <w:t>PB</w:t>
      </w:r>
      <w:r w:rsidRPr="00DF174B">
        <w:t xml:space="preserve"> </w:t>
      </w:r>
      <w:r>
        <w:rPr>
          <w:lang w:val="be-BY"/>
        </w:rPr>
        <w:t xml:space="preserve">в изученных </w:t>
      </w:r>
      <w:r w:rsidRPr="00DF174B">
        <w:rPr>
          <w:lang w:val="be-BY"/>
        </w:rPr>
        <w:t>озерных разрезах</w:t>
      </w:r>
      <w:r w:rsidRPr="00DF174B">
        <w:t xml:space="preserve"> наблюдается </w:t>
      </w:r>
      <w:proofErr w:type="spellStart"/>
      <w:r w:rsidRPr="00DF174B">
        <w:t>общерегиональная</w:t>
      </w:r>
      <w:proofErr w:type="spellEnd"/>
      <w:r w:rsidRPr="00DF174B">
        <w:t xml:space="preserve"> динамика повышения уровней озер обусловленная глобальной тенденцией потепления</w:t>
      </w:r>
      <w:r>
        <w:t xml:space="preserve"> и увлажнения</w:t>
      </w:r>
      <w:r w:rsidRPr="00DF174B">
        <w:t xml:space="preserve"> климата в начале голоцена. </w:t>
      </w:r>
      <w:r>
        <w:t xml:space="preserve">Преобладавшие до этого времени </w:t>
      </w:r>
      <w:r w:rsidRPr="00DC229F">
        <w:rPr>
          <w:lang w:val="be-BY"/>
        </w:rPr>
        <w:t xml:space="preserve">минеральные и </w:t>
      </w:r>
      <w:proofErr w:type="gramStart"/>
      <w:r w:rsidRPr="00DC229F">
        <w:rPr>
          <w:lang w:val="be-BY"/>
        </w:rPr>
        <w:t>органо-минеральные</w:t>
      </w:r>
      <w:proofErr w:type="gramEnd"/>
      <w:r w:rsidRPr="00DC229F">
        <w:rPr>
          <w:lang w:val="be-BY"/>
        </w:rPr>
        <w:t xml:space="preserve"> отложения позднеледниковья </w:t>
      </w:r>
      <w:r>
        <w:rPr>
          <w:lang w:val="be-BY"/>
        </w:rPr>
        <w:t>начинают перекрыва</w:t>
      </w:r>
      <w:r w:rsidRPr="00DC229F">
        <w:rPr>
          <w:lang w:val="be-BY"/>
        </w:rPr>
        <w:t>тся</w:t>
      </w:r>
      <w:r>
        <w:rPr>
          <w:lang w:val="be-BY"/>
        </w:rPr>
        <w:t xml:space="preserve"> породами карбонатного состава за счёт </w:t>
      </w:r>
      <w:r w:rsidRPr="00DC229F">
        <w:rPr>
          <w:lang w:val="be-BY"/>
        </w:rPr>
        <w:t>выщелачивание карбонатной морены</w:t>
      </w:r>
      <w:r>
        <w:rPr>
          <w:lang w:val="be-BY"/>
        </w:rPr>
        <w:t xml:space="preserve"> в результате усиления флювиальной активности</w:t>
      </w:r>
      <w:r w:rsidRPr="00DC229F">
        <w:rPr>
          <w:lang w:val="be-BY"/>
        </w:rPr>
        <w:t>. В эпоху седиментации карбонатных осадков озера имели характе</w:t>
      </w:r>
      <w:r>
        <w:rPr>
          <w:lang w:val="be-BY"/>
        </w:rPr>
        <w:t>р</w:t>
      </w:r>
      <w:r w:rsidRPr="00DC229F">
        <w:rPr>
          <w:lang w:val="be-BY"/>
        </w:rPr>
        <w:t xml:space="preserve"> олиготрофно-мезотрофных водоемов с низким содержанием органического</w:t>
      </w:r>
      <w:r>
        <w:rPr>
          <w:lang w:val="be-BY"/>
        </w:rPr>
        <w:t xml:space="preserve"> вещества в донных отложениях </w:t>
      </w:r>
      <w:r w:rsidRPr="002B270D">
        <w:t>[</w:t>
      </w:r>
      <w:r w:rsidRPr="00776E61">
        <w:t>1</w:t>
      </w:r>
      <w:r w:rsidR="00B16D5D">
        <w:t>0</w:t>
      </w:r>
      <w:r w:rsidRPr="00776E61">
        <w:t>]</w:t>
      </w:r>
      <w:r w:rsidRPr="00DC229F">
        <w:rPr>
          <w:lang w:val="be-BY"/>
        </w:rPr>
        <w:t xml:space="preserve">. Важное значение при этом имели морфологические особенности озерных котловин и </w:t>
      </w:r>
      <w:r w:rsidRPr="00DC229F">
        <w:t>литология пород водосбора</w:t>
      </w:r>
      <w:r w:rsidRPr="00DC229F">
        <w:rPr>
          <w:lang w:val="be-BY"/>
        </w:rPr>
        <w:t xml:space="preserve">. </w:t>
      </w:r>
      <w:r w:rsidRPr="00DF174B">
        <w:t>Процесс повышения</w:t>
      </w:r>
      <w:r>
        <w:t xml:space="preserve"> уровней</w:t>
      </w:r>
      <w:r w:rsidRPr="00DF174B">
        <w:t xml:space="preserve"> продолжался вплоть до </w:t>
      </w:r>
      <w:r>
        <w:t xml:space="preserve">начала – середины </w:t>
      </w:r>
      <w:r>
        <w:rPr>
          <w:lang w:val="en-US"/>
        </w:rPr>
        <w:t>BO</w:t>
      </w:r>
      <w:r w:rsidRPr="00DF174B">
        <w:t xml:space="preserve">. Очередное </w:t>
      </w:r>
      <w:proofErr w:type="gramStart"/>
      <w:r w:rsidRPr="00DF174B">
        <w:t>похолодание</w:t>
      </w:r>
      <w:proofErr w:type="gramEnd"/>
      <w:r w:rsidRPr="00DF174B">
        <w:t xml:space="preserve"> наступившее в это время привело к снижению увлажненности и понижению уровней. В </w:t>
      </w:r>
      <w:r>
        <w:t xml:space="preserve">конце </w:t>
      </w:r>
      <w:r>
        <w:rPr>
          <w:lang w:val="en-US"/>
        </w:rPr>
        <w:t>BO</w:t>
      </w:r>
      <w:r>
        <w:t xml:space="preserve"> - начале </w:t>
      </w:r>
      <w:r>
        <w:rPr>
          <w:lang w:val="en-US"/>
        </w:rPr>
        <w:t>AT</w:t>
      </w:r>
      <w:r w:rsidRPr="00DF174B">
        <w:t xml:space="preserve"> прослеживается процесс стабилизации уровней</w:t>
      </w:r>
      <w:r>
        <w:t xml:space="preserve"> с общей тенденцией к повышению, но уже около 7000 л.н. наступил этап очередного понижения уровней, что отражает перерыв озерного осадконакопления в разрезе на литоральной зоне озера Долгое</w:t>
      </w:r>
      <w:r w:rsidR="00B16D5D">
        <w:t xml:space="preserve"> </w:t>
      </w:r>
      <w:r w:rsidR="00B16D5D" w:rsidRPr="002B270D">
        <w:t>[</w:t>
      </w:r>
      <w:r w:rsidR="00B16D5D">
        <w:t>10</w:t>
      </w:r>
      <w:r w:rsidR="00B16D5D" w:rsidRPr="002B270D">
        <w:t>]</w:t>
      </w:r>
      <w:r>
        <w:t>.</w:t>
      </w:r>
      <w:r w:rsidRPr="00DF174B">
        <w:t xml:space="preserve"> </w:t>
      </w:r>
      <w:r>
        <w:t xml:space="preserve">В это время отмечается смена характера осадконакопления во всех изученных озерах. </w:t>
      </w:r>
      <w:r>
        <w:rPr>
          <w:spacing w:val="-3"/>
        </w:rPr>
        <w:t>П</w:t>
      </w:r>
      <w:r w:rsidRPr="00DC229F">
        <w:rPr>
          <w:spacing w:val="-3"/>
        </w:rPr>
        <w:t xml:space="preserve">реобладающий карбонатный компонент озерных осадков к середине </w:t>
      </w:r>
      <w:proofErr w:type="spellStart"/>
      <w:r w:rsidRPr="00DC229F">
        <w:rPr>
          <w:spacing w:val="-3"/>
        </w:rPr>
        <w:t>атлантики</w:t>
      </w:r>
      <w:proofErr w:type="spellEnd"/>
      <w:r>
        <w:rPr>
          <w:spacing w:val="-3"/>
        </w:rPr>
        <w:t xml:space="preserve"> либо снижается долей содержания </w:t>
      </w:r>
      <w:proofErr w:type="spellStart"/>
      <w:r>
        <w:rPr>
          <w:spacing w:val="-3"/>
          <w:lang w:val="en-US"/>
        </w:rPr>
        <w:t>CaCO</w:t>
      </w:r>
      <w:proofErr w:type="spellEnd"/>
      <w:r w:rsidRPr="003B3B28">
        <w:rPr>
          <w:spacing w:val="-3"/>
          <w:vertAlign w:val="subscript"/>
        </w:rPr>
        <w:t>3</w:t>
      </w:r>
      <w:r w:rsidRPr="003B3B28">
        <w:rPr>
          <w:spacing w:val="-3"/>
        </w:rPr>
        <w:t xml:space="preserve">, </w:t>
      </w:r>
      <w:r>
        <w:rPr>
          <w:spacing w:val="-3"/>
          <w:lang w:val="be-BY"/>
        </w:rPr>
        <w:t xml:space="preserve">либо полностью </w:t>
      </w:r>
      <w:r w:rsidRPr="00DC229F">
        <w:rPr>
          <w:spacing w:val="-3"/>
        </w:rPr>
        <w:t>смен</w:t>
      </w:r>
      <w:r>
        <w:rPr>
          <w:spacing w:val="-3"/>
        </w:rPr>
        <w:t xml:space="preserve">яется </w:t>
      </w:r>
      <w:proofErr w:type="spellStart"/>
      <w:proofErr w:type="gramStart"/>
      <w:r w:rsidRPr="00DC229F">
        <w:rPr>
          <w:spacing w:val="-3"/>
        </w:rPr>
        <w:t>органо-минеральным</w:t>
      </w:r>
      <w:proofErr w:type="spellEnd"/>
      <w:proofErr w:type="gramEnd"/>
      <w:r>
        <w:t xml:space="preserve">. </w:t>
      </w:r>
      <w:r w:rsidRPr="00DC229F">
        <w:t>Причин</w:t>
      </w:r>
      <w:r>
        <w:t>ы</w:t>
      </w:r>
      <w:r w:rsidRPr="00DC229F">
        <w:t xml:space="preserve"> смены карбонатных отложений органически</w:t>
      </w:r>
      <w:r w:rsidRPr="00DC229F">
        <w:rPr>
          <w:spacing w:val="-1"/>
        </w:rPr>
        <w:t>ми был</w:t>
      </w:r>
      <w:r>
        <w:rPr>
          <w:spacing w:val="-1"/>
        </w:rPr>
        <w:t>и</w:t>
      </w:r>
      <w:r w:rsidRPr="00DC229F">
        <w:rPr>
          <w:spacing w:val="-1"/>
        </w:rPr>
        <w:t xml:space="preserve"> комплексн</w:t>
      </w:r>
      <w:r>
        <w:rPr>
          <w:spacing w:val="-1"/>
        </w:rPr>
        <w:t>ыми</w:t>
      </w:r>
      <w:r w:rsidRPr="00DC229F">
        <w:rPr>
          <w:spacing w:val="-1"/>
        </w:rPr>
        <w:t>: в</w:t>
      </w:r>
      <w:r w:rsidRPr="00DC229F">
        <w:t>ыщелачивание водосборных территорий</w:t>
      </w:r>
      <w:r>
        <w:t>,</w:t>
      </w:r>
      <w:r w:rsidRPr="00DC229F">
        <w:t xml:space="preserve"> повлекшее за собой </w:t>
      </w:r>
      <w:r w:rsidRPr="00DC229F">
        <w:rPr>
          <w:lang w:val="be-BY"/>
        </w:rPr>
        <w:t xml:space="preserve">сокращение притока жестких вод; похолодание в начале </w:t>
      </w:r>
      <w:r>
        <w:rPr>
          <w:lang w:val="en-US"/>
        </w:rPr>
        <w:t>SB</w:t>
      </w:r>
      <w:r w:rsidRPr="00DC229F">
        <w:t xml:space="preserve"> периода</w:t>
      </w:r>
      <w:r>
        <w:t>,</w:t>
      </w:r>
      <w:r w:rsidRPr="00DC229F">
        <w:rPr>
          <w:lang w:val="be-BY"/>
        </w:rPr>
        <w:t xml:space="preserve"> </w:t>
      </w:r>
      <w:r w:rsidRPr="00DC229F">
        <w:t>определивш</w:t>
      </w:r>
      <w:r>
        <w:t>е</w:t>
      </w:r>
      <w:r w:rsidRPr="00DC229F">
        <w:t>е прекращение или замедление фор</w:t>
      </w:r>
      <w:r w:rsidRPr="00DC229F">
        <w:softHyphen/>
        <w:t>мирования озерных карб</w:t>
      </w:r>
      <w:r>
        <w:t>о</w:t>
      </w:r>
      <w:r w:rsidRPr="00DC229F">
        <w:t xml:space="preserve">натов; </w:t>
      </w:r>
      <w:r w:rsidRPr="00DC229F">
        <w:rPr>
          <w:spacing w:val="-1"/>
        </w:rPr>
        <w:t xml:space="preserve">повышение трофического статуса вследствие </w:t>
      </w:r>
      <w:r w:rsidRPr="00DC229F">
        <w:t>развития</w:t>
      </w:r>
      <w:r>
        <w:t xml:space="preserve"> в них</w:t>
      </w:r>
      <w:r w:rsidRPr="00DC229F">
        <w:t xml:space="preserve"> растительной и животной жизни </w:t>
      </w:r>
      <w:r w:rsidRPr="002B270D">
        <w:t>[</w:t>
      </w:r>
      <w:r>
        <w:t>1</w:t>
      </w:r>
      <w:r w:rsidR="00B16D5D">
        <w:t>1</w:t>
      </w:r>
      <w:r w:rsidRPr="002B270D">
        <w:t>].</w:t>
      </w:r>
      <w:r w:rsidRPr="00AA7907">
        <w:t xml:space="preserve"> </w:t>
      </w:r>
      <w:r>
        <w:t xml:space="preserve">Холодные и влажные условия </w:t>
      </w:r>
      <w:r w:rsidRPr="00DF174B">
        <w:t xml:space="preserve"> </w:t>
      </w:r>
      <w:r>
        <w:rPr>
          <w:lang w:val="en-US"/>
        </w:rPr>
        <w:t>SB</w:t>
      </w:r>
      <w:r>
        <w:t xml:space="preserve"> способствовали к наступ</w:t>
      </w:r>
      <w:r w:rsidRPr="00DF174B">
        <w:t>л</w:t>
      </w:r>
      <w:r>
        <w:t>ению</w:t>
      </w:r>
      <w:r w:rsidRPr="00DF174B">
        <w:t xml:space="preserve"> очередно</w:t>
      </w:r>
      <w:r>
        <w:t>го</w:t>
      </w:r>
      <w:r w:rsidRPr="00DF174B">
        <w:t xml:space="preserve"> тренд в </w:t>
      </w:r>
      <w:r>
        <w:t xml:space="preserve">повышении уровней, что отражается в увеличении минеральных компонентов в осадках всех озер. Также, в бывших литоральных частях озера </w:t>
      </w:r>
      <w:proofErr w:type="gramStart"/>
      <w:r>
        <w:t>Долгое</w:t>
      </w:r>
      <w:proofErr w:type="gramEnd"/>
      <w:r w:rsidR="00F208BB" w:rsidRPr="00F208BB">
        <w:t>,</w:t>
      </w:r>
      <w:r>
        <w:t xml:space="preserve"> возобновляется процесс озерного осадконакопления.</w:t>
      </w:r>
      <w:r w:rsidRPr="00AA7907">
        <w:t xml:space="preserve"> </w:t>
      </w:r>
      <w:r w:rsidRPr="00DF174B">
        <w:t>В</w:t>
      </w:r>
      <w:r>
        <w:t xml:space="preserve">о второй половине </w:t>
      </w:r>
      <w:r>
        <w:rPr>
          <w:lang w:val="en-US"/>
        </w:rPr>
        <w:t>SB</w:t>
      </w:r>
      <w:r w:rsidRPr="00AA7907">
        <w:t xml:space="preserve"> </w:t>
      </w:r>
      <w:r w:rsidRPr="00DF174B">
        <w:t xml:space="preserve">характер колебаний носил зачастую разноплановый характер, по всей видимости, обусловленный локальными факторами, но уже к </w:t>
      </w:r>
      <w:r>
        <w:t xml:space="preserve">началу </w:t>
      </w:r>
      <w:r>
        <w:rPr>
          <w:lang w:val="en-US"/>
        </w:rPr>
        <w:t>SA</w:t>
      </w:r>
      <w:r w:rsidRPr="00DF174B">
        <w:t xml:space="preserve"> процесс потепления и увлажнения климата вызвал очередную общую фазу подъема во всех исследуемых озерах региона</w:t>
      </w:r>
      <w:r w:rsidR="00B16D5D">
        <w:t xml:space="preserve"> </w:t>
      </w:r>
      <w:r w:rsidR="00B16D5D" w:rsidRPr="002B270D">
        <w:t>[</w:t>
      </w:r>
      <w:r w:rsidR="00B16D5D">
        <w:t>1, 8, 10</w:t>
      </w:r>
      <w:r w:rsidR="00B16D5D" w:rsidRPr="002B270D">
        <w:t>]</w:t>
      </w:r>
      <w:r w:rsidRPr="00DF174B">
        <w:t xml:space="preserve">. В настоящее время анализ озерного </w:t>
      </w:r>
      <w:r w:rsidRPr="00DF174B">
        <w:lastRenderedPageBreak/>
        <w:t xml:space="preserve">осадконакопления подтверждает стадии регрессии в динамике изменения уровней исследуемых озер, </w:t>
      </w:r>
      <w:r w:rsidRPr="008103D4">
        <w:t xml:space="preserve">начавшийся приблизительно тысячу лет назад. </w:t>
      </w:r>
    </w:p>
    <w:p w:rsidR="00F2357D" w:rsidRPr="00D724B2" w:rsidRDefault="008103D4" w:rsidP="00D724B2">
      <w:pPr>
        <w:pStyle w:val="af6"/>
        <w:spacing w:line="36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103D4">
        <w:rPr>
          <w:rFonts w:ascii="Times New Roman" w:hAnsi="Times New Roman"/>
          <w:sz w:val="24"/>
          <w:szCs w:val="24"/>
        </w:rPr>
        <w:t xml:space="preserve">Как видно из приведенного палеогеографического анализа, большинство выявленных закономерностей в </w:t>
      </w:r>
      <w:r w:rsidR="00490AAB">
        <w:rPr>
          <w:rFonts w:ascii="Times New Roman" w:hAnsi="Times New Roman"/>
          <w:sz w:val="24"/>
          <w:szCs w:val="24"/>
        </w:rPr>
        <w:t xml:space="preserve">озерной </w:t>
      </w:r>
      <w:r w:rsidRPr="008103D4">
        <w:rPr>
          <w:rFonts w:ascii="Times New Roman" w:hAnsi="Times New Roman"/>
          <w:sz w:val="24"/>
          <w:szCs w:val="24"/>
        </w:rPr>
        <w:t>седиментации имеют общие тенденции</w:t>
      </w:r>
      <w:r w:rsidR="00490AAB">
        <w:rPr>
          <w:rFonts w:ascii="Times New Roman" w:hAnsi="Times New Roman"/>
          <w:sz w:val="24"/>
          <w:szCs w:val="24"/>
          <w:lang w:val="be-BY"/>
        </w:rPr>
        <w:t xml:space="preserve"> для региона</w:t>
      </w:r>
      <w:r w:rsidRPr="008103D4">
        <w:rPr>
          <w:rFonts w:ascii="Times New Roman" w:hAnsi="Times New Roman"/>
          <w:sz w:val="24"/>
          <w:szCs w:val="24"/>
        </w:rPr>
        <w:t xml:space="preserve"> </w:t>
      </w:r>
      <w:r w:rsidR="00490AAB">
        <w:rPr>
          <w:rFonts w:ascii="Times New Roman" w:hAnsi="Times New Roman"/>
          <w:sz w:val="24"/>
          <w:szCs w:val="24"/>
          <w:lang w:val="be-BY"/>
        </w:rPr>
        <w:t xml:space="preserve">Балтийских поозерий, что </w:t>
      </w:r>
      <w:r w:rsidRPr="008103D4">
        <w:rPr>
          <w:rFonts w:ascii="Times New Roman" w:hAnsi="Times New Roman"/>
          <w:sz w:val="24"/>
          <w:szCs w:val="24"/>
        </w:rPr>
        <w:t>связанн</w:t>
      </w:r>
      <w:r w:rsidR="00490AAB">
        <w:rPr>
          <w:rFonts w:ascii="Times New Roman" w:hAnsi="Times New Roman"/>
          <w:sz w:val="24"/>
          <w:szCs w:val="24"/>
        </w:rPr>
        <w:t>о</w:t>
      </w:r>
      <w:r w:rsidRPr="008103D4">
        <w:rPr>
          <w:rFonts w:ascii="Times New Roman" w:hAnsi="Times New Roman"/>
          <w:sz w:val="24"/>
          <w:szCs w:val="24"/>
        </w:rPr>
        <w:t xml:space="preserve"> с</w:t>
      </w:r>
      <w:r w:rsidR="00490AAB">
        <w:rPr>
          <w:rFonts w:ascii="Times New Roman" w:hAnsi="Times New Roman"/>
          <w:sz w:val="24"/>
          <w:szCs w:val="24"/>
        </w:rPr>
        <w:t xml:space="preserve"> глобальными</w:t>
      </w:r>
      <w:r w:rsidRPr="008103D4">
        <w:rPr>
          <w:rFonts w:ascii="Times New Roman" w:hAnsi="Times New Roman"/>
          <w:sz w:val="24"/>
          <w:szCs w:val="24"/>
        </w:rPr>
        <w:t xml:space="preserve"> палеоклиматически</w:t>
      </w:r>
      <w:r w:rsidR="00490AAB">
        <w:rPr>
          <w:rFonts w:ascii="Times New Roman" w:hAnsi="Times New Roman"/>
          <w:sz w:val="24"/>
          <w:szCs w:val="24"/>
        </w:rPr>
        <w:t>ми</w:t>
      </w:r>
      <w:r w:rsidRPr="008103D4">
        <w:rPr>
          <w:rFonts w:ascii="Times New Roman" w:hAnsi="Times New Roman"/>
          <w:sz w:val="24"/>
          <w:szCs w:val="24"/>
        </w:rPr>
        <w:t xml:space="preserve"> изменени</w:t>
      </w:r>
      <w:r w:rsidR="00490AAB">
        <w:rPr>
          <w:rFonts w:ascii="Times New Roman" w:hAnsi="Times New Roman"/>
          <w:sz w:val="24"/>
          <w:szCs w:val="24"/>
        </w:rPr>
        <w:t>ями</w:t>
      </w:r>
      <w:r w:rsidRPr="008103D4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8103D4">
        <w:rPr>
          <w:rFonts w:ascii="Times New Roman" w:hAnsi="Times New Roman"/>
          <w:sz w:val="24"/>
          <w:szCs w:val="24"/>
        </w:rPr>
        <w:t>позднеледниковье</w:t>
      </w:r>
      <w:proofErr w:type="spellEnd"/>
      <w:r w:rsidRPr="008103D4">
        <w:rPr>
          <w:rFonts w:ascii="Times New Roman" w:hAnsi="Times New Roman"/>
          <w:sz w:val="24"/>
          <w:szCs w:val="24"/>
        </w:rPr>
        <w:t xml:space="preserve"> и голоцене. Однако</w:t>
      </w:r>
      <w:proofErr w:type="gramStart"/>
      <w:r w:rsidRPr="008103D4">
        <w:rPr>
          <w:rFonts w:ascii="Times New Roman" w:hAnsi="Times New Roman"/>
          <w:sz w:val="24"/>
          <w:szCs w:val="24"/>
        </w:rPr>
        <w:t>,</w:t>
      </w:r>
      <w:proofErr w:type="gramEnd"/>
      <w:r w:rsidRPr="008103D4">
        <w:rPr>
          <w:rFonts w:ascii="Times New Roman" w:hAnsi="Times New Roman"/>
          <w:sz w:val="24"/>
          <w:szCs w:val="24"/>
        </w:rPr>
        <w:t xml:space="preserve"> в климатических циклах связанных с периодами похолодания и увеличения увлажненности </w:t>
      </w:r>
      <w:r w:rsidR="00490AAB" w:rsidRPr="008103D4">
        <w:rPr>
          <w:rFonts w:ascii="Times New Roman" w:hAnsi="Times New Roman"/>
          <w:sz w:val="24"/>
          <w:szCs w:val="24"/>
        </w:rPr>
        <w:t>при продвижении с севера</w:t>
      </w:r>
      <w:r w:rsidR="004154FE">
        <w:rPr>
          <w:rFonts w:ascii="Times New Roman" w:hAnsi="Times New Roman"/>
          <w:sz w:val="24"/>
          <w:szCs w:val="24"/>
        </w:rPr>
        <w:t>-запада</w:t>
      </w:r>
      <w:r w:rsidR="00490AAB" w:rsidRPr="008103D4">
        <w:rPr>
          <w:rFonts w:ascii="Times New Roman" w:hAnsi="Times New Roman"/>
          <w:sz w:val="24"/>
          <w:szCs w:val="24"/>
        </w:rPr>
        <w:t xml:space="preserve"> </w:t>
      </w:r>
      <w:r w:rsidR="004154FE">
        <w:rPr>
          <w:rFonts w:ascii="Times New Roman" w:hAnsi="Times New Roman"/>
          <w:sz w:val="24"/>
          <w:szCs w:val="24"/>
        </w:rPr>
        <w:t>н</w:t>
      </w:r>
      <w:r w:rsidR="00490AAB" w:rsidRPr="008103D4">
        <w:rPr>
          <w:rFonts w:ascii="Times New Roman" w:hAnsi="Times New Roman"/>
          <w:sz w:val="24"/>
          <w:szCs w:val="24"/>
        </w:rPr>
        <w:t>а юг</w:t>
      </w:r>
      <w:r w:rsidR="004154FE">
        <w:rPr>
          <w:rFonts w:ascii="Times New Roman" w:hAnsi="Times New Roman"/>
          <w:sz w:val="24"/>
          <w:szCs w:val="24"/>
        </w:rPr>
        <w:t>о-восток</w:t>
      </w:r>
      <w:r w:rsidR="00490AAB" w:rsidRPr="008103D4">
        <w:rPr>
          <w:rFonts w:ascii="Times New Roman" w:hAnsi="Times New Roman"/>
          <w:sz w:val="24"/>
          <w:szCs w:val="24"/>
        </w:rPr>
        <w:t xml:space="preserve"> </w:t>
      </w:r>
      <w:r w:rsidRPr="008103D4">
        <w:rPr>
          <w:rFonts w:ascii="Times New Roman" w:hAnsi="Times New Roman"/>
          <w:sz w:val="24"/>
          <w:szCs w:val="24"/>
        </w:rPr>
        <w:t xml:space="preserve">выявляется некоторое запаздывание этапов изменения характера осадконакопления и как следствие, изменения озерных уровней. </w:t>
      </w:r>
      <w:proofErr w:type="gramStart"/>
      <w:r w:rsidRPr="008103D4">
        <w:rPr>
          <w:rFonts w:ascii="Times New Roman" w:hAnsi="Times New Roman"/>
          <w:sz w:val="24"/>
          <w:szCs w:val="24"/>
        </w:rPr>
        <w:t>И</w:t>
      </w:r>
      <w:proofErr w:type="gramEnd"/>
      <w:r w:rsidRPr="008103D4">
        <w:rPr>
          <w:rFonts w:ascii="Times New Roman" w:hAnsi="Times New Roman"/>
          <w:sz w:val="24"/>
          <w:szCs w:val="24"/>
        </w:rPr>
        <w:t xml:space="preserve"> наоборот, для </w:t>
      </w:r>
      <w:proofErr w:type="spellStart"/>
      <w:r w:rsidRPr="008103D4">
        <w:rPr>
          <w:rFonts w:ascii="Times New Roman" w:hAnsi="Times New Roman"/>
          <w:sz w:val="24"/>
          <w:szCs w:val="24"/>
        </w:rPr>
        <w:t>палеоциклов</w:t>
      </w:r>
      <w:proofErr w:type="spellEnd"/>
      <w:r w:rsidRPr="008103D4">
        <w:rPr>
          <w:rFonts w:ascii="Times New Roman" w:hAnsi="Times New Roman"/>
          <w:sz w:val="24"/>
          <w:szCs w:val="24"/>
        </w:rPr>
        <w:t xml:space="preserve"> с потеплением и снижением увлажненности наблюдается обратный рисунок событий, что помимо влияния локальных факторов на водосборных территориях может объясняться увеличением </w:t>
      </w:r>
      <w:r w:rsidR="004154FE">
        <w:rPr>
          <w:rFonts w:ascii="Times New Roman" w:hAnsi="Times New Roman"/>
          <w:sz w:val="24"/>
          <w:szCs w:val="24"/>
        </w:rPr>
        <w:t xml:space="preserve">градиента степени </w:t>
      </w:r>
      <w:proofErr w:type="spellStart"/>
      <w:r w:rsidRPr="008103D4">
        <w:rPr>
          <w:rFonts w:ascii="Times New Roman" w:hAnsi="Times New Roman"/>
          <w:sz w:val="24"/>
          <w:szCs w:val="24"/>
        </w:rPr>
        <w:t>континентальности</w:t>
      </w:r>
      <w:proofErr w:type="spellEnd"/>
      <w:r w:rsidRPr="008103D4">
        <w:rPr>
          <w:rFonts w:ascii="Times New Roman" w:hAnsi="Times New Roman"/>
          <w:sz w:val="24"/>
          <w:szCs w:val="24"/>
        </w:rPr>
        <w:t xml:space="preserve"> климата по </w:t>
      </w:r>
      <w:proofErr w:type="spellStart"/>
      <w:r w:rsidRPr="008103D4">
        <w:rPr>
          <w:rFonts w:ascii="Times New Roman" w:hAnsi="Times New Roman"/>
          <w:sz w:val="24"/>
          <w:szCs w:val="24"/>
        </w:rPr>
        <w:t>мередиональному</w:t>
      </w:r>
      <w:proofErr w:type="spellEnd"/>
      <w:r w:rsidRPr="008103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03D4">
        <w:rPr>
          <w:rFonts w:ascii="Times New Roman" w:hAnsi="Times New Roman"/>
          <w:sz w:val="24"/>
          <w:szCs w:val="24"/>
        </w:rPr>
        <w:t>трансекту</w:t>
      </w:r>
      <w:proofErr w:type="spellEnd"/>
      <w:r w:rsidRPr="008103D4">
        <w:rPr>
          <w:rFonts w:ascii="Times New Roman" w:hAnsi="Times New Roman"/>
          <w:sz w:val="24"/>
          <w:szCs w:val="24"/>
        </w:rPr>
        <w:t xml:space="preserve"> оз. </w:t>
      </w:r>
      <w:proofErr w:type="spellStart"/>
      <w:r w:rsidRPr="008103D4">
        <w:rPr>
          <w:rFonts w:ascii="Times New Roman" w:hAnsi="Times New Roman"/>
          <w:sz w:val="24"/>
          <w:szCs w:val="24"/>
        </w:rPr>
        <w:t>Юуса</w:t>
      </w:r>
      <w:proofErr w:type="spellEnd"/>
      <w:r w:rsidRPr="008103D4">
        <w:rPr>
          <w:rFonts w:ascii="Times New Roman" w:hAnsi="Times New Roman"/>
          <w:sz w:val="24"/>
          <w:szCs w:val="24"/>
        </w:rPr>
        <w:t xml:space="preserve"> – оз. </w:t>
      </w:r>
      <w:proofErr w:type="spellStart"/>
      <w:r w:rsidRPr="008103D4">
        <w:rPr>
          <w:rFonts w:ascii="Times New Roman" w:hAnsi="Times New Roman"/>
          <w:sz w:val="24"/>
          <w:szCs w:val="24"/>
        </w:rPr>
        <w:t>Кюжи</w:t>
      </w:r>
      <w:proofErr w:type="spellEnd"/>
      <w:r w:rsidRPr="008103D4">
        <w:rPr>
          <w:rFonts w:ascii="Times New Roman" w:hAnsi="Times New Roman"/>
          <w:sz w:val="24"/>
          <w:szCs w:val="24"/>
        </w:rPr>
        <w:t xml:space="preserve"> – оз. Долгое.</w:t>
      </w:r>
      <w:r w:rsidR="00F2357D">
        <w:rPr>
          <w:rFonts w:ascii="Times New Roman" w:hAnsi="Times New Roman"/>
          <w:sz w:val="24"/>
          <w:szCs w:val="24"/>
        </w:rPr>
        <w:t xml:space="preserve"> </w:t>
      </w:r>
      <w:r w:rsidR="00D724B2">
        <w:rPr>
          <w:rFonts w:ascii="Times New Roman" w:hAnsi="Times New Roman"/>
          <w:sz w:val="24"/>
          <w:szCs w:val="24"/>
        </w:rPr>
        <w:t xml:space="preserve">Это подтверждается и </w:t>
      </w:r>
      <w:proofErr w:type="spellStart"/>
      <w:r w:rsidR="00D724B2">
        <w:rPr>
          <w:rFonts w:ascii="Times New Roman" w:hAnsi="Times New Roman"/>
          <w:sz w:val="24"/>
          <w:szCs w:val="24"/>
        </w:rPr>
        <w:t>палинологичекими</w:t>
      </w:r>
      <w:proofErr w:type="spellEnd"/>
      <w:r w:rsidR="00D724B2">
        <w:rPr>
          <w:rFonts w:ascii="Times New Roman" w:hAnsi="Times New Roman"/>
          <w:sz w:val="24"/>
          <w:szCs w:val="24"/>
        </w:rPr>
        <w:t xml:space="preserve"> данными,  согласно которым установлено, </w:t>
      </w:r>
      <w:r w:rsidR="00D724B2">
        <w:rPr>
          <w:rFonts w:ascii="Times New Roman" w:eastAsia="MS Mincho" w:hAnsi="Times New Roman" w:cs="Times New Roman"/>
          <w:sz w:val="24"/>
          <w:szCs w:val="24"/>
        </w:rPr>
        <w:t xml:space="preserve">что </w:t>
      </w:r>
      <w:r w:rsidR="00D724B2" w:rsidRPr="00CE6335">
        <w:rPr>
          <w:rFonts w:ascii="Times New Roman" w:eastAsia="MS Mincho" w:hAnsi="Times New Roman" w:cs="Times New Roman"/>
          <w:sz w:val="24"/>
          <w:szCs w:val="24"/>
        </w:rPr>
        <w:t xml:space="preserve">на территории Беларуси наиболее </w:t>
      </w:r>
      <w:r w:rsidR="00D724B2">
        <w:rPr>
          <w:rFonts w:ascii="Times New Roman" w:eastAsia="MS Mincho" w:hAnsi="Times New Roman" w:cs="Times New Roman"/>
          <w:sz w:val="24"/>
          <w:szCs w:val="24"/>
        </w:rPr>
        <w:t xml:space="preserve">значимые климатические события </w:t>
      </w:r>
      <w:r w:rsidR="00D724B2" w:rsidRPr="00CE6335">
        <w:rPr>
          <w:rFonts w:ascii="Times New Roman" w:eastAsia="MS Mincho" w:hAnsi="Times New Roman" w:cs="Times New Roman"/>
          <w:sz w:val="24"/>
          <w:szCs w:val="24"/>
        </w:rPr>
        <w:t>голоцена, к котор</w:t>
      </w:r>
      <w:r w:rsidR="00D724B2">
        <w:rPr>
          <w:rFonts w:ascii="Times New Roman" w:eastAsia="MS Mincho" w:hAnsi="Times New Roman" w:cs="Times New Roman"/>
          <w:sz w:val="24"/>
          <w:szCs w:val="24"/>
        </w:rPr>
        <w:t xml:space="preserve">ым относятся </w:t>
      </w:r>
      <w:proofErr w:type="spellStart"/>
      <w:r w:rsidR="00D724B2">
        <w:rPr>
          <w:rFonts w:ascii="Times New Roman" w:eastAsia="MS Mincho" w:hAnsi="Times New Roman" w:cs="Times New Roman"/>
          <w:sz w:val="24"/>
          <w:szCs w:val="24"/>
        </w:rPr>
        <w:t>позднебореально</w:t>
      </w:r>
      <w:proofErr w:type="spellEnd"/>
      <w:r w:rsidR="005E0AE6">
        <w:rPr>
          <w:rFonts w:ascii="Times New Roman" w:eastAsia="MS Mincho" w:hAnsi="Times New Roman" w:cs="Times New Roman"/>
          <w:sz w:val="24"/>
          <w:szCs w:val="24"/>
          <w:lang w:val="be-BY"/>
        </w:rPr>
        <w:t>е</w:t>
      </w:r>
      <w:r w:rsidR="00D724B2" w:rsidRPr="00CE6335">
        <w:rPr>
          <w:rFonts w:ascii="Times New Roman" w:eastAsia="MS Mincho" w:hAnsi="Times New Roman" w:cs="Times New Roman"/>
          <w:sz w:val="24"/>
          <w:szCs w:val="24"/>
        </w:rPr>
        <w:t xml:space="preserve">, среднеатлантическое </w:t>
      </w:r>
      <w:r w:rsidR="00D724B2"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proofErr w:type="spellStart"/>
      <w:r w:rsidR="00D724B2">
        <w:rPr>
          <w:rFonts w:ascii="Times New Roman" w:eastAsia="MS Mincho" w:hAnsi="Times New Roman" w:cs="Times New Roman"/>
          <w:sz w:val="24"/>
          <w:szCs w:val="24"/>
        </w:rPr>
        <w:t>раннесуббореальное</w:t>
      </w:r>
      <w:proofErr w:type="spellEnd"/>
      <w:r w:rsidR="00D724B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D724B2" w:rsidRPr="00CE6335">
        <w:rPr>
          <w:rFonts w:ascii="Times New Roman" w:eastAsia="MS Mincho" w:hAnsi="Times New Roman" w:cs="Times New Roman"/>
          <w:sz w:val="24"/>
          <w:szCs w:val="24"/>
        </w:rPr>
        <w:t>похолодания проявились ярче, чем на территории стран Балтии</w:t>
      </w:r>
      <w:r w:rsidR="00D724B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D724B2" w:rsidRPr="00D724B2">
        <w:rPr>
          <w:rFonts w:ascii="Times New Roman" w:eastAsia="MS Mincho" w:hAnsi="Times New Roman" w:cs="Times New Roman"/>
          <w:sz w:val="24"/>
          <w:szCs w:val="24"/>
        </w:rPr>
        <w:t>[21]</w:t>
      </w:r>
      <w:r w:rsidR="00D724B2">
        <w:rPr>
          <w:rFonts w:ascii="Times New Roman" w:eastAsia="MS Mincho" w:hAnsi="Times New Roman" w:cs="Times New Roman"/>
          <w:sz w:val="24"/>
          <w:szCs w:val="24"/>
          <w:lang w:val="be-BY"/>
        </w:rPr>
        <w:t>.</w:t>
      </w:r>
      <w:r w:rsidR="00D724B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D724B2">
        <w:rPr>
          <w:rFonts w:ascii="Times New Roman" w:hAnsi="Times New Roman"/>
          <w:sz w:val="24"/>
          <w:szCs w:val="24"/>
        </w:rPr>
        <w:t xml:space="preserve">Здесь следует отметить, что данная закономерность наиболее выражено начала себя проявлять с начала бореального времени. </w:t>
      </w:r>
    </w:p>
    <w:p w:rsidR="009F56F0" w:rsidRPr="003415F6" w:rsidRDefault="009F56F0" w:rsidP="00C876B5">
      <w:pPr>
        <w:pStyle w:val="11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415F6">
        <w:rPr>
          <w:rFonts w:ascii="Times New Roman" w:hAnsi="Times New Roman"/>
          <w:sz w:val="24"/>
          <w:szCs w:val="24"/>
        </w:rPr>
        <w:t>Автор благодар</w:t>
      </w:r>
      <w:r w:rsidR="00642658" w:rsidRPr="003415F6">
        <w:rPr>
          <w:rFonts w:ascii="Times New Roman" w:hAnsi="Times New Roman"/>
          <w:sz w:val="24"/>
          <w:szCs w:val="24"/>
        </w:rPr>
        <w:t>ен</w:t>
      </w:r>
      <w:r w:rsidRPr="003415F6">
        <w:rPr>
          <w:rFonts w:ascii="Times New Roman" w:hAnsi="Times New Roman"/>
          <w:sz w:val="24"/>
          <w:szCs w:val="24"/>
        </w:rPr>
        <w:t xml:space="preserve"> коллег</w:t>
      </w:r>
      <w:r w:rsidR="00642658" w:rsidRPr="003415F6">
        <w:rPr>
          <w:rFonts w:ascii="Times New Roman" w:hAnsi="Times New Roman"/>
          <w:sz w:val="24"/>
          <w:szCs w:val="24"/>
        </w:rPr>
        <w:t>ам</w:t>
      </w:r>
      <w:r w:rsidRPr="003415F6">
        <w:rPr>
          <w:rFonts w:ascii="Times New Roman" w:hAnsi="Times New Roman"/>
          <w:sz w:val="24"/>
          <w:szCs w:val="24"/>
        </w:rPr>
        <w:t xml:space="preserve"> из Института Экологии Таллиннского университета (</w:t>
      </w:r>
      <w:r w:rsidR="00642658" w:rsidRPr="003415F6">
        <w:rPr>
          <w:rFonts w:ascii="Times New Roman" w:hAnsi="Times New Roman"/>
          <w:sz w:val="24"/>
          <w:szCs w:val="24"/>
        </w:rPr>
        <w:t xml:space="preserve">Я.-М. </w:t>
      </w:r>
      <w:proofErr w:type="spellStart"/>
      <w:r w:rsidR="00642658" w:rsidRPr="003415F6">
        <w:rPr>
          <w:rFonts w:ascii="Times New Roman" w:hAnsi="Times New Roman"/>
          <w:sz w:val="24"/>
          <w:szCs w:val="24"/>
        </w:rPr>
        <w:t>Пуннингу</w:t>
      </w:r>
      <w:proofErr w:type="spellEnd"/>
      <w:r w:rsidR="00642658" w:rsidRPr="003415F6">
        <w:rPr>
          <w:rFonts w:ascii="Times New Roman" w:hAnsi="Times New Roman"/>
          <w:sz w:val="24"/>
          <w:szCs w:val="24"/>
        </w:rPr>
        <w:t xml:space="preserve">, </w:t>
      </w:r>
      <w:r w:rsidR="00CE565E" w:rsidRPr="003415F6">
        <w:rPr>
          <w:rFonts w:ascii="Times New Roman" w:hAnsi="Times New Roman"/>
          <w:sz w:val="24"/>
          <w:szCs w:val="24"/>
        </w:rPr>
        <w:t xml:space="preserve">Т. </w:t>
      </w:r>
      <w:proofErr w:type="spellStart"/>
      <w:r w:rsidR="00CE565E" w:rsidRPr="003415F6">
        <w:rPr>
          <w:rFonts w:ascii="Times New Roman" w:hAnsi="Times New Roman"/>
          <w:sz w:val="24"/>
          <w:szCs w:val="24"/>
        </w:rPr>
        <w:t>Кофф</w:t>
      </w:r>
      <w:proofErr w:type="spellEnd"/>
      <w:r w:rsidR="00CE565E" w:rsidRPr="003415F6">
        <w:rPr>
          <w:rFonts w:ascii="Times New Roman" w:hAnsi="Times New Roman"/>
          <w:sz w:val="24"/>
          <w:szCs w:val="24"/>
        </w:rPr>
        <w:t xml:space="preserve">, </w:t>
      </w:r>
      <w:r w:rsidRPr="003415F6">
        <w:rPr>
          <w:rFonts w:ascii="Times New Roman" w:hAnsi="Times New Roman"/>
          <w:sz w:val="24"/>
          <w:szCs w:val="24"/>
        </w:rPr>
        <w:t xml:space="preserve">М. </w:t>
      </w:r>
      <w:proofErr w:type="spellStart"/>
      <w:r w:rsidRPr="003415F6">
        <w:rPr>
          <w:rFonts w:ascii="Times New Roman" w:hAnsi="Times New Roman"/>
          <w:sz w:val="24"/>
          <w:szCs w:val="24"/>
        </w:rPr>
        <w:t>Кангур</w:t>
      </w:r>
      <w:r w:rsidR="00642658" w:rsidRPr="003415F6">
        <w:rPr>
          <w:rFonts w:ascii="Times New Roman" w:hAnsi="Times New Roman"/>
          <w:sz w:val="24"/>
          <w:szCs w:val="24"/>
        </w:rPr>
        <w:t>у</w:t>
      </w:r>
      <w:proofErr w:type="spellEnd"/>
      <w:r w:rsidRPr="003415F6">
        <w:rPr>
          <w:rFonts w:ascii="Times New Roman" w:hAnsi="Times New Roman"/>
          <w:sz w:val="24"/>
          <w:szCs w:val="24"/>
        </w:rPr>
        <w:t xml:space="preserve">, Т. </w:t>
      </w:r>
      <w:proofErr w:type="spellStart"/>
      <w:r w:rsidRPr="003415F6">
        <w:rPr>
          <w:rFonts w:ascii="Times New Roman" w:hAnsi="Times New Roman"/>
          <w:sz w:val="24"/>
          <w:szCs w:val="24"/>
        </w:rPr>
        <w:t>Васмаа</w:t>
      </w:r>
      <w:proofErr w:type="spellEnd"/>
      <w:r w:rsidRPr="003415F6">
        <w:rPr>
          <w:rFonts w:ascii="Times New Roman" w:hAnsi="Times New Roman"/>
          <w:sz w:val="24"/>
          <w:szCs w:val="24"/>
        </w:rPr>
        <w:t xml:space="preserve">, Я. </w:t>
      </w:r>
      <w:proofErr w:type="spellStart"/>
      <w:r w:rsidRPr="003415F6">
        <w:rPr>
          <w:rFonts w:ascii="Times New Roman" w:hAnsi="Times New Roman"/>
          <w:sz w:val="24"/>
          <w:szCs w:val="24"/>
        </w:rPr>
        <w:t>Терасмаа</w:t>
      </w:r>
      <w:proofErr w:type="spellEnd"/>
      <w:r w:rsidR="002E1DC6" w:rsidRPr="003415F6">
        <w:rPr>
          <w:rFonts w:ascii="Times New Roman" w:hAnsi="Times New Roman"/>
          <w:sz w:val="24"/>
          <w:szCs w:val="24"/>
        </w:rPr>
        <w:t xml:space="preserve">, </w:t>
      </w:r>
      <w:r w:rsidR="00642658" w:rsidRPr="003415F6">
        <w:rPr>
          <w:rFonts w:ascii="Times New Roman" w:hAnsi="Times New Roman"/>
          <w:sz w:val="24"/>
          <w:szCs w:val="24"/>
        </w:rPr>
        <w:t xml:space="preserve">Г. </w:t>
      </w:r>
      <w:proofErr w:type="spellStart"/>
      <w:r w:rsidR="00642658" w:rsidRPr="003415F6">
        <w:rPr>
          <w:rFonts w:ascii="Times New Roman" w:hAnsi="Times New Roman"/>
          <w:sz w:val="24"/>
          <w:szCs w:val="24"/>
        </w:rPr>
        <w:t>Капонен</w:t>
      </w:r>
      <w:proofErr w:type="spellEnd"/>
      <w:r w:rsidR="00642658" w:rsidRPr="003415F6">
        <w:rPr>
          <w:rFonts w:ascii="Times New Roman" w:hAnsi="Times New Roman"/>
          <w:sz w:val="24"/>
          <w:szCs w:val="24"/>
        </w:rPr>
        <w:t xml:space="preserve">, </w:t>
      </w:r>
      <w:r w:rsidR="002E1DC6" w:rsidRPr="003415F6">
        <w:rPr>
          <w:rFonts w:ascii="Times New Roman" w:hAnsi="Times New Roman"/>
          <w:sz w:val="24"/>
          <w:szCs w:val="24"/>
        </w:rPr>
        <w:t xml:space="preserve">А. </w:t>
      </w:r>
      <w:proofErr w:type="spellStart"/>
      <w:r w:rsidR="002E1DC6" w:rsidRPr="003415F6">
        <w:rPr>
          <w:rFonts w:ascii="Times New Roman" w:hAnsi="Times New Roman"/>
          <w:sz w:val="24"/>
          <w:szCs w:val="24"/>
        </w:rPr>
        <w:t>Мар</w:t>
      </w:r>
      <w:r w:rsidR="00642658" w:rsidRPr="003415F6">
        <w:rPr>
          <w:rFonts w:ascii="Times New Roman" w:hAnsi="Times New Roman"/>
          <w:sz w:val="24"/>
          <w:szCs w:val="24"/>
        </w:rPr>
        <w:t>зецовой</w:t>
      </w:r>
      <w:proofErr w:type="spellEnd"/>
      <w:r w:rsidRPr="003415F6">
        <w:rPr>
          <w:rFonts w:ascii="Times New Roman" w:hAnsi="Times New Roman"/>
          <w:sz w:val="24"/>
          <w:szCs w:val="24"/>
        </w:rPr>
        <w:t>) и ведуще</w:t>
      </w:r>
      <w:r w:rsidR="00642658" w:rsidRPr="003415F6">
        <w:rPr>
          <w:rFonts w:ascii="Times New Roman" w:hAnsi="Times New Roman"/>
          <w:sz w:val="24"/>
          <w:szCs w:val="24"/>
        </w:rPr>
        <w:t>му</w:t>
      </w:r>
      <w:r w:rsidRPr="003415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15F6">
        <w:rPr>
          <w:rFonts w:ascii="Times New Roman" w:hAnsi="Times New Roman"/>
          <w:sz w:val="24"/>
          <w:szCs w:val="24"/>
        </w:rPr>
        <w:t>сторудник</w:t>
      </w:r>
      <w:r w:rsidR="00642658" w:rsidRPr="003415F6">
        <w:rPr>
          <w:rFonts w:ascii="Times New Roman" w:hAnsi="Times New Roman"/>
          <w:sz w:val="24"/>
          <w:szCs w:val="24"/>
        </w:rPr>
        <w:t>у</w:t>
      </w:r>
      <w:proofErr w:type="spellEnd"/>
      <w:r w:rsidRPr="003415F6">
        <w:rPr>
          <w:rFonts w:ascii="Times New Roman" w:hAnsi="Times New Roman"/>
          <w:sz w:val="24"/>
          <w:szCs w:val="24"/>
        </w:rPr>
        <w:t xml:space="preserve"> Института природопользования НАН Беларуси В.</w:t>
      </w:r>
      <w:r w:rsidR="008644F9" w:rsidRPr="008644F9">
        <w:rPr>
          <w:rFonts w:ascii="Times New Roman" w:hAnsi="Times New Roman"/>
          <w:sz w:val="24"/>
          <w:szCs w:val="24"/>
        </w:rPr>
        <w:t xml:space="preserve"> </w:t>
      </w:r>
      <w:r w:rsidRPr="003415F6">
        <w:rPr>
          <w:rFonts w:ascii="Times New Roman" w:hAnsi="Times New Roman"/>
          <w:sz w:val="24"/>
          <w:szCs w:val="24"/>
        </w:rPr>
        <w:t xml:space="preserve">П. </w:t>
      </w:r>
      <w:proofErr w:type="spellStart"/>
      <w:r w:rsidRPr="003415F6">
        <w:rPr>
          <w:rFonts w:ascii="Times New Roman" w:hAnsi="Times New Roman"/>
          <w:sz w:val="24"/>
          <w:szCs w:val="24"/>
        </w:rPr>
        <w:t>Зерницк</w:t>
      </w:r>
      <w:r w:rsidR="00642658" w:rsidRPr="003415F6">
        <w:rPr>
          <w:rFonts w:ascii="Times New Roman" w:hAnsi="Times New Roman"/>
          <w:sz w:val="24"/>
          <w:szCs w:val="24"/>
        </w:rPr>
        <w:t>ой</w:t>
      </w:r>
      <w:proofErr w:type="spellEnd"/>
      <w:r w:rsidR="00642658" w:rsidRPr="003415F6">
        <w:rPr>
          <w:rFonts w:ascii="Times New Roman" w:hAnsi="Times New Roman"/>
          <w:sz w:val="24"/>
          <w:szCs w:val="24"/>
        </w:rPr>
        <w:t xml:space="preserve"> </w:t>
      </w:r>
      <w:r w:rsidRPr="003415F6">
        <w:rPr>
          <w:rFonts w:ascii="Times New Roman" w:hAnsi="Times New Roman"/>
          <w:sz w:val="24"/>
          <w:szCs w:val="24"/>
        </w:rPr>
        <w:t xml:space="preserve">за оказанную помощь и содействие в сборе, обработке и анализе материалов в ходе </w:t>
      </w:r>
      <w:proofErr w:type="spellStart"/>
      <w:r w:rsidRPr="003415F6">
        <w:rPr>
          <w:rFonts w:ascii="Times New Roman" w:hAnsi="Times New Roman"/>
          <w:sz w:val="24"/>
          <w:szCs w:val="24"/>
        </w:rPr>
        <w:t>выполения</w:t>
      </w:r>
      <w:proofErr w:type="spellEnd"/>
      <w:r w:rsidRPr="003415F6">
        <w:rPr>
          <w:rFonts w:ascii="Times New Roman" w:hAnsi="Times New Roman"/>
          <w:sz w:val="24"/>
          <w:szCs w:val="24"/>
        </w:rPr>
        <w:t xml:space="preserve"> работы.</w:t>
      </w:r>
    </w:p>
    <w:p w:rsidR="00424DC5" w:rsidRPr="00C876B5" w:rsidRDefault="00424DC5" w:rsidP="002C2D59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</w:p>
    <w:sectPr w:rsidR="00424DC5" w:rsidRPr="00C876B5" w:rsidSect="00F63735">
      <w:footerReference w:type="default" r:id="rId7"/>
      <w:pgSz w:w="11906" w:h="16838" w:code="9"/>
      <w:pgMar w:top="1135" w:right="849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EBA" w:rsidRDefault="00776EBA" w:rsidP="00F52405">
      <w:r>
        <w:separator/>
      </w:r>
    </w:p>
  </w:endnote>
  <w:endnote w:type="continuationSeparator" w:id="0">
    <w:p w:rsidR="00776EBA" w:rsidRDefault="00776EBA" w:rsidP="00F524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ragmaticaT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69099"/>
      <w:docPartObj>
        <w:docPartGallery w:val="Page Numbers (Bottom of Page)"/>
        <w:docPartUnique/>
      </w:docPartObj>
    </w:sdtPr>
    <w:sdtContent>
      <w:p w:rsidR="00207ABB" w:rsidRDefault="008560E3">
        <w:pPr>
          <w:pStyle w:val="af2"/>
          <w:jc w:val="center"/>
        </w:pPr>
        <w:fldSimple w:instr=" PAGE   \* MERGEFORMAT ">
          <w:r w:rsidR="00F65DCA">
            <w:rPr>
              <w:noProof/>
            </w:rPr>
            <w:t>4</w:t>
          </w:r>
        </w:fldSimple>
      </w:p>
    </w:sdtContent>
  </w:sdt>
  <w:p w:rsidR="00711B70" w:rsidRDefault="00711B70">
    <w:pPr>
      <w:pStyle w:val="af2"/>
      <w:jc w:val="right"/>
      <w:rPr>
        <w:rFonts w:ascii="PragmaticaTT" w:hAnsi="PragmaticaTT"/>
        <w:sz w:val="1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EBA" w:rsidRDefault="00776EBA" w:rsidP="00F52405">
      <w:r>
        <w:separator/>
      </w:r>
    </w:p>
  </w:footnote>
  <w:footnote w:type="continuationSeparator" w:id="0">
    <w:p w:rsidR="00776EBA" w:rsidRDefault="00776EBA" w:rsidP="00F524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535C8"/>
    <w:multiLevelType w:val="hybridMultilevel"/>
    <w:tmpl w:val="CE6A463A"/>
    <w:lvl w:ilvl="0" w:tplc="7DF00254">
      <w:start w:val="1"/>
      <w:numFmt w:val="decimal"/>
      <w:lvlText w:val="%1."/>
      <w:lvlJc w:val="left"/>
      <w:pPr>
        <w:ind w:left="795" w:hanging="435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C27727"/>
    <w:multiLevelType w:val="hybridMultilevel"/>
    <w:tmpl w:val="9A1A661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C795B57"/>
    <w:multiLevelType w:val="hybridMultilevel"/>
    <w:tmpl w:val="466AD1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2424516"/>
    <w:multiLevelType w:val="hybridMultilevel"/>
    <w:tmpl w:val="3AFEA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A50D0"/>
    <w:multiLevelType w:val="hybridMultilevel"/>
    <w:tmpl w:val="B5C6EAFE"/>
    <w:lvl w:ilvl="0" w:tplc="79D4512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8281B34"/>
    <w:multiLevelType w:val="hybridMultilevel"/>
    <w:tmpl w:val="CE6A463A"/>
    <w:lvl w:ilvl="0" w:tplc="7DF00254">
      <w:start w:val="1"/>
      <w:numFmt w:val="decimal"/>
      <w:lvlText w:val="%1."/>
      <w:lvlJc w:val="left"/>
      <w:pPr>
        <w:ind w:left="795" w:hanging="435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E0B6E43"/>
    <w:multiLevelType w:val="multilevel"/>
    <w:tmpl w:val="A03E1CE8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>
    <w:nsid w:val="4D5211C2"/>
    <w:multiLevelType w:val="hybridMultilevel"/>
    <w:tmpl w:val="7160CDD0"/>
    <w:lvl w:ilvl="0" w:tplc="24F43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7D3D8C"/>
    <w:multiLevelType w:val="hybridMultilevel"/>
    <w:tmpl w:val="3F96D622"/>
    <w:lvl w:ilvl="0" w:tplc="056A0272">
      <w:start w:val="5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65FD77DA"/>
    <w:multiLevelType w:val="hybridMultilevel"/>
    <w:tmpl w:val="E216E612"/>
    <w:lvl w:ilvl="0" w:tplc="42E019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A870109"/>
    <w:multiLevelType w:val="hybridMultilevel"/>
    <w:tmpl w:val="D0863F8A"/>
    <w:lvl w:ilvl="0" w:tplc="5AE81278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9"/>
  </w:num>
  <w:num w:numId="9">
    <w:abstractNumId w:val="7"/>
  </w:num>
  <w:num w:numId="10">
    <w:abstractNumId w:val="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ctiveWritingStyle w:appName="MSWord" w:lang="ru-RU" w:vendorID="1" w:dllVersion="512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4214"/>
    <w:rsid w:val="000015E8"/>
    <w:rsid w:val="00002982"/>
    <w:rsid w:val="00003247"/>
    <w:rsid w:val="00003634"/>
    <w:rsid w:val="000056BC"/>
    <w:rsid w:val="00006904"/>
    <w:rsid w:val="00010798"/>
    <w:rsid w:val="00023803"/>
    <w:rsid w:val="00023935"/>
    <w:rsid w:val="00024A19"/>
    <w:rsid w:val="00027042"/>
    <w:rsid w:val="00027762"/>
    <w:rsid w:val="00030555"/>
    <w:rsid w:val="0003155F"/>
    <w:rsid w:val="000345B8"/>
    <w:rsid w:val="000374B0"/>
    <w:rsid w:val="000448E7"/>
    <w:rsid w:val="0004677C"/>
    <w:rsid w:val="00047443"/>
    <w:rsid w:val="00052285"/>
    <w:rsid w:val="00053537"/>
    <w:rsid w:val="0005488D"/>
    <w:rsid w:val="00054A5C"/>
    <w:rsid w:val="000563C9"/>
    <w:rsid w:val="00066624"/>
    <w:rsid w:val="00070496"/>
    <w:rsid w:val="00082691"/>
    <w:rsid w:val="000850BA"/>
    <w:rsid w:val="000870BA"/>
    <w:rsid w:val="000912DA"/>
    <w:rsid w:val="00093D16"/>
    <w:rsid w:val="000A57C7"/>
    <w:rsid w:val="000A6F05"/>
    <w:rsid w:val="000B5935"/>
    <w:rsid w:val="000B68CE"/>
    <w:rsid w:val="000B79F1"/>
    <w:rsid w:val="000B7CA8"/>
    <w:rsid w:val="000B7D93"/>
    <w:rsid w:val="000C34D2"/>
    <w:rsid w:val="000C6EE2"/>
    <w:rsid w:val="000D005B"/>
    <w:rsid w:val="000D241A"/>
    <w:rsid w:val="000D3ABC"/>
    <w:rsid w:val="000E1C73"/>
    <w:rsid w:val="000F22C1"/>
    <w:rsid w:val="000F2FDD"/>
    <w:rsid w:val="000F43C4"/>
    <w:rsid w:val="001012D9"/>
    <w:rsid w:val="00103214"/>
    <w:rsid w:val="00104FDF"/>
    <w:rsid w:val="00110829"/>
    <w:rsid w:val="00112820"/>
    <w:rsid w:val="00120F6A"/>
    <w:rsid w:val="001255A2"/>
    <w:rsid w:val="001327FB"/>
    <w:rsid w:val="00132BFB"/>
    <w:rsid w:val="001336F8"/>
    <w:rsid w:val="00133909"/>
    <w:rsid w:val="00136BBA"/>
    <w:rsid w:val="00143980"/>
    <w:rsid w:val="00151C2C"/>
    <w:rsid w:val="00152EE1"/>
    <w:rsid w:val="00156F09"/>
    <w:rsid w:val="00157003"/>
    <w:rsid w:val="0016558D"/>
    <w:rsid w:val="001679DA"/>
    <w:rsid w:val="001709BF"/>
    <w:rsid w:val="0017244C"/>
    <w:rsid w:val="001826C0"/>
    <w:rsid w:val="0019102B"/>
    <w:rsid w:val="00194C37"/>
    <w:rsid w:val="001A140F"/>
    <w:rsid w:val="001A1E0A"/>
    <w:rsid w:val="001A2AA2"/>
    <w:rsid w:val="001A378A"/>
    <w:rsid w:val="001A5875"/>
    <w:rsid w:val="001A5D35"/>
    <w:rsid w:val="001A5D70"/>
    <w:rsid w:val="001A7CB1"/>
    <w:rsid w:val="001A7D4C"/>
    <w:rsid w:val="001B1454"/>
    <w:rsid w:val="001B3C40"/>
    <w:rsid w:val="001B58C0"/>
    <w:rsid w:val="001C5D77"/>
    <w:rsid w:val="001C7321"/>
    <w:rsid w:val="001D6C5A"/>
    <w:rsid w:val="001E6703"/>
    <w:rsid w:val="001F2096"/>
    <w:rsid w:val="002001B9"/>
    <w:rsid w:val="0020119B"/>
    <w:rsid w:val="00203766"/>
    <w:rsid w:val="00203DC3"/>
    <w:rsid w:val="002040C3"/>
    <w:rsid w:val="0020753C"/>
    <w:rsid w:val="002075B9"/>
    <w:rsid w:val="00207ABB"/>
    <w:rsid w:val="00211B62"/>
    <w:rsid w:val="002227C5"/>
    <w:rsid w:val="00224609"/>
    <w:rsid w:val="00240A6D"/>
    <w:rsid w:val="0025221A"/>
    <w:rsid w:val="0025777C"/>
    <w:rsid w:val="00263796"/>
    <w:rsid w:val="00263B58"/>
    <w:rsid w:val="00270EC5"/>
    <w:rsid w:val="002731D5"/>
    <w:rsid w:val="002819A8"/>
    <w:rsid w:val="00285DE1"/>
    <w:rsid w:val="00286911"/>
    <w:rsid w:val="00290114"/>
    <w:rsid w:val="0029149D"/>
    <w:rsid w:val="00292FCB"/>
    <w:rsid w:val="00293222"/>
    <w:rsid w:val="00295062"/>
    <w:rsid w:val="00296CE4"/>
    <w:rsid w:val="002970F2"/>
    <w:rsid w:val="002A39CC"/>
    <w:rsid w:val="002A6960"/>
    <w:rsid w:val="002B121D"/>
    <w:rsid w:val="002B4E95"/>
    <w:rsid w:val="002C029A"/>
    <w:rsid w:val="002C03F7"/>
    <w:rsid w:val="002C09C7"/>
    <w:rsid w:val="002C2D59"/>
    <w:rsid w:val="002C4074"/>
    <w:rsid w:val="002C5ACF"/>
    <w:rsid w:val="002C70A4"/>
    <w:rsid w:val="002C7EC1"/>
    <w:rsid w:val="002D04B7"/>
    <w:rsid w:val="002D5FC5"/>
    <w:rsid w:val="002D634E"/>
    <w:rsid w:val="002D7271"/>
    <w:rsid w:val="002E1C92"/>
    <w:rsid w:val="002E1DC6"/>
    <w:rsid w:val="002E35EC"/>
    <w:rsid w:val="002F128E"/>
    <w:rsid w:val="002F18A3"/>
    <w:rsid w:val="002F2435"/>
    <w:rsid w:val="002F65F9"/>
    <w:rsid w:val="0030193F"/>
    <w:rsid w:val="003079E6"/>
    <w:rsid w:val="00312AF7"/>
    <w:rsid w:val="00314C6F"/>
    <w:rsid w:val="00314DE5"/>
    <w:rsid w:val="00323AE5"/>
    <w:rsid w:val="00340BA1"/>
    <w:rsid w:val="003415F6"/>
    <w:rsid w:val="003518CC"/>
    <w:rsid w:val="00352F12"/>
    <w:rsid w:val="00366011"/>
    <w:rsid w:val="00366332"/>
    <w:rsid w:val="0037685B"/>
    <w:rsid w:val="003834E8"/>
    <w:rsid w:val="00395883"/>
    <w:rsid w:val="00395B9A"/>
    <w:rsid w:val="00397722"/>
    <w:rsid w:val="003A073F"/>
    <w:rsid w:val="003A29CF"/>
    <w:rsid w:val="003A419E"/>
    <w:rsid w:val="003A5C55"/>
    <w:rsid w:val="003A6FC4"/>
    <w:rsid w:val="003B104F"/>
    <w:rsid w:val="003B270E"/>
    <w:rsid w:val="003B6900"/>
    <w:rsid w:val="003B7757"/>
    <w:rsid w:val="003C10DB"/>
    <w:rsid w:val="003C2E4A"/>
    <w:rsid w:val="003C5D18"/>
    <w:rsid w:val="003C6535"/>
    <w:rsid w:val="003D60F3"/>
    <w:rsid w:val="003D6B76"/>
    <w:rsid w:val="003E2B75"/>
    <w:rsid w:val="003E3318"/>
    <w:rsid w:val="003F59F6"/>
    <w:rsid w:val="003F7818"/>
    <w:rsid w:val="003F7B94"/>
    <w:rsid w:val="004015AB"/>
    <w:rsid w:val="00402918"/>
    <w:rsid w:val="00405C63"/>
    <w:rsid w:val="00406027"/>
    <w:rsid w:val="004064CB"/>
    <w:rsid w:val="00406804"/>
    <w:rsid w:val="004147F9"/>
    <w:rsid w:val="00414F76"/>
    <w:rsid w:val="004154FE"/>
    <w:rsid w:val="00415589"/>
    <w:rsid w:val="00420400"/>
    <w:rsid w:val="004231E2"/>
    <w:rsid w:val="00424DC5"/>
    <w:rsid w:val="004302E4"/>
    <w:rsid w:val="0043356C"/>
    <w:rsid w:val="00447839"/>
    <w:rsid w:val="00447BA1"/>
    <w:rsid w:val="00450401"/>
    <w:rsid w:val="004515C0"/>
    <w:rsid w:val="0045703A"/>
    <w:rsid w:val="004576E0"/>
    <w:rsid w:val="00463ABC"/>
    <w:rsid w:val="00465C14"/>
    <w:rsid w:val="00466C3D"/>
    <w:rsid w:val="00471632"/>
    <w:rsid w:val="00474424"/>
    <w:rsid w:val="00482F18"/>
    <w:rsid w:val="004861E2"/>
    <w:rsid w:val="00486E0D"/>
    <w:rsid w:val="004871A1"/>
    <w:rsid w:val="00490AAB"/>
    <w:rsid w:val="004A31B8"/>
    <w:rsid w:val="004A371F"/>
    <w:rsid w:val="004A3FE1"/>
    <w:rsid w:val="004B1672"/>
    <w:rsid w:val="004B5BD6"/>
    <w:rsid w:val="004B5E64"/>
    <w:rsid w:val="004B65DE"/>
    <w:rsid w:val="004B68DB"/>
    <w:rsid w:val="004C370C"/>
    <w:rsid w:val="004E01FB"/>
    <w:rsid w:val="004E19CC"/>
    <w:rsid w:val="004E6EC9"/>
    <w:rsid w:val="004F062B"/>
    <w:rsid w:val="004F3C87"/>
    <w:rsid w:val="004F5EAE"/>
    <w:rsid w:val="00502DC9"/>
    <w:rsid w:val="00503F9E"/>
    <w:rsid w:val="00506AF8"/>
    <w:rsid w:val="00507D8A"/>
    <w:rsid w:val="00512415"/>
    <w:rsid w:val="005235B4"/>
    <w:rsid w:val="005240FB"/>
    <w:rsid w:val="00526953"/>
    <w:rsid w:val="00531489"/>
    <w:rsid w:val="005325F7"/>
    <w:rsid w:val="00534756"/>
    <w:rsid w:val="00534B0B"/>
    <w:rsid w:val="00534F37"/>
    <w:rsid w:val="00542F43"/>
    <w:rsid w:val="005461A0"/>
    <w:rsid w:val="00547729"/>
    <w:rsid w:val="0055272B"/>
    <w:rsid w:val="00557615"/>
    <w:rsid w:val="00561091"/>
    <w:rsid w:val="00561AAD"/>
    <w:rsid w:val="0056486D"/>
    <w:rsid w:val="00565077"/>
    <w:rsid w:val="00571FB8"/>
    <w:rsid w:val="005742B7"/>
    <w:rsid w:val="005759B1"/>
    <w:rsid w:val="005858C9"/>
    <w:rsid w:val="00591B63"/>
    <w:rsid w:val="00592FD2"/>
    <w:rsid w:val="00594A29"/>
    <w:rsid w:val="005A07B3"/>
    <w:rsid w:val="005B0590"/>
    <w:rsid w:val="005B34DE"/>
    <w:rsid w:val="005B4F74"/>
    <w:rsid w:val="005B5EE5"/>
    <w:rsid w:val="005C333A"/>
    <w:rsid w:val="005D3203"/>
    <w:rsid w:val="005D7D9B"/>
    <w:rsid w:val="005E0735"/>
    <w:rsid w:val="005E083A"/>
    <w:rsid w:val="005E0AE6"/>
    <w:rsid w:val="005E395E"/>
    <w:rsid w:val="005E5273"/>
    <w:rsid w:val="005E74E9"/>
    <w:rsid w:val="005F04AB"/>
    <w:rsid w:val="005F6E80"/>
    <w:rsid w:val="006055DE"/>
    <w:rsid w:val="00612D61"/>
    <w:rsid w:val="0061316F"/>
    <w:rsid w:val="00615676"/>
    <w:rsid w:val="0063312E"/>
    <w:rsid w:val="00637E47"/>
    <w:rsid w:val="00641803"/>
    <w:rsid w:val="00642658"/>
    <w:rsid w:val="00644FEF"/>
    <w:rsid w:val="00647D7D"/>
    <w:rsid w:val="00651E6D"/>
    <w:rsid w:val="00653F59"/>
    <w:rsid w:val="00656B95"/>
    <w:rsid w:val="006646AE"/>
    <w:rsid w:val="00664C93"/>
    <w:rsid w:val="00665DA4"/>
    <w:rsid w:val="006700D0"/>
    <w:rsid w:val="00670235"/>
    <w:rsid w:val="00672576"/>
    <w:rsid w:val="006745C7"/>
    <w:rsid w:val="00680A7E"/>
    <w:rsid w:val="006850BF"/>
    <w:rsid w:val="00685E4A"/>
    <w:rsid w:val="006959A0"/>
    <w:rsid w:val="006A0872"/>
    <w:rsid w:val="006A11F3"/>
    <w:rsid w:val="006A3F02"/>
    <w:rsid w:val="006B64F5"/>
    <w:rsid w:val="006C0E28"/>
    <w:rsid w:val="006C2B0C"/>
    <w:rsid w:val="006C50FF"/>
    <w:rsid w:val="006C545D"/>
    <w:rsid w:val="006D0614"/>
    <w:rsid w:val="006D537E"/>
    <w:rsid w:val="006E1938"/>
    <w:rsid w:val="006E5C25"/>
    <w:rsid w:val="006E6AB6"/>
    <w:rsid w:val="006F70A2"/>
    <w:rsid w:val="00702574"/>
    <w:rsid w:val="00707D9C"/>
    <w:rsid w:val="00707DD6"/>
    <w:rsid w:val="00711B70"/>
    <w:rsid w:val="00714C1E"/>
    <w:rsid w:val="00716FAE"/>
    <w:rsid w:val="007177E5"/>
    <w:rsid w:val="00720196"/>
    <w:rsid w:val="0072145E"/>
    <w:rsid w:val="0072484F"/>
    <w:rsid w:val="00724FB3"/>
    <w:rsid w:val="00726A23"/>
    <w:rsid w:val="00741591"/>
    <w:rsid w:val="007417E7"/>
    <w:rsid w:val="007428D5"/>
    <w:rsid w:val="00764B34"/>
    <w:rsid w:val="007658FF"/>
    <w:rsid w:val="007659A1"/>
    <w:rsid w:val="007671F7"/>
    <w:rsid w:val="00776E9A"/>
    <w:rsid w:val="00776EBA"/>
    <w:rsid w:val="00792F1D"/>
    <w:rsid w:val="007943E2"/>
    <w:rsid w:val="007A5900"/>
    <w:rsid w:val="007A5C86"/>
    <w:rsid w:val="007B1416"/>
    <w:rsid w:val="007B3C46"/>
    <w:rsid w:val="007B3E1B"/>
    <w:rsid w:val="007C034B"/>
    <w:rsid w:val="007D2563"/>
    <w:rsid w:val="007E18A7"/>
    <w:rsid w:val="007E5F25"/>
    <w:rsid w:val="007F0847"/>
    <w:rsid w:val="007F61E8"/>
    <w:rsid w:val="00806A02"/>
    <w:rsid w:val="008103D4"/>
    <w:rsid w:val="008132A7"/>
    <w:rsid w:val="00814A26"/>
    <w:rsid w:val="0082495B"/>
    <w:rsid w:val="00834FB0"/>
    <w:rsid w:val="00837267"/>
    <w:rsid w:val="0084115B"/>
    <w:rsid w:val="00841E70"/>
    <w:rsid w:val="0084775A"/>
    <w:rsid w:val="00847F70"/>
    <w:rsid w:val="00853CF2"/>
    <w:rsid w:val="008547EF"/>
    <w:rsid w:val="00854A5F"/>
    <w:rsid w:val="008560E3"/>
    <w:rsid w:val="00860719"/>
    <w:rsid w:val="00861857"/>
    <w:rsid w:val="008644F9"/>
    <w:rsid w:val="00867859"/>
    <w:rsid w:val="00870F2E"/>
    <w:rsid w:val="00877F08"/>
    <w:rsid w:val="00881123"/>
    <w:rsid w:val="008832D0"/>
    <w:rsid w:val="00884205"/>
    <w:rsid w:val="00887BFF"/>
    <w:rsid w:val="008922C0"/>
    <w:rsid w:val="008939AA"/>
    <w:rsid w:val="00894565"/>
    <w:rsid w:val="0089597C"/>
    <w:rsid w:val="008960A2"/>
    <w:rsid w:val="008B188E"/>
    <w:rsid w:val="008B1D33"/>
    <w:rsid w:val="008B736B"/>
    <w:rsid w:val="008C3757"/>
    <w:rsid w:val="008D0676"/>
    <w:rsid w:val="008D1BCF"/>
    <w:rsid w:val="008D3C30"/>
    <w:rsid w:val="008D73AB"/>
    <w:rsid w:val="008D7495"/>
    <w:rsid w:val="008E0629"/>
    <w:rsid w:val="008E22CE"/>
    <w:rsid w:val="008E5F83"/>
    <w:rsid w:val="008F0B5E"/>
    <w:rsid w:val="008F5BE4"/>
    <w:rsid w:val="00901C7F"/>
    <w:rsid w:val="00905F47"/>
    <w:rsid w:val="009062A3"/>
    <w:rsid w:val="00913098"/>
    <w:rsid w:val="00920A66"/>
    <w:rsid w:val="00924D80"/>
    <w:rsid w:val="00930DED"/>
    <w:rsid w:val="00931C86"/>
    <w:rsid w:val="009332A1"/>
    <w:rsid w:val="009354AC"/>
    <w:rsid w:val="0093747B"/>
    <w:rsid w:val="00942C11"/>
    <w:rsid w:val="00944888"/>
    <w:rsid w:val="00950731"/>
    <w:rsid w:val="00953000"/>
    <w:rsid w:val="00953A03"/>
    <w:rsid w:val="0095628E"/>
    <w:rsid w:val="00960C29"/>
    <w:rsid w:val="009660F2"/>
    <w:rsid w:val="00973E96"/>
    <w:rsid w:val="00974DBB"/>
    <w:rsid w:val="009750DF"/>
    <w:rsid w:val="00976A45"/>
    <w:rsid w:val="00976F7C"/>
    <w:rsid w:val="00982458"/>
    <w:rsid w:val="00983F42"/>
    <w:rsid w:val="00985E82"/>
    <w:rsid w:val="00987691"/>
    <w:rsid w:val="00990529"/>
    <w:rsid w:val="00993B2E"/>
    <w:rsid w:val="00997510"/>
    <w:rsid w:val="009A43E2"/>
    <w:rsid w:val="009A556E"/>
    <w:rsid w:val="009A5BA1"/>
    <w:rsid w:val="009B1039"/>
    <w:rsid w:val="009B19AA"/>
    <w:rsid w:val="009B37E7"/>
    <w:rsid w:val="009B46D8"/>
    <w:rsid w:val="009B69ED"/>
    <w:rsid w:val="009B7E74"/>
    <w:rsid w:val="009C29E6"/>
    <w:rsid w:val="009C647B"/>
    <w:rsid w:val="009D2639"/>
    <w:rsid w:val="009D29BD"/>
    <w:rsid w:val="009D2CAD"/>
    <w:rsid w:val="009D38A7"/>
    <w:rsid w:val="009D6D43"/>
    <w:rsid w:val="009E09B4"/>
    <w:rsid w:val="009E119D"/>
    <w:rsid w:val="009E2940"/>
    <w:rsid w:val="009E507E"/>
    <w:rsid w:val="009E5524"/>
    <w:rsid w:val="009F30A2"/>
    <w:rsid w:val="009F4C64"/>
    <w:rsid w:val="009F56F0"/>
    <w:rsid w:val="00A04468"/>
    <w:rsid w:val="00A154FA"/>
    <w:rsid w:val="00A1618E"/>
    <w:rsid w:val="00A17D24"/>
    <w:rsid w:val="00A17F6D"/>
    <w:rsid w:val="00A25954"/>
    <w:rsid w:val="00A27828"/>
    <w:rsid w:val="00A46FB8"/>
    <w:rsid w:val="00A47C43"/>
    <w:rsid w:val="00A544C7"/>
    <w:rsid w:val="00A5667A"/>
    <w:rsid w:val="00A60376"/>
    <w:rsid w:val="00A62119"/>
    <w:rsid w:val="00A703BE"/>
    <w:rsid w:val="00A711D0"/>
    <w:rsid w:val="00A71CB9"/>
    <w:rsid w:val="00A71F87"/>
    <w:rsid w:val="00A77C3A"/>
    <w:rsid w:val="00A845AD"/>
    <w:rsid w:val="00A8460D"/>
    <w:rsid w:val="00A86CC9"/>
    <w:rsid w:val="00A87BCC"/>
    <w:rsid w:val="00A92C5F"/>
    <w:rsid w:val="00A94162"/>
    <w:rsid w:val="00A95265"/>
    <w:rsid w:val="00AA2822"/>
    <w:rsid w:val="00AA5BB3"/>
    <w:rsid w:val="00AA6BD2"/>
    <w:rsid w:val="00AB0CCA"/>
    <w:rsid w:val="00AB71B0"/>
    <w:rsid w:val="00AC4D03"/>
    <w:rsid w:val="00AD12DC"/>
    <w:rsid w:val="00AD3CA7"/>
    <w:rsid w:val="00AE1F84"/>
    <w:rsid w:val="00AE35D3"/>
    <w:rsid w:val="00AF2812"/>
    <w:rsid w:val="00AF75F7"/>
    <w:rsid w:val="00AF7CA7"/>
    <w:rsid w:val="00B00333"/>
    <w:rsid w:val="00B0138C"/>
    <w:rsid w:val="00B014A3"/>
    <w:rsid w:val="00B02660"/>
    <w:rsid w:val="00B075EE"/>
    <w:rsid w:val="00B119D1"/>
    <w:rsid w:val="00B16D5D"/>
    <w:rsid w:val="00B27A8B"/>
    <w:rsid w:val="00B32345"/>
    <w:rsid w:val="00B32A0D"/>
    <w:rsid w:val="00B33F5C"/>
    <w:rsid w:val="00B33FDA"/>
    <w:rsid w:val="00B34B88"/>
    <w:rsid w:val="00B4218F"/>
    <w:rsid w:val="00B427BA"/>
    <w:rsid w:val="00B44A07"/>
    <w:rsid w:val="00B45849"/>
    <w:rsid w:val="00B463FE"/>
    <w:rsid w:val="00B517AC"/>
    <w:rsid w:val="00B527A5"/>
    <w:rsid w:val="00B52897"/>
    <w:rsid w:val="00B5417D"/>
    <w:rsid w:val="00B54F3F"/>
    <w:rsid w:val="00B55A67"/>
    <w:rsid w:val="00B62B30"/>
    <w:rsid w:val="00B64E53"/>
    <w:rsid w:val="00B7198C"/>
    <w:rsid w:val="00B74600"/>
    <w:rsid w:val="00B9030E"/>
    <w:rsid w:val="00B936E5"/>
    <w:rsid w:val="00B93894"/>
    <w:rsid w:val="00B97667"/>
    <w:rsid w:val="00B9772F"/>
    <w:rsid w:val="00BA534A"/>
    <w:rsid w:val="00BA76D1"/>
    <w:rsid w:val="00BA7DE9"/>
    <w:rsid w:val="00BB067F"/>
    <w:rsid w:val="00BB739F"/>
    <w:rsid w:val="00BC1500"/>
    <w:rsid w:val="00BC57AA"/>
    <w:rsid w:val="00BD0535"/>
    <w:rsid w:val="00BD0E71"/>
    <w:rsid w:val="00BD1B12"/>
    <w:rsid w:val="00BD31C1"/>
    <w:rsid w:val="00BD5550"/>
    <w:rsid w:val="00BE0A32"/>
    <w:rsid w:val="00BE0DE2"/>
    <w:rsid w:val="00BE1B08"/>
    <w:rsid w:val="00BE3AB5"/>
    <w:rsid w:val="00BE5EFC"/>
    <w:rsid w:val="00BE75DF"/>
    <w:rsid w:val="00BE7757"/>
    <w:rsid w:val="00BF37AF"/>
    <w:rsid w:val="00BF3BAA"/>
    <w:rsid w:val="00BF7153"/>
    <w:rsid w:val="00C00C6F"/>
    <w:rsid w:val="00C10F89"/>
    <w:rsid w:val="00C1313F"/>
    <w:rsid w:val="00C149EB"/>
    <w:rsid w:val="00C152F6"/>
    <w:rsid w:val="00C17A06"/>
    <w:rsid w:val="00C21724"/>
    <w:rsid w:val="00C23230"/>
    <w:rsid w:val="00C24CB2"/>
    <w:rsid w:val="00C33F17"/>
    <w:rsid w:val="00C3652B"/>
    <w:rsid w:val="00C45DF3"/>
    <w:rsid w:val="00C4624B"/>
    <w:rsid w:val="00C51E92"/>
    <w:rsid w:val="00C53228"/>
    <w:rsid w:val="00C536E0"/>
    <w:rsid w:val="00C53E16"/>
    <w:rsid w:val="00C53E8C"/>
    <w:rsid w:val="00C557B6"/>
    <w:rsid w:val="00C602D5"/>
    <w:rsid w:val="00C617D3"/>
    <w:rsid w:val="00C64E10"/>
    <w:rsid w:val="00C73582"/>
    <w:rsid w:val="00C84540"/>
    <w:rsid w:val="00C876B5"/>
    <w:rsid w:val="00C92E29"/>
    <w:rsid w:val="00CA4214"/>
    <w:rsid w:val="00CA65FA"/>
    <w:rsid w:val="00CA6683"/>
    <w:rsid w:val="00CA6F44"/>
    <w:rsid w:val="00CA7C53"/>
    <w:rsid w:val="00CB317F"/>
    <w:rsid w:val="00CB5046"/>
    <w:rsid w:val="00CC7A22"/>
    <w:rsid w:val="00CD4319"/>
    <w:rsid w:val="00CD654B"/>
    <w:rsid w:val="00CD683A"/>
    <w:rsid w:val="00CE0273"/>
    <w:rsid w:val="00CE342F"/>
    <w:rsid w:val="00CE565E"/>
    <w:rsid w:val="00CE6335"/>
    <w:rsid w:val="00CF4A2C"/>
    <w:rsid w:val="00CF7876"/>
    <w:rsid w:val="00D01DBE"/>
    <w:rsid w:val="00D17452"/>
    <w:rsid w:val="00D24B79"/>
    <w:rsid w:val="00D330BD"/>
    <w:rsid w:val="00D34F22"/>
    <w:rsid w:val="00D36242"/>
    <w:rsid w:val="00D37476"/>
    <w:rsid w:val="00D37E82"/>
    <w:rsid w:val="00D40B15"/>
    <w:rsid w:val="00D45B23"/>
    <w:rsid w:val="00D530D6"/>
    <w:rsid w:val="00D543E8"/>
    <w:rsid w:val="00D6238F"/>
    <w:rsid w:val="00D62719"/>
    <w:rsid w:val="00D65882"/>
    <w:rsid w:val="00D6666C"/>
    <w:rsid w:val="00D724B2"/>
    <w:rsid w:val="00D734DC"/>
    <w:rsid w:val="00D74A5F"/>
    <w:rsid w:val="00D74E68"/>
    <w:rsid w:val="00D81ABE"/>
    <w:rsid w:val="00D83283"/>
    <w:rsid w:val="00D8531B"/>
    <w:rsid w:val="00D925B5"/>
    <w:rsid w:val="00D96672"/>
    <w:rsid w:val="00DA06E1"/>
    <w:rsid w:val="00DA275E"/>
    <w:rsid w:val="00DA2C56"/>
    <w:rsid w:val="00DA4452"/>
    <w:rsid w:val="00DA5361"/>
    <w:rsid w:val="00DA5D64"/>
    <w:rsid w:val="00DB0242"/>
    <w:rsid w:val="00DB25F4"/>
    <w:rsid w:val="00DB4659"/>
    <w:rsid w:val="00DB6DF9"/>
    <w:rsid w:val="00DB724B"/>
    <w:rsid w:val="00DC1931"/>
    <w:rsid w:val="00DC2D73"/>
    <w:rsid w:val="00DD52DC"/>
    <w:rsid w:val="00DE523C"/>
    <w:rsid w:val="00DF10C3"/>
    <w:rsid w:val="00DF6E25"/>
    <w:rsid w:val="00DF75C1"/>
    <w:rsid w:val="00E00C60"/>
    <w:rsid w:val="00E17D18"/>
    <w:rsid w:val="00E20131"/>
    <w:rsid w:val="00E2048E"/>
    <w:rsid w:val="00E20EC4"/>
    <w:rsid w:val="00E2198D"/>
    <w:rsid w:val="00E270AE"/>
    <w:rsid w:val="00E313B7"/>
    <w:rsid w:val="00E34AA8"/>
    <w:rsid w:val="00E421EF"/>
    <w:rsid w:val="00E4704C"/>
    <w:rsid w:val="00E50E9E"/>
    <w:rsid w:val="00E524D3"/>
    <w:rsid w:val="00E542F2"/>
    <w:rsid w:val="00E560FD"/>
    <w:rsid w:val="00E5742C"/>
    <w:rsid w:val="00E607AD"/>
    <w:rsid w:val="00E62D5C"/>
    <w:rsid w:val="00E64548"/>
    <w:rsid w:val="00E70EBB"/>
    <w:rsid w:val="00E72581"/>
    <w:rsid w:val="00E7539A"/>
    <w:rsid w:val="00E75845"/>
    <w:rsid w:val="00E8713D"/>
    <w:rsid w:val="00E912CF"/>
    <w:rsid w:val="00EA161B"/>
    <w:rsid w:val="00EB7D78"/>
    <w:rsid w:val="00EC2C29"/>
    <w:rsid w:val="00EC4576"/>
    <w:rsid w:val="00EC646F"/>
    <w:rsid w:val="00EC6759"/>
    <w:rsid w:val="00ED2022"/>
    <w:rsid w:val="00ED45B0"/>
    <w:rsid w:val="00ED6BCA"/>
    <w:rsid w:val="00EE40DC"/>
    <w:rsid w:val="00EF71D4"/>
    <w:rsid w:val="00F00139"/>
    <w:rsid w:val="00F02026"/>
    <w:rsid w:val="00F03908"/>
    <w:rsid w:val="00F04B18"/>
    <w:rsid w:val="00F10126"/>
    <w:rsid w:val="00F15028"/>
    <w:rsid w:val="00F173E3"/>
    <w:rsid w:val="00F17506"/>
    <w:rsid w:val="00F208BB"/>
    <w:rsid w:val="00F2357D"/>
    <w:rsid w:val="00F269B2"/>
    <w:rsid w:val="00F30277"/>
    <w:rsid w:val="00F30E85"/>
    <w:rsid w:val="00F35722"/>
    <w:rsid w:val="00F40711"/>
    <w:rsid w:val="00F52405"/>
    <w:rsid w:val="00F63735"/>
    <w:rsid w:val="00F65DCA"/>
    <w:rsid w:val="00F7016F"/>
    <w:rsid w:val="00F70AA7"/>
    <w:rsid w:val="00F72193"/>
    <w:rsid w:val="00F723F7"/>
    <w:rsid w:val="00F73352"/>
    <w:rsid w:val="00F73C47"/>
    <w:rsid w:val="00F74296"/>
    <w:rsid w:val="00F74585"/>
    <w:rsid w:val="00F9257C"/>
    <w:rsid w:val="00F9456B"/>
    <w:rsid w:val="00F97F10"/>
    <w:rsid w:val="00FA0A6C"/>
    <w:rsid w:val="00FA15EE"/>
    <w:rsid w:val="00FA272C"/>
    <w:rsid w:val="00FA2C81"/>
    <w:rsid w:val="00FC0539"/>
    <w:rsid w:val="00FC218E"/>
    <w:rsid w:val="00FC4482"/>
    <w:rsid w:val="00FC59D0"/>
    <w:rsid w:val="00FC6A48"/>
    <w:rsid w:val="00FC6D21"/>
    <w:rsid w:val="00FC747D"/>
    <w:rsid w:val="00FD62B6"/>
    <w:rsid w:val="00FE0926"/>
    <w:rsid w:val="00FF1E3F"/>
    <w:rsid w:val="00FF2A78"/>
    <w:rsid w:val="00FF3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footer" w:locked="1" w:uiPriority="99"/>
    <w:lsdException w:name="caption" w:locked="1" w:semiHidden="1" w:unhideWhenUsed="1" w:qFormat="1"/>
    <w:lsdException w:name="List" w:locked="1"/>
    <w:lsdException w:name="Title" w:locked="1" w:qFormat="1"/>
    <w:lsdException w:name="Default Paragraph Font" w:locked="1"/>
    <w:lsdException w:name="Subtitle" w:locked="1" w:qFormat="1"/>
    <w:lsdException w:name="Body Text 2" w:locked="1"/>
    <w:lsdException w:name="Block Text" w:locked="1"/>
    <w:lsdException w:name="Hyperlink" w:locked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4214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CA4214"/>
    <w:pPr>
      <w:keepNext/>
      <w:outlineLvl w:val="0"/>
    </w:pPr>
    <w:rPr>
      <w:rFonts w:ascii="Arial" w:hAnsi="Arial"/>
      <w:szCs w:val="20"/>
    </w:rPr>
  </w:style>
  <w:style w:type="paragraph" w:styleId="2">
    <w:name w:val="heading 2"/>
    <w:basedOn w:val="a"/>
    <w:next w:val="a"/>
    <w:link w:val="20"/>
    <w:qFormat/>
    <w:rsid w:val="00CA421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A421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A421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A4214"/>
    <w:pPr>
      <w:keepNext/>
      <w:jc w:val="both"/>
      <w:outlineLvl w:val="4"/>
    </w:pPr>
    <w:rPr>
      <w:rFonts w:ascii="Arial" w:hAnsi="Arial"/>
      <w:szCs w:val="20"/>
    </w:rPr>
  </w:style>
  <w:style w:type="paragraph" w:styleId="6">
    <w:name w:val="heading 6"/>
    <w:basedOn w:val="a"/>
    <w:next w:val="a"/>
    <w:link w:val="60"/>
    <w:qFormat/>
    <w:rsid w:val="00CA4214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8">
    <w:name w:val="heading 8"/>
    <w:basedOn w:val="a"/>
    <w:next w:val="a"/>
    <w:link w:val="80"/>
    <w:qFormat/>
    <w:rsid w:val="00724FB3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CA4214"/>
    <w:rPr>
      <w:rFonts w:ascii="Arial" w:hAnsi="Arial" w:cs="Times New Roman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locked/>
    <w:rsid w:val="00CA4214"/>
    <w:rPr>
      <w:rFonts w:ascii="Cambria" w:hAnsi="Cambria" w:cs="Times New Roman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locked/>
    <w:rsid w:val="00CA4214"/>
    <w:rPr>
      <w:rFonts w:ascii="Cambria" w:hAnsi="Cambria" w:cs="Times New Roman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locked/>
    <w:rsid w:val="00CA4214"/>
    <w:rPr>
      <w:rFonts w:ascii="Calibri" w:hAnsi="Calibri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locked/>
    <w:rsid w:val="00CA4214"/>
    <w:rPr>
      <w:rFonts w:ascii="Arial" w:hAnsi="Arial" w:cs="Times New Roman"/>
      <w:sz w:val="20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locked/>
    <w:rsid w:val="00CA4214"/>
    <w:rPr>
      <w:rFonts w:ascii="Calibri" w:hAnsi="Calibri" w:cs="Times New Roman"/>
      <w:b/>
      <w:bCs/>
      <w:sz w:val="22"/>
      <w:szCs w:val="22"/>
      <w:lang w:val="ru-RU" w:eastAsia="ru-RU"/>
    </w:rPr>
  </w:style>
  <w:style w:type="paragraph" w:customStyle="1" w:styleId="a3">
    <w:name w:val="Название графы таблицы"/>
    <w:basedOn w:val="a"/>
    <w:rsid w:val="00CA4214"/>
    <w:pPr>
      <w:keepLines/>
      <w:jc w:val="center"/>
    </w:pPr>
    <w:rPr>
      <w:b/>
      <w:szCs w:val="20"/>
    </w:rPr>
  </w:style>
  <w:style w:type="paragraph" w:styleId="31">
    <w:name w:val="Body Text 3"/>
    <w:basedOn w:val="a"/>
    <w:link w:val="32"/>
    <w:semiHidden/>
    <w:rsid w:val="00CA4214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semiHidden/>
    <w:locked/>
    <w:rsid w:val="00CA4214"/>
    <w:rPr>
      <w:rFonts w:eastAsia="Times New Roman" w:cs="Times New Roman"/>
      <w:sz w:val="16"/>
      <w:szCs w:val="16"/>
      <w:lang w:val="ru-RU" w:eastAsia="ru-RU"/>
    </w:rPr>
  </w:style>
  <w:style w:type="paragraph" w:styleId="33">
    <w:name w:val="Body Text Indent 3"/>
    <w:basedOn w:val="a"/>
    <w:link w:val="34"/>
    <w:semiHidden/>
    <w:rsid w:val="00CA4214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semiHidden/>
    <w:locked/>
    <w:rsid w:val="00CA4214"/>
    <w:rPr>
      <w:rFonts w:eastAsia="Times New Roman" w:cs="Times New Roman"/>
      <w:sz w:val="16"/>
      <w:szCs w:val="16"/>
      <w:lang w:val="ru-RU" w:eastAsia="ru-RU"/>
    </w:rPr>
  </w:style>
  <w:style w:type="paragraph" w:styleId="a4">
    <w:name w:val="Balloon Text"/>
    <w:basedOn w:val="a"/>
    <w:link w:val="a5"/>
    <w:semiHidden/>
    <w:rsid w:val="00CA421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locked/>
    <w:rsid w:val="00CA4214"/>
    <w:rPr>
      <w:rFonts w:ascii="Tahoma" w:hAnsi="Tahoma" w:cs="Tahoma"/>
      <w:sz w:val="16"/>
      <w:szCs w:val="16"/>
      <w:lang w:val="ru-RU" w:eastAsia="ru-RU"/>
    </w:rPr>
  </w:style>
  <w:style w:type="paragraph" w:styleId="a6">
    <w:name w:val="Body Text"/>
    <w:basedOn w:val="a"/>
    <w:link w:val="a7"/>
    <w:rsid w:val="00CA4214"/>
    <w:pPr>
      <w:spacing w:after="120"/>
    </w:pPr>
  </w:style>
  <w:style w:type="character" w:customStyle="1" w:styleId="a7">
    <w:name w:val="Основной текст Знак"/>
    <w:basedOn w:val="a0"/>
    <w:link w:val="a6"/>
    <w:locked/>
    <w:rsid w:val="00CA4214"/>
    <w:rPr>
      <w:rFonts w:eastAsia="Times New Roman" w:cs="Times New Roman"/>
      <w:lang w:val="ru-RU" w:eastAsia="ru-RU"/>
    </w:rPr>
  </w:style>
  <w:style w:type="paragraph" w:styleId="21">
    <w:name w:val="Body Text Indent 2"/>
    <w:basedOn w:val="a"/>
    <w:link w:val="22"/>
    <w:semiHidden/>
    <w:rsid w:val="00CA4214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semiHidden/>
    <w:locked/>
    <w:rsid w:val="00CA4214"/>
    <w:rPr>
      <w:rFonts w:eastAsia="Times New Roman" w:cs="Times New Roman"/>
      <w:lang w:val="ru-RU" w:eastAsia="ru-RU"/>
    </w:rPr>
  </w:style>
  <w:style w:type="paragraph" w:styleId="a8">
    <w:name w:val="Body Text Indent"/>
    <w:basedOn w:val="a"/>
    <w:link w:val="a9"/>
    <w:rsid w:val="00CA4214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locked/>
    <w:rsid w:val="00CA4214"/>
    <w:rPr>
      <w:rFonts w:eastAsia="Times New Roman" w:cs="Times New Roman"/>
      <w:lang w:val="ru-RU" w:eastAsia="ru-RU"/>
    </w:rPr>
  </w:style>
  <w:style w:type="paragraph" w:styleId="23">
    <w:name w:val="Body Text 2"/>
    <w:basedOn w:val="a"/>
    <w:link w:val="24"/>
    <w:rsid w:val="00CA4214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locked/>
    <w:rsid w:val="00CA4214"/>
    <w:rPr>
      <w:rFonts w:eastAsia="Times New Roman" w:cs="Times New Roman"/>
      <w:lang w:val="ru-RU" w:eastAsia="ru-RU"/>
    </w:rPr>
  </w:style>
  <w:style w:type="character" w:customStyle="1" w:styleId="80">
    <w:name w:val="Заголовок 8 Знак"/>
    <w:basedOn w:val="a0"/>
    <w:link w:val="8"/>
    <w:locked/>
    <w:rsid w:val="00724FB3"/>
    <w:rPr>
      <w:rFonts w:eastAsia="Times New Roman" w:cs="Times New Roman"/>
      <w:i/>
      <w:iCs/>
      <w:lang w:val="ru-RU" w:eastAsia="ru-RU"/>
    </w:rPr>
  </w:style>
  <w:style w:type="paragraph" w:customStyle="1" w:styleId="25">
    <w:name w:val="заголовок 2"/>
    <w:basedOn w:val="a"/>
    <w:next w:val="a"/>
    <w:rsid w:val="00724FB3"/>
    <w:pPr>
      <w:keepNext/>
      <w:ind w:left="1134" w:right="1134"/>
      <w:jc w:val="center"/>
      <w:outlineLvl w:val="1"/>
    </w:pPr>
    <w:rPr>
      <w:caps/>
      <w:szCs w:val="20"/>
    </w:rPr>
  </w:style>
  <w:style w:type="paragraph" w:styleId="aa">
    <w:name w:val="Block Text"/>
    <w:basedOn w:val="a"/>
    <w:rsid w:val="00724FB3"/>
    <w:pPr>
      <w:ind w:left="1134" w:right="1134"/>
      <w:jc w:val="center"/>
    </w:pPr>
    <w:rPr>
      <w:caps/>
      <w:szCs w:val="20"/>
      <w:lang w:val="en-GB"/>
    </w:rPr>
  </w:style>
  <w:style w:type="table" w:styleId="ab">
    <w:name w:val="Table Grid"/>
    <w:basedOn w:val="a1"/>
    <w:rsid w:val="00724FB3"/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rsid w:val="004C370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locked/>
    <w:rsid w:val="004C370C"/>
    <w:rPr>
      <w:rFonts w:eastAsia="Times New Roman" w:cs="Times New Roman"/>
      <w:lang w:val="ru-RU" w:eastAsia="ru-RU"/>
    </w:rPr>
  </w:style>
  <w:style w:type="paragraph" w:styleId="ae">
    <w:name w:val="Title"/>
    <w:basedOn w:val="a"/>
    <w:link w:val="af"/>
    <w:qFormat/>
    <w:rsid w:val="00847F70"/>
    <w:pPr>
      <w:spacing w:line="360" w:lineRule="auto"/>
      <w:ind w:left="851" w:right="1701"/>
      <w:jc w:val="center"/>
    </w:pPr>
    <w:rPr>
      <w:b/>
      <w:szCs w:val="20"/>
    </w:rPr>
  </w:style>
  <w:style w:type="character" w:customStyle="1" w:styleId="af">
    <w:name w:val="Название Знак"/>
    <w:basedOn w:val="a0"/>
    <w:link w:val="ae"/>
    <w:locked/>
    <w:rsid w:val="00847F70"/>
    <w:rPr>
      <w:rFonts w:eastAsia="Times New Roman" w:cs="Times New Roman"/>
      <w:b/>
      <w:sz w:val="20"/>
      <w:szCs w:val="20"/>
      <w:lang w:val="ru-RU" w:eastAsia="ru-RU"/>
    </w:rPr>
  </w:style>
  <w:style w:type="paragraph" w:styleId="af0">
    <w:name w:val="List"/>
    <w:basedOn w:val="a"/>
    <w:rsid w:val="00847F70"/>
    <w:pPr>
      <w:ind w:left="283" w:hanging="283"/>
    </w:pPr>
    <w:rPr>
      <w:sz w:val="20"/>
      <w:szCs w:val="20"/>
    </w:rPr>
  </w:style>
  <w:style w:type="character" w:styleId="af1">
    <w:name w:val="Hyperlink"/>
    <w:basedOn w:val="a0"/>
    <w:rsid w:val="00847F70"/>
    <w:rPr>
      <w:rFonts w:cs="Times New Roman"/>
      <w:color w:val="0000FF"/>
      <w:u w:val="single"/>
    </w:rPr>
  </w:style>
  <w:style w:type="character" w:customStyle="1" w:styleId="txtboldonly">
    <w:name w:val="txtboldonly"/>
    <w:basedOn w:val="a0"/>
    <w:rsid w:val="00847F70"/>
    <w:rPr>
      <w:rFonts w:cs="Times New Roman"/>
    </w:rPr>
  </w:style>
  <w:style w:type="paragraph" w:styleId="af2">
    <w:name w:val="footer"/>
    <w:basedOn w:val="a"/>
    <w:link w:val="af3"/>
    <w:uiPriority w:val="99"/>
    <w:rsid w:val="00027762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af3">
    <w:name w:val="Нижний колонтитул Знак"/>
    <w:basedOn w:val="a0"/>
    <w:link w:val="af2"/>
    <w:uiPriority w:val="99"/>
    <w:locked/>
    <w:rsid w:val="00027762"/>
    <w:rPr>
      <w:rFonts w:eastAsia="Times New Roman" w:cs="Times New Roman"/>
      <w:sz w:val="20"/>
      <w:szCs w:val="20"/>
      <w:lang w:val="ru-RU" w:eastAsia="ru-RU"/>
    </w:rPr>
  </w:style>
  <w:style w:type="paragraph" w:customStyle="1" w:styleId="Iauiue">
    <w:name w:val="Iau?iue"/>
    <w:rsid w:val="00E00C60"/>
    <w:pPr>
      <w:overflowPunct w:val="0"/>
      <w:autoSpaceDE w:val="0"/>
      <w:autoSpaceDN w:val="0"/>
      <w:adjustRightInd w:val="0"/>
      <w:textAlignment w:val="baseline"/>
    </w:pPr>
    <w:rPr>
      <w:lang w:val="ru-RU" w:eastAsia="ru-RU"/>
    </w:rPr>
  </w:style>
  <w:style w:type="paragraph" w:styleId="af4">
    <w:name w:val="List Paragraph"/>
    <w:basedOn w:val="a"/>
    <w:uiPriority w:val="34"/>
    <w:qFormat/>
    <w:rsid w:val="00C73582"/>
    <w:pPr>
      <w:ind w:left="720"/>
      <w:contextualSpacing/>
    </w:pPr>
  </w:style>
  <w:style w:type="character" w:styleId="af5">
    <w:name w:val="FollowedHyperlink"/>
    <w:basedOn w:val="a0"/>
    <w:rsid w:val="00AF2812"/>
    <w:rPr>
      <w:color w:val="800080"/>
      <w:u w:val="single"/>
    </w:rPr>
  </w:style>
  <w:style w:type="paragraph" w:styleId="af6">
    <w:name w:val="Plain Text"/>
    <w:basedOn w:val="a"/>
    <w:link w:val="af7"/>
    <w:rsid w:val="00211B62"/>
    <w:rPr>
      <w:rFonts w:ascii="Courier New" w:eastAsia="Times New Roman" w:hAnsi="Courier New" w:cs="Courier New"/>
      <w:sz w:val="20"/>
      <w:szCs w:val="20"/>
    </w:rPr>
  </w:style>
  <w:style w:type="character" w:customStyle="1" w:styleId="af7">
    <w:name w:val="Текст Знак"/>
    <w:basedOn w:val="a0"/>
    <w:link w:val="af6"/>
    <w:rsid w:val="00211B62"/>
    <w:rPr>
      <w:rFonts w:ascii="Courier New" w:eastAsia="Times New Roman" w:hAnsi="Courier New" w:cs="Courier New"/>
      <w:lang w:val="ru-RU" w:eastAsia="ru-RU"/>
    </w:rPr>
  </w:style>
  <w:style w:type="paragraph" w:customStyle="1" w:styleId="Normal1">
    <w:name w:val="Normal1"/>
    <w:rsid w:val="00BC57AA"/>
    <w:rPr>
      <w:rFonts w:eastAsia="Times New Roman"/>
      <w:snapToGrid w:val="0"/>
      <w:lang w:val="ru-RU" w:eastAsia="ru-RU"/>
    </w:rPr>
  </w:style>
  <w:style w:type="character" w:customStyle="1" w:styleId="bluetitle351">
    <w:name w:val="blue_title_351"/>
    <w:basedOn w:val="a0"/>
    <w:rsid w:val="00B27A8B"/>
    <w:rPr>
      <w:rFonts w:ascii="Arial" w:hAnsi="Arial" w:cs="Arial" w:hint="default"/>
      <w:b w:val="0"/>
      <w:bCs w:val="0"/>
      <w:strike w:val="0"/>
      <w:dstrike w:val="0"/>
      <w:color w:val="1A5564"/>
      <w:sz w:val="70"/>
      <w:szCs w:val="70"/>
      <w:u w:val="none"/>
      <w:effect w:val="none"/>
    </w:rPr>
  </w:style>
  <w:style w:type="paragraph" w:customStyle="1" w:styleId="Iauiue2">
    <w:name w:val="Iau?iue2"/>
    <w:rsid w:val="007D256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ru-RU"/>
    </w:rPr>
  </w:style>
  <w:style w:type="character" w:styleId="af8">
    <w:name w:val="page number"/>
    <w:basedOn w:val="a0"/>
    <w:rsid w:val="002F2435"/>
  </w:style>
  <w:style w:type="character" w:styleId="af9">
    <w:name w:val="Emphasis"/>
    <w:basedOn w:val="a0"/>
    <w:qFormat/>
    <w:locked/>
    <w:rsid w:val="00397722"/>
    <w:rPr>
      <w:i/>
      <w:iCs/>
    </w:rPr>
  </w:style>
  <w:style w:type="character" w:customStyle="1" w:styleId="st">
    <w:name w:val="st"/>
    <w:basedOn w:val="a0"/>
    <w:rsid w:val="00157003"/>
  </w:style>
  <w:style w:type="paragraph" w:customStyle="1" w:styleId="11">
    <w:name w:val="Абзац списка1"/>
    <w:basedOn w:val="a"/>
    <w:qFormat/>
    <w:rsid w:val="00157003"/>
    <w:pPr>
      <w:spacing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afa">
    <w:name w:val="Placeholder Text"/>
    <w:basedOn w:val="a0"/>
    <w:uiPriority w:val="99"/>
    <w:semiHidden/>
    <w:rsid w:val="00FC6A48"/>
    <w:rPr>
      <w:color w:val="808080"/>
    </w:rPr>
  </w:style>
  <w:style w:type="character" w:customStyle="1" w:styleId="apple-converted-space">
    <w:name w:val="apple-converted-space"/>
    <w:basedOn w:val="a0"/>
    <w:rsid w:val="00665DA4"/>
  </w:style>
  <w:style w:type="paragraph" w:customStyle="1" w:styleId="afb">
    <w:name w:val="рррррр"/>
    <w:basedOn w:val="a"/>
    <w:link w:val="afc"/>
    <w:rsid w:val="00665DA4"/>
    <w:pPr>
      <w:ind w:firstLine="369"/>
      <w:jc w:val="both"/>
    </w:pPr>
    <w:rPr>
      <w:spacing w:val="30"/>
      <w:sz w:val="18"/>
      <w:szCs w:val="18"/>
    </w:rPr>
  </w:style>
  <w:style w:type="character" w:customStyle="1" w:styleId="afc">
    <w:name w:val="рррррр Знак"/>
    <w:basedOn w:val="a0"/>
    <w:link w:val="afb"/>
    <w:rsid w:val="00665DA4"/>
    <w:rPr>
      <w:spacing w:val="30"/>
      <w:sz w:val="18"/>
      <w:szCs w:val="18"/>
      <w:lang w:val="ru-RU" w:eastAsia="ru-RU"/>
    </w:rPr>
  </w:style>
  <w:style w:type="paragraph" w:customStyle="1" w:styleId="afd">
    <w:name w:val="Знак Знак Знак"/>
    <w:basedOn w:val="a"/>
    <w:rsid w:val="008103D4"/>
    <w:pPr>
      <w:spacing w:after="160" w:line="240" w:lineRule="exact"/>
    </w:pPr>
    <w:rPr>
      <w:rFonts w:ascii="Verdana" w:eastAsia="SimSun" w:hAnsi="Verdana" w:cs="Verdana"/>
      <w:sz w:val="20"/>
      <w:szCs w:val="20"/>
      <w:lang w:val="en-US" w:eastAsia="en-US"/>
    </w:rPr>
  </w:style>
  <w:style w:type="character" w:customStyle="1" w:styleId="previewtxt">
    <w:name w:val="previewtxt"/>
    <w:basedOn w:val="a0"/>
    <w:rsid w:val="008103D4"/>
  </w:style>
  <w:style w:type="character" w:customStyle="1" w:styleId="journaltitle">
    <w:name w:val="journaltitle"/>
    <w:basedOn w:val="a0"/>
    <w:rsid w:val="008103D4"/>
  </w:style>
  <w:style w:type="character" w:customStyle="1" w:styleId="articlecitationyear">
    <w:name w:val="articlecitation_year"/>
    <w:basedOn w:val="a0"/>
    <w:rsid w:val="008103D4"/>
  </w:style>
  <w:style w:type="character" w:customStyle="1" w:styleId="articlecitationvolume">
    <w:name w:val="articlecitation_volume"/>
    <w:basedOn w:val="a0"/>
    <w:rsid w:val="008103D4"/>
  </w:style>
  <w:style w:type="character" w:customStyle="1" w:styleId="articlecitationpages">
    <w:name w:val="articlecitation_pages"/>
    <w:basedOn w:val="a0"/>
    <w:rsid w:val="008103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9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11</Pages>
  <Words>4183</Words>
  <Characters>23846</Characters>
  <Application>Microsoft Office Word</Application>
  <DocSecurity>0</DocSecurity>
  <Lines>198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/>
  <LinksUpToDate>false</LinksUpToDate>
  <CharactersWithSpaces>27974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 </dc:creator>
  <cp:keywords/>
  <dc:description/>
  <cp:lastModifiedBy>User</cp:lastModifiedBy>
  <cp:revision>99</cp:revision>
  <cp:lastPrinted>2012-03-13T09:29:00Z</cp:lastPrinted>
  <dcterms:created xsi:type="dcterms:W3CDTF">2014-02-02T20:00:00Z</dcterms:created>
  <dcterms:modified xsi:type="dcterms:W3CDTF">2016-12-16T18:15:00Z</dcterms:modified>
</cp:coreProperties>
</file>