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this midterm project, you will identify a policy or organizational decision problem and use a machine learning technique covered in the course to answer a set of analytic questions. Your goal is to produce insight that could realistically inform a decision by a public agency, nonprofit, or mission-driven organization, such as improving program outcomes, targeting services, allocating resources, improving compliance, or increasing operational effectiveness.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project culminates in an 8–12 page paper and an in-class presentation of your work during a scheduled time at the start of class between March 16 and April 24.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100" w:before="100" w:line="360" w:lineRule="auto"/>
        <w:rPr>
          <w:rFonts w:ascii="Arial" w:cs="Arial" w:eastAsia="Arial" w:hAnsi="Arial"/>
          <w:color w:val="000000"/>
          <w:sz w:val="39"/>
          <w:szCs w:val="39"/>
        </w:rPr>
      </w:pPr>
      <w:bookmarkStart w:colFirst="0" w:colLast="0" w:name="_rwj0ir3cbxuf" w:id="0"/>
      <w:bookmarkEnd w:id="0"/>
      <w:r w:rsidDel="00000000" w:rsidR="00000000" w:rsidRPr="00000000">
        <w:rPr>
          <w:rFonts w:ascii="Arial" w:cs="Arial" w:eastAsia="Arial" w:hAnsi="Arial"/>
          <w:color w:val="000000"/>
          <w:sz w:val="39"/>
          <w:szCs w:val="39"/>
          <w:rtl w:val="0"/>
        </w:rPr>
        <w:t xml:space="preserve">Project Proposal Due Feb 19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Submit a single-page proposal including: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Team member names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Policy or organizational decision problem and stakeholder(s) who would use the results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The questions you will address and the outcome(s) you will model or explore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Data source(s) with specifics: unit of analysis, approximate number of rows, key columns, time period, and join keys if relevant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Planned approach: clustering, regression, or classification, with a brief plan for evaluation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Any constraints (missing data, access restrictions, confidentiality) and how you will handle them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rFonts w:ascii="Arial" w:cs="Arial" w:eastAsia="Arial" w:hAnsi="Arial"/>
          <w:color w:val="0066c2"/>
          <w:u w:val="single"/>
        </w:rPr>
      </w:pPr>
      <w:hyperlink r:id="rId6">
        <w:r w:rsidDel="00000000" w:rsidR="00000000" w:rsidRPr="00000000">
          <w:rPr>
            <w:rFonts w:ascii="Arial" w:cs="Arial" w:eastAsia="Arial" w:hAnsi="Arial"/>
            <w:color w:val="0066c2"/>
            <w:u w:val="single"/>
            <w:rtl w:val="0"/>
          </w:rPr>
          <w:t xml:space="preserve">Link to Full Project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s.cmu.edu/courses/52229/assignments/9498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