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16"/>
      </w:tblGrid>
      <w:tr w:rsidR="00DA6A42">
        <w:trPr>
          <w:trHeight w:hRule="exact" w:val="3031"/>
        </w:trPr>
        <w:tc>
          <w:tcPr>
            <w:tcW w:w="107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</w:tcPr>
          <w:p w:rsidR="00DA6A42" w:rsidRDefault="00C81F72">
            <w:pPr>
              <w:pStyle w:val="ConsPlusTitlePage"/>
            </w:pPr>
            <w:r>
              <w:rPr>
                <w:noProof/>
                <w:position w:val="-61"/>
              </w:rPr>
              <w:drawing>
                <wp:inline distT="0" distB="0" distL="0" distR="0">
                  <wp:extent cx="3811270" cy="906145"/>
                  <wp:effectExtent l="0" t="0" r="0" b="0"/>
                  <wp:docPr id="1" name="Рисуно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906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6A42">
        <w:trPr>
          <w:trHeight w:hRule="exact" w:val="8335"/>
        </w:trPr>
        <w:tc>
          <w:tcPr>
            <w:tcW w:w="107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vAlign w:val="center"/>
          </w:tcPr>
          <w:p w:rsidR="00DA6A42" w:rsidRDefault="00000000">
            <w:pPr>
              <w:pStyle w:val="ConsPlusTitlePage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Федеральный закон от 30.12.2009 N 384-ФЗ</w:t>
            </w:r>
            <w:r>
              <w:rPr>
                <w:sz w:val="48"/>
                <w:szCs w:val="48"/>
              </w:rPr>
              <w:br/>
              <w:t>(ред. от 02.07.2013)</w:t>
            </w:r>
            <w:r>
              <w:rPr>
                <w:sz w:val="48"/>
                <w:szCs w:val="48"/>
              </w:rPr>
              <w:br/>
              <w:t>"Технический регламент о безопасности зданий и сооружений"</w:t>
            </w:r>
          </w:p>
        </w:tc>
      </w:tr>
      <w:tr w:rsidR="00DA6A42">
        <w:trPr>
          <w:trHeight w:hRule="exact" w:val="3031"/>
        </w:trPr>
        <w:tc>
          <w:tcPr>
            <w:tcW w:w="1071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vAlign w:val="center"/>
          </w:tcPr>
          <w:p w:rsidR="00DA6A42" w:rsidRDefault="00000000">
            <w:pPr>
              <w:pStyle w:val="ConsPlusTitlePag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Документ предоставлен </w:t>
            </w:r>
            <w:hyperlink r:id="rId7" w:tooltip="Ссылка на КонсультантПлюс" w:history="1">
              <w:r>
                <w:rPr>
                  <w:b/>
                  <w:bCs/>
                  <w:color w:val="0000FF"/>
                  <w:sz w:val="28"/>
                  <w:szCs w:val="28"/>
                </w:rPr>
                <w:t>КонсультантПлюс</w:t>
              </w:r>
              <w:r>
                <w:rPr>
                  <w:b/>
                  <w:bCs/>
                  <w:color w:val="0000FF"/>
                  <w:sz w:val="28"/>
                  <w:szCs w:val="28"/>
                </w:rPr>
                <w:br/>
              </w:r>
              <w:r>
                <w:rPr>
                  <w:b/>
                  <w:bCs/>
                  <w:color w:val="0000FF"/>
                  <w:sz w:val="28"/>
                  <w:szCs w:val="28"/>
                </w:rPr>
                <w:br/>
              </w:r>
            </w:hyperlink>
            <w:hyperlink r:id="rId8" w:tooltip="Ссылка на КонсультантПлюс" w:history="1">
              <w:r>
                <w:rPr>
                  <w:b/>
                  <w:bCs/>
                  <w:color w:val="0000FF"/>
                  <w:sz w:val="28"/>
                  <w:szCs w:val="28"/>
                </w:rPr>
                <w:t>www.consultant.ru</w:t>
              </w:r>
            </w:hyperlink>
            <w:r>
              <w:rPr>
                <w:sz w:val="28"/>
                <w:szCs w:val="28"/>
              </w:rPr>
              <w:br/>
            </w:r>
            <w:r>
              <w:rPr>
                <w:sz w:val="28"/>
                <w:szCs w:val="28"/>
              </w:rPr>
              <w:br/>
              <w:t>Дата сохранения: 14.02.2022</w:t>
            </w:r>
            <w:r>
              <w:rPr>
                <w:sz w:val="28"/>
                <w:szCs w:val="28"/>
              </w:rPr>
              <w:br/>
              <w:t> </w:t>
            </w:r>
          </w:p>
        </w:tc>
      </w:tr>
    </w:tbl>
    <w:p w:rsidR="00DA6A42" w:rsidRDefault="00DA6A42">
      <w:pPr>
        <w:pStyle w:val="ConsPlusNormal"/>
        <w:rPr>
          <w:rFonts w:ascii="Tahoma" w:hAnsi="Tahoma" w:cs="Tahoma"/>
          <w:sz w:val="28"/>
          <w:szCs w:val="28"/>
        </w:rPr>
        <w:sectPr w:rsidR="00DA6A42" w:rsidSect="00B20C73">
          <w:pgSz w:w="11906" w:h="16838"/>
          <w:pgMar w:top="841" w:right="595" w:bottom="841" w:left="595" w:header="0" w:footer="0" w:gutter="0"/>
          <w:cols w:space="720"/>
          <w:noEndnote/>
        </w:sectPr>
      </w:pPr>
    </w:p>
    <w:p w:rsidR="00DA6A42" w:rsidRDefault="00DA6A42">
      <w:pPr>
        <w:pStyle w:val="ConsPlusNormal"/>
        <w:jc w:val="both"/>
        <w:outlineLvl w:val="0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4"/>
      </w:tblGrid>
      <w:tr w:rsidR="00DA6A42">
        <w:tc>
          <w:tcPr>
            <w:tcW w:w="510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DA6A42" w:rsidRDefault="00000000">
            <w:pPr>
              <w:pStyle w:val="ConsPlusNormal"/>
            </w:pPr>
            <w:r>
              <w:t>30 декабря 2009 года</w:t>
            </w:r>
          </w:p>
        </w:tc>
        <w:tc>
          <w:tcPr>
            <w:tcW w:w="510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:rsidR="00DA6A42" w:rsidRDefault="00000000">
            <w:pPr>
              <w:pStyle w:val="ConsPlusNormal"/>
              <w:jc w:val="right"/>
            </w:pPr>
            <w:r>
              <w:t>N 384-ФЗ</w:t>
            </w:r>
          </w:p>
        </w:tc>
      </w:tr>
    </w:tbl>
    <w:p w:rsidR="00DA6A42" w:rsidRDefault="00DA6A4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A6A42" w:rsidRDefault="00DA6A42">
      <w:pPr>
        <w:pStyle w:val="ConsPlusNormal"/>
        <w:jc w:val="center"/>
      </w:pPr>
    </w:p>
    <w:p w:rsidR="00DA6A42" w:rsidRDefault="00000000">
      <w:pPr>
        <w:pStyle w:val="ConsPlusTitle"/>
        <w:jc w:val="center"/>
      </w:pPr>
      <w:r>
        <w:t>РОССИЙСКАЯ ФЕДЕРАЦИЯ</w:t>
      </w:r>
    </w:p>
    <w:p w:rsidR="00DA6A42" w:rsidRDefault="00DA6A42">
      <w:pPr>
        <w:pStyle w:val="ConsPlusTitle"/>
        <w:jc w:val="center"/>
      </w:pPr>
    </w:p>
    <w:p w:rsidR="00DA6A42" w:rsidRDefault="00000000">
      <w:pPr>
        <w:pStyle w:val="ConsPlusTitle"/>
        <w:jc w:val="center"/>
      </w:pPr>
      <w:r>
        <w:t>ФЕДЕРАЛЬНЫЙ ЗАКОН</w:t>
      </w:r>
    </w:p>
    <w:p w:rsidR="00DA6A42" w:rsidRDefault="00DA6A42">
      <w:pPr>
        <w:pStyle w:val="ConsPlusTitle"/>
        <w:jc w:val="center"/>
      </w:pPr>
    </w:p>
    <w:p w:rsidR="00DA6A42" w:rsidRDefault="00000000">
      <w:pPr>
        <w:pStyle w:val="ConsPlusTitle"/>
        <w:jc w:val="center"/>
      </w:pPr>
      <w:r>
        <w:t>ТЕХНИЧЕСКИЙ РЕГЛАМЕНТ О БЕЗОПАСНОСТИ ЗДАНИЙ И СООРУЖЕНИЙ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jc w:val="right"/>
      </w:pPr>
      <w:r>
        <w:t>Принят</w:t>
      </w:r>
    </w:p>
    <w:p w:rsidR="00DA6A42" w:rsidRDefault="00000000">
      <w:pPr>
        <w:pStyle w:val="ConsPlusNormal"/>
        <w:jc w:val="right"/>
      </w:pPr>
      <w:r>
        <w:t>Государственной Думой</w:t>
      </w:r>
    </w:p>
    <w:p w:rsidR="00DA6A42" w:rsidRDefault="00000000">
      <w:pPr>
        <w:pStyle w:val="ConsPlusNormal"/>
        <w:jc w:val="right"/>
      </w:pPr>
      <w:r>
        <w:t>23 декабря 2009 года</w:t>
      </w:r>
    </w:p>
    <w:p w:rsidR="00DA6A42" w:rsidRDefault="00DA6A42">
      <w:pPr>
        <w:pStyle w:val="ConsPlusNormal"/>
        <w:jc w:val="right"/>
      </w:pPr>
    </w:p>
    <w:p w:rsidR="00DA6A42" w:rsidRDefault="00000000">
      <w:pPr>
        <w:pStyle w:val="ConsPlusNormal"/>
        <w:jc w:val="right"/>
      </w:pPr>
      <w:r>
        <w:t>Одобрен</w:t>
      </w:r>
    </w:p>
    <w:p w:rsidR="00DA6A42" w:rsidRDefault="00000000">
      <w:pPr>
        <w:pStyle w:val="ConsPlusNormal"/>
        <w:jc w:val="right"/>
      </w:pPr>
      <w:r>
        <w:t>Советом Федерации</w:t>
      </w:r>
    </w:p>
    <w:p w:rsidR="00DA6A42" w:rsidRDefault="00000000">
      <w:pPr>
        <w:pStyle w:val="ConsPlusNormal"/>
        <w:jc w:val="right"/>
      </w:pPr>
      <w:r>
        <w:t>25 декабря 2009 года</w:t>
      </w:r>
    </w:p>
    <w:p w:rsidR="00DA6A42" w:rsidRDefault="00DA6A42">
      <w:pPr>
        <w:pStyle w:val="ConsPlusNormal"/>
        <w:rPr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DA6A42">
        <w:tc>
          <w:tcPr>
            <w:tcW w:w="6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DA6A42" w:rsidRDefault="00DA6A42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1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DA6A42" w:rsidRDefault="00DA6A42">
            <w:pPr>
              <w:pStyle w:val="ConsPlusNormal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DA6A42" w:rsidRDefault="00000000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DA6A42" w:rsidRDefault="00000000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Федерального </w:t>
            </w:r>
            <w:hyperlink r:id="rId9" w:tooltip="Федеральный закон от 02.07.2013 N 185-ФЗ (ред. от 28.06.2021) &quot;О внесении изменений в отдельные законодательные акты Российской Федерации и признании утратившими силу законодательных актов (отдельных положений законодательных актов) Российской Федерации в связ" w:history="1">
              <w:r>
                <w:rPr>
                  <w:color w:val="0000FF"/>
                </w:rPr>
                <w:t>закона</w:t>
              </w:r>
            </w:hyperlink>
            <w:r>
              <w:rPr>
                <w:color w:val="392C69"/>
              </w:rPr>
              <w:t xml:space="preserve"> от 02.07.2013 N 185-ФЗ)</w:t>
            </w:r>
          </w:p>
        </w:tc>
        <w:tc>
          <w:tcPr>
            <w:tcW w:w="11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DA6A42" w:rsidRDefault="00DA6A42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jc w:val="center"/>
        <w:outlineLvl w:val="0"/>
      </w:pPr>
      <w:r>
        <w:t>Глава 1. ОБЩИЕ ПОЛОЖЕНИЯ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1. Цели принятия настоящего Федерального закона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Настоящий Федеральный закон принимается в целях: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защиты жизни и здоровья граждан, имущества физических или юридических лиц, государственного или муниципального имущества;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охраны окружающей среды, жизни и здоровья животных и растений;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3) предупреждения действий, вводящих в заблуждение приобретателей;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4) обеспечения энергетической эффективности зданий и сооружений.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2. Основные понятия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 xml:space="preserve">1. Для целей настоящего Федерального закона используются основные понятия, установленные </w:t>
      </w:r>
      <w:hyperlink r:id="rId10" w:tooltip="Федеральный закон от 27.12.2002 N 184-ФЗ (ред. от 02.07.2021) &quot;О техническом регулировании&quot; (с изм. и доп., вступ. в силу с 23.12.2021){КонсультантПлюс}" w:history="1">
        <w:r>
          <w:rPr>
            <w:color w:val="0000FF"/>
          </w:rPr>
          <w:t>законодательством</w:t>
        </w:r>
      </w:hyperlink>
      <w:r>
        <w:t xml:space="preserve"> Российской Федерации о техническом регулировании, </w:t>
      </w:r>
      <w:hyperlink r:id="rId11" w:tooltip="&quot;Градостроительный кодекс Российской Федерации&quot; от 29.12.2004 N 190-ФЗ (ред. от 30.12.2021) (с изм. и доп., вступ. в силу с 01.01.2022){КонсультантПлюс}" w:history="1">
        <w:r>
          <w:rPr>
            <w:color w:val="0000FF"/>
          </w:rPr>
          <w:t>законодательством</w:t>
        </w:r>
      </w:hyperlink>
      <w:r>
        <w:t xml:space="preserve"> Российской Федерации о градостроительной деятельности и </w:t>
      </w:r>
      <w:hyperlink r:id="rId12" w:tooltip="Федеральный закон от 21.12.1994 N 69-ФЗ (ред. от 11.06.2021) &quot;О пожарной безопасности&quot; (с изм. и доп., вступ. в силу с 01.01.2022){КонсультантПлюс}" w:history="1">
        <w:r>
          <w:rPr>
            <w:color w:val="0000FF"/>
          </w:rPr>
          <w:t>законодательством</w:t>
        </w:r>
      </w:hyperlink>
      <w:r>
        <w:t xml:space="preserve"> Российской Федерации о пожарной безопасности.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2. Для целей настоящего Федерального закона используются также следующие основные понятия: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аварийное освещение - освещение на путях эвакуации, имеющее электропитание от автономных источников, функционирующих при пожаре, аварии и других чрезвычайных ситуациях, включаемое автоматически при срабатывании соответствующей сигнализации или вручную, если сигнализации нет или она не сработала;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авария - опасное техногенное происшествие, создающее на объекте, определенной территории или акватории угрозу жизни и здоровью людей и приводящее к разрушению или повреждению зданий, сооружений, оборудования и транспортных средств, нарушению производственного или транспортного процесса, нанесению ущерба окружающей среде;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3) авторский надзор - контроль лица, осуществившего подготовку проектной документации, за </w:t>
      </w:r>
      <w:r>
        <w:lastRenderedPageBreak/>
        <w:t>соблюдением в процессе строительства требований проектной документации;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4) воздействие - явление, вызывающее изменение напряженно-деформированного состояния строительных конструкций и (или) основания здания или сооружения;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5) жизненный цикл здания или сооружения - период, в течение которого осуществляются инженерные изыскания, проектирование, строительство (в том числе консервация), эксплуатация (в том числе текущие ремонты), реконструкция, капитальный ремонт, снос здания или сооружения;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6) здание - результат строительства, представляющий собой объемную строительную систему, имеющую надземную и (или) подземную части, включающую в себя помещения, сети инженерно-технического обеспечения и системы инженерно-технического обеспечения и предназначенную для проживания и (или) деятельности людей, размещения производства, хранения продукции или содержания животных;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7) инженерная защита - комплекс сооружений, направленных на защиту людей, здания или сооружения, территории, на которой будут осуществляться строительство, реконструкция и эксплуатация здания или сооружения, от воздействия опасных природных процессов и явлений и (или) техногенного воздействия, угроз террористического характера, а также на предупреждение и (или) уменьшение последствий воздействия опасных природных процессов и явлений и (или) техногенного воздействия, угроз террористического характера;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8) механическая безопасность - состояние строительных конструкций и основания здания или сооружения, при котором отсутствует недопустимый риск, связанный с причинением вреда жизни или здоровью граждан, имуществу физических или юридических лиц, государственному или муниципальному имуществу, окружающей среде, жизни и здоровью животных и растений вследствие разрушения или потери устойчивости здания, сооружения или их части;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9) микроклимат помещения - климатические условия внутренней среды помещения, которые определяются действующими на организм человека сочетаниями температуры, влажности и скорости движения воздуха;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10) нагрузка - механическая сила, прилагаемая к строительным конструкциям и (или) основанию здания или сооружения и определяющая их напряженно-деформированное состояние;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11) нормальные условия эксплуатации - учтенное при проектировании состояние здания или сооружения, при котором отсутствуют какие-либо факторы, препятствующие осуществлению функциональных или технологических процессов;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12) опасные природные процессы и явления - землетрясения, сели, оползни, лавины, подтопление территории, ураганы, смерчи, эрозия почвы и иные подобные процессы и явления, оказывающие негативные или разрушительные воздействия на здания и сооружения;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13) основание здания или сооружения (далее также - основание) - массив грунта, воспринимающий нагрузки и воздействия от здания или сооружения и передающий на здание или сооружение воздействия от природных и техногенных процессов, происходящих в массиве грунта;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14) помещение - часть объема здания или сооружения, имеющая определенное назначение и ограниченная строительными конструкциями;</w:t>
      </w:r>
    </w:p>
    <w:p w:rsidR="00DA6A42" w:rsidRDefault="00000000">
      <w:pPr>
        <w:pStyle w:val="ConsPlusNormal"/>
        <w:spacing w:before="200"/>
        <w:ind w:firstLine="540"/>
        <w:jc w:val="both"/>
      </w:pPr>
      <w:bookmarkStart w:id="0" w:name="Par48"/>
      <w:bookmarkEnd w:id="0"/>
      <w:r>
        <w:t>15) помещение с постоянным пребыванием людей - помещение, в котором предусмотрено пребывание людей непрерывно в течение более двух часов;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16) предельное состояние строительных конструкций - состояние строительных конструкций здания или сооружения, за пределами которого дальнейшая эксплуатация здания или сооружения опасна, недопустима, затруднена или нецелесообразна либо восстановление работоспособного состояния здания или сооружения невозможно или нецелесообразно;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lastRenderedPageBreak/>
        <w:t>17) противоаварийная защита систем инженерно-технического обеспечения - комплекс устройств, обеспечивающих защиту, предупреждение и (или) уменьшение опасных последствий аварийных ситуаций при эксплуатации систем инженерно-технического обеспечения и увеличение ресурса работы (срока службы) указанных систем;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18) расчетная ситуация - учитываемый в расчете комплекс возможных условий, определяющих расчетные требования к строительным конструкциям, системам инженерно-технического обеспечения и частям указанных конструкций и систем;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19) реологическое свойство материалов - проявление необратимых остаточных деформаций и текучести или ползучести под влиянием нагрузки и (или) воздействия;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20) сеть инженерно-технического обеспечения - совокупность трубопроводов, коммуникаций и других сооружений, предназначенных для инженерно-технического обеспечения зданий и сооружений;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21) система инженерно-технического обеспечения - одна из систем здания или сооружения, предназначенная для выполнения функций водоснабжения, канализации, отопления, вентиляции, кондиционирования воздуха, газоснабжения, электроснабжения, связи, информатизации, диспетчеризации, мусороудаления, вертикального транспорта (лифты, эскалаторы) или функций обеспечения безопасности;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22) сложные природные условия - наличие специфических по составу и состоянию грунтов и (или) риска возникновения (развития) опасных природных процессов и явлений и (или) техногенных воздействий на территории, на которой будут осуществляться строительство, реконструкция и эксплуатация здания или сооружения;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23) сооружение - результат строительства, представляющий собой объемную, плоскостную или линейную строительную систему, имеющую наземную, надземную и (или) подземную части, состоящую из несущих, а в отдельных случаях и ограждающих строительных конструкций и предназначенную для выполнения производственных процессов различного вида, хранения продукции, временного пребывания людей, перемещения людей и грузов;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24) строительная конструкция - часть здания или сооружения, выполняющая определенные несущие, ограждающие и (или) эстетические функции;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25) техногенные воздействия - опасные воздействия, являющиеся следствием аварий в зданиях, сооружениях или на транспорте, пожаров, взрывов или высвобождения различных видов энергии, а также воздействия, являющиеся следствием строительной деятельности на прилегающей территории;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26) уровень ответственности - характеристика здания или сооружения, определяемая в соответствии с объемом экономических, социальных и экологических последствий его разрушения;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27) усталостные явления в материале - изменение механических и физических свойств материала под длительным действием циклически изменяющихся во времени напряжений и деформаций;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28) характеристики безопасности здания или сооружения - количественные и качественные показатели свойств строительных конструкций, основания, материалов, элементов сетей инженерно-технического обеспечения и систем инженерно-технического обеспечения, посредством соблюдения которых обеспечивается соответствие здания или сооружения требованиям безопасности.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3. Сфера применения настоящего Федерального закона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1. Объектом технического регулирования в настоящем Федеральном законе являются здания и сооружения любого назначения (в том числе входящие в их состав сети инженерно-технического обеспечения и системы инженерно-технического обеспечения), а также связанные со зданиями и с сооружениями процессы проектирования (включая изыскания), строительства, монтажа, наладки, эксплуатации и утилизации (сноса).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2. Настоящий Федеральный закон распространяется на все этапы жизненного цикла здания или </w:t>
      </w:r>
      <w:r>
        <w:lastRenderedPageBreak/>
        <w:t>сооружения.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3. Настоящий Федеральный закон не распространяется на безопасность технологических процессов, соответствующих функциональному назначению зданий и сооружений. Учету подлежат лишь возможные опасные воздействия этих процессов на состояние здания, сооружения или их частей.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4. В отношении объектов военной инфраструктуры Вооруженных Сил Российской Федерации, объектов, </w:t>
      </w:r>
      <w:hyperlink r:id="rId13" w:tooltip="Справочная информация: &quot;Перечень нормативных актов, относящих сведения к категории ограниченного доступа&quot; (Материал подготовлен специалистами КонсультантПлюс){КонсультантПлюс}" w:history="1">
        <w:r>
          <w:rPr>
            <w:color w:val="0000FF"/>
          </w:rPr>
          <w:t>сведения</w:t>
        </w:r>
      </w:hyperlink>
      <w:r>
        <w:t xml:space="preserve"> о которых составляют государственную тайну, объектов производства, переработки, хранения радиоактивных и взрывчатых веществ и материалов, объектов по хранению и уничтожению химического оружия и средств взрывания, иных объектов, для которых устанавливаются требования, связанные с обеспечением ядерной и радиационной безопасности в области использования атомной энергии, а также в отношении связанных с указанными объектами процессов проектирования (включая изыскания), строительства, монтажа, наладки, эксплуатации и утилизации (сноса) наряду с соблюдением требований настоящего Федерального закона должны соблюдаться требования, установленные государственными заказчиками, федеральными органами исполнительной власти, уполномоченными в области обеспечения безопасности, обороны, внешней разведки, противодействия техническим разведкам и технической защиты информации, государственного управления использованием атомной энергии, государственного регулирования безопасности при использовании атомной энергии, и (или) государственными контрактами (договорами).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5. Дополнительные требования безопасности к зданиям и сооружениям (в том числе к входящим в их состав сетям инженерно-технического обеспечения и системам инженерно-технического обеспечения), а также к связанным со зданиями и с сооружениями процессам проектирования (включая изыскания), строительства, монтажа, наладки, эксплуатации и утилизации (сноса) могут устанавливаться иными техническими регламентами. При этом указанные требования не могут противоречить требованиям настоящего Федерального закона.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6. Настоящий Федеральный закон устанавливает минимально необходимые требования к зданиям и сооружениям (в том числе к входящим в их состав сетям инженерно-технического обеспечения и системам инженерно-технического обеспечения), а также к связанным со зданиями и с сооружениями процессам проектирования (включая изыскания), строительства, монтажа, наладки, эксплуатации и утилизации (сноса), в том числе требования: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механической безопасности;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пожарной безопасности;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3) безопасности при опасных природных процессах и явлениях и (или) техногенных воздействиях;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4) безопасных для здоровья человека условий проживания и пребывания в зданиях и сооружениях;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5) безопасности для пользователей зданиями и сооружениями;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6) доступности зданий и сооружений для инвалидов и других групп населения с ограниченными возможностями передвижения;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7) энергетической эффективности зданий и сооружений;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8) безопасного уровня воздействия зданий и сооружений на окружающую среду.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4. Идентификация зданий и сооружений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bookmarkStart w:id="1" w:name="Par82"/>
      <w:bookmarkEnd w:id="1"/>
      <w:r>
        <w:t>1. Для применения настоящего Федерального закона здания и сооружения идентифицируются в порядке, установленном настоящей статьей, по следующим признакам:</w:t>
      </w:r>
    </w:p>
    <w:p w:rsidR="00DA6A42" w:rsidRDefault="00000000">
      <w:pPr>
        <w:pStyle w:val="ConsPlusNormal"/>
        <w:spacing w:before="200"/>
        <w:ind w:firstLine="540"/>
        <w:jc w:val="both"/>
      </w:pPr>
      <w:bookmarkStart w:id="2" w:name="Par83"/>
      <w:bookmarkEnd w:id="2"/>
      <w:r>
        <w:t>1) назначение;</w:t>
      </w:r>
    </w:p>
    <w:p w:rsidR="00DA6A42" w:rsidRDefault="00000000">
      <w:pPr>
        <w:pStyle w:val="ConsPlusNormal"/>
        <w:spacing w:before="200"/>
        <w:ind w:firstLine="540"/>
        <w:jc w:val="both"/>
      </w:pPr>
      <w:bookmarkStart w:id="3" w:name="Par84"/>
      <w:bookmarkEnd w:id="3"/>
      <w:r>
        <w:t>2) принадлежность к объектам транспортной инфраструктуры и к другим объектам, функционально-</w:t>
      </w:r>
      <w:r>
        <w:lastRenderedPageBreak/>
        <w:t>технологические особенности которых влияют на их безопасность;</w:t>
      </w:r>
    </w:p>
    <w:p w:rsidR="00DA6A42" w:rsidRDefault="00000000">
      <w:pPr>
        <w:pStyle w:val="ConsPlusNormal"/>
        <w:spacing w:before="200"/>
        <w:ind w:firstLine="540"/>
        <w:jc w:val="both"/>
      </w:pPr>
      <w:bookmarkStart w:id="4" w:name="Par85"/>
      <w:bookmarkEnd w:id="4"/>
      <w:r>
        <w:t>3) возможность опасных природных процессов и явлений и техногенных воздействий на территории, на которой будут осуществляться строительство, реконструкция и эксплуатация здания или сооружения;</w:t>
      </w:r>
    </w:p>
    <w:p w:rsidR="00DA6A42" w:rsidRDefault="00000000">
      <w:pPr>
        <w:pStyle w:val="ConsPlusNormal"/>
        <w:spacing w:before="200"/>
        <w:ind w:firstLine="540"/>
        <w:jc w:val="both"/>
      </w:pPr>
      <w:bookmarkStart w:id="5" w:name="Par86"/>
      <w:bookmarkEnd w:id="5"/>
      <w:r>
        <w:t xml:space="preserve">4) принадлежность к </w:t>
      </w:r>
      <w:hyperlink r:id="rId14" w:tooltip="Федеральный закон от 21.07.1997 N 116-ФЗ (ред. от 11.06.2021) &quot;О промышленной безопасности опасных производственных объектов&quot;{КонсультантПлюс}" w:history="1">
        <w:r>
          <w:rPr>
            <w:color w:val="0000FF"/>
          </w:rPr>
          <w:t>опасным производственным объектам</w:t>
        </w:r>
      </w:hyperlink>
      <w:r>
        <w:t>;</w:t>
      </w:r>
    </w:p>
    <w:p w:rsidR="00DA6A42" w:rsidRDefault="00000000">
      <w:pPr>
        <w:pStyle w:val="ConsPlusNormal"/>
        <w:spacing w:before="200"/>
        <w:ind w:firstLine="540"/>
        <w:jc w:val="both"/>
      </w:pPr>
      <w:bookmarkStart w:id="6" w:name="Par87"/>
      <w:bookmarkEnd w:id="6"/>
      <w:r>
        <w:t xml:space="preserve">5) пожарная и взрывопожарная </w:t>
      </w:r>
      <w:hyperlink r:id="rId15" w:tooltip="Приказ МЧС РФ от 25.03.2009 N 182 (ред. от 09.12.2010) &quot;Об утверждении свода правил &quot;Определение категорий помещений, зданий и наружных установок по взрывопожарной и пожарной опасности&quot; (вместе с &quot;СП 12.13130.2009...&quot;){КонсультантПлюс}" w:history="1">
        <w:r>
          <w:rPr>
            <w:color w:val="0000FF"/>
          </w:rPr>
          <w:t>опасность</w:t>
        </w:r>
      </w:hyperlink>
      <w:r>
        <w:t>;</w:t>
      </w:r>
    </w:p>
    <w:p w:rsidR="00DA6A42" w:rsidRDefault="00000000">
      <w:pPr>
        <w:pStyle w:val="ConsPlusNormal"/>
        <w:spacing w:before="200"/>
        <w:ind w:firstLine="540"/>
        <w:jc w:val="both"/>
      </w:pPr>
      <w:bookmarkStart w:id="7" w:name="Par88"/>
      <w:bookmarkEnd w:id="7"/>
      <w:r>
        <w:t xml:space="preserve">6) наличие </w:t>
      </w:r>
      <w:hyperlink w:anchor="Par48" w:tooltip="15) помещение с постоянным пребыванием людей - помещение, в котором предусмотрено пребывание людей непрерывно в течение более двух часов;" w:history="1">
        <w:r>
          <w:rPr>
            <w:color w:val="0000FF"/>
          </w:rPr>
          <w:t>помещений</w:t>
        </w:r>
      </w:hyperlink>
      <w:r>
        <w:t xml:space="preserve"> с постоянным пребыванием людей;</w:t>
      </w:r>
    </w:p>
    <w:p w:rsidR="00DA6A42" w:rsidRDefault="00000000">
      <w:pPr>
        <w:pStyle w:val="ConsPlusNormal"/>
        <w:spacing w:before="200"/>
        <w:ind w:firstLine="540"/>
        <w:jc w:val="both"/>
      </w:pPr>
      <w:bookmarkStart w:id="8" w:name="Par89"/>
      <w:bookmarkEnd w:id="8"/>
      <w:r>
        <w:t>7) уровень ответственности.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2. Идентификация здания или сооружения по признакам, предусмотренным </w:t>
      </w:r>
      <w:hyperlink w:anchor="Par83" w:tooltip="1) назначение;" w:history="1">
        <w:r>
          <w:rPr>
            <w:color w:val="0000FF"/>
          </w:rPr>
          <w:t>пунктами 1</w:t>
        </w:r>
      </w:hyperlink>
      <w:r>
        <w:t xml:space="preserve"> и </w:t>
      </w:r>
      <w:hyperlink w:anchor="Par84" w:tooltip="2) принадлежность к объектам транспортной инфраструктуры и к другим объектам, функционально-технологические особенности которых влияют на их безопасность;" w:history="1">
        <w:r>
          <w:rPr>
            <w:color w:val="0000FF"/>
          </w:rPr>
          <w:t>2 части 1</w:t>
        </w:r>
      </w:hyperlink>
      <w:r>
        <w:t xml:space="preserve"> настоящей статьи, должна проводиться в соответствии с законодательством Российской Федерации. В случае отсутствия предусмотренных законодательством Российской Федерации общероссийских классификаторов технико-экономической и социальной информации застройщик (заказчик) вправе для идентификации здания или сооружения по указанным признакам использовать классификаторы, включенные в нормативные правовые акты, утвержденные федеральными органами исполнительной власти.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3. Идентификация здания или сооружения по признакам, предусмотренным </w:t>
      </w:r>
      <w:hyperlink w:anchor="Par85" w:tooltip="3) возможность опасных природных процессов и явлений и техногенных воздействий на территории, на которой будут осуществляться строительство, реконструкция и эксплуатация здания или сооружения;" w:history="1">
        <w:r>
          <w:rPr>
            <w:color w:val="0000FF"/>
          </w:rPr>
          <w:t>пунктом 3 части 1</w:t>
        </w:r>
      </w:hyperlink>
      <w:r>
        <w:t xml:space="preserve"> настоящей статьи, должна проводиться в соответствии с районированием территории Российской Федерации по уровню опасности природных процессов и явлений, утвержденным уполномоченным федеральным органом исполнительной власти, данными многолетних наблюдений за природными процессами и явлениями, проводимых в соответствии с законодательством Российской Федерации, а также результатами инженерных изысканий на территории, на которой будут осуществляться строительство, реконструкция и эксплуатация здания или сооружения.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4. Идентификация здания или сооружения по признакам, предусмотренным </w:t>
      </w:r>
      <w:hyperlink w:anchor="Par86" w:tooltip="4) принадлежность к опасным производственным объектам;" w:history="1">
        <w:r>
          <w:rPr>
            <w:color w:val="0000FF"/>
          </w:rPr>
          <w:t>пунктом 4 части 1</w:t>
        </w:r>
      </w:hyperlink>
      <w:r>
        <w:t xml:space="preserve"> настоящей статьи, должна проводиться в соответствии с законодательством Российской Федерации в области промышленной безопасности.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5. Идентификация здания или сооружения по признакам, предусмотренным </w:t>
      </w:r>
      <w:hyperlink w:anchor="Par87" w:tooltip="5) пожарная и взрывопожарная опасность;" w:history="1">
        <w:r>
          <w:rPr>
            <w:color w:val="0000FF"/>
          </w:rPr>
          <w:t>пунктом 5 части 1</w:t>
        </w:r>
      </w:hyperlink>
      <w:r>
        <w:t xml:space="preserve"> настоящей статьи, должна проводиться в соответствии с </w:t>
      </w:r>
      <w:hyperlink r:id="rId16" w:tooltip="Федеральный закон от 21.12.1994 N 69-ФЗ (ред. от 11.06.2021) &quot;О пожарной безопасности&quot; (с изм. и доп., вступ. в силу с 01.01.2022){КонсультантПлюс}" w:history="1">
        <w:r>
          <w:rPr>
            <w:color w:val="0000FF"/>
          </w:rPr>
          <w:t>законодательством</w:t>
        </w:r>
      </w:hyperlink>
      <w:r>
        <w:t xml:space="preserve"> Российской Федерации в области пожарной безопасности.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6. Идентификация здания или сооружения по признакам, предусмотренным </w:t>
      </w:r>
      <w:hyperlink w:anchor="Par88" w:tooltip="6) наличие помещений с постоянным пребыванием людей;" w:history="1">
        <w:r>
          <w:rPr>
            <w:color w:val="0000FF"/>
          </w:rPr>
          <w:t>пунктом 6 части 1</w:t>
        </w:r>
      </w:hyperlink>
      <w:r>
        <w:t xml:space="preserve"> настоящей статьи, должна проводиться в соответствии с требованиями застройщика (заказчика).</w:t>
      </w:r>
    </w:p>
    <w:p w:rsidR="00DA6A42" w:rsidRDefault="00000000">
      <w:pPr>
        <w:pStyle w:val="ConsPlusNormal"/>
        <w:spacing w:before="200"/>
        <w:ind w:firstLine="540"/>
        <w:jc w:val="both"/>
      </w:pPr>
      <w:bookmarkStart w:id="9" w:name="Par95"/>
      <w:bookmarkEnd w:id="9"/>
      <w:r>
        <w:t xml:space="preserve">7. В результате идентификации здания или сооружения по признаку, предусмотренному </w:t>
      </w:r>
      <w:hyperlink w:anchor="Par89" w:tooltip="7) уровень ответственности." w:history="1">
        <w:r>
          <w:rPr>
            <w:color w:val="0000FF"/>
          </w:rPr>
          <w:t>пунктом 7 части 1</w:t>
        </w:r>
      </w:hyperlink>
      <w:r>
        <w:t xml:space="preserve"> настоящей статьи, здание или сооружение должно быть отнесено к одному из следующих уровней ответственности: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повышенный;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нормальный;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3) пониженный.</w:t>
      </w:r>
    </w:p>
    <w:p w:rsidR="00DA6A42" w:rsidRDefault="00000000">
      <w:pPr>
        <w:pStyle w:val="ConsPlusNormal"/>
        <w:spacing w:before="200"/>
        <w:ind w:firstLine="540"/>
        <w:jc w:val="both"/>
      </w:pPr>
      <w:bookmarkStart w:id="10" w:name="Par99"/>
      <w:bookmarkEnd w:id="10"/>
      <w:r>
        <w:t xml:space="preserve">8. К зданиям и сооружениям повышенного уровня ответственности относятся здания и сооружения, отнесенные в соответствии с Градостроительным </w:t>
      </w:r>
      <w:hyperlink r:id="rId17" w:tooltip="&quot;Градостроительный кодекс Российской Федерации&quot; от 29.12.2004 N 190-ФЗ (ред. от 30.12.2021) (с изм. и доп., вступ. в силу с 01.01.2022){КонсультантПлюс}" w:history="1">
        <w:r>
          <w:rPr>
            <w:color w:val="0000FF"/>
          </w:rPr>
          <w:t>кодексом</w:t>
        </w:r>
      </w:hyperlink>
      <w:r>
        <w:t xml:space="preserve"> Российской Федерации к особо опасным, технически сложным или уникальным объектам.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9. К зданиям и сооружениям нормального уровня ответственности относятся все здания и сооружения, за исключением зданий и сооружений повышенного и пониженного уровней ответственности.</w:t>
      </w:r>
    </w:p>
    <w:p w:rsidR="00DA6A42" w:rsidRDefault="00000000">
      <w:pPr>
        <w:pStyle w:val="ConsPlusNormal"/>
        <w:spacing w:before="200"/>
        <w:ind w:firstLine="540"/>
        <w:jc w:val="both"/>
      </w:pPr>
      <w:bookmarkStart w:id="11" w:name="Par101"/>
      <w:bookmarkEnd w:id="11"/>
      <w:r>
        <w:t xml:space="preserve">10. К зданиям и сооружениям пониженного уровня ответственности относятся здания и сооружения временного (сезонного) назначения, а также здания и сооружения </w:t>
      </w:r>
      <w:hyperlink r:id="rId18" w:tooltip="&lt;Письмо&gt; Росреестра от 13.04.2020 N 3215-АБ/20 &quot;Об объектах вспомогательного использования&quot;{КонсультантПлюс}" w:history="1">
        <w:r>
          <w:rPr>
            <w:color w:val="0000FF"/>
          </w:rPr>
          <w:t>вспомогательного</w:t>
        </w:r>
      </w:hyperlink>
      <w:r>
        <w:t xml:space="preserve"> использования, связанные с осуществлением строительства или реконструкции здания или сооружения либо расположенные </w:t>
      </w:r>
      <w:r>
        <w:lastRenderedPageBreak/>
        <w:t>на земельных участках, предоставленных для индивидуального жилищного строительства.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11. Идентификационные признаки, предусмотренные </w:t>
      </w:r>
      <w:hyperlink w:anchor="Par82" w:tooltip="1. Для применения настоящего Федерального закона здания и сооружения идентифицируются в порядке, установленном настоящей статьей, по следующим признакам:" w:history="1">
        <w:r>
          <w:rPr>
            <w:color w:val="0000FF"/>
          </w:rPr>
          <w:t>частью 1</w:t>
        </w:r>
      </w:hyperlink>
      <w:r>
        <w:t xml:space="preserve"> настоящей статьи, указываются: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застройщиком (заказчиком) - в задании на выполнение инженерных изысканий для строительства здания или сооружения и в задании на проектирование;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лицом, осуществляющим подготовку проектной документации, - в текстовых материалах в составе проектной документации, передаваемой по окончании строительства на хранение собственнику здания или сооружения.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5. Обеспечение соответствия безопасности зданий и сооружений, а также связанных со зданиями и с сооружениями процессов проектирования (включая изыскания), строительства, монтажа, наладки, эксплуатации и утилизации (сноса) требованиям настоящего Федерального закона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1. Безопасность зданий и сооружений, а также связанных со зданиями и сооружениями процессов проектирования (включая изыскания), строительства, монтажа, наладки, эксплуатации и утилизации (сноса) обеспечивается посредством установления соответствующих требованиям безопасности проектных значений параметров зданий и сооружений и качественных характеристик в течение всего жизненного цикла здания или сооружения, реализации указанных значений и характеристик в процессе строительства, реконструкции, капитального ремонта (далее также - строительство) и поддержания состояния таких параметров и характеристик на требуемом уровне в процессе эксплуатации, консервации и сноса.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2. Безопасность зданий и сооружений, а также связанных со зданиями и с сооружениями процессов проектирования (включая изыскания), строительства, монтажа, наладки, эксплуатации и утилизации (сноса) обеспечивается посредством соблюдения требований настоящего Федерального закона и требований стандартов и сводов правил, включенных в указанные в </w:t>
      </w:r>
      <w:hyperlink w:anchor="Par113" w:tooltip="1. Правительство Российской Федерации утверждает перечень национальных стандартов и сводов правил (частей таких стандартов и сводов правил), в результате применения которых на обязательной основе обеспечивается соблюдение требований настоящего Федерального зак" w:history="1">
        <w:r>
          <w:rPr>
            <w:color w:val="0000FF"/>
          </w:rPr>
          <w:t>частях 1</w:t>
        </w:r>
      </w:hyperlink>
      <w:r>
        <w:t xml:space="preserve"> и </w:t>
      </w:r>
      <w:hyperlink w:anchor="Par119" w:tooltip="7. Национальным органом Российской Федерации по стандартизации в соответствии с законодательством Российской Федерации о техническом регулировании утверждается, опубликовывается в печатном издании федерального органа исполнительной власти по техническому регул" w:history="1">
        <w:r>
          <w:rPr>
            <w:color w:val="0000FF"/>
          </w:rPr>
          <w:t>7 статьи 6</w:t>
        </w:r>
      </w:hyperlink>
      <w:r>
        <w:t xml:space="preserve"> настоящего Федерального закона перечни, или требований специальных технических условий.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6. Документы в области стандартизации, в результате применения которых обеспечивается соблюдение требований настоящего Федерального закона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bookmarkStart w:id="12" w:name="Par113"/>
      <w:bookmarkEnd w:id="12"/>
      <w:r>
        <w:t xml:space="preserve">1. Правительство Российской Федерации утверждает </w:t>
      </w:r>
      <w:hyperlink r:id="rId19" w:tooltip="Постановление Правительства РФ от 28.05.2021 N 815 &quot;Об утверждении перечня национальных стандартов и сводов правил (частей таких стандартов и сводов правил), в результате применения которых на обязательной основе обеспечивается соблюдение требований Федерально" w:history="1">
        <w:r>
          <w:rPr>
            <w:color w:val="0000FF"/>
          </w:rPr>
          <w:t>перечень</w:t>
        </w:r>
      </w:hyperlink>
      <w:r>
        <w:t xml:space="preserve"> национальных стандартов и сводов правил (частей таких стандартов и сводов правил), в результате применения которых на обязательной основе обеспечивается соблюдение требований настоящего Федерального закона.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2. В перечень национальных стандартов и сводов правил, указанный в </w:t>
      </w:r>
      <w:hyperlink w:anchor="Par113" w:tooltip="1. Правительство Российской Федерации утверждает перечень национальных стандартов и сводов правил (частей таких стандартов и сводов правил), в результате применения которых на обязательной основе обеспечивается соблюдение требований настоящего Федерального зак" w:history="1">
        <w:r>
          <w:rPr>
            <w:color w:val="0000FF"/>
          </w:rPr>
          <w:t>части 1</w:t>
        </w:r>
      </w:hyperlink>
      <w:r>
        <w:t xml:space="preserve"> настоящей статьи, могут включаться национальные стандарты и своды правил (части таких стандартов и сводов правил), содержащие минимально необходимые требования для обеспечения безопасности зданий и сооружений (в том числе входящих в их состав сетей инженерно-технического обеспечения и систем инженерно-технического обеспечения), а также связанных со зданиями и с сооружениями процессов проектирования (включая изыскания), строительства, монтажа, наладки, эксплуатации и утилизации (сноса).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3. В перечень национальных стандартов и сводов правил, указанный в </w:t>
      </w:r>
      <w:hyperlink w:anchor="Par113" w:tooltip="1. Правительство Российской Федерации утверждает перечень национальных стандартов и сводов правил (частей таких стандартов и сводов правил), в результате применения которых на обязательной основе обеспечивается соблюдение требований настоящего Федерального зак" w:history="1">
        <w:r>
          <w:rPr>
            <w:color w:val="0000FF"/>
          </w:rPr>
          <w:t>части 1</w:t>
        </w:r>
      </w:hyperlink>
      <w:r>
        <w:t xml:space="preserve"> настоящей статьи, могут включаться национальные стандарты и своды правил, содержащие различные требования к зданиям и сооружениям, а также к связанным со зданиями и с сооружениями процессам проектирования (включая изыскания), строительства, монтажа, наладки, эксплуатации и утилизации (сноса) по одному предмету, к одному разделу проектной документации, различные подходы к обеспечению безопасности зданий и сооружений. При этом в указанном перечне национальных стандартов и сводов правил должно содержаться указание о возможности соблюдения таких требований, подходов на альтернативной основе. В этом случае застройщик (заказчик) вправе самостоятельно определить, в соответствии с каким из указанных требований, подходов будет осуществляться проектирование (включая инженерные изыскания), строительство, реконструкция, капитальный ремонт и снос (демонтаж) здания или сооружения.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4. Национальные стандарты и своды правил, включенные в указанный в </w:t>
      </w:r>
      <w:hyperlink w:anchor="Par113" w:tooltip="1. Правительство Российской Федерации утверждает перечень национальных стандартов и сводов правил (частей таких стандартов и сводов правил), в результате применения которых на обязательной основе обеспечивается соблюдение требований настоящего Федерального зак" w:history="1">
        <w:r>
          <w:rPr>
            <w:color w:val="0000FF"/>
          </w:rPr>
          <w:t>части 1</w:t>
        </w:r>
      </w:hyperlink>
      <w:r>
        <w:t xml:space="preserve"> настоящей статьи перечень, являются обязательными для применения, за исключением случаев осуществления проектирования и строительства в соответствии со специальными техническими условиями.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lastRenderedPageBreak/>
        <w:t xml:space="preserve">5. Национальный </w:t>
      </w:r>
      <w:hyperlink r:id="rId20" w:tooltip="Постановление Правительства РФ от 17.06.2004 N 294 (ред. от 29.10.2021) &quot;О Федеральном агентстве по техническому регулированию и метрологии&quot;{КонсультантПлюс}" w:history="1">
        <w:r>
          <w:rPr>
            <w:color w:val="0000FF"/>
          </w:rPr>
          <w:t>орган</w:t>
        </w:r>
      </w:hyperlink>
      <w:r>
        <w:t xml:space="preserve"> Российской Федерации по стандартизации обеспечивает в информационной системе общего пользования доступ на безвозмездной основе к национальным стандартам и сводам правил, включенным в указанный в </w:t>
      </w:r>
      <w:hyperlink w:anchor="Par113" w:tooltip="1. Правительство Российской Федерации утверждает перечень национальных стандартов и сводов правил (частей таких стандартов и сводов правил), в результате применения которых на обязательной основе обеспечивается соблюдение требований настоящего Федерального зак" w:history="1">
        <w:r>
          <w:rPr>
            <w:color w:val="0000FF"/>
          </w:rPr>
          <w:t>части 1</w:t>
        </w:r>
      </w:hyperlink>
      <w:r>
        <w:t xml:space="preserve"> настоящей статьи перечень.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6. Национальные стандарты и своды правил, включенные в указанный в </w:t>
      </w:r>
      <w:hyperlink w:anchor="Par113" w:tooltip="1. Правительство Российской Федерации утверждает перечень национальных стандартов и сводов правил (частей таких стандартов и сводов правил), в результате применения которых на обязательной основе обеспечивается соблюдение требований настоящего Федерального зак" w:history="1">
        <w:r>
          <w:rPr>
            <w:color w:val="0000FF"/>
          </w:rPr>
          <w:t>части 1</w:t>
        </w:r>
      </w:hyperlink>
      <w:r>
        <w:t xml:space="preserve"> настоящей статьи перечень, подлежат ревизии и в необходимых случаях пересмотру и (или) актуализации не реже чем каждые пять лет.</w:t>
      </w:r>
    </w:p>
    <w:p w:rsidR="00DA6A42" w:rsidRDefault="00000000">
      <w:pPr>
        <w:pStyle w:val="ConsPlusNormal"/>
        <w:spacing w:before="200"/>
        <w:ind w:firstLine="540"/>
        <w:jc w:val="both"/>
      </w:pPr>
      <w:bookmarkStart w:id="13" w:name="Par119"/>
      <w:bookmarkEnd w:id="13"/>
      <w:r>
        <w:t xml:space="preserve">7. Национальным органом Российской Федерации по стандартизации в соответствии с </w:t>
      </w:r>
      <w:hyperlink r:id="rId21" w:tooltip="Федеральный закон от 27.12.2002 N 184-ФЗ (ред. от 02.07.2021) &quot;О техническом регулировании&quot; (с изм. и доп., вступ. в силу с 23.12.2021){КонсультантПлюс}" w:history="1">
        <w:r>
          <w:rPr>
            <w:color w:val="0000FF"/>
          </w:rPr>
          <w:t>законодательством</w:t>
        </w:r>
      </w:hyperlink>
      <w:r>
        <w:t xml:space="preserve"> Российской Федерации о техническом регулировании утверждается, опубликовывается в печатном издании федерального органа исполнительной власти по техническому регулированию и размещается в информационной системе общего пользования в электронно-цифровой форме </w:t>
      </w:r>
      <w:hyperlink r:id="rId22" w:tooltip="Приказ Росстандарта от 02.04.2020 N 687 (ред. от 20.04.2021) &quot;Об утверждении перечня документов в области стандартизации, в результате применения которых на добровольной основе обеспечивается соблюдение требований Федерального закона от 30 декабря 2009 г. N 38" w:history="1">
        <w:r>
          <w:rPr>
            <w:color w:val="0000FF"/>
          </w:rPr>
          <w:t>перечень</w:t>
        </w:r>
      </w:hyperlink>
      <w:r>
        <w:t xml:space="preserve"> документов в области стандартизации, в результате применения которых на добровольной основе обеспечивается соблюдение требований настоящего Федерального закона.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8. В случае, если для подготовки проектной документации требуется отступление от требований, установленных включенными в указанный в </w:t>
      </w:r>
      <w:hyperlink w:anchor="Par113" w:tooltip="1. Правительство Российской Федерации утверждает перечень национальных стандартов и сводов правил (частей таких стандартов и сводов правил), в результате применения которых на обязательной основе обеспечивается соблюдение требований настоящего Федерального зак" w:history="1">
        <w:r>
          <w:rPr>
            <w:color w:val="0000FF"/>
          </w:rPr>
          <w:t>части 1</w:t>
        </w:r>
      </w:hyperlink>
      <w:r>
        <w:t xml:space="preserve"> настоящей статьи перечень национальными стандартами и сводами правил, недостаточно требований к надежности и безопасности, установленных указанными стандартами и сводами правил, или такие требования не установлены, подготовка проектной документации и строительство здания или сооружения осуществляются в соответствии со специальными техническими условиями, разрабатываемыми и согласовываемыми в </w:t>
      </w:r>
      <w:hyperlink r:id="rId23" w:tooltip="Приказ Минстроя России от 30.11.2020 N 734/пр &quot;Об утверждении Порядка разработки и согласования специальных технических условий для разработки проектной документации на объект капитального строительства&quot; (Зарегистрировано в Минюсте России 18.12.2020 N 61581){К" w:history="1">
        <w:r>
          <w:rPr>
            <w:color w:val="0000FF"/>
          </w:rPr>
          <w:t>порядке</w:t>
        </w:r>
      </w:hyperlink>
      <w:r>
        <w:t>, установленном уполномоченным федеральным органом исполнительной власти.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9. Согласованные в установленном порядке специальные технические условия могут являться основанием для включения содержащихся в таких специальных технических условиях требований к зданиям и сооружениям, а также к связанным со зданиями и с сооружениями процессам проектирования (включая изыскания), строительства, монтажа, наладки в национальные стандарты и своды правил, применение которых обеспечивает соблюдение требований настоящего Федерального закона.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jc w:val="center"/>
        <w:outlineLvl w:val="0"/>
      </w:pPr>
      <w:r>
        <w:t>Глава 2. ОБЩИЕ ТРЕБОВАНИЯ БЕЗОПАСНОСТИ</w:t>
      </w:r>
    </w:p>
    <w:p w:rsidR="00DA6A42" w:rsidRDefault="00000000">
      <w:pPr>
        <w:pStyle w:val="ConsPlusTitle"/>
        <w:jc w:val="center"/>
      </w:pPr>
      <w:r>
        <w:t>ЗДАНИЙ И СООРУЖЕНИЙ, А ТАКЖЕ СВЯЗАННЫХ СО ЗДАНИЯМИ</w:t>
      </w:r>
    </w:p>
    <w:p w:rsidR="00DA6A42" w:rsidRDefault="00000000">
      <w:pPr>
        <w:pStyle w:val="ConsPlusTitle"/>
        <w:jc w:val="center"/>
      </w:pPr>
      <w:r>
        <w:t>И С СООРУЖЕНИЯМИ ПРОЦЕССОВ ПРОЕКТИРОВАНИЯ (ВКЛЮЧАЯ</w:t>
      </w:r>
    </w:p>
    <w:p w:rsidR="00DA6A42" w:rsidRDefault="00000000">
      <w:pPr>
        <w:pStyle w:val="ConsPlusTitle"/>
        <w:jc w:val="center"/>
      </w:pPr>
      <w:r>
        <w:t>ИЗЫСКАНИЯ), СТРОИТЕЛЬСТВА, МОНТАЖА, НАЛАДКИ,</w:t>
      </w:r>
    </w:p>
    <w:p w:rsidR="00DA6A42" w:rsidRDefault="00000000">
      <w:pPr>
        <w:pStyle w:val="ConsPlusTitle"/>
        <w:jc w:val="center"/>
      </w:pPr>
      <w:r>
        <w:t>ЭКСПЛУАТАЦИИ И УТИЛИЗАЦИИ (СНОСА)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bookmarkStart w:id="14" w:name="Par129"/>
      <w:bookmarkEnd w:id="14"/>
      <w:r>
        <w:t>Статья 7. Требования механической безопасности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Строительные конструкции и основание здания или сооружения должны обладать такой прочностью и устойчивостью, чтобы в процессе строительства и эксплуатации не возникало угрозы причинения вреда жизни или здоровью людей, имуществу физических или юридических лиц, государственному или муниципальному имуществу, окружающей среде, жизни и здоровью животных и растений в результате: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разрушения отдельных несущих строительных конструкций или их частей;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разрушения всего здания, сооружения или их части;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3) деформации недопустимой величины строительных конструкций, основания здания или сооружения и геологических массивов прилегающей территории;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4) повреждения части здания или сооружения, сетей инженерно-технического обеспечения или систем инженерно-технического обеспечения в результате деформации, перемещений либо потери устойчивости несущих строительных конструкций, в том числе отклонений от вертикальности.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8. Требования пожарной безопасности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 xml:space="preserve">Здание или сооружение должно быть спроектировано и построено таким образом, чтобы в процессе эксплуатации здания или сооружения исключалась возможность возникновения пожара, обеспечивалось предотвращение или ограничение опасности задымления здания или сооружения при пожаре и воздействия </w:t>
      </w:r>
      <w:r>
        <w:lastRenderedPageBreak/>
        <w:t>опасных факторов пожара на людей и имущество, обеспечивались защита людей и имущества от воздействия опасных факторов пожара и (или) ограничение последствий воздействия опасных факторов пожара на здание или сооружение, а также чтобы в случае возникновения пожара соблюдались следующие требования: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сохранение устойчивости здания или сооружения, а также прочности несущих строительных конструкций в течение времени, необходимого для эвакуации людей и выполнения других действий, направленных на сокращение ущерба от пожара;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ограничение образования и распространения опасных факторов пожара в пределах очага пожара;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3) нераспространение пожара на соседние здания и сооружения;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4) эвакуация людей (с учетом особенностей инвалидов и других групп населения с ограниченными возможностями передвижения) в безопасную зону до нанесения вреда их жизни и здоровью вследствие воздействия опасных факторов пожара;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5) возможность доступа личного состава подразделений пожарной охраны и доставки средств пожаротушения в любое помещение здания или сооружения;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6) возможность подачи огнетушащих веществ в очаг пожара;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7) возможность проведения мероприятий по спасению людей и сокращению наносимого пожаром ущерба имуществу физических или юридических лиц, государственному или муниципальному имуществу, окружающей среде, жизни и здоровью животных и растений.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9. Требования безопасности при опасных природных процессах и явлениях и (или) техногенных воздействиях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 xml:space="preserve">Здание или сооружение на территории, на которой возможно проявление опасных природных процессов и явлений и (или) техногенных воздействий, должно быть спроектировано и построено таким образом, чтобы в процессе эксплуатации здания или сооружения опасные природные процессы и явления и (или) техногенные воздействия не вызывали последствий, указанных в </w:t>
      </w:r>
      <w:hyperlink w:anchor="Par129" w:tooltip="Статья 7. Требования механической безопасности" w:history="1">
        <w:r>
          <w:rPr>
            <w:color w:val="0000FF"/>
          </w:rPr>
          <w:t>статье 7</w:t>
        </w:r>
      </w:hyperlink>
      <w:r>
        <w:t xml:space="preserve"> настоящего Федерального закона, и (или) иных событий, создающих угрозу причинения вреда жизни или здоровью людей, имуществу физических или юридических лиц, государственному или муниципальному имуществу, окружающей среде, жизни и здоровью животных и растений.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10. Требования безопасных для здоровья человека условий проживания и пребывания в зданиях и сооружениях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1. Здание или сооружение должно быть спроектировано и построено таким образом, чтобы при проживании и пребывании человека в здании или сооружении не возникало вредного воздействия на человека в результате физических, биологических, химических, радиационных и иных воздействий.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2. Здание или сооружение должно быть спроектировано и построено таким образом, чтобы в процессе эксплуатации здания или сооружения обеспечивались безопасные условия для проживания и пребывания человека в зданиях и сооружениях по следующим показателям: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качество воздуха в производственных, жилых и иных помещениях зданий и сооружений и в рабочих зонах производственных зданий и сооружений;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качество воды, используемой в качестве питьевой и для хозяйственно-бытовых нужд;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3) инсоляция и солнцезащита помещений жилых, общественных и производственных зданий;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4) естественное и искусственное </w:t>
      </w:r>
      <w:hyperlink r:id="rId24" w:tooltip="Постановление Главного государственного санитарного врача РФ от 28.01.2021 N 2 &quot;Об утверждении санитарных правил и норм СанПиН 1.2.3685-21 &quot;Гигиенические нормативы и требования к обеспечению безопасности и (или) безвредности для человека факторов среды обитани" w:history="1">
        <w:r>
          <w:rPr>
            <w:color w:val="0000FF"/>
          </w:rPr>
          <w:t>освещение</w:t>
        </w:r>
      </w:hyperlink>
      <w:r>
        <w:t xml:space="preserve"> помещений;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5) защита от </w:t>
      </w:r>
      <w:hyperlink r:id="rId25" w:tooltip="Решение Комиссии Таможенного союза от 28.05.2010 N 299 (ред. от 29.11.2021) &quot;О применении санитарных мер в Евразийском экономическом союзе&quot;{КонсультантПлюс}" w:history="1">
        <w:r>
          <w:rPr>
            <w:color w:val="0000FF"/>
          </w:rPr>
          <w:t>шума</w:t>
        </w:r>
      </w:hyperlink>
      <w:r>
        <w:t xml:space="preserve"> в помещениях жилых и общественных зданий и в рабочих зонах производственных </w:t>
      </w:r>
      <w:r>
        <w:lastRenderedPageBreak/>
        <w:t>зданий и сооружений;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6) микроклимат помещений;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7) регулирование влажности на поверхности и внутри строительных конструкций;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8) уровень вибрации в помещениях жилых и общественных зданий и уровень технологической вибрации в рабочих зонах производственных зданий и сооружений;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9) уровень напряженности электромагнитного поля в помещениях жилых и общественных зданий и в рабочих зонах производственных зданий и сооружений, а также на прилегающих территориях;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10) уровень ионизирующего излучения в помещениях жилых и общественных зданий и в рабочих зонах производственных зданий и сооружений, а также на прилегающих территориях.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11. Требования безопасности для пользователей зданиями и сооружениями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Здание или сооружение должно быть спроектировано и построено, а территория, необходимая для использования здания или сооружения, должна быть благоустроена таким образом, чтобы в процессе эксплуатации здания или сооружения не возникало угрозы наступления несчастных случаев и нанесения травм людям - пользователям зданиями и сооружениями в результате скольжения, падения, столкновения, ожога, поражения электрическим током, а также вследствие взрыва.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12. Требования доступности зданий и сооружений для инвалидов и других групп населения с ограниченными возможностями передвижения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1. Жилые здания, объекты инженерной, транспортной и социальной инфраструктур должны быть спроектированы и построены таким образом, чтобы обеспечивалась их доступность для инвалидов и других групп населения с ограниченными возможностями передвижения.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2. Объекты транспортной инфраструктуры должны быть оборудованы специальными приспособлениями, позволяющими инвалидам и другим группам населения с ограниченными возможностями передвижения беспрепятственно пользоваться услугами, предоставляемыми на объектах транспортной инфраструктуры.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13. Требования энергетической эффективности зданий и сооружений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Здания и сооружения должны быть спроектированы и построены таким образом, чтобы в процессе их эксплуатации обеспечивалось эффективное использование энергетических ресурсов и исключался нерациональный расход таких ресурсов.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14. Требования безопасного уровня воздействия зданий и сооружений на окружающую среду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Здания и сооружения должны быть спроектированы таким образом, чтобы в процессе их строительства и эксплуатации не возникало угрозы оказания негативного воздействия на окружающую среду.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jc w:val="center"/>
        <w:outlineLvl w:val="0"/>
      </w:pPr>
      <w:r>
        <w:t>Глава 3. ТРЕБОВАНИЯ К РЕЗУЛЬТАТАМ ИНЖЕНЕРНЫХ ИЗЫСКАНИЙ</w:t>
      </w:r>
    </w:p>
    <w:p w:rsidR="00DA6A42" w:rsidRDefault="00000000">
      <w:pPr>
        <w:pStyle w:val="ConsPlusTitle"/>
        <w:jc w:val="center"/>
      </w:pPr>
      <w:r>
        <w:t>И ПРОЕКТНОЙ ДОКУМЕНТАЦИИ В ЦЕЛЯХ ОБЕСПЕЧЕНИЯ БЕЗОПАСНОСТИ</w:t>
      </w:r>
    </w:p>
    <w:p w:rsidR="00DA6A42" w:rsidRDefault="00000000">
      <w:pPr>
        <w:pStyle w:val="ConsPlusTitle"/>
        <w:jc w:val="center"/>
      </w:pPr>
      <w:r>
        <w:t>ЗДАНИЙ И СООРУЖЕНИЙ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15. Общие требования к результатам инженерных изысканий и проектной документации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 xml:space="preserve">1. Результаты инженерных изысканий должны быть достоверными и достаточными для установления проектных значений параметров и других проектных характеристик здания или сооружения, а также проектируемых мероприятий по обеспечению его безопасности. Расчетные данные в составе результатов инженерных изысканий должны быть обоснованы лицом, выполняющим инженерные изыскания, и содержать </w:t>
      </w:r>
      <w:r>
        <w:lastRenderedPageBreak/>
        <w:t>прогноз изменения их значений в процессе строительства и эксплуатации здания или сооружения.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2. В проектной документации здания или сооружения лицом, осуществляющим подготовку проектной документации, должны быть учтены исходные данные, передаваемые застройщиком (заказчиком) в соответствии с </w:t>
      </w:r>
      <w:hyperlink r:id="rId26" w:tooltip="Постановление Правительства РФ от 16.02.2008 N 87 (ред. от 01.12.2021) &quot;О составе разделов проектной документации и требованиях к их содержанию&quot;{КонсультантПлюс}" w:history="1">
        <w:r>
          <w:rPr>
            <w:color w:val="0000FF"/>
          </w:rPr>
          <w:t>законодательством</w:t>
        </w:r>
      </w:hyperlink>
      <w:r>
        <w:t xml:space="preserve"> о градостроительной деятельности. В составе исходных данных для проектирования должен быть указан уровень ответственности проектируемого здания или сооружения, устанавливаемый в соответствии с </w:t>
      </w:r>
      <w:hyperlink w:anchor="Par95" w:tooltip="7. В результате идентификации здания или сооружения по признаку, предусмотренному пунктом 7 части 1 настоящей статьи, здание или сооружение должно быть отнесено к одному из следующих уровней ответственности:" w:history="1">
        <w:r>
          <w:rPr>
            <w:color w:val="0000FF"/>
          </w:rPr>
          <w:t>частями 7</w:t>
        </w:r>
      </w:hyperlink>
      <w:r>
        <w:t xml:space="preserve"> - </w:t>
      </w:r>
      <w:hyperlink w:anchor="Par101" w:tooltip="10. К зданиям и сооружениям пониженного уровня ответственности относятся здания и сооружения временного (сезонного) назначения, а также здания и сооружения вспомогательного использования, связанные с осуществлением строительства или реконструкции здания или со" w:history="1">
        <w:r>
          <w:rPr>
            <w:color w:val="0000FF"/>
          </w:rPr>
          <w:t>10 статьи 4</w:t>
        </w:r>
      </w:hyperlink>
      <w:r>
        <w:t xml:space="preserve"> настоящего Федерального закона.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3. Задание на выполнение инженерных изысканий для строительства, реконструкции зданий и сооружений повышенного уровня ответственности и задание на проектирование таких зданий и сооружений могут предусматривать необходимость научного сопровождения инженерных изысканий и (или) проектирования и строительства здания или сооружения. В проектной документации опасных производственных объектов, относящихся в соответствии с </w:t>
      </w:r>
      <w:hyperlink w:anchor="Par99" w:tooltip="8. К зданиям и сооружениям повышенного уровня ответственности относятся здания и сооружения, отнесенные в соответствии с Градостроительным кодексом Российской Федерации к особо опасным, технически сложным или уникальным объектам." w:history="1">
        <w:r>
          <w:rPr>
            <w:color w:val="0000FF"/>
          </w:rPr>
          <w:t>частью 8 статьи 4</w:t>
        </w:r>
      </w:hyperlink>
      <w:r>
        <w:t xml:space="preserve"> настоящего Федерального закона к зданиям или сооружениям повышенного уровня ответственности, должны быть предусмотрены конструктивные и организационно-технические меры по защите жизни и здоровья людей и окружающей среды от опасных последствий аварий в процессе строительства, эксплуатации, консервации и сноса (демонтажа) таких объектов.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4. В проектной документации здания или сооружения может быть предусмотрена необходимость проведения мониторинга компонентов окружающей среды, состояния основания, строительных конструкций и систем инженерно-технического обеспечения в процессе строительства и (или) эксплуатации здания или сооружения.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5. В проектной документации проектные значения параметров и другие проектные характеристики здания или сооружения, а также проектируемые мероприятия по обеспечению его безопасности должны быть установлены таким образом, чтобы в процессе строительства и эксплуатации здание или сооружение было безопасным для жизни и здоровья граждан (включая инвалидов и другие группы населения с ограниченными возможностями передвижения), имущества физических или юридических лиц, государственного или муниципального имущества, окружающей среды, жизни и здоровья животных и растений.</w:t>
      </w:r>
    </w:p>
    <w:p w:rsidR="00DA6A42" w:rsidRDefault="00000000">
      <w:pPr>
        <w:pStyle w:val="ConsPlusNormal"/>
        <w:spacing w:before="200"/>
        <w:ind w:firstLine="540"/>
        <w:jc w:val="both"/>
      </w:pPr>
      <w:bookmarkStart w:id="15" w:name="Par195"/>
      <w:bookmarkEnd w:id="15"/>
      <w:r>
        <w:t xml:space="preserve">6. Соответствие проектных значений параметров и других проектных характеристик здания или сооружения требованиям безопасности, а также проектируемые мероприятия по обеспечению его безопасности должны быть обоснованы ссылками на требования настоящего Федерального закона и ссылками на требования стандартов и сводов правил, включенных в указанные в </w:t>
      </w:r>
      <w:hyperlink w:anchor="Par113" w:tooltip="1. Правительство Российской Федерации утверждает перечень национальных стандартов и сводов правил (частей таких стандартов и сводов правил), в результате применения которых на обязательной основе обеспечивается соблюдение требований настоящего Федерального зак" w:history="1">
        <w:r>
          <w:rPr>
            <w:color w:val="0000FF"/>
          </w:rPr>
          <w:t>частях 1</w:t>
        </w:r>
      </w:hyperlink>
      <w:r>
        <w:t xml:space="preserve"> и </w:t>
      </w:r>
      <w:hyperlink w:anchor="Par119" w:tooltip="7. Национальным органом Российской Федерации по стандартизации в соответствии с законодательством Российской Федерации о техническом регулировании утверждается, опубликовывается в печатном издании федерального органа исполнительной власти по техническому регул" w:history="1">
        <w:r>
          <w:rPr>
            <w:color w:val="0000FF"/>
          </w:rPr>
          <w:t>7 статьи 6</w:t>
        </w:r>
      </w:hyperlink>
      <w:r>
        <w:t xml:space="preserve"> настоящего Федерального закона перечни, или на требования специальных технических условий. В случае отсутствия указанных требований соответствие проектных значений и характеристик здания или сооружения требованиям безопасности, а также проектируемые мероприятия по обеспечению его безопасности должны быть обоснованы одним или несколькими способами из следующих способов: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результаты исследований;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расчеты и (или) испытания, выполненные по сертифицированным или апробированным иным способом методикам;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3) моделирование сценариев возникновения опасных природных процессов и явлений и (или) техногенных воздействий, в том числе при неблагоприятном сочетании опасных природных процессов и явлений и (или) техногенных воздействий;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4) оценка риска возникновения опасных природных процессов и явлений и (или) техногенных воздействий.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7. При обосновании, предусмотренном </w:t>
      </w:r>
      <w:hyperlink w:anchor="Par195" w:tooltip="6. Соответствие проектных значений параметров и других проектных характеристик здания или сооружения требованиям безопасности, а также проектируемые мероприятия по обеспечению его безопасности должны быть обоснованы ссылками на требования настоящего Федерально" w:history="1">
        <w:r>
          <w:rPr>
            <w:color w:val="0000FF"/>
          </w:rPr>
          <w:t>частью 6</w:t>
        </w:r>
      </w:hyperlink>
      <w:r>
        <w:t xml:space="preserve"> настоящей статьи, должны быть учтены исходные данные для проектирования, в том числе результаты инженерных изысканий.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8. В проектной документации должна быть предусмотрена в объеме, необходимом для обеспечения безопасности здания или сооружения, доступность элементов строительных конструкций, сетей инженерно-технического обеспечения и систем инженерно-технического обеспечения для определения фактических значений их параметров и других характеристик, а также параметров материалов, изделий и устройств, </w:t>
      </w:r>
      <w:r>
        <w:lastRenderedPageBreak/>
        <w:t>влияющих на безопасность здания или сооружения, в процессе его строительства и эксплуатации.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9. В проектной документации лицом, осуществляющим подготовку проектной документации, должны быть предусмотрены: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возможность безопасной эксплуатации проектируемого здания или сооружения и требования к способам проведения мероприятий по техническому обслуживанию, при проведении которых отсутствует угроза нарушения безопасности строительных конструкций, сетей инженерно-технического обеспечения и систем инженерно-технического обеспечения или недопустимого ухудшения параметров среды обитания людей;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минимальная периодичность осуществления проверок, осмотров и освидетельствований состояния строительных конструкций, основания, сетей инженерно-технического обеспечения и систем инженерно-технического обеспечения здания или сооружения и (или) необходимость проведения мониторинга компонентов окружающей среды, состояния основания, строительных конструкций и систем инженерно-технического обеспечения в процессе эксплуатации здания или сооружения;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3) сведения для пользователей и эксплуатационных служб о значениях эксплуатационных нагрузок на строительные конструкции, сети инженерно-технического обеспечения и системы инженерно-технического обеспечения, которые недопустимо превышать в процессе эксплуатации здания или сооружения;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4) сведения о размещении скрытых электрических проводок, трубопроводов и иных устройств, повреждение которых может привести к угрозе причинения вреда жизни и здоровью людей, имуществу физических или юридических лиц, государственному или муниципальному имуществу, окружающей среде, жизни и здоровью животных и растений.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10. Проектная документация здания или сооружения должна использоваться в качестве основного документа при принятии решений об обеспечении безопасности здания или сооружения на всех последующих этапах жизненного цикла здания или сооружения.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16. Требования к обеспечению механической безопасности здания или сооружения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 xml:space="preserve">1. Выполнение требований механической безопасности в проектной документации здания или сооружения должно быть обосновано расчетами и иными способами, указанными в </w:t>
      </w:r>
      <w:hyperlink w:anchor="Par195" w:tooltip="6. Соответствие проектных значений параметров и других проектных характеристик здания или сооружения требованиям безопасности, а также проектируемые мероприятия по обеспечению его безопасности должны быть обоснованы ссылками на требования настоящего Федерально" w:history="1">
        <w:r>
          <w:rPr>
            <w:color w:val="0000FF"/>
          </w:rPr>
          <w:t>части 6 статьи 15</w:t>
        </w:r>
      </w:hyperlink>
      <w:r>
        <w:t xml:space="preserve"> настоящего Федерального закона, подтверждающими, что в процессе строительства и эксплуатации здания или сооружения его строительные конструкции и основание не достигнут предельного состояния по прочности и устойчивости при учитываемых в соответствии с </w:t>
      </w:r>
      <w:hyperlink w:anchor="Par226" w:tooltip="5. В процессе обоснования выполнения требований механической безопасности должны быть учтены следующие расчетные ситуации:" w:history="1">
        <w:r>
          <w:rPr>
            <w:color w:val="0000FF"/>
          </w:rPr>
          <w:t>частями 5</w:t>
        </w:r>
      </w:hyperlink>
      <w:r>
        <w:t xml:space="preserve"> и </w:t>
      </w:r>
      <w:hyperlink w:anchor="Par229" w:tooltip="6. При проектировании здания или сооружения повышенного уровня ответственности должна быть учтена также аварийная расчетная ситуация, имеющая малую вероятность возникновения и небольшую продолжительность, но являющаяся важной с точки зрения последствий достиже" w:history="1">
        <w:r>
          <w:rPr>
            <w:color w:val="0000FF"/>
          </w:rPr>
          <w:t>6</w:t>
        </w:r>
      </w:hyperlink>
      <w:r>
        <w:t xml:space="preserve"> настоящей статьи вариантах одновременного действия нагрузок и воздействий.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2. За предельное состояние строительных конструкций и основания по прочности и устойчивости должно быть принято состояние, характеризующееся: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разрушением любого характера;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потерей устойчивости формы;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3) потерей устойчивости положения;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4) нарушением эксплуатационной пригодности и иными явлениями, связанными с угрозой причинения вреда жизни и здоровью людей, имуществу физических или юридических лиц, государственному или муниципальному имуществу, окружающей среде, жизни и здоровью животных и растений.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3. В расчетах строительных конструкций и основания должны быть учтены все виды нагрузок, соответствующих функциональному назначению и конструктивному решению здания или сооружения, климатические, а в необходимых случаях технологические воздействия, а также усилия, вызываемые деформацией строительных конструкций и основания. Для элементов строительных конструкций, характеристики которых, учтенные в расчетах прочности и устойчивости здания или сооружения, могут изменяться в процессе эксплуатации под воздействием климатических факторов или агрессивных факторов </w:t>
      </w:r>
      <w:r>
        <w:lastRenderedPageBreak/>
        <w:t>наружной и внутренней среды, в том числе под воздействием технологических процессов, которые могут вызывать усталостные явления в материале строительных конструкций, в проектной документации должны быть дополнительно указаны параметры, характеризующие сопротивление таким воздействиям, или мероприятия по защите от них.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4. Расчетные модели (в том числе расчетные схемы, основные предпосылки расчета) строительных конструкций и основания должны отражать действительные условия работы здания или сооружения, отвечающие рассматриваемой расчетной ситуации. При этом должны быть учтены: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факторы, определяющие напряженно-деформированное состояние;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особенности взаимодействия элементов строительных конструкций между собой и с основанием;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3) пространственная работа строительных конструкций;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4) геометрическая и физическая нелинейность;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5) пластические и реологические свойства материалов и грунтов;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6) возможность образования трещин;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7) возможные отклонения геометрических параметров от их номинальных значений.</w:t>
      </w:r>
    </w:p>
    <w:p w:rsidR="00DA6A42" w:rsidRDefault="00000000">
      <w:pPr>
        <w:pStyle w:val="ConsPlusNormal"/>
        <w:spacing w:before="200"/>
        <w:ind w:firstLine="540"/>
        <w:jc w:val="both"/>
      </w:pPr>
      <w:bookmarkStart w:id="16" w:name="Par226"/>
      <w:bookmarkEnd w:id="16"/>
      <w:r>
        <w:t>5. В процессе обоснования выполнения требований механической безопасности должны быть учтены следующие расчетные ситуации: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установившаяся ситуация, имеющая продолжительность того же порядка, что и срок эксплуатации здания или сооружения, в том числе эксплуатация между двумя капитальными ремонтами или изменениями технологического процесса;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переходная ситуация, имеющая небольшую по сравнению со сроком эксплуатации здания или сооружения продолжительность, в том числе строительство, реконструкция, капитальный ремонт здания или сооружения.</w:t>
      </w:r>
    </w:p>
    <w:p w:rsidR="00DA6A42" w:rsidRDefault="00000000">
      <w:pPr>
        <w:pStyle w:val="ConsPlusNormal"/>
        <w:spacing w:before="200"/>
        <w:ind w:firstLine="540"/>
        <w:jc w:val="both"/>
      </w:pPr>
      <w:bookmarkStart w:id="17" w:name="Par229"/>
      <w:bookmarkEnd w:id="17"/>
      <w:r>
        <w:t>6. При проектировании здания или сооружения повышенного уровня ответственности должна быть учтена также аварийная расчетная ситуация, имеющая малую вероятность возникновения и небольшую продолжительность, но являющаяся важной с точки зрения последствий достижения предельных состояний, которые могут возникнуть при этой ситуации (в том числе предельных состояний при ситуации, возникающей в связи со взрывом, столкновением, с аварией, пожаром, а также непосредственно после отказа одной из несущих строительных конструкций).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7. Расчеты, обосновывающие безопасность принятых конструктивных решений здания или сооружения, должны быть проведены с учетом уровня ответственности проектируемого здания или сооружения. С этой целью расчетные значения усилий в элементах строительных конструкций и основании здания или сооружения должны быть определены с учетом коэффициента надежности по ответственности, принятое значение которого не должно быть ниже: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1,1 - в отношении здания и сооружения повышенного уровня ответственности;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1,0 - в отношении здания и сооружения нормального уровня ответственности;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3) 0,8 - в отношении здания и сооружения пониженного уровня ответственности.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17. Требования к обеспечению пожарной безопасности здания или сооружения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 xml:space="preserve">Для обеспечения пожарной безопасности здания или сооружения в проектной документации одним из способов, указанных в </w:t>
      </w:r>
      <w:hyperlink w:anchor="Par195" w:tooltip="6. Соответствие проектных значений параметров и других проектных характеристик здания или сооружения требованиям безопасности, а также проектируемые мероприятия по обеспечению его безопасности должны быть обоснованы ссылками на требования настоящего Федерально" w:history="1">
        <w:r>
          <w:rPr>
            <w:color w:val="0000FF"/>
          </w:rPr>
          <w:t>части 6 статьи 15</w:t>
        </w:r>
      </w:hyperlink>
      <w:r>
        <w:t xml:space="preserve"> настоящего Федерального закона, должны быть обоснованы: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1) противопожарный разрыв или расстояние от проектируемого здания или сооружения до ближайшего </w:t>
      </w:r>
      <w:r>
        <w:lastRenderedPageBreak/>
        <w:t>здания, сооружения или наружной установки (для линейных сооружений - расстояние от оси трассы до населенных пунктов, промышленных и сельскохозяйственных объектов, лесных массивов, расстояние между прокладываемыми параллельно друг другу трассами линейных сооружений, размеры охранных зон);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принимаемые значения характеристик огнестойкости и пожарной опасности элементов строительных конструкций и систем инженерно-технического обеспечения;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3) принятое разделение здания или сооружения на пожарные отсеки;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4) расположение, габариты и протяженность путей эвакуации людей (в том числе инвалидов и других групп населения с ограниченными возможностями передвижения) при возникновении пожара, обеспечение противодымной защиты путей эвакуации, характеристики пожарной опасности материалов отделки стен, полов и потолков на путях эвакуации, число, расположение и габариты эвакуационных выходов;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5) характеристики или параметры систем обнаружения пожара, оповещения и управления эвакуацией людей при пожаре (с учетом особенностей инвалидов и других групп населения с ограниченными возможностями передвижения), а также автоматического пожаротушения и систем противодымной защиты;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6) меры по обеспечению возможности проезда и подъезда пожарной техники, безопасности доступа личного состава подразделений пожарной охраны и подачи средств пожаротушения к очагу пожара, параметры систем пожаротушения, в том числе наружного и внутреннего противопожарного водоснабжения;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7) организационно-технические мероприятия по обеспечению пожарной безопасности здания или сооружения в процессе их строительства и эксплуатации.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18. Требования к обеспечению безопасности зданий и сооружений при опасных природных процессах и явлениях и техногенных воздействиях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1. Для обеспечения безопасности зданий и сооружений, строительство и эксплуатация которых планируются в сложных природных условиях, в случаях, предусмотренных в задании на проектирование здания или сооружения, в проектной документации должны быть предусмотрены: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меры, направленные на защиту людей, здания или сооружения, территории, на которой будут осуществляться строительство, реконструкция и эксплуатация здания или сооружения, от воздействия опасных природных процессов и явлений и техногенных воздействий, а также меры, направленные на предупреждение и (или) уменьшение последствий воздействия опасных природных процессов и явлений и техногенных воздействий;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конструктивные меры, уменьшающие чувствительность строительных конструкций и основания к воздействию опасных природных процессов и явлений и техногенным воздействиям;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3) меры по улучшению свойств грунтов основания;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4) ведение строительных работ способами, не приводящими к проявлению новых и (или) интенсификации действующих опасных природных процессов и явлений.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2. В случаях, когда меры, направленные на защиту людей, здания или сооружения, территории, на которой будут осуществляться строительство, реконструкция и эксплуатация здания или сооружения, от воздействия опасных природных процессов и явлений и техногенных воздействий, а также меры, направленные на предупреждение и (или) уменьшение последствий воздействия опасных природных процессов и явлений и техногенных воздействий, в том числе устройство инженерной защиты, и строительство здания или сооружения могут привести к активизации опасных природных процессов и явлений на прилегающих территориях, в проектной документации должны быть предусмотрены соответствующие компенсационно-восстановительные мероприятия.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3. Для обеспечения безопасности зданий и сооружений в проектной документации должна быть предусмотрена противоаварийная защита систем инженерно-технического обеспечения.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lastRenderedPageBreak/>
        <w:t>4. При обосновании принятых проектных решений уровень ответственности сооружений инженерной и противоаварийной защиты должен быть принят в соответствии с уровнем ответственности защищаемых зданий или сооружений.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5. Проектная документация здания или сооружения, в том числе сооружений инженерной защиты, должна содержать пределы допустимых изменений параметров, характеризующих безопасность объектов и геологической среды в процессе строительства и эксплуатации. В проектной документации может быть предусмотрена необходимость проведения в процессе строительства и эксплуатации проектируемого здания или сооружения мониторинга компонентов окружающей среды (в том числе состояния окружающих зданий и сооружений, попадающих в зону влияния строительства и эксплуатации проектируемого здания или сооружения), состояния основания, строительных конструкций и систем инженерно-технического обеспечения проектируемого здания или сооружения, сооружений инженерной защиты.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6. В проектной документации жилых зданий должно быть предусмотрено оборудование таких зданий техническими устройствами для автоматического отключения подачи воды при возникновении аварийных ситуаций.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19. Требования к обеспечению выполнения санитарно-эпидемиологических требований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Для обеспечения выполнения санитарно-эпидемиологических требований в проектной документации зданий и сооружений с помещениями с постоянным пребыванием людей, за исключением объектов индивидуального жилищного строительства, должно быть предусмотрено устройство систем водоснабжения, канализации, отопления, вентиляции, энергоснабжения.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20. Требования к обеспечению качества воздуха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1. В проектной документации зданий и сооружений должно быть предусмотрено оборудование зданий и сооружений системой вентиляции. В проектной документации зданий и сооружений может быть предусмотрено оборудование помещений системой кондиционирования воздуха. Системы вентиляции и кондиционирования воздуха должны обеспечивать подачу в помещения воздуха с содержанием вредных веществ, не превышающим предельно допустимых концентраций для таких помещений или для рабочей зоны производственных помещений.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2. В проектной документации здания и сооружения с помещениями с пребыванием людей должны быть предусмотрены меры по: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ограничению проникновения в помещения пыли, влаги, вредных и неприятно пахнущих веществ из атмосферного воздуха;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обеспечению воздухообмена, достаточного для своевременного удаления вредных веществ из воздуха и поддержания химического состава воздуха в пропорциях, благоприятных для жизнедеятельности человека;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3) предотвращению проникновения в помещения с постоянным пребыванием людей вредных и неприятно пахнущих веществ из трубопроводов систем и устройств канализации, отопления, вентиляции, кондиционирования, из воздуховодов и технологических трубопроводов, а также выхлопных газов из встроенных автомобильных стоянок;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4) предотвращению проникновения почвенных газов (радона, метана) в помещения, если в процессе инженерных изысканий обнаружено их наличие на территории, на которой будут осуществляться строительство и эксплуатация здания или сооружения.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21. Требования к обеспечению качества воды, используемой в качестве питьевой и для хозяйственно-бытовых нужд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В проектной документации наружных и внутренних сетей снабжения зданий и сооружений водой, используемой в качестве питьевой и (или) для хозяйственно-бытовых нужд, должны быть предусмотрены меры по обеспечению подачи требуемого количества воды и предотвращению ее загрязнения.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22. Требования к обеспечению инсоляции и солнцезащиты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bookmarkStart w:id="18" w:name="Par278"/>
      <w:bookmarkEnd w:id="18"/>
      <w:r>
        <w:t xml:space="preserve">1. Здания должны быть спроектированы таким образом, чтобы в жилых помещениях была обеспечена достаточная продолжительность </w:t>
      </w:r>
      <w:hyperlink r:id="rId27" w:tooltip="Постановление Главного государственного санитарного врача РФ от 28.01.2021 N 2 &quot;Об утверждении санитарных правил и норм СанПиН 1.2.3685-21 &quot;Гигиенические нормативы и требования к обеспечению безопасности и (или) безвредности для человека факторов среды обитани" w:history="1">
        <w:r>
          <w:rPr>
            <w:color w:val="0000FF"/>
          </w:rPr>
          <w:t>инсоляции или солнцезащита</w:t>
        </w:r>
      </w:hyperlink>
      <w:r>
        <w:t xml:space="preserve"> в целях создания безопасных условий проживания независимо от его срока.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2. Выполнение требований, предусмотренных </w:t>
      </w:r>
      <w:hyperlink w:anchor="Par278" w:tooltip="1. Здания должны быть спроектированы таким образом, чтобы в жилых помещениях была обеспечена достаточная продолжительность инсоляции или солнцезащита в целях создания безопасных условий проживания независимо от его срока." w:history="1">
        <w:r>
          <w:rPr>
            <w:color w:val="0000FF"/>
          </w:rPr>
          <w:t>частью 1</w:t>
        </w:r>
      </w:hyperlink>
      <w:r>
        <w:t xml:space="preserve"> настоящей статьи, должно быть обеспечено мерами по ориентации жилых помещений по сторонам света, а также мерами конструктивного и планировочного характера, в том числе по благоустройству прилегающей территории.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23. Требования к обеспечению освещения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 xml:space="preserve">1. В расположенных в надземных этажах зданий и сооружений помещениях с постоянным пребыванием людей должно быть обеспечено естественное или совмещенное, а также искусственное </w:t>
      </w:r>
      <w:hyperlink r:id="rId28" w:tooltip="Постановление Главного государственного санитарного врача РФ от 28.01.2021 N 2 &quot;Об утверждении санитарных правил и норм СанПиН 1.2.3685-21 &quot;Гигиенические нормативы и требования к обеспечению безопасности и (или) безвредности для человека факторов среды обитани" w:history="1">
        <w:r>
          <w:rPr>
            <w:color w:val="0000FF"/>
          </w:rPr>
          <w:t>освещение</w:t>
        </w:r>
      </w:hyperlink>
      <w:r>
        <w:t>, а в подземных этажах - искусственное освещение, достаточное для предотвращения угрозы причинения вреда здоровью людей.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2. В расположенных в надземных этажах зданий и сооружений помещениях, в которых по условиям осуществления технологических процессов исключена возможность устройства естественного освещения, должно быть обеспечено искусственное освещение, достаточное для предотвращения угрозы причинения вреда здоровью людей.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3. В случаях, предусмотренных в задании на проектирование, в проектной документации здания или сооружения должны быть предусмотрены устройства для наружного освещения.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24. Требования к обеспечению защиты от шума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1. Размещение здания или сооружения на местности, проектные значения характеристик строительных конструкций, характеристики принятых в проектной документации типов инженерного оборудования, предусмотренные в проектной документации мероприятия по благоустройству прилегающей территории должны обеспечивать защиту людей от: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воздушного шума, создаваемого внешними источниками (снаружи здания);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воздушного шума, создаваемого в других помещениях здания или сооружения;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3) ударного шума;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4) шума, создаваемого оборудованием;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5) чрезмерного реверберирующего шума в помещении.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2. В здании или сооружении, которые могут являться источником шума, приводящего к недопустимому превышению уровня воздушного шума на территории, на которой будут осуществляться строительство и эксплуатация здания или сооружения, должны быть предусмотрены меры по снижению уровня шума, источником которого является это проектируемое здание или сооружение.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3. Защита от </w:t>
      </w:r>
      <w:hyperlink r:id="rId29" w:tooltip="Решение Комиссии Таможенного союза от 28.05.2010 N 299 (ред. от 29.11.2021) &quot;О применении санитарных мер в Евразийском экономическом союзе&quot;{КонсультантПлюс}" w:history="1">
        <w:r>
          <w:rPr>
            <w:color w:val="0000FF"/>
          </w:rPr>
          <w:t>шума</w:t>
        </w:r>
      </w:hyperlink>
      <w:r>
        <w:t xml:space="preserve"> должна быть обеспечена: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в помещениях жилых, общественных и производственных зданий;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в границах территории, на которой будут осуществляться строительство и эксплуатация здания или сооружения.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4. В помещениях и на открытых площадках, где от различимости звука, создаваемого средствами радиооповещения, может зависеть безопасность людей, должны быть предусмотрены меры по обеспечению оптимального уровня громкости и различимости звука.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25. Требования к обеспечению защиты от влаги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1. В проектной документации здания и сооружения должны быть предусмотрены конструктивные решения, обеспечивающие: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водоотвод с наружных поверхностей ограждающих строительных конструкций, включая кровлю, и от подземных строительных конструкций здания и сооружения;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водонепроницаемость кровли, наружных стен, перекрытий, а также стен подземных этажей и полов по грунту;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3) недопущение образования конденсата на внутренней поверхности ограждающих строительных конструкций, за исключением светопрозрачных частей окон и витражей.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2. В случае, если это установлено в задании на проектирование, в проектной документации должны быть также предусмотрены меры по предотвращению подтопления помещений и строительных конструкций при авариях на системах водоснабжения.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26. Требования к обеспечению защиты от вибрации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В проектной документации здания и сооружения должны быть предусмотрены меры для того, чтобы вибрация в здании и сооружении не причиняла вреда здоровью людей.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27. Требования по обеспечению защиты от воздействия электромагнитного поля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В проектной документации здания и сооружения, строительство которых планируется на территории, где уровень напряженности электромагнитного поля, создаваемого линией электропередачи переменного тока промышленной частоты и (или) передающими радиотехническими объектами, превышает предельно допустимый, должны быть предусмотрены меры по снижению этого уровня в помещениях с пребыванием людей и на прилегающей территории путем соблюдения требований к санитарно-защитным зонам и экранирования от электромагнитного поля.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28. Требования к обеспечению защиты от ионизирующего излучения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1. В проектной документации здания и сооружения, строительство которых планируется на территории, которая в соответствии с результатами инженерных изысканий является радоноопасной, должны быть предусмотрены меры по дезактивации территории и по обеспечению вентиляции помещений, конструкции которых соприкасаются с грунтом.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2. В проектной документации должно быть предусмотрено использование в процессе строительства материалов и изделий с показателем удельной эффективной активности естественных радионуклидов, не превышающим предельного значения, установленного исходя из необходимости обеспечения требований санитарно-эпидемиологического благополучия населения Российской Федерации.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29. Требования к микроклимату помещения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bookmarkStart w:id="19" w:name="Par324"/>
      <w:bookmarkEnd w:id="19"/>
      <w:r>
        <w:t>1. В проектной документации здания или сооружения должны быть определены значения характеристик ограждающих конструкций и приняты конструктивные решения, обеспечивающие соответствие расчетных значений следующих теплотехнических характеристик требуемым значениям, установленным исходя из необходимости создания благоприятных санитарно-гигиенических условий в помещениях: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сопротивление теплопередаче ограждающих строительных конструкций здания или сооружения;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разность температуры на внутренней поверхности ограждающих строительных конструкций и температуры воздуха внутри здания или сооружения во время отопительного периода;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3) теплоустойчивость ограждающих строительных конструкций в теплый период года и помещений </w:t>
      </w:r>
      <w:r>
        <w:lastRenderedPageBreak/>
        <w:t>здания или сооружения в холодный период года;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4) сопротивление воздухопроницанию ограждающих строительных конструкций;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5) сопротивление паропроницанию ограждающих строительных конструкций;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6) теплоусвоение поверхности полов.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2. Наряду с требованиями, предусмотренными </w:t>
      </w:r>
      <w:hyperlink w:anchor="Par324" w:tooltip="1. В проектной документации здания или сооружения должны быть определены значения характеристик ограждающих конструкций и приняты конструктивные решения, обеспечивающие соответствие расчетных значений следующих теплотехнических характеристик требуемым значения" w:history="1">
        <w:r>
          <w:rPr>
            <w:color w:val="0000FF"/>
          </w:rPr>
          <w:t>частью 1</w:t>
        </w:r>
      </w:hyperlink>
      <w:r>
        <w:t xml:space="preserve"> настоящей статьи, в проектной документации здания или сооружения должны быть предусмотрены меры по предотвращению переувлажнения ограждающих строительных конструкций, накопления влаги на их поверхности и по обеспечению долговечности этих конструкций.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3. Системы отопления, вентиляции и кондиционирования воздуха и установленные в проектной документации требования к режиму их функционирования должны обеспечивать при принятых с учетом требований </w:t>
      </w:r>
      <w:hyperlink w:anchor="Par341" w:tooltip="Статья 30. Требования безопасности для пользователей зданиями и сооружениями" w:history="1">
        <w:r>
          <w:rPr>
            <w:color w:val="0000FF"/>
          </w:rPr>
          <w:t>статьи 30</w:t>
        </w:r>
      </w:hyperlink>
      <w:r>
        <w:t xml:space="preserve"> настоящего Федерального закона расчетных значениях теплотехнических характеристик ограждающих строительных конструкций соответствие расчетных значений следующих параметров микроклимата помещений требуемым значениям для теплого, холодного и переходного периодов года, установленным исходя из необходимости создания благоприятных санитарно-гигиенических условий: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температура воздуха внутри здания или сооружения;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результирующая температура;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3) скорость движения воздуха;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4) относительная влажность воздуха.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4. Расчетные значения должны быть определены с учетом назначения зданий или сооружений, условий проживания или деятельности людей в помещениях. Учету подлежат также избытки тепла в производственных помещениях.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5. В технических решениях систем отопления, вентиляции и кондиционирования воздуха должна быть предусмотрена возможность автономного регулирования параметров микроклимата помещений.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6. В проектной документации здания или сооружения должны быть предусмотрены также технические решения по обеспечению тепловой и гидравлической устойчивости систем отопления при изменениях внешних и внутренних условий эксплуатации здания или сооружения в течение всех периодов года.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bookmarkStart w:id="20" w:name="Par341"/>
      <w:bookmarkEnd w:id="20"/>
      <w:r>
        <w:t>Статья 30. Требования безопасности для пользователей зданиями и сооружениями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1. Параметрами элементов строительных конструкций, значения которых в проектной документации должны быть предусмотрены таким образом, чтобы была сведена к минимуму вероятность наступления несчастных случаев и нанесения травм людям (с учетом инвалидов и других групп населения с ограниченными возможностями передвижения) при перемещении по зданию или сооружению и прилегающей территории в результате скольжения, падения или столкновения, являются: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высота ограждения крыш, балконов, лоджий, террас, наружных галерей, лестничных маршей, площадок и открытых приямков у здания или сооружения, открытых пешеходных переходов, в том числе по мостам и путепроводам, а также перепадов в уровне пола или уровне земли на прилегающей территории;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уклон лестниц и пандусов, ширина проступей и высота ступеней на лестницах, высота подъема по одному непрерывному лестничному маршу и пандусу. Недопустимо применение ступеней разной высоты в пределах одного лестничного марша. Перила и поручни на ограждениях лестниц, пандусов и лестничных площадок должны быть непрерывными;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3) высота порогов, дверных и незаполняемых проемов в стенах на путях перемещения людей, высота прохода по лестницам, подвалу, эксплуатируемому чердаку, высота проходов под выступающими сверху и </w:t>
      </w:r>
      <w:r>
        <w:lastRenderedPageBreak/>
        <w:t>по бокам пути перемещения людей элементами строительных конструкций или оборудования.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2. Конструкция ограждений в соответствии с требованиями, предусмотренными настоящей статьей, должна ограничивать возможность случайного падения с высоты (в том числе с крыш зданий) предметов, которые могут нанести травму людям, находящимся под ограждаемым элементом конструкции.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3. Для обеспечения свободного перемещения людей, а также возможности эвакуации больных на носилках, инвалидов, использующих кресла-коляски, и других групп населения с ограниченными возможностями передвижения должна быть предусмотрена достаточная ширина дверных и незаполняемых проемов в стенах, лестничных маршей и площадок, пандусов и поворотных площадок, коридоров, проходов между стационарными элементами технологического оборудования производственных зданий и элементами оснащения общественных зданий.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4. На путях перемещения транспортных средств внутри здания или сооружения и по прилегающей территории должны быть предусмотрены меры по обеспечению безопасности передвижения людей.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5. В проектной документации зданий и сооружений должны быть предусмотрены: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устройства для предупреждения случайного движения подвижных элементов оборудования здания или сооружения (в том числе при отказе устройств автоматического торможения), которое может привести к наступлению несчастных случаев и нанесению травм людям;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конструкция окон, обеспечивающая их безопасную эксплуатацию, в том числе мытье и очистку наружных поверхностей;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3) устройства для предупреждения случайного выпадения людей из оконных проемов (в случаях, когда низ проема ниже высоты центра тяжести большинства взрослых людей);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4) достаточное освещение путей перемещения людей и транспортных средств;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5) размещение хорошо различимых предупреждающих знаков на прозрачных полотнах дверей и перегородках.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6. В пешеходных зонах зданий и сооружений высотой более сорока метров должны быть предусмотрены защитные приспособления для обеспечения безопасности пребывания людей в этих зонах при действии ветра.</w:t>
      </w:r>
    </w:p>
    <w:p w:rsidR="00DA6A42" w:rsidRDefault="00000000">
      <w:pPr>
        <w:pStyle w:val="ConsPlusNormal"/>
        <w:spacing w:before="200"/>
        <w:ind w:firstLine="540"/>
        <w:jc w:val="both"/>
      </w:pPr>
      <w:bookmarkStart w:id="21" w:name="Par357"/>
      <w:bookmarkEnd w:id="21"/>
      <w:r>
        <w:t>7. Проектные решения зданий и сооружений в целях обеспечения доступности зданий и сооружений для инвалидов и других групп населения с ограниченными возможностями передвижения должны обеспечивать: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досягаемость ими мест посещения и беспрепятственность перемещения внутри зданий и сооружений;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безопасность путей движения (в том числе эвакуационных), а также мест проживания, мест обслуживания и мест приложения труда указанных групп населения.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8. Параметры путей перемещения, оснащение специальными устройствами и размеры помещений для указанных в </w:t>
      </w:r>
      <w:hyperlink w:anchor="Par357" w:tooltip="7. Проектные решения зданий и сооружений в целях обеспечения доступности зданий и сооружений для инвалидов и других групп населения с ограниченными возможностями передвижения должны обеспечивать:" w:history="1">
        <w:r>
          <w:rPr>
            <w:color w:val="0000FF"/>
          </w:rPr>
          <w:t>части 7</w:t>
        </w:r>
      </w:hyperlink>
      <w:r>
        <w:t xml:space="preserve"> настоящей статьи групп населения, предусмотренные в проектной документации, должны быть обоснованы в соответствии с </w:t>
      </w:r>
      <w:hyperlink w:anchor="Par195" w:tooltip="6. Соответствие проектных значений параметров и других проектных характеристик здания или сооружения требованиям безопасности, а также проектируемые мероприятия по обеспечению его безопасности должны быть обоснованы ссылками на требования настоящего Федерально" w:history="1">
        <w:r>
          <w:rPr>
            <w:color w:val="0000FF"/>
          </w:rPr>
          <w:t>частью 6 статьи 15</w:t>
        </w:r>
      </w:hyperlink>
      <w:r>
        <w:t xml:space="preserve"> настоящего Федерального закона.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9. Для предотвращения получения ожогов при пользовании элементами сетей инженерно-технического обеспечения или систем инженерно-технического обеспечения в проектной документации должны быть предусмотрены: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ограничение температуры поверхностей доступных частей нагревательных приборов и подающих трубопроводов отопления или устройство ограждений, препятствующих контакту людей с этими частями;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2) ограничение температуры горячего воздуха от выпускного отверстия приборов воздушного </w:t>
      </w:r>
      <w:r>
        <w:lastRenderedPageBreak/>
        <w:t>отопления;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3) ограничение температуры горячей воды в системе горячего водоснабжения.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10. Для предотвращения поражения людей электрическим током проектные решения должны предусматривать меры по обеспечению безопасности электроустановок.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11. В проектной документации должны быть предусмотрены меры по предотвращению наступления несчастных случаев и нанесения травм людям в результате взрывов, в том числе: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соблюдение правил безопасности устройства систем отопления, горячего водоснабжения, газоиспользующего оборудования, дымоходов, дымовых труб, резервуаров и трубопроводов для воспламеняющихся жидкостей и газов;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соблюдение правил безопасной установки теплогенераторов и установок для сжиженных газов;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3) регулирование температуры нагревания и давления в системах горячего водоснабжения и отопления;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4) предотвращение чрезмерного накопления взрывоопасных веществ в воздухе помещений, в том числе путем использования приборов газового контроля.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12. Для обеспечения безопасности в аварийных ситуациях в проектной документации должно быть предусмотрено аварийное освещение.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13. Для обеспечения защиты от несанкционированного вторжения в здания и сооружения необходимо соблюдение следующих требований: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в зданиях с большим количеством посетителей (зрителей), а также в зданиях образовательных, медицинских, банковских организаций, на объектах транспортной инфраструктуры должны быть предусмотрены меры, направленные на уменьшение возможности криминальных проявлений и их последствий;</w:t>
      </w:r>
    </w:p>
    <w:p w:rsidR="00DA6A42" w:rsidRDefault="00000000">
      <w:pPr>
        <w:pStyle w:val="ConsPlusNormal"/>
        <w:jc w:val="both"/>
      </w:pPr>
      <w:r>
        <w:t xml:space="preserve">(в ред. Федерального </w:t>
      </w:r>
      <w:hyperlink r:id="rId30" w:tooltip="Федеральный закон от 02.07.2013 N 185-ФЗ (ред. от 28.06.2021) &quot;О внесении изменений в отдельные законодательные акты Российской Федерации и признании утратившими силу законодательных актов (отдельных положений законодательных актов) Российской Федерации в связ" w:history="1">
        <w:r>
          <w:rPr>
            <w:color w:val="0000FF"/>
          </w:rPr>
          <w:t>закона</w:t>
        </w:r>
      </w:hyperlink>
      <w:r>
        <w:t xml:space="preserve"> от 02.07.2013 N 185-ФЗ)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в предусмотренных законодательством Российской Федерации случаях в зданиях и сооружениях должны быть устроены системы телевизионного наблюдения, системы сигнализации и другие системы, направленные на обеспечение защиты от угроз террористического характера и несанкционированного вторжения.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14. В проектной документации жилых зданий, объектов инженерной, транспортной и социальной инфраструктур должны быть предусмотрены мероприятия по обеспечению беспрепятственного доступа инвалидов и других групп населения с ограниченными возможностями передвижения к таким объектам.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31. Требование к обеспечению энергетической эффективности зданий и сооружений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1. В случае, если это предусмотрено в задании на проектирование, в проектной документации должны быть предусмотрены решения по отдельным элементам, строительным конструкциям зданий и сооружений, свойствам таких элементов и строительных конструкций, а также по используемым в зданиях и сооружениях устройствам, технологиям и материалам, позволяющие исключить нерациональный расход энергетических ресурсов в процессе эксплуатации зданий и сооружений.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2. В случае, если это предусмотрено в задании на проектирование, в проектной документации должно быть предусмотрено оснащение зданий и сооружений приборами учета используемых энергетических ресурсов.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3. Соответствие зданий и сооружений требованиям энергетической эффективности зданий и сооружений и </w:t>
      </w:r>
      <w:hyperlink r:id="rId31" w:tooltip="Федеральный закон от 23.11.2009 N 261-ФЗ (ред. от 11.06.2021) &quot;Об энергосбережении и о повышении энергетической эффективности и о внесении изменений в отдельные законодательные акты Российской Федерации&quot;{КонсультантПлюс}" w:history="1">
        <w:r>
          <w:rPr>
            <w:color w:val="0000FF"/>
          </w:rPr>
          <w:t>требованиям</w:t>
        </w:r>
      </w:hyperlink>
      <w:r>
        <w:t xml:space="preserve"> оснащенности зданий и сооружений приборами учета используемых энергетических ресурсов должно обеспечиваться путем выбора в проектной документации оптимальных </w:t>
      </w:r>
      <w:r>
        <w:lastRenderedPageBreak/>
        <w:t>архитектурных, функционально-технологических, конструктивных и инженерно-технических решений.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32. Требования к обеспечению охраны окружающей среды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Мероприятия по охране окружающей среды, предусмотренные в проектной документации здания или сооружения в соответствии с федеральными законами и другими нормативными правовыми актами Российской Федерации, должны обеспечивать предотвращение или минимизацию оказания негативного воздействия на окружающую среду.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33. Требования к предупреждению действий, вводящих в заблуждение приобретателей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В целях предупреждения действий, вводящих в заблуждение приобретателей, в проектной документации здания или сооружения должна содержаться следующая информация: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1) идентификационные признаки здания или сооружения в соответствии с </w:t>
      </w:r>
      <w:hyperlink w:anchor="Par82" w:tooltip="1. Для применения настоящего Федерального закона здания и сооружения идентифицируются в порядке, установленном настоящей статьей, по следующим признакам:" w:history="1">
        <w:r>
          <w:rPr>
            <w:color w:val="0000FF"/>
          </w:rPr>
          <w:t>частью 1 статьи 4</w:t>
        </w:r>
      </w:hyperlink>
      <w:r>
        <w:t xml:space="preserve"> настоящего Федерального закона;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срок эксплуатации здания или сооружения и их частей;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3) показатели энергетической эффективности здания или сооружения;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4) степень огнестойкости здания или сооружения.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jc w:val="center"/>
        <w:outlineLvl w:val="0"/>
      </w:pPr>
      <w:r>
        <w:t>Глава 4. ОБЕСПЕЧЕНИЕ БЕЗОПАСНОСТИ ЗДАНИЙ И СООРУЖЕНИЙ</w:t>
      </w:r>
    </w:p>
    <w:p w:rsidR="00DA6A42" w:rsidRDefault="00000000">
      <w:pPr>
        <w:pStyle w:val="ConsPlusTitle"/>
        <w:jc w:val="center"/>
      </w:pPr>
      <w:r>
        <w:t>В ПРОЦЕССЕ СТРОИТЕЛЬСТВА, РЕКОНСТРУКЦИИ, КАПИТАЛЬНОГО</w:t>
      </w:r>
    </w:p>
    <w:p w:rsidR="00DA6A42" w:rsidRDefault="00000000">
      <w:pPr>
        <w:pStyle w:val="ConsPlusTitle"/>
        <w:jc w:val="center"/>
      </w:pPr>
      <w:r>
        <w:t>И ТЕКУЩЕГО РЕМОНТА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34. Требования к строительным материалам и изделиям, применяемым в процессе строительства зданий и сооружений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1. Строительство здания или сооружения должно осуществляться с применением строительных материалов и изделий, обеспечивающих соответствие здания или сооружения требованиям настоящего Федерального закона и проектной документации.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2. Строительные материалы и изделия должны соответствовать требованиям, установленным в соответствии с </w:t>
      </w:r>
      <w:hyperlink r:id="rId32" w:tooltip="Федеральный закон от 27.12.2002 N 184-ФЗ (ред. от 02.07.2021) &quot;О техническом регулировании&quot; (с изм. и доп., вступ. в силу с 23.12.2021){КонсультантПлюс}" w:history="1">
        <w:r>
          <w:rPr>
            <w:color w:val="0000FF"/>
          </w:rPr>
          <w:t>законодательством</w:t>
        </w:r>
      </w:hyperlink>
      <w:r>
        <w:t xml:space="preserve"> Российской Федерации о техническом регулировании.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3. Лицо, осуществляющее строительство здания или сооружения, в соответствии с </w:t>
      </w:r>
      <w:hyperlink r:id="rId33" w:tooltip="&quot;Градостроительный кодекс Российской Федерации&quot; от 29.12.2004 N 190-ФЗ (ред. от 30.12.2021) (с изм. и доп., вступ. в силу с 01.01.2022){КонсультантПлюс}" w:history="1">
        <w:r>
          <w:rPr>
            <w:color w:val="0000FF"/>
          </w:rPr>
          <w:t>законодательством</w:t>
        </w:r>
      </w:hyperlink>
      <w:r>
        <w:t xml:space="preserve"> о градостроительной деятельности должно осуществлять контроль за соответствием применяемых строительных материалов и изделий, в том числе строительных материалов, производимых на территории, на которой осуществляется строительство, требованиям проектной документации в течение всего процесса строительства.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35. Требования к строительству зданий и сооружений, консервации объекта, строительство которого не завершено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Строительство, реконструкция, капитальный и текущий ремонт здания или сооружения, консервация объекта, строительство которого не завершено, должны осуществляться таким образом, чтобы негативное воздействие на окружающую среду было минимальным и не возникала угроза для жизни и здоровья граждан, имущества физических или юридических лиц, государственного или муниципального имущества, жизни и здоровья животных и растений.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jc w:val="center"/>
        <w:outlineLvl w:val="0"/>
      </w:pPr>
      <w:r>
        <w:t>Глава 5. ОБЕСПЕЧЕНИЕ БЕЗОПАСНОСТИ ЗДАНИЙ И СООРУЖЕНИЙ</w:t>
      </w:r>
    </w:p>
    <w:p w:rsidR="00DA6A42" w:rsidRDefault="00000000">
      <w:pPr>
        <w:pStyle w:val="ConsPlusTitle"/>
        <w:jc w:val="center"/>
      </w:pPr>
      <w:r>
        <w:t>В ПРОЦЕССЕ ЭКСПЛУАТАЦИИ, ПРИ ПРЕКРАЩЕНИИ ЭКСПЛУАТАЦИИ</w:t>
      </w:r>
    </w:p>
    <w:p w:rsidR="00DA6A42" w:rsidRDefault="00000000">
      <w:pPr>
        <w:pStyle w:val="ConsPlusTitle"/>
        <w:jc w:val="center"/>
      </w:pPr>
      <w:r>
        <w:t>И В ПРОЦЕССЕ СНОСА (ДЕМОНТАЖА)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 xml:space="preserve">Статья 36. Требования к обеспечению безопасности зданий и сооружений в процессе </w:t>
      </w:r>
      <w:r>
        <w:lastRenderedPageBreak/>
        <w:t>эксплуатации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1. Безопасность здания или сооружения в процессе эксплуатации должна обеспечиваться посредством технического обслуживания, периодических осмотров и контрольных проверок и (или) мониторинга состояния основания, строительных конструкций и систем инженерно-технического обеспечения, а также посредством текущих ремонтов здания или сооружения.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2. Параметры и другие характеристики строительных конструкций и систем инженерно-технического обеспечения в процессе эксплуатации здания или сооружения должны соответствовать требованиям проектной документации. Указанное соответствие должно поддерживаться посредством технического обслуживания и подтверждаться в ходе периодических осмотров и контрольных проверок и (или) мониторинга состояния основания, строительных конструкций и систем инженерно-технического обеспечения, проводимых в соответствии с законодательством Российской Федерации.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3. Эксплуатация зданий и сооружений должна быть организована таким образом, чтобы обеспечивалось соответствие зданий и сооружений требованиям энергетической эффективности зданий и сооружений и </w:t>
      </w:r>
      <w:hyperlink r:id="rId34" w:tooltip="Федеральный закон от 23.11.2009 N 261-ФЗ (ред. от 11.06.2021) &quot;Об энергосбережении и о повышении энергетической эффективности и о внесении изменений в отдельные законодательные акты Российской Федерации&quot;{КонсультантПлюс}" w:history="1">
        <w:r>
          <w:rPr>
            <w:color w:val="0000FF"/>
          </w:rPr>
          <w:t>требованиям</w:t>
        </w:r>
      </w:hyperlink>
      <w:r>
        <w:t xml:space="preserve"> оснащенности зданий и сооружений приборами учета используемых энергетических ресурсов в течение всего срока эксплуатации зданий и сооружений.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37. Требования к обеспечению безопасности зданий и сооружений при прекращении эксплуатации и в процессе сноса (демонтажа)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1. При прекращении эксплуатации здания или сооружения собственник здания или сооружения должен принять меры, предупреждающие причинение вреда населению и окружающей среде, в том числе меры, препятствующие несанкционированному доступу людей в здание или сооружение, а также осуществить мероприятия по утилизации строительного мусора.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2. Безопасность технических решений по сносу (демонтажу) здания или сооружения с использованием взрывов, сжигания или иных опасных методов должна быть обоснована одним из способов, указанных в </w:t>
      </w:r>
      <w:hyperlink w:anchor="Par195" w:tooltip="6. Соответствие проектных значений параметров и других проектных характеристик здания или сооружения требованиям безопасности, а также проектируемые мероприятия по обеспечению его безопасности должны быть обоснованы ссылками на требования настоящего Федерально" w:history="1">
        <w:r>
          <w:rPr>
            <w:color w:val="0000FF"/>
          </w:rPr>
          <w:t>части 6 статьи 15</w:t>
        </w:r>
      </w:hyperlink>
      <w:r>
        <w:t xml:space="preserve"> настоящего Федерального закона.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jc w:val="center"/>
        <w:outlineLvl w:val="0"/>
      </w:pPr>
      <w:r>
        <w:t>Глава 6. ОЦЕНКА СООТВЕТСТВИЯ ЗДАНИЙ И СООРУЖЕНИЙ,</w:t>
      </w:r>
    </w:p>
    <w:p w:rsidR="00DA6A42" w:rsidRDefault="00000000">
      <w:pPr>
        <w:pStyle w:val="ConsPlusTitle"/>
        <w:jc w:val="center"/>
      </w:pPr>
      <w:r>
        <w:t>А ТАКЖЕ СВЯЗАННЫХ СО ЗДАНИЯМИ И С СООРУЖЕНИЯМИ ПРОЦЕССОВ</w:t>
      </w:r>
    </w:p>
    <w:p w:rsidR="00DA6A42" w:rsidRDefault="00000000">
      <w:pPr>
        <w:pStyle w:val="ConsPlusTitle"/>
        <w:jc w:val="center"/>
      </w:pPr>
      <w:r>
        <w:t>ПРОЕКТИРОВАНИЯ (ВКЛЮЧАЯ ИЗЫСКАНИЯ), СТРОИТЕЛЬСТВА, МОНТАЖА,</w:t>
      </w:r>
    </w:p>
    <w:p w:rsidR="00DA6A42" w:rsidRDefault="00000000">
      <w:pPr>
        <w:pStyle w:val="ConsPlusTitle"/>
        <w:jc w:val="center"/>
      </w:pPr>
      <w:r>
        <w:t>НАЛАДКИ, ЭКСПЛУАТАЦИИ И УТИЛИЗАЦИИ (СНОСА)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38. Общие положения об оценке соответствия зданий и сооружений, а также связанных со зданиями и с сооружениями процессов проектирования (включая изыскания), строительства, монтажа, наладки, эксплуатации и утилизации (сноса)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1. Оценка соответствия зданий и сооружений, а также связанных со зданиями и с сооружениями процессов проектирования (включая изыскания), строительства, монтажа, наладки, эксплуатации и утилизации (сноса) осуществляется в целях: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удостоверения соответствия результатов инженерных изысканий требованиям настоящего Федерального закона;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удостоверения соответствия характеристик здания или сооружения, установленных в проектной документации, требованиям настоящего Федерального закона перед началом строительства здания или сооружения;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3) удостоверения соответствия характеристик здания или сооружения, строительство которых завершено, требованиям настоящего Федерального закона перед вводом здания или сооружения в эксплуатацию;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4) периодического удостоверения соответствия характеристик эксплуатируемого здания или сооружения требованиям настоящего Федерального закона и проектной документации для подтверждения возможности дальнейшей эксплуатации здания или сооружения.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lastRenderedPageBreak/>
        <w:t>2. Оценкой соответствия результатов инженерных изысканий должно определяться соответствие таких результатов требованиям настоящего Федерального закона.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3. Оценкой соответствия проектной документации должно определяться соответствие проектной документации требованиям настоящего Федерального закона и результатам инженерных изысканий.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4. Оценкой соответствия здания или сооружения в процессе строительства и при его окончании должно определяться соответствие выполняемых работ в процессе строительства, результатов их выполнения и применяемых строительных материалов и изделий требованиям настоящего Федерального закона и проектной документации.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5. Оценкой соответствия здания или сооружения в процессе эксплуатации должно определяться соответствие здания или сооружения требованиям настоящего Федерального закона и проектной документации.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39. Правила обязательной оценки соответствия зданий и сооружений, а также связанных со зданиями и с сооружениями процессов проектирования (включая изыскания), строительства, монтажа, наладки и утилизации (сноса)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1. Обязательная оценка соответствия зданий и сооружений, а также связанных со зданиями и с сооружениями процессов проектирования (включая изыскания), строительства, монтажа, наладки и утилизации (сноса) осуществляется в форме:</w:t>
      </w:r>
    </w:p>
    <w:p w:rsidR="00DA6A42" w:rsidRDefault="00000000">
      <w:pPr>
        <w:pStyle w:val="ConsPlusNormal"/>
        <w:spacing w:before="200"/>
        <w:ind w:firstLine="540"/>
        <w:jc w:val="both"/>
      </w:pPr>
      <w:bookmarkStart w:id="22" w:name="Par445"/>
      <w:bookmarkEnd w:id="22"/>
      <w:r>
        <w:t>1) заявления о соответствии проектной документации требованиям настоящего Федерального закона;</w:t>
      </w:r>
    </w:p>
    <w:p w:rsidR="00DA6A42" w:rsidRDefault="00000000">
      <w:pPr>
        <w:pStyle w:val="ConsPlusNormal"/>
        <w:spacing w:before="200"/>
        <w:ind w:firstLine="540"/>
        <w:jc w:val="both"/>
      </w:pPr>
      <w:bookmarkStart w:id="23" w:name="Par446"/>
      <w:bookmarkEnd w:id="23"/>
      <w:r>
        <w:t>2) государственной экспертизы результатов инженерных изысканий и проектной документации;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3) строительного контроля;</w:t>
      </w:r>
    </w:p>
    <w:p w:rsidR="00DA6A42" w:rsidRDefault="00000000">
      <w:pPr>
        <w:pStyle w:val="ConsPlusNormal"/>
        <w:spacing w:before="200"/>
        <w:ind w:firstLine="540"/>
        <w:jc w:val="both"/>
      </w:pPr>
      <w:bookmarkStart w:id="24" w:name="Par448"/>
      <w:bookmarkEnd w:id="24"/>
      <w:r>
        <w:t>4) государственного строительного надзора;</w:t>
      </w:r>
    </w:p>
    <w:p w:rsidR="00DA6A42" w:rsidRDefault="00000000">
      <w:pPr>
        <w:pStyle w:val="ConsPlusNormal"/>
        <w:spacing w:before="200"/>
        <w:ind w:firstLine="540"/>
        <w:jc w:val="both"/>
      </w:pPr>
      <w:bookmarkStart w:id="25" w:name="Par449"/>
      <w:bookmarkEnd w:id="25"/>
      <w:r>
        <w:t>5) заявления о соответствии построенного, реконструированного или отремонтированного здания или сооружения проектной документации;</w:t>
      </w:r>
    </w:p>
    <w:p w:rsidR="00DA6A42" w:rsidRDefault="00000000">
      <w:pPr>
        <w:pStyle w:val="ConsPlusNormal"/>
        <w:spacing w:before="200"/>
        <w:ind w:firstLine="540"/>
        <w:jc w:val="both"/>
      </w:pPr>
      <w:bookmarkStart w:id="26" w:name="Par450"/>
      <w:bookmarkEnd w:id="26"/>
      <w:r>
        <w:t>6) заявления о соответствии построенного, реконструированного или отремонтированного здания или сооружения требованиям настоящего Федерального закона;</w:t>
      </w:r>
    </w:p>
    <w:p w:rsidR="00DA6A42" w:rsidRDefault="00000000">
      <w:pPr>
        <w:pStyle w:val="ConsPlusNormal"/>
        <w:spacing w:before="200"/>
        <w:ind w:firstLine="540"/>
        <w:jc w:val="both"/>
      </w:pPr>
      <w:bookmarkStart w:id="27" w:name="Par451"/>
      <w:bookmarkEnd w:id="27"/>
      <w:r>
        <w:t>7) ввода объекта в эксплуатацию.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2. Обязательная оценка соответствия зданий и сооружений, а также связанных со зданиями и с сооружениями процессов проектирования (включая изыскания) в форме, указанной в </w:t>
      </w:r>
      <w:hyperlink w:anchor="Par445" w:tooltip="1) заявления о соответствии проектной документации требованиям настоящего Федерального закона;" w:history="1">
        <w:r>
          <w:rPr>
            <w:color w:val="0000FF"/>
          </w:rPr>
          <w:t>пункте 1 части 1</w:t>
        </w:r>
      </w:hyperlink>
      <w:r>
        <w:t xml:space="preserve"> настоящей статьи, осуществляется лицом, подготовившим проектную документацию, путем составления заверения о том, что проектная документация разработана в соответствии с заданием на проектирование и требованиями настоящего Федерального закона.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3. Обязательная оценка соответствия зданий и сооружений, а также связанных со зданиями и с сооружениями процессов проектирования (включая изыскания), строительства, монтажа, наладки и утилизации (сноса) в формах, указанных в </w:t>
      </w:r>
      <w:hyperlink w:anchor="Par446" w:tooltip="2) государственной экспертизы результатов инженерных изысканий и проектной документации;" w:history="1">
        <w:r>
          <w:rPr>
            <w:color w:val="0000FF"/>
          </w:rPr>
          <w:t>пунктах 2</w:t>
        </w:r>
      </w:hyperlink>
      <w:r>
        <w:t xml:space="preserve"> и </w:t>
      </w:r>
      <w:hyperlink w:anchor="Par448" w:tooltip="4) государственного строительного надзора;" w:history="1">
        <w:r>
          <w:rPr>
            <w:color w:val="0000FF"/>
          </w:rPr>
          <w:t>4 части 1</w:t>
        </w:r>
      </w:hyperlink>
      <w:r>
        <w:t xml:space="preserve"> настоящей статьи, осуществляется только в случаях, предусмотренных законодательством о градостроительной деятельности.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4. Обязательная оценка соответствия зданий и сооружений, а также связанных со зданиями и с сооружениями процессов строительства, монтажа, наладки в форме, предусмотренной </w:t>
      </w:r>
      <w:hyperlink w:anchor="Par449" w:tooltip="5) заявления о соответствии построенного, реконструированного или отремонтированного здания или сооружения проектной документации;" w:history="1">
        <w:r>
          <w:rPr>
            <w:color w:val="0000FF"/>
          </w:rPr>
          <w:t>пунктом 5 части 1</w:t>
        </w:r>
      </w:hyperlink>
      <w:r>
        <w:t xml:space="preserve"> настоящей статьи, осуществляется лицом, осуществившим строительство (лицом, осуществившим строительство, и застройщиком (заказчиком) в случае осуществления строительства на основании договора), путем подписания документа, подтверждающего соответствие построенного, реконструированного или отремонтированного здания или сооружения проектной документации. Оценка соответствия зданий и сооружений, а также связанных со зданиями и с сооружениями процессов строительства, монтажа, наладки в указанной форме не осуществляется в отношении объектов индивидуального жилищного строительства.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lastRenderedPageBreak/>
        <w:t xml:space="preserve">5. Обязательная оценка соответствия зданий и сооружений, а также связанных со зданиями и с сооружениями процессов строительства, монтажа, наладки в форме, предусмотренной </w:t>
      </w:r>
      <w:hyperlink w:anchor="Par450" w:tooltip="6) заявления о соответствии построенного, реконструированного или отремонтированного здания или сооружения требованиям настоящего Федерального закона;" w:history="1">
        <w:r>
          <w:rPr>
            <w:color w:val="0000FF"/>
          </w:rPr>
          <w:t>пунктом 6 части 1</w:t>
        </w:r>
      </w:hyperlink>
      <w:r>
        <w:t xml:space="preserve"> настоящей статьи, осуществляется лицом, осуществившим строительство, путем подписания документа, подтверждающего соответствие построенного, реконструированного или отремонтированного здания или сооружения требованиям настоящего Федерального закона.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6. Оценка соответствия зданий и сооружений, а также связанных со зданиями и с сооружениями процессов проектирования (включая изыскания) в форме, указанной в </w:t>
      </w:r>
      <w:hyperlink w:anchor="Par445" w:tooltip="1) заявления о соответствии проектной документации требованиям настоящего Федерального закона;" w:history="1">
        <w:r>
          <w:rPr>
            <w:color w:val="0000FF"/>
          </w:rPr>
          <w:t>пункте 1 части 1</w:t>
        </w:r>
      </w:hyperlink>
      <w:r>
        <w:t xml:space="preserve"> настоящей статьи, осуществляется до утверждения проектной документации в соответствии с законодательством о градостроительной деятельности.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7. Оценка соответствия зданий и сооружений, а также связанных со зданиями и с сооружениями процессов проектирования (включая изыскания), строительства, монтажа, наладки и утилизации (сноса) в формах, указанных в </w:t>
      </w:r>
      <w:hyperlink w:anchor="Par446" w:tooltip="2) государственной экспертизы результатов инженерных изысканий и проектной документации;" w:history="1">
        <w:r>
          <w:rPr>
            <w:color w:val="0000FF"/>
          </w:rPr>
          <w:t>пунктах 2</w:t>
        </w:r>
      </w:hyperlink>
      <w:r>
        <w:t xml:space="preserve"> - </w:t>
      </w:r>
      <w:hyperlink w:anchor="Par448" w:tooltip="4) государственного строительного надзора;" w:history="1">
        <w:r>
          <w:rPr>
            <w:color w:val="0000FF"/>
          </w:rPr>
          <w:t>4</w:t>
        </w:r>
      </w:hyperlink>
      <w:r>
        <w:t xml:space="preserve"> и </w:t>
      </w:r>
      <w:hyperlink w:anchor="Par451" w:tooltip="7) ввода объекта в эксплуатацию." w:history="1">
        <w:r>
          <w:rPr>
            <w:color w:val="0000FF"/>
          </w:rPr>
          <w:t>7 части 1</w:t>
        </w:r>
      </w:hyperlink>
      <w:r>
        <w:t xml:space="preserve"> настоящей статьи, осуществляется в соответствии с правилами и в сроки, которые установлены законодательством о градостроительной деятельности.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8. Оценка соответствия зданий и сооружений, а также связанных со зданиями и с сооружениями процессов строительства, монтажа, наладки и утилизации (сноса) в формах, указанных в </w:t>
      </w:r>
      <w:hyperlink w:anchor="Par449" w:tooltip="5) заявления о соответствии построенного, реконструированного или отремонтированного здания или сооружения проектной документации;" w:history="1">
        <w:r>
          <w:rPr>
            <w:color w:val="0000FF"/>
          </w:rPr>
          <w:t>пунктах 5</w:t>
        </w:r>
      </w:hyperlink>
      <w:r>
        <w:t xml:space="preserve"> и </w:t>
      </w:r>
      <w:hyperlink w:anchor="Par450" w:tooltip="6) заявления о соответствии построенного, реконструированного или отремонтированного здания или сооружения требованиям настоящего Федерального закона;" w:history="1">
        <w:r>
          <w:rPr>
            <w:color w:val="0000FF"/>
          </w:rPr>
          <w:t>6 части 1</w:t>
        </w:r>
      </w:hyperlink>
      <w:r>
        <w:t xml:space="preserve"> настоящей статьи, осуществляется после окончания строительства, реконструкции, капитального ремонта здания или сооружения до ввода здания или сооружения в эксплуатацию.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40. Правила обязательной оценки соответствия зданий и сооружений, а также связанных со зданиями и с сооружениями процессов эксплуатации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1. Обязательная оценка соответствия зданий и сооружений, а также связанных со зданиями и с сооружениями процессов эксплуатации требованиям настоящего Федерального закона и требованиям, установленным в проектной документации, осуществляется в форме: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эксплуатационного контроля;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государственного контроля (надзора).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2. Оценка соответствия зданий и сооружений, а также связанных со зданиями и с сооружениями процессов эксплуатации в форме эксплуатационного контроля осуществляется лицом, ответственным за эксплуатацию здания или сооружения, в соответствии с законодательством Российской Федерации.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3. Оценка соответствия зданий и сооружений, а также связанных со зданиями и с сооружениями процессов эксплуатации в форме государственного контроля (надзора) осуществляется уполномоченными федеральными органами исполнительной власти, органами исполнительной власти субъектов Российской Федерации в случаях и в порядке, которые установлены федеральными законами.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41. Правила добровольной оценки соответствия зданий и сооружений, а также связанных со зданиями и с сооружениями процессов проектирования (включая изыскания), строительства, монтажа, наладки, эксплуатации и утилизации (сноса)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1. Добровольная оценка соответствия зданий и сооружений, а также связанных со зданиями и с сооружениями процессов проектирования (включая изыскания), строительства, монтажа, наладки, эксплуатации и утилизации (сноса) осуществляется в форме негосударственной экспертизы результатов инженерных изысканий и проектной документации, авторского надзора, обследования зданий и сооружений, состояния их оснований, строительных конструкций и систем инженерно-технического обеспечения и в иных формах, предусмотренных законодательством Российской Федерации.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2. Добровольная оценка соответствия зданий и сооружений, а также связанных со зданиями и с сооружениями процессов проектирования (включая изыскания), строительства, монтажа, наладки, эксплуатации и утилизации (сноса) осуществляется в порядке, установленном законодательством Российской Федерации.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jc w:val="center"/>
        <w:outlineLvl w:val="0"/>
      </w:pPr>
      <w:r>
        <w:t>Глава 7. ЗАКЛЮЧИТЕЛЬНЫЕ ПОЛОЖЕНИЯ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42. Заключительные положения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1. Требования к зданиям и сооружениям, а также к связанным со зданиями и с сооружениями процессам проектирования (включая изыскания), строительства, монтажа, наладки, эксплуатации и утилизации (сноса), установленные настоящим Федеральным законом, не применяются вплоть до реконструкции или капитального ремонта здания или сооружения к следующим зданиям и сооружениям: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1) к зданиям и сооружениям, введенным в эксплуатацию до вступления в силу таких требований;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2) к зданиям и сооружениям, строительство, реконструкция и капитальный ремонт которых осуществляются в соответствии с проектной документацией, утвержденной или направленной на государственную экспертизу до вступления в силу таких требований;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3) к зданиям и сооружениям, проектная документация которых не подлежит государственной экспертизе и заявление о выдаче разрешения на строительство которых подано до вступления в силу таких требований.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2. В целях настоящего Федерального закона строительные нормы и правила, утвержденные до дня вступления в силу настоящего Федерального закона, признаются сводами правил.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>3. Правительство Российской Федерации не позднее чем за тридцать дней до дня вступления в силу настоящего Федерального закона утверждает перечень национальных стандартов и сводов правил, в результате применения которых на обязательной основе обеспечивается соблюдение требований настоящего Федерального закона.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4. Национальный орган Российской Федерации по стандартизации не позднее чем за тридцать дней до дня вступления в силу настоящего Федерального закона утверждает, опубликовывает и размещает в соответствии с </w:t>
      </w:r>
      <w:hyperlink w:anchor="Par119" w:tooltip="7. Национальным органом Российской Федерации по стандартизации в соответствии с законодательством Российской Федерации о техническом регулировании утверждается, опубликовывается в печатном издании федерального органа исполнительной власти по техническому регул" w:history="1">
        <w:r>
          <w:rPr>
            <w:color w:val="0000FF"/>
          </w:rPr>
          <w:t>частью 7 статьи 6</w:t>
        </w:r>
      </w:hyperlink>
      <w:r>
        <w:t xml:space="preserve"> настоящего Федерального закона </w:t>
      </w:r>
      <w:hyperlink r:id="rId35" w:tooltip="Приказ Росстандарта от 02.04.2020 N 687 (ред. от 20.04.2021) &quot;Об утверждении перечня документов в области стандартизации, в результате применения которых на добровольной основе обеспечивается соблюдение требований Федерального закона от 30 декабря 2009 г. N 38" w:history="1">
        <w:r>
          <w:rPr>
            <w:color w:val="0000FF"/>
          </w:rPr>
          <w:t>перечень</w:t>
        </w:r>
      </w:hyperlink>
      <w:r>
        <w:t xml:space="preserve"> документов в области стандартизации, в результате применения которых на добровольной основе обеспечивается соблюдение требований настоящего Федерального закона.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5. Уполномоченный федеральный орган исполнительной власти не позднее 1 июля 2012 года осуществляет актуализацию строительных норм и правил, признаваемых в соответствии с настоящим Федеральным законом сводами правил и включенных в утверждаемый Правительством Российской Федерации и указанный в </w:t>
      </w:r>
      <w:hyperlink w:anchor="Par113" w:tooltip="1. Правительство Российской Федерации утверждает перечень национальных стандартов и сводов правил (частей таких стандартов и сводов правил), в результате применения которых на обязательной основе обеспечивается соблюдение требований настоящего Федерального зак" w:history="1">
        <w:r>
          <w:rPr>
            <w:color w:val="0000FF"/>
          </w:rPr>
          <w:t>части 1 статьи 6</w:t>
        </w:r>
      </w:hyperlink>
      <w:r>
        <w:t xml:space="preserve"> настоящего Федерального закона перечень национальных стандартов и сводов правил.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bookmarkStart w:id="28" w:name="Par486"/>
      <w:bookmarkEnd w:id="28"/>
      <w:r>
        <w:t>Статья 43. О внесении изменения в Федеральный закон "О техническом регулировании"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hyperlink r:id="rId36" w:tooltip="Федеральный закон от 27.12.2002 N 184-ФЗ (ред. от 23.11.2009) &quot;О техническом регулировании&quot;------------ Недействующая редакция{КонсультантПлюс}" w:history="1">
        <w:r>
          <w:rPr>
            <w:color w:val="0000FF"/>
          </w:rPr>
          <w:t>Главу 1</w:t>
        </w:r>
      </w:hyperlink>
      <w:r>
        <w:t xml:space="preserve"> Федерального закона от 27 декабря 2002 года N 184-ФЗ "О техническом регулировании" (Собрание законодательства Российской Федерации, 2002, N 52, ст. 5140; 2007, N 19, ст. 2293; N 49, ст. 6070; 2009, N 29, ст. 3626) дополнить статьей 5.1 следующего содержания: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"Статья 5.1. Особенности технического регулирования в области обеспечения безопасности зданий и сооружений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>Особенности технического регулирования в области обеспечения безопасности зданий и сооружений устанавливаются Федеральным законом "Технический регламент о безопасности зданий и сооружений".".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Title"/>
        <w:ind w:firstLine="540"/>
        <w:jc w:val="both"/>
        <w:outlineLvl w:val="1"/>
      </w:pPr>
      <w:r>
        <w:t>Статья 44. Вступление в силу настоящего Федерального закона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ind w:firstLine="540"/>
        <w:jc w:val="both"/>
      </w:pPr>
      <w:r>
        <w:t xml:space="preserve">1. Настоящий Федеральный закон вступает в силу по истечении шести месяцев со дня его официального опубликования, за исключением </w:t>
      </w:r>
      <w:hyperlink w:anchor="Par486" w:tooltip="Статья 43. О внесении изменения в Федеральный закон &quot;О техническом регулировании&quot;" w:history="1">
        <w:r>
          <w:rPr>
            <w:color w:val="0000FF"/>
          </w:rPr>
          <w:t>статьи 43</w:t>
        </w:r>
      </w:hyperlink>
      <w:r>
        <w:t xml:space="preserve"> настоящего Федерального закона.</w:t>
      </w:r>
    </w:p>
    <w:p w:rsidR="00DA6A42" w:rsidRDefault="00000000">
      <w:pPr>
        <w:pStyle w:val="ConsPlusNormal"/>
        <w:spacing w:before="200"/>
        <w:ind w:firstLine="540"/>
        <w:jc w:val="both"/>
      </w:pPr>
      <w:r>
        <w:t xml:space="preserve">2. </w:t>
      </w:r>
      <w:hyperlink w:anchor="Par486" w:tooltip="Статья 43. О внесении изменения в Федеральный закон &quot;О техническом регулировании&quot;" w:history="1">
        <w:r>
          <w:rPr>
            <w:color w:val="0000FF"/>
          </w:rPr>
          <w:t>Статья 43</w:t>
        </w:r>
      </w:hyperlink>
      <w:r>
        <w:t xml:space="preserve"> настоящего Федерального закона вступает в силу со дня официального опубликования настоящего Федерального закона.</w:t>
      </w:r>
    </w:p>
    <w:p w:rsidR="00DA6A42" w:rsidRDefault="00DA6A42">
      <w:pPr>
        <w:pStyle w:val="ConsPlusNormal"/>
        <w:ind w:firstLine="540"/>
        <w:jc w:val="both"/>
      </w:pPr>
    </w:p>
    <w:p w:rsidR="00DA6A42" w:rsidRDefault="00000000">
      <w:pPr>
        <w:pStyle w:val="ConsPlusNormal"/>
        <w:jc w:val="right"/>
      </w:pPr>
      <w:r>
        <w:lastRenderedPageBreak/>
        <w:t>Президент</w:t>
      </w:r>
    </w:p>
    <w:p w:rsidR="00DA6A42" w:rsidRDefault="00000000">
      <w:pPr>
        <w:pStyle w:val="ConsPlusNormal"/>
        <w:jc w:val="right"/>
      </w:pPr>
      <w:r>
        <w:t>Российской Федерации</w:t>
      </w:r>
    </w:p>
    <w:p w:rsidR="00DA6A42" w:rsidRDefault="00000000">
      <w:pPr>
        <w:pStyle w:val="ConsPlusNormal"/>
        <w:jc w:val="right"/>
      </w:pPr>
      <w:r>
        <w:t>Д.МЕДВЕДЕВ</w:t>
      </w:r>
    </w:p>
    <w:p w:rsidR="00DA6A42" w:rsidRDefault="00000000">
      <w:pPr>
        <w:pStyle w:val="ConsPlusNormal"/>
      </w:pPr>
      <w:r>
        <w:t>Москва, Кремль</w:t>
      </w:r>
    </w:p>
    <w:p w:rsidR="00DA6A42" w:rsidRDefault="00000000">
      <w:pPr>
        <w:pStyle w:val="ConsPlusNormal"/>
        <w:spacing w:before="200"/>
      </w:pPr>
      <w:r>
        <w:t>30 декабря 2009 года</w:t>
      </w:r>
    </w:p>
    <w:p w:rsidR="00DA6A42" w:rsidRDefault="00000000">
      <w:pPr>
        <w:pStyle w:val="ConsPlusNormal"/>
        <w:spacing w:before="200"/>
      </w:pPr>
      <w:r>
        <w:t>N 384-ФЗ</w:t>
      </w:r>
    </w:p>
    <w:p w:rsidR="00DA6A42" w:rsidRDefault="00DA6A42">
      <w:pPr>
        <w:pStyle w:val="ConsPlusNormal"/>
      </w:pPr>
    </w:p>
    <w:p w:rsidR="00DA6A42" w:rsidRDefault="00DA6A42">
      <w:pPr>
        <w:pStyle w:val="ConsPlusNormal"/>
      </w:pPr>
    </w:p>
    <w:p w:rsidR="00B20C73" w:rsidRDefault="00B20C7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B20C73">
      <w:headerReference w:type="default" r:id="rId37"/>
      <w:footerReference w:type="default" r:id="rId38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E7EEF" w:rsidRDefault="006E7EEF">
      <w:r>
        <w:separator/>
      </w:r>
    </w:p>
  </w:endnote>
  <w:endnote w:type="continuationSeparator" w:id="0">
    <w:p w:rsidR="006E7EEF" w:rsidRDefault="006E7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A6A42" w:rsidRDefault="00DA6A42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69"/>
      <w:gridCol w:w="3470"/>
      <w:gridCol w:w="3368"/>
    </w:tblGrid>
    <w:tr w:rsidR="00DA6A42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A6A42" w:rsidRDefault="00000000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A6A42" w:rsidRDefault="00000000">
          <w:pPr>
            <w:pStyle w:val="ConsPlusNormal"/>
            <w:jc w:val="center"/>
            <w:rPr>
              <w:rFonts w:ascii="Tahoma" w:hAnsi="Tahoma" w:cs="Tahoma"/>
              <w:b/>
              <w:bCs/>
            </w:rPr>
          </w:pPr>
          <w:hyperlink r:id="rId1" w:history="1">
            <w:r>
              <w:rPr>
                <w:rFonts w:ascii="Tahoma" w:hAnsi="Tahoma" w:cs="Tahoma"/>
                <w:b/>
                <w:bCs/>
                <w:color w:val="0000FF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A6A42" w:rsidRDefault="00000000">
          <w:pPr>
            <w:pStyle w:val="ConsPlusNormal"/>
            <w:jc w:val="right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Страница </w:t>
          </w:r>
          <w:r>
            <w:rPr>
              <w:rFonts w:ascii="Tahoma" w:hAnsi="Tahoma" w:cs="Tahoma"/>
            </w:rPr>
            <w:fldChar w:fldCharType="begin"/>
          </w:r>
          <w:r>
            <w:rPr>
              <w:rFonts w:ascii="Tahoma" w:hAnsi="Tahoma" w:cs="Tahoma"/>
            </w:rPr>
            <w:instrText>\PAGE</w:instrText>
          </w:r>
          <w:r>
            <w:rPr>
              <w:rFonts w:ascii="Tahoma" w:hAnsi="Tahoma" w:cs="Tahoma"/>
            </w:rPr>
            <w:fldChar w:fldCharType="separate"/>
          </w:r>
          <w:r w:rsidR="00C81F72">
            <w:rPr>
              <w:rFonts w:ascii="Tahoma" w:hAnsi="Tahoma" w:cs="Tahoma"/>
              <w:noProof/>
            </w:rPr>
            <w:t>2</w:t>
          </w:r>
          <w:r>
            <w:rPr>
              <w:rFonts w:ascii="Tahoma" w:hAnsi="Tahoma" w:cs="Tahoma"/>
            </w:rP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rPr>
              <w:rFonts w:ascii="Tahoma" w:hAnsi="Tahoma" w:cs="Tahoma"/>
            </w:rPr>
            <w:fldChar w:fldCharType="begin"/>
          </w:r>
          <w:r>
            <w:rPr>
              <w:rFonts w:ascii="Tahoma" w:hAnsi="Tahoma" w:cs="Tahoma"/>
            </w:rPr>
            <w:instrText>\NUMPAGES</w:instrText>
          </w:r>
          <w:r>
            <w:rPr>
              <w:rFonts w:ascii="Tahoma" w:hAnsi="Tahoma" w:cs="Tahoma"/>
            </w:rPr>
            <w:fldChar w:fldCharType="separate"/>
          </w:r>
          <w:r w:rsidR="00C81F72">
            <w:rPr>
              <w:rFonts w:ascii="Tahoma" w:hAnsi="Tahoma" w:cs="Tahoma"/>
              <w:noProof/>
            </w:rPr>
            <w:t>3</w:t>
          </w:r>
          <w:r>
            <w:rPr>
              <w:rFonts w:ascii="Tahoma" w:hAnsi="Tahoma" w:cs="Tahoma"/>
            </w:rPr>
            <w:fldChar w:fldCharType="end"/>
          </w:r>
        </w:p>
      </w:tc>
    </w:tr>
  </w:tbl>
  <w:p w:rsidR="00DA6A42" w:rsidRDefault="00DA6A42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E7EEF" w:rsidRDefault="006E7EEF">
      <w:r>
        <w:separator/>
      </w:r>
    </w:p>
  </w:footnote>
  <w:footnote w:type="continuationSeparator" w:id="0">
    <w:p w:rsidR="006E7EEF" w:rsidRDefault="006E7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786"/>
      <w:gridCol w:w="4930"/>
    </w:tblGrid>
    <w:tr w:rsidR="00DA6A42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A6A42" w:rsidRDefault="00000000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Федеральный закон от 30.12.2009 N 384-ФЗ</w:t>
          </w:r>
          <w:r>
            <w:rPr>
              <w:rFonts w:ascii="Tahoma" w:hAnsi="Tahoma" w:cs="Tahoma"/>
              <w:sz w:val="16"/>
              <w:szCs w:val="16"/>
            </w:rPr>
            <w:br/>
            <w:t>(ред. от 02.07.2013)</w:t>
          </w:r>
          <w:r>
            <w:rPr>
              <w:rFonts w:ascii="Tahoma" w:hAnsi="Tahoma" w:cs="Tahoma"/>
              <w:sz w:val="16"/>
              <w:szCs w:val="16"/>
            </w:rPr>
            <w:br/>
            <w:t>"Технический регламент о безопасности зданий и сооружений"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DA6A42" w:rsidRDefault="00000000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14.02.2022</w:t>
          </w:r>
        </w:p>
      </w:tc>
    </w:tr>
  </w:tbl>
  <w:p w:rsidR="00DA6A42" w:rsidRDefault="00DA6A42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DA6A42" w:rsidRDefault="00000000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C8"/>
    <w:rsid w:val="000E7AC8"/>
    <w:rsid w:val="006E7EEF"/>
    <w:rsid w:val="00852164"/>
    <w:rsid w:val="00A31E5B"/>
    <w:rsid w:val="00B20C73"/>
    <w:rsid w:val="00C04C6E"/>
    <w:rsid w:val="00C81F72"/>
    <w:rsid w:val="00DA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4DC2E57-5357-D943-9EB8-AE33C6D3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kern w:val="0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  <w:kern w:val="0"/>
      <w:sz w:val="20"/>
      <w:szCs w:val="20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kern w:val="0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kern w:val="0"/>
      <w:sz w:val="20"/>
      <w:szCs w:val="20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kern w:val="0"/>
      <w:sz w:val="20"/>
      <w:szCs w:val="20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kern w:val="0"/>
      <w:sz w:val="26"/>
      <w:szCs w:val="26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" TargetMode="External"/><Relationship Id="rId13" Type="http://schemas.openxmlformats.org/officeDocument/2006/relationships/hyperlink" Target="consultantplus://offline/ref=F597DC1A83840265F66596C79380907A3384032420D0C458C6AC9B8C6ADDEA64F975A41F8D28912B8BD8242C54297BA96442BAD56B13A8O1ICK" TargetMode="External"/><Relationship Id="rId18" Type="http://schemas.openxmlformats.org/officeDocument/2006/relationships/hyperlink" Target="consultantplus://offline/ref=F597DC1A83840265F66596C79380907A3885092D29DA9952CEF5978E6DD2B573FE3CA81E8D28912883872139457177AC7E5CB8C97711AA1COBI9K" TargetMode="External"/><Relationship Id="rId26" Type="http://schemas.openxmlformats.org/officeDocument/2006/relationships/hyperlink" Target="consultantplus://offline/ref=F597DC1A83840265F66596C79380907A3E87082829DB9952CEF5978E6DD2B573FE3CA81E8D28912D80872139457177AC7E5CB8C97711AA1COBI9K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F597DC1A83840265F66596C79380907A398F022D20D29952CEF5978E6DD2B573FE3CA81E8D28912D86872139457177AC7E5CB8C97711AA1COBI9K" TargetMode="External"/><Relationship Id="rId34" Type="http://schemas.openxmlformats.org/officeDocument/2006/relationships/hyperlink" Target="consultantplus://offline/ref=F597DC1A83840265F66596C79380907A398F0D2C20D89952CEF5978E6DD2B573FE3CA81E8D28902C81872139457177AC7E5CB8C97711AA1COBI9K" TargetMode="External"/><Relationship Id="rId7" Type="http://schemas.openxmlformats.org/officeDocument/2006/relationships/hyperlink" Target="https://www.consultant.ru" TargetMode="External"/><Relationship Id="rId12" Type="http://schemas.openxmlformats.org/officeDocument/2006/relationships/hyperlink" Target="consultantplus://offline/ref=F597DC1A83840265F66596C79380907A398E0B2B27DB9952CEF5978E6DD2B573FE3CA81E8D28912981872139457177AC7E5CB8C97711AA1COBI9K" TargetMode="External"/><Relationship Id="rId17" Type="http://schemas.openxmlformats.org/officeDocument/2006/relationships/hyperlink" Target="consultantplus://offline/ref=F597DC1A83840265F66596C79380907A398F092924D99952CEF5978E6DD2B573FE3CA81E8E219A7CD1C82065002064AD785CBACB6BO1I1K" TargetMode="External"/><Relationship Id="rId25" Type="http://schemas.openxmlformats.org/officeDocument/2006/relationships/hyperlink" Target="consultantplus://offline/ref=F597DC1A83840265F66596C79380907A3E87082827D39952CEF5978E6DD2B573FE3CA81E8D2D942887872139457177AC7E5CB8C97711AA1COBI9K" TargetMode="External"/><Relationship Id="rId33" Type="http://schemas.openxmlformats.org/officeDocument/2006/relationships/hyperlink" Target="consultantplus://offline/ref=F597DC1A83840265F66596C79380907A398F092924D99952CEF5978E6DD2B573FE3CA81E8D28992E82872139457177AC7E5CB8C97711AA1COBI9K" TargetMode="External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F597DC1A83840265F66596C79380907A398E0B2B27DB9952CEF5978E6DD2B573EC3CF0128C2C8F288292776803O2I6K" TargetMode="External"/><Relationship Id="rId20" Type="http://schemas.openxmlformats.org/officeDocument/2006/relationships/hyperlink" Target="consultantplus://offline/ref=F597DC1A83840265F66596C79380907A398E032923DB9952CEF5978E6DD2B573FE3CA81E8523C579C4D97869053A7AAF6440B8C9O6IBK" TargetMode="External"/><Relationship Id="rId29" Type="http://schemas.openxmlformats.org/officeDocument/2006/relationships/hyperlink" Target="consultantplus://offline/ref=F597DC1A83840265F66596C79380907A3E87082827D39952CEF5978E6DD2B573FE3CA81E8D2D942887872139457177AC7E5CB8C97711AA1COBI9K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consultantplus://offline/ref=F597DC1A83840265F66596C79380907A398F092924D99952CEF5978E6DD2B573FE3CA81E8D28912888872139457177AC7E5CB8C97711AA1COBI9K" TargetMode="External"/><Relationship Id="rId24" Type="http://schemas.openxmlformats.org/officeDocument/2006/relationships/hyperlink" Target="consultantplus://offline/ref=F597DC1A83840265F66596C79380907A39800F2423D29952CEF5978E6DD2B573FE3CA81E882D912889872139457177AC7E5CB8C97711AA1COBI9K" TargetMode="External"/><Relationship Id="rId32" Type="http://schemas.openxmlformats.org/officeDocument/2006/relationships/hyperlink" Target="consultantplus://offline/ref=F597DC1A83840265F66596C79380907A398F022D20D29952CEF5978E6DD2B573FE3CA81E8D28912D86872139457177AC7E5CB8C97711AA1COBI9K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consultantplus://offline/ref=F597DC1A83840265F66596C79380907A3B87032523D99952CEF5978E6DD2B573FE3CA81E8D28912884872139457177AC7E5CB8C97711AA1COBI9K" TargetMode="External"/><Relationship Id="rId23" Type="http://schemas.openxmlformats.org/officeDocument/2006/relationships/hyperlink" Target="consultantplus://offline/ref=F597DC1A83840265F66596C79380907A39800B2926D29952CEF5978E6DD2B573FE3CA81E8D28912981872139457177AC7E5CB8C97711AA1COBI9K" TargetMode="External"/><Relationship Id="rId28" Type="http://schemas.openxmlformats.org/officeDocument/2006/relationships/hyperlink" Target="consultantplus://offline/ref=F597DC1A83840265F66596C79380907A39800F2423D29952CEF5978E6DD2B573FE3CA81E882D912A85872139457177AC7E5CB8C97711AA1COBI9K" TargetMode="External"/><Relationship Id="rId36" Type="http://schemas.openxmlformats.org/officeDocument/2006/relationships/hyperlink" Target="consultantplus://offline/ref=F597DC1A83840265F66596C79380907A33830A2E22D0C458C6AC9B8C6ADDEA64F975A41F8D2891208BD8242C54297BA96442BAD56B13A8O1ICK" TargetMode="External"/><Relationship Id="rId10" Type="http://schemas.openxmlformats.org/officeDocument/2006/relationships/hyperlink" Target="consultantplus://offline/ref=F597DC1A83840265F66596C79380907A398F022D20D29952CEF5978E6DD2B573FE3CA81E8D28912988872139457177AC7E5CB8C97711AA1COBI9K" TargetMode="External"/><Relationship Id="rId19" Type="http://schemas.openxmlformats.org/officeDocument/2006/relationships/hyperlink" Target="consultantplus://offline/ref=F597DC1A83840265F66596C79380907A398F0F2F29DB9952CEF5978E6DD2B573FE3CA81E8D28912983872139457177AC7E5CB8C97711AA1COBI9K" TargetMode="External"/><Relationship Id="rId31" Type="http://schemas.openxmlformats.org/officeDocument/2006/relationships/hyperlink" Target="consultantplus://offline/ref=F597DC1A83840265F66596C79380907A398F0D2C20D89952CEF5978E6DD2B573FE3CA81E8D28902C81872139457177AC7E5CB8C97711AA1COBI9K" TargetMode="External"/><Relationship Id="rId4" Type="http://schemas.openxmlformats.org/officeDocument/2006/relationships/footnotes" Target="footnotes.xml"/><Relationship Id="rId9" Type="http://schemas.openxmlformats.org/officeDocument/2006/relationships/hyperlink" Target="consultantplus://offline/ref=F597DC1A83840265F66596C79380907A398F022925DE9952CEF5978E6DD2B573FE3CA81E8D29992B88872139457177AC7E5CB8C97711AA1COBI9K" TargetMode="External"/><Relationship Id="rId14" Type="http://schemas.openxmlformats.org/officeDocument/2006/relationships/hyperlink" Target="consultantplus://offline/ref=F597DC1A83840265F66596C79380907A398F0D2F21DB9952CEF5978E6DD2B573FE3CA81E8D28902D86872139457177AC7E5CB8C97711AA1COBI9K" TargetMode="External"/><Relationship Id="rId22" Type="http://schemas.openxmlformats.org/officeDocument/2006/relationships/hyperlink" Target="consultantplus://offline/ref=F597DC1A83840265F66596C79380907A398F082B28DD9952CEF5978E6DD2B573FE3CA81E8D28912982872139457177AC7E5CB8C97711AA1COBI9K" TargetMode="External"/><Relationship Id="rId27" Type="http://schemas.openxmlformats.org/officeDocument/2006/relationships/hyperlink" Target="consultantplus://offline/ref=F597DC1A83840265F66596C79380907A39800F2423D29952CEF5978E6DD2B573FE3CA81E882E982882872139457177AC7E5CB8C97711AA1COBI9K" TargetMode="External"/><Relationship Id="rId30" Type="http://schemas.openxmlformats.org/officeDocument/2006/relationships/hyperlink" Target="consultantplus://offline/ref=F597DC1A83840265F66596C79380907A398F022925DE9952CEF5978E6DD2B573FE3CA81E8D29992B88872139457177AC7E5CB8C97711AA1COBI9K" TargetMode="External"/><Relationship Id="rId35" Type="http://schemas.openxmlformats.org/officeDocument/2006/relationships/hyperlink" Target="consultantplus://offline/ref=F597DC1A83840265F66596C79380907A398F082B28DD9952CEF5978E6DD2B573FE3CA81E8D28912982872139457177AC7E5CB8C97711AA1COBI9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14902</Words>
  <Characters>84945</Characters>
  <Application>Microsoft Office Word</Application>
  <DocSecurity>2</DocSecurity>
  <Lines>707</Lines>
  <Paragraphs>199</Paragraphs>
  <ScaleCrop>false</ScaleCrop>
  <Company>КонсультантПлюс Версия 4021.00.31</Company>
  <LinksUpToDate>false</LinksUpToDate>
  <CharactersWithSpaces>99648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Федеральный закон от 30.12.2009 N 384-ФЗ(ред. от 02.07.2013)"Технический регламент о безопасности зданий и сооружений"</dc:title>
  <dc:subject/>
  <dc:creator>Evgeniy Ostromecky</dc:creator>
  <cp:keywords/>
  <dc:description/>
  <cp:lastModifiedBy>Evgeniy Ostromecky</cp:lastModifiedBy>
  <cp:revision>2</cp:revision>
  <dcterms:created xsi:type="dcterms:W3CDTF">2025-08-26T12:56:00Z</dcterms:created>
  <dcterms:modified xsi:type="dcterms:W3CDTF">2025-08-26T12:56:00Z</dcterms:modified>
</cp:coreProperties>
</file>