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ACA" w:rsidRDefault="00686A8A" w:rsidP="00E75C40">
      <w:pPr>
        <w:spacing w:after="0"/>
        <w:contextualSpacing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358568" cy="24466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568" cy="244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4ACA" w:rsidRDefault="009E4ACA" w:rsidP="00E75C40">
      <w:pPr>
        <w:spacing w:after="0"/>
        <w:contextualSpacing/>
        <w:rPr>
          <w:rFonts w:ascii="Times New Roman" w:eastAsia="Times New Roman" w:hAnsi="Times New Roman" w:cs="Times New Roman"/>
          <w:sz w:val="32"/>
          <w:szCs w:val="32"/>
        </w:rPr>
      </w:pPr>
    </w:p>
    <w:p w:rsidR="009E4ACA" w:rsidRDefault="009E4ACA" w:rsidP="00E75C40">
      <w:pPr>
        <w:spacing w:after="0"/>
        <w:contextualSpacing/>
        <w:rPr>
          <w:rFonts w:ascii="Times New Roman" w:eastAsia="Times New Roman" w:hAnsi="Times New Roman" w:cs="Times New Roman"/>
          <w:sz w:val="32"/>
          <w:szCs w:val="32"/>
        </w:rPr>
      </w:pPr>
    </w:p>
    <w:p w:rsidR="009E4ACA" w:rsidRDefault="009E4ACA" w:rsidP="00E75C40">
      <w:pPr>
        <w:spacing w:after="0"/>
        <w:contextualSpacing/>
        <w:rPr>
          <w:rFonts w:ascii="Times New Roman" w:eastAsia="Times New Roman" w:hAnsi="Times New Roman" w:cs="Times New Roman"/>
          <w:sz w:val="32"/>
          <w:szCs w:val="32"/>
        </w:rPr>
      </w:pPr>
    </w:p>
    <w:p w:rsidR="009E4ACA" w:rsidRDefault="009E4ACA" w:rsidP="00E75C40">
      <w:pPr>
        <w:spacing w:after="0"/>
        <w:contextualSpacing/>
        <w:rPr>
          <w:rFonts w:ascii="Times New Roman" w:eastAsia="Times New Roman" w:hAnsi="Times New Roman" w:cs="Times New Roman"/>
          <w:sz w:val="32"/>
          <w:szCs w:val="32"/>
        </w:rPr>
      </w:pPr>
    </w:p>
    <w:p w:rsidR="009E4ACA" w:rsidRDefault="00686A8A" w:rsidP="00E75C40">
      <w:pPr>
        <w:spacing w:after="0"/>
        <w:contextualSpacing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Пояснительная записка</w:t>
      </w:r>
    </w:p>
    <w:p w:rsidR="009E4ACA" w:rsidRDefault="00686A8A" w:rsidP="00E75C40">
      <w:pPr>
        <w:spacing w:after="0"/>
        <w:contextualSpacing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 итоговому проекту на тему:</w:t>
      </w:r>
    </w:p>
    <w:p w:rsidR="009E4ACA" w:rsidRDefault="009E4ACA" w:rsidP="00E75C40">
      <w:pPr>
        <w:spacing w:after="0"/>
        <w:contextualSpacing/>
        <w:rPr>
          <w:rFonts w:ascii="Times New Roman" w:eastAsia="Times New Roman" w:hAnsi="Times New Roman" w:cs="Times New Roman"/>
          <w:sz w:val="32"/>
          <w:szCs w:val="32"/>
        </w:rPr>
      </w:pPr>
    </w:p>
    <w:p w:rsidR="009E4ACA" w:rsidRDefault="009E4ACA" w:rsidP="00E75C40">
      <w:pPr>
        <w:spacing w:after="0"/>
        <w:contextualSpacing/>
        <w:rPr>
          <w:rFonts w:ascii="Times New Roman" w:eastAsia="Times New Roman" w:hAnsi="Times New Roman" w:cs="Times New Roman"/>
          <w:sz w:val="32"/>
          <w:szCs w:val="32"/>
        </w:rPr>
      </w:pPr>
    </w:p>
    <w:p w:rsidR="009E4ACA" w:rsidRDefault="00686A8A" w:rsidP="00E75C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2124"/>
          <w:sz w:val="32"/>
          <w:szCs w:val="32"/>
          <w:highlight w:val="white"/>
        </w:rPr>
        <w:t>«</w:t>
      </w:r>
      <w:r w:rsidRPr="00686A8A">
        <w:rPr>
          <w:rFonts w:ascii="Times New Roman" w:eastAsia="Times New Roman" w:hAnsi="Times New Roman" w:cs="Times New Roman"/>
          <w:b/>
          <w:sz w:val="32"/>
          <w:szCs w:val="32"/>
        </w:rPr>
        <w:t xml:space="preserve">Аналитика данных с использованием </w:t>
      </w:r>
      <w:proofErr w:type="spellStart"/>
      <w:r w:rsidRPr="00686A8A">
        <w:rPr>
          <w:rFonts w:ascii="Times New Roman" w:eastAsia="Times New Roman" w:hAnsi="Times New Roman" w:cs="Times New Roman"/>
          <w:b/>
          <w:sz w:val="32"/>
          <w:szCs w:val="32"/>
        </w:rPr>
        <w:t>Deep</w:t>
      </w:r>
      <w:proofErr w:type="spellEnd"/>
      <w:r w:rsidRPr="00686A8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A8A">
        <w:rPr>
          <w:rFonts w:ascii="Times New Roman" w:eastAsia="Times New Roman" w:hAnsi="Times New Roman" w:cs="Times New Roman"/>
          <w:b/>
          <w:sz w:val="32"/>
          <w:szCs w:val="32"/>
        </w:rPr>
        <w:t>Learning</w:t>
      </w:r>
      <w:proofErr w:type="spellEnd"/>
      <w:r>
        <w:rPr>
          <w:rFonts w:ascii="Times New Roman" w:eastAsia="Times New Roman" w:hAnsi="Times New Roman" w:cs="Times New Roman"/>
          <w:b/>
          <w:color w:val="202124"/>
          <w:sz w:val="32"/>
          <w:szCs w:val="32"/>
          <w:highlight w:val="white"/>
        </w:rPr>
        <w:t>»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9E4ACA" w:rsidRDefault="009E4ACA" w:rsidP="00E75C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E4ACA" w:rsidRDefault="009E4ACA" w:rsidP="00E75C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E4ACA" w:rsidRDefault="009E4ACA" w:rsidP="00E75C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E4ACA" w:rsidRDefault="009E4ACA" w:rsidP="00E75C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E4ACA" w:rsidRDefault="009E4ACA" w:rsidP="00E75C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E4ACA" w:rsidRDefault="009E4ACA" w:rsidP="00E75C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E4ACA" w:rsidRDefault="009E4ACA" w:rsidP="00E75C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E4ACA" w:rsidRDefault="009E4ACA" w:rsidP="00E75C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E4ACA" w:rsidRDefault="009E4ACA" w:rsidP="00E75C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E4ACA" w:rsidRDefault="009E4ACA" w:rsidP="00E75C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252423"/>
          <w:sz w:val="32"/>
          <w:szCs w:val="32"/>
        </w:rPr>
      </w:pPr>
    </w:p>
    <w:p w:rsidR="009E4ACA" w:rsidRDefault="00686A8A" w:rsidP="00E75C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5670" w:firstLine="708"/>
        <w:contextualSpacing/>
        <w:rPr>
          <w:rFonts w:ascii="Times New Roman" w:eastAsia="Times New Roman" w:hAnsi="Times New Roman" w:cs="Times New Roman"/>
          <w:color w:val="252423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3"/>
          <w:sz w:val="28"/>
          <w:szCs w:val="28"/>
        </w:rPr>
        <w:t>Автор: Похилый Евгений</w:t>
      </w:r>
    </w:p>
    <w:p w:rsidR="009E4ACA" w:rsidRDefault="00686A8A" w:rsidP="00E75C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5670" w:firstLine="708"/>
        <w:contextualSpacing/>
        <w:rPr>
          <w:rFonts w:ascii="Times New Roman" w:eastAsia="Times New Roman" w:hAnsi="Times New Roman" w:cs="Times New Roman"/>
          <w:color w:val="252423"/>
          <w:sz w:val="28"/>
          <w:szCs w:val="28"/>
        </w:rPr>
      </w:pPr>
      <w:r>
        <w:rPr>
          <w:rFonts w:ascii="Times New Roman" w:eastAsia="Times New Roman" w:hAnsi="Times New Roman" w:cs="Times New Roman"/>
          <w:color w:val="252423"/>
          <w:sz w:val="28"/>
          <w:szCs w:val="28"/>
        </w:rPr>
        <w:t>Группа: DLL-50</w:t>
      </w:r>
    </w:p>
    <w:p w:rsidR="009E4ACA" w:rsidRDefault="009E4ACA" w:rsidP="00E75C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5670" w:firstLine="708"/>
        <w:contextualSpacing/>
        <w:rPr>
          <w:rFonts w:ascii="Times New Roman" w:eastAsia="Times New Roman" w:hAnsi="Times New Roman" w:cs="Times New Roman"/>
          <w:color w:val="252423"/>
          <w:sz w:val="20"/>
          <w:szCs w:val="20"/>
        </w:rPr>
      </w:pPr>
    </w:p>
    <w:p w:rsidR="009E4ACA" w:rsidRDefault="009E4ACA" w:rsidP="00E75C40">
      <w:pPr>
        <w:spacing w:after="0"/>
        <w:contextualSpacing/>
        <w:rPr>
          <w:rFonts w:ascii="Times New Roman" w:eastAsia="Times New Roman" w:hAnsi="Times New Roman" w:cs="Times New Roman"/>
          <w:sz w:val="32"/>
          <w:szCs w:val="32"/>
        </w:rPr>
      </w:pPr>
    </w:p>
    <w:p w:rsidR="009E4ACA" w:rsidRDefault="009E4ACA" w:rsidP="00E75C40">
      <w:pPr>
        <w:spacing w:after="0"/>
        <w:contextualSpacing/>
        <w:rPr>
          <w:rFonts w:ascii="Times New Roman" w:eastAsia="Times New Roman" w:hAnsi="Times New Roman" w:cs="Times New Roman"/>
          <w:sz w:val="32"/>
          <w:szCs w:val="32"/>
        </w:rPr>
      </w:pPr>
    </w:p>
    <w:p w:rsidR="009E4ACA" w:rsidRDefault="009E4ACA" w:rsidP="00E75C40">
      <w:pPr>
        <w:spacing w:after="0"/>
        <w:contextualSpacing/>
        <w:rPr>
          <w:rFonts w:ascii="Times New Roman" w:eastAsia="Times New Roman" w:hAnsi="Times New Roman" w:cs="Times New Roman"/>
          <w:sz w:val="32"/>
          <w:szCs w:val="32"/>
        </w:rPr>
      </w:pPr>
    </w:p>
    <w:p w:rsidR="009E4ACA" w:rsidRDefault="009E4ACA" w:rsidP="00E75C40">
      <w:pPr>
        <w:spacing w:after="0"/>
        <w:contextualSpacing/>
        <w:rPr>
          <w:rFonts w:ascii="Times New Roman" w:eastAsia="Times New Roman" w:hAnsi="Times New Roman" w:cs="Times New Roman"/>
          <w:sz w:val="32"/>
          <w:szCs w:val="32"/>
        </w:rPr>
      </w:pPr>
    </w:p>
    <w:p w:rsidR="009E4ACA" w:rsidRDefault="009E4ACA" w:rsidP="00E75C40">
      <w:pPr>
        <w:spacing w:after="0"/>
        <w:contextualSpacing/>
        <w:rPr>
          <w:rFonts w:ascii="Times New Roman" w:eastAsia="Times New Roman" w:hAnsi="Times New Roman" w:cs="Times New Roman"/>
          <w:sz w:val="32"/>
          <w:szCs w:val="32"/>
        </w:rPr>
      </w:pPr>
    </w:p>
    <w:p w:rsidR="009E4ACA" w:rsidRDefault="009E4ACA" w:rsidP="00E75C40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E4ACA" w:rsidRDefault="009E4ACA" w:rsidP="00E75C40">
      <w:pPr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E4ACA" w:rsidRDefault="00686A8A" w:rsidP="00E75C40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9E4ACA" w:rsidRDefault="00686A8A" w:rsidP="00E75C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:rsidR="009E4ACA" w:rsidRDefault="009E4ACA" w:rsidP="00E75C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4ACA" w:rsidRDefault="00686A8A" w:rsidP="00E75C40">
      <w:pPr>
        <w:numPr>
          <w:ilvl w:val="0"/>
          <w:numId w:val="1"/>
        </w:numPr>
        <w:tabs>
          <w:tab w:val="left" w:pos="440"/>
          <w:tab w:val="right" w:pos="9742"/>
        </w:tabs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Постановка задачи для глубокого обучения</w:t>
      </w:r>
      <w:r w:rsidR="002F6156">
        <w:rPr>
          <w:rFonts w:ascii="Times New Roman" w:eastAsia="Times New Roman" w:hAnsi="Times New Roman" w:cs="Times New Roman"/>
          <w:sz w:val="28"/>
          <w:szCs w:val="28"/>
        </w:rPr>
        <w:t xml:space="preserve"> (3)</w:t>
      </w:r>
    </w:p>
    <w:p w:rsidR="009E4ACA" w:rsidRDefault="00686A8A" w:rsidP="00E75C40">
      <w:pPr>
        <w:numPr>
          <w:ilvl w:val="0"/>
          <w:numId w:val="1"/>
        </w:numPr>
        <w:tabs>
          <w:tab w:val="left" w:pos="440"/>
          <w:tab w:val="right" w:pos="9742"/>
        </w:tabs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данных</w:t>
      </w:r>
      <w:r w:rsidR="002F6156">
        <w:rPr>
          <w:rFonts w:ascii="Times New Roman" w:eastAsia="Times New Roman" w:hAnsi="Times New Roman" w:cs="Times New Roman"/>
          <w:sz w:val="28"/>
          <w:szCs w:val="28"/>
        </w:rPr>
        <w:t xml:space="preserve"> (9)</w:t>
      </w:r>
    </w:p>
    <w:p w:rsidR="009E4ACA" w:rsidRDefault="00686A8A" w:rsidP="00E75C40">
      <w:pPr>
        <w:numPr>
          <w:ilvl w:val="0"/>
          <w:numId w:val="1"/>
        </w:numPr>
        <w:tabs>
          <w:tab w:val="left" w:pos="440"/>
          <w:tab w:val="right" w:pos="9742"/>
        </w:tabs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Методика реализации</w:t>
      </w:r>
      <w:r w:rsidR="002F6156">
        <w:rPr>
          <w:rFonts w:ascii="Times New Roman" w:eastAsia="Times New Roman" w:hAnsi="Times New Roman" w:cs="Times New Roman"/>
          <w:sz w:val="28"/>
          <w:szCs w:val="28"/>
        </w:rPr>
        <w:t xml:space="preserve"> (16)</w:t>
      </w:r>
    </w:p>
    <w:p w:rsidR="009E4ACA" w:rsidRDefault="00686A8A" w:rsidP="00E75C40">
      <w:pPr>
        <w:numPr>
          <w:ilvl w:val="0"/>
          <w:numId w:val="1"/>
        </w:numPr>
        <w:tabs>
          <w:tab w:val="left" w:pos="440"/>
          <w:tab w:val="right" w:pos="9742"/>
        </w:tabs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Итоги обучения модели</w:t>
      </w:r>
      <w:r w:rsidR="002F6156">
        <w:rPr>
          <w:rFonts w:ascii="Times New Roman" w:eastAsia="Times New Roman" w:hAnsi="Times New Roman" w:cs="Times New Roman"/>
          <w:sz w:val="28"/>
          <w:szCs w:val="28"/>
        </w:rPr>
        <w:t xml:space="preserve"> (24)</w:t>
      </w:r>
    </w:p>
    <w:p w:rsidR="009E4ACA" w:rsidRDefault="00686A8A" w:rsidP="00E75C40">
      <w:pPr>
        <w:numPr>
          <w:ilvl w:val="0"/>
          <w:numId w:val="1"/>
        </w:numPr>
        <w:tabs>
          <w:tab w:val="left" w:pos="440"/>
          <w:tab w:val="right" w:pos="9742"/>
        </w:tabs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 и заключение</w:t>
      </w:r>
      <w:r w:rsidR="002F6156">
        <w:rPr>
          <w:rFonts w:ascii="Times New Roman" w:eastAsia="Times New Roman" w:hAnsi="Times New Roman" w:cs="Times New Roman"/>
          <w:sz w:val="28"/>
          <w:szCs w:val="28"/>
        </w:rPr>
        <w:t xml:space="preserve"> (26)</w:t>
      </w:r>
    </w:p>
    <w:p w:rsidR="00686A8A" w:rsidRDefault="00686A8A" w:rsidP="00E75C40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86A8A" w:rsidRDefault="00422DED" w:rsidP="00E75C40">
      <w:pPr>
        <w:tabs>
          <w:tab w:val="left" w:pos="440"/>
          <w:tab w:val="right" w:pos="9742"/>
        </w:tabs>
        <w:spacing w:after="0"/>
        <w:ind w:firstLine="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1. </w:t>
      </w:r>
      <w:r w:rsidR="00686A8A" w:rsidRPr="00686A8A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 для глубокого обучения</w:t>
      </w:r>
    </w:p>
    <w:p w:rsidR="00686A8A" w:rsidRDefault="00686A8A" w:rsidP="00E75C40">
      <w:pPr>
        <w:tabs>
          <w:tab w:val="left" w:pos="440"/>
          <w:tab w:val="right" w:pos="9742"/>
        </w:tabs>
        <w:spacing w:after="0"/>
        <w:ind w:firstLine="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2DED" w:rsidRPr="00422DED" w:rsidRDefault="00686A8A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2DE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22DED">
        <w:rPr>
          <w:rFonts w:ascii="Times New Roman" w:eastAsia="Times New Roman" w:hAnsi="Times New Roman" w:cs="Times New Roman"/>
          <w:b/>
          <w:sz w:val="28"/>
          <w:szCs w:val="28"/>
        </w:rPr>
        <w:t xml:space="preserve">1.1. </w:t>
      </w:r>
      <w:r w:rsidR="00422DED" w:rsidRPr="00422DED">
        <w:rPr>
          <w:rFonts w:ascii="Times New Roman" w:eastAsia="Times New Roman" w:hAnsi="Times New Roman" w:cs="Times New Roman"/>
          <w:b/>
          <w:sz w:val="28"/>
          <w:szCs w:val="28"/>
        </w:rPr>
        <w:t>Исходная задача</w:t>
      </w:r>
    </w:p>
    <w:p w:rsidR="00686A8A" w:rsidRDefault="00422DED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86A8A" w:rsidRPr="00686A8A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Использовании инструментов </w:t>
      </w:r>
      <w:proofErr w:type="spellStart"/>
      <w:r w:rsidR="00686A8A" w:rsidRPr="00686A8A">
        <w:rPr>
          <w:rFonts w:ascii="Times New Roman" w:eastAsia="Times New Roman" w:hAnsi="Times New Roman" w:cs="Times New Roman"/>
          <w:sz w:val="28"/>
          <w:szCs w:val="28"/>
        </w:rPr>
        <w:t>Deep</w:t>
      </w:r>
      <w:proofErr w:type="spellEnd"/>
      <w:r w:rsidR="00686A8A" w:rsidRPr="00686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86A8A" w:rsidRPr="00686A8A"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spellEnd"/>
      <w:r w:rsidR="00686A8A">
        <w:rPr>
          <w:rFonts w:ascii="Times New Roman" w:eastAsia="Times New Roman" w:hAnsi="Times New Roman" w:cs="Times New Roman"/>
          <w:sz w:val="28"/>
          <w:szCs w:val="28"/>
        </w:rPr>
        <w:t xml:space="preserve"> для глубокого обучения для анализа на искусственных данных агрокомплекса по продуктам: пшеница, подсолнечник, я</w:t>
      </w:r>
      <w:r w:rsidR="00747937">
        <w:rPr>
          <w:rFonts w:ascii="Times New Roman" w:eastAsia="Times New Roman" w:hAnsi="Times New Roman" w:cs="Times New Roman"/>
          <w:sz w:val="28"/>
          <w:szCs w:val="28"/>
        </w:rPr>
        <w:t>ч</w:t>
      </w:r>
      <w:r w:rsidR="00686A8A">
        <w:rPr>
          <w:rFonts w:ascii="Times New Roman" w:eastAsia="Times New Roman" w:hAnsi="Times New Roman" w:cs="Times New Roman"/>
          <w:sz w:val="28"/>
          <w:szCs w:val="28"/>
        </w:rPr>
        <w:t>мень, соя и пр.</w:t>
      </w:r>
    </w:p>
    <w:p w:rsidR="000F4EA8" w:rsidRDefault="000F4EA8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Целью выполнения настоящего итогового проекта является применение современных инструментов для анализа деятельности эффективности коммерческого отдела предприятия – реализации продукции.</w:t>
      </w:r>
    </w:p>
    <w:p w:rsidR="000F4EA8" w:rsidRDefault="000F4EA8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Таким образом, предполагается выявить и уточнить возможные отклонения фактических цен реализации от оптимальных, рассчитанных в рамках анализа / исследования и принять меры для повышения эффективности деятельности в будущих периодах.</w:t>
      </w:r>
    </w:p>
    <w:p w:rsidR="00422DED" w:rsidRDefault="000F4EA8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22DED" w:rsidRPr="00422DED" w:rsidRDefault="00422DED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22DED">
        <w:rPr>
          <w:rFonts w:ascii="Times New Roman" w:eastAsia="Times New Roman" w:hAnsi="Times New Roman" w:cs="Times New Roman"/>
          <w:b/>
          <w:sz w:val="28"/>
          <w:szCs w:val="28"/>
        </w:rPr>
        <w:t>1.2. Актуальность задачи и ее место в предметной области</w:t>
      </w:r>
    </w:p>
    <w:p w:rsidR="000F4EA8" w:rsidRDefault="00422DED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F4EA8">
        <w:rPr>
          <w:rFonts w:ascii="Times New Roman" w:eastAsia="Times New Roman" w:hAnsi="Times New Roman" w:cs="Times New Roman"/>
          <w:sz w:val="28"/>
          <w:szCs w:val="28"/>
        </w:rPr>
        <w:t>Реализация продукции является ключевой точкой роста, т.к. в рамках с/х деятельности данное направление не является зависимыми от погодных факторов и пр. случайных факторов.</w:t>
      </w:r>
    </w:p>
    <w:p w:rsidR="00686A8A" w:rsidRDefault="000F4EA8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Оптимизация процесса продаж, позволит без дополнительных операционных / производственных действий выполнить повышение эффективности деятельности предприятия. </w:t>
      </w:r>
      <w:r w:rsidR="00C03621">
        <w:rPr>
          <w:rFonts w:ascii="Times New Roman" w:eastAsia="Times New Roman" w:hAnsi="Times New Roman" w:cs="Times New Roman"/>
          <w:sz w:val="28"/>
          <w:szCs w:val="28"/>
        </w:rPr>
        <w:t>Предполагается в</w:t>
      </w:r>
      <w:r w:rsidR="00686A8A">
        <w:rPr>
          <w:rFonts w:ascii="Times New Roman" w:eastAsia="Times New Roman" w:hAnsi="Times New Roman" w:cs="Times New Roman"/>
          <w:sz w:val="28"/>
          <w:szCs w:val="28"/>
        </w:rPr>
        <w:t>ыявить возможные аномалии и отклонения фактических цен от оптимальных.</w:t>
      </w:r>
    </w:p>
    <w:p w:rsid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Налоговые последствия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несоответствии цен оптимальным:</w:t>
      </w:r>
    </w:p>
    <w:p w:rsidR="00C03621" w:rsidRPr="00C03621" w:rsidRDefault="00C03621" w:rsidP="00E75C40">
      <w:pPr>
        <w:pStyle w:val="a5"/>
        <w:numPr>
          <w:ilvl w:val="0"/>
          <w:numId w:val="7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3621">
        <w:rPr>
          <w:rFonts w:ascii="Times New Roman" w:eastAsia="Times New Roman" w:hAnsi="Times New Roman" w:cs="Times New Roman"/>
          <w:b/>
          <w:sz w:val="28"/>
          <w:szCs w:val="28"/>
        </w:rPr>
        <w:t>Статья 105.3 НК РФ</w:t>
      </w:r>
    </w:p>
    <w:p w:rsidR="00C03621" w:rsidRP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Условия признания цены рыночной цены сделки для целей налогообложения</w:t>
      </w:r>
    </w:p>
    <w:p w:rsid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Последствия: пересмотр налоговой базы и доначисление налогов (НДС, налог на прибыль) и начисление пеней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C03621" w:rsidRPr="00C03621" w:rsidRDefault="00C03621" w:rsidP="00E75C40">
      <w:pPr>
        <w:pStyle w:val="a5"/>
        <w:numPr>
          <w:ilvl w:val="0"/>
          <w:numId w:val="7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3621">
        <w:rPr>
          <w:rFonts w:ascii="Times New Roman" w:eastAsia="Times New Roman" w:hAnsi="Times New Roman" w:cs="Times New Roman"/>
          <w:b/>
          <w:sz w:val="28"/>
          <w:szCs w:val="28"/>
        </w:rPr>
        <w:t>Статья 247 НК РФ</w:t>
      </w:r>
    </w:p>
    <w:p w:rsidR="00C03621" w:rsidRP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Отклонение цен от рыночных подразумевает недополученную экономическую выгоду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Последствия: пересмотр налоговой базы и доначисление налогов (НДС, налог на прибыль) и начисление пеней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03621" w:rsidRPr="00C03621" w:rsidRDefault="00C03621" w:rsidP="00E75C40">
      <w:pPr>
        <w:pStyle w:val="a5"/>
        <w:numPr>
          <w:ilvl w:val="0"/>
          <w:numId w:val="7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3621">
        <w:rPr>
          <w:rFonts w:ascii="Times New Roman" w:eastAsia="Times New Roman" w:hAnsi="Times New Roman" w:cs="Times New Roman"/>
          <w:b/>
          <w:sz w:val="28"/>
          <w:szCs w:val="28"/>
        </w:rPr>
        <w:t>Раздел V.1 НК РФ</w:t>
      </w:r>
    </w:p>
    <w:p w:rsid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Сделки между взаимозависимыми лицами (предприятие -&gt; торговый дом -&gt; конечный покупатель) являются объектом контроля трансфертного ценообразования и попадают под контроль ФНС (суммарный оборот по ним превышает 1 млрд. RUB)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Последствия: пересмотр налоговой базы и доначисление налогов (НДС, налог на прибыль) и начисление пеней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3621" w:rsidRPr="00C03621" w:rsidRDefault="00C03621" w:rsidP="00E75C40">
      <w:pPr>
        <w:pStyle w:val="a5"/>
        <w:numPr>
          <w:ilvl w:val="0"/>
          <w:numId w:val="7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3621">
        <w:rPr>
          <w:rFonts w:ascii="Times New Roman" w:eastAsia="Times New Roman" w:hAnsi="Times New Roman" w:cs="Times New Roman"/>
          <w:b/>
          <w:sz w:val="28"/>
          <w:szCs w:val="28"/>
        </w:rPr>
        <w:t>Дело № А40-2024/2018 / Дело № А53/24635/2018 / Дело № А76-11297/2019 / Дело № А41-100477/2019 / пр.</w:t>
      </w:r>
    </w:p>
    <w:p w:rsidR="00C03621" w:rsidRP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Убыточность и продажи ниже себестоимости во взаимозависимых сделках — ключевой аргумент налоговых органов в суде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3621" w:rsidRP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Разница в ценообразовании для зависимых и независимых контрагентов — прямое доказательство нарушения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Позиция ФАС преимущественно на стороне ФНС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 xml:space="preserve">Преимущества внедрения инструментов </w:t>
      </w:r>
      <w:r>
        <w:rPr>
          <w:rFonts w:ascii="Times New Roman" w:eastAsia="Times New Roman" w:hAnsi="Times New Roman" w:cs="Times New Roman"/>
          <w:sz w:val="28"/>
          <w:szCs w:val="28"/>
        </w:rPr>
        <w:t>анализа:</w:t>
      </w:r>
    </w:p>
    <w:p w:rsidR="00C03621" w:rsidRPr="00C03621" w:rsidRDefault="00C03621" w:rsidP="00E75C40">
      <w:pPr>
        <w:pStyle w:val="a5"/>
        <w:numPr>
          <w:ilvl w:val="0"/>
          <w:numId w:val="7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3621">
        <w:rPr>
          <w:rFonts w:ascii="Times New Roman" w:eastAsia="Times New Roman" w:hAnsi="Times New Roman" w:cs="Times New Roman"/>
          <w:b/>
          <w:sz w:val="28"/>
          <w:szCs w:val="28"/>
        </w:rPr>
        <w:t>Прозрачность и проверка ценообразования</w:t>
      </w:r>
    </w:p>
    <w:p w:rsidR="00C03621" w:rsidRP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Выявление и нивелирования рисков неправомерности действий коммерческих подразделений при реализации продукции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Прямое влияние на финансовый результат в случае выявления систематических нарушений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C03621" w:rsidRPr="00C03621" w:rsidRDefault="00C03621" w:rsidP="00E75C40">
      <w:pPr>
        <w:pStyle w:val="a5"/>
        <w:numPr>
          <w:ilvl w:val="0"/>
          <w:numId w:val="7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3621">
        <w:rPr>
          <w:rFonts w:ascii="Times New Roman" w:eastAsia="Times New Roman" w:hAnsi="Times New Roman" w:cs="Times New Roman"/>
          <w:b/>
          <w:sz w:val="28"/>
          <w:szCs w:val="28"/>
        </w:rPr>
        <w:t>Нивелирование рисков налоговых проверок</w:t>
      </w:r>
    </w:p>
    <w:p w:rsidR="00C03621" w:rsidRP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Изначальное купирование рисков по разделу налоговых последствий настоящего слайда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Отсутствие пересмотра налоговой базы со стороны ФНС и доначисления налогов и пеней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C03621" w:rsidRPr="00C03621" w:rsidRDefault="00C03621" w:rsidP="00E75C40">
      <w:pPr>
        <w:pStyle w:val="a5"/>
        <w:numPr>
          <w:ilvl w:val="0"/>
          <w:numId w:val="7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3621">
        <w:rPr>
          <w:rFonts w:ascii="Times New Roman" w:eastAsia="Times New Roman" w:hAnsi="Times New Roman" w:cs="Times New Roman"/>
          <w:b/>
          <w:sz w:val="28"/>
          <w:szCs w:val="28"/>
        </w:rPr>
        <w:t>Повышение доверия учредителей / акционеров высшего руководства</w:t>
      </w:r>
    </w:p>
    <w:p w:rsidR="00C03621" w:rsidRP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Прозрачная система ценообразования и проверка цен в формате онлайн создает положительный фон относительно деятельности профильных подразделений компании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03621" w:rsidRP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Снижение нагрузки по внутренним проверкам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03621" w:rsidRP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Высвобождение времени сотрудников на подготовку отчетности и данных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03621">
        <w:rPr>
          <w:rFonts w:ascii="Times New Roman" w:eastAsia="Times New Roman" w:hAnsi="Times New Roman" w:cs="Times New Roman"/>
          <w:sz w:val="28"/>
          <w:szCs w:val="28"/>
        </w:rPr>
        <w:t>Косвенная экономия на трудозатратах в рамках операционной деятельности профильных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C03621" w:rsidRDefault="00C03621" w:rsidP="00E75C40">
      <w:pPr>
        <w:pStyle w:val="a5"/>
        <w:numPr>
          <w:ilvl w:val="0"/>
          <w:numId w:val="5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3621">
        <w:rPr>
          <w:rFonts w:ascii="Times New Roman" w:eastAsia="Times New Roman" w:hAnsi="Times New Roman" w:cs="Times New Roman"/>
          <w:b/>
          <w:sz w:val="28"/>
          <w:szCs w:val="28"/>
        </w:rPr>
        <w:t>Прямое влияние на финансовый результат в случае выявления систематических нарушений</w:t>
      </w:r>
    </w:p>
    <w:p w:rsidR="00C03621" w:rsidRDefault="00C03621" w:rsidP="00E75C40">
      <w:pPr>
        <w:pStyle w:val="a5"/>
        <w:tabs>
          <w:tab w:val="left" w:pos="440"/>
          <w:tab w:val="right" w:pos="9742"/>
        </w:tabs>
        <w:spacing w:after="0"/>
        <w:ind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03621" w:rsidRPr="00C03621" w:rsidRDefault="00C03621" w:rsidP="00E75C40">
      <w:pPr>
        <w:pStyle w:val="a5"/>
        <w:numPr>
          <w:ilvl w:val="0"/>
          <w:numId w:val="5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3621">
        <w:rPr>
          <w:rFonts w:ascii="Times New Roman" w:eastAsia="Times New Roman" w:hAnsi="Times New Roman" w:cs="Times New Roman"/>
          <w:b/>
          <w:sz w:val="28"/>
          <w:szCs w:val="28"/>
        </w:rPr>
        <w:t>Косвенная экономия на трудозатратах в рамках операционной деятельности профильных служб</w:t>
      </w:r>
    </w:p>
    <w:p w:rsidR="00422DED" w:rsidRDefault="00422DED" w:rsidP="00E75C40">
      <w:pPr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03621" w:rsidRDefault="00C03621" w:rsidP="00E75C40">
      <w:pPr>
        <w:spacing w:after="0"/>
        <w:ind w:firstLine="72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3621">
        <w:rPr>
          <w:rFonts w:ascii="Times New Roman" w:eastAsia="Times New Roman" w:hAnsi="Times New Roman" w:cs="Times New Roman"/>
          <w:b/>
          <w:sz w:val="28"/>
          <w:szCs w:val="28"/>
        </w:rPr>
        <w:t>Визуализация планируемого изменения бизнес-процессов</w:t>
      </w:r>
    </w:p>
    <w:p w:rsidR="00C03621" w:rsidRP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559F78">
            <wp:extent cx="6541770" cy="158524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339" cy="1595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3621" w:rsidRPr="00C03621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86A8A" w:rsidRPr="00686A8A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="00686A8A" w:rsidRPr="00686A8A">
        <w:rPr>
          <w:rFonts w:ascii="Times New Roman" w:eastAsia="Times New Roman" w:hAnsi="Times New Roman" w:cs="Times New Roman"/>
          <w:sz w:val="28"/>
          <w:szCs w:val="28"/>
        </w:rPr>
        <w:t xml:space="preserve">Увеличении массивов анализа данных в </w:t>
      </w:r>
      <w:proofErr w:type="spellStart"/>
      <w:r w:rsidR="00686A8A" w:rsidRPr="00686A8A">
        <w:rPr>
          <w:rFonts w:ascii="Times New Roman" w:eastAsia="Times New Roman" w:hAnsi="Times New Roman" w:cs="Times New Roman"/>
          <w:sz w:val="28"/>
          <w:szCs w:val="28"/>
        </w:rPr>
        <w:t>Data-driven</w:t>
      </w:r>
      <w:proofErr w:type="spellEnd"/>
      <w:r w:rsidR="00686A8A" w:rsidRPr="00686A8A">
        <w:rPr>
          <w:rFonts w:ascii="Times New Roman" w:eastAsia="Times New Roman" w:hAnsi="Times New Roman" w:cs="Times New Roman"/>
          <w:sz w:val="28"/>
          <w:szCs w:val="28"/>
        </w:rPr>
        <w:t xml:space="preserve"> подходе требует оптимизации работы аналитика и распределение части нагрузки на инструменты </w:t>
      </w:r>
      <w:proofErr w:type="spellStart"/>
      <w:r w:rsidR="00686A8A" w:rsidRPr="00686A8A">
        <w:rPr>
          <w:rFonts w:ascii="Times New Roman" w:eastAsia="Times New Roman" w:hAnsi="Times New Roman" w:cs="Times New Roman"/>
          <w:sz w:val="28"/>
          <w:szCs w:val="28"/>
        </w:rPr>
        <w:t>Deep</w:t>
      </w:r>
      <w:proofErr w:type="spellEnd"/>
      <w:r w:rsidR="00686A8A" w:rsidRPr="00686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86A8A" w:rsidRPr="00686A8A"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spellEnd"/>
      <w:r w:rsidR="00686A8A" w:rsidRPr="00686A8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86A8A" w:rsidRDefault="00686A8A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422DED" w:rsidRPr="00422DED" w:rsidRDefault="00422DED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22DED">
        <w:rPr>
          <w:rFonts w:ascii="Times New Roman" w:eastAsia="Times New Roman" w:hAnsi="Times New Roman" w:cs="Times New Roman"/>
          <w:b/>
          <w:sz w:val="28"/>
          <w:szCs w:val="28"/>
        </w:rPr>
        <w:t>1.3. Метрики качества решения</w:t>
      </w:r>
    </w:p>
    <w:p w:rsidR="00686A8A" w:rsidRDefault="00C0362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86A8A" w:rsidRPr="00686A8A">
        <w:rPr>
          <w:rFonts w:ascii="Times New Roman" w:eastAsia="Times New Roman" w:hAnsi="Times New Roman" w:cs="Times New Roman"/>
          <w:sz w:val="28"/>
          <w:szCs w:val="28"/>
        </w:rPr>
        <w:t>Целев</w:t>
      </w:r>
      <w:r w:rsidR="00422DED">
        <w:rPr>
          <w:rFonts w:ascii="Times New Roman" w:eastAsia="Times New Roman" w:hAnsi="Times New Roman" w:cs="Times New Roman"/>
          <w:sz w:val="28"/>
          <w:szCs w:val="28"/>
        </w:rPr>
        <w:t>ыми</w:t>
      </w:r>
      <w:r w:rsidR="00686A8A" w:rsidRPr="00686A8A">
        <w:rPr>
          <w:rFonts w:ascii="Times New Roman" w:eastAsia="Times New Roman" w:hAnsi="Times New Roman" w:cs="Times New Roman"/>
          <w:sz w:val="28"/>
          <w:szCs w:val="28"/>
        </w:rPr>
        <w:t xml:space="preserve"> метрик</w:t>
      </w:r>
      <w:r w:rsidR="00422DED">
        <w:rPr>
          <w:rFonts w:ascii="Times New Roman" w:eastAsia="Times New Roman" w:hAnsi="Times New Roman" w:cs="Times New Roman"/>
          <w:sz w:val="28"/>
          <w:szCs w:val="28"/>
        </w:rPr>
        <w:t>ой выполнения итоговой работы являются</w:t>
      </w:r>
      <w:r w:rsidR="00686A8A" w:rsidRPr="00686A8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86A8A" w:rsidRPr="00686A8A" w:rsidRDefault="00686A8A" w:rsidP="00E75C40">
      <w:pPr>
        <w:pStyle w:val="a5"/>
        <w:numPr>
          <w:ilvl w:val="0"/>
          <w:numId w:val="2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86A8A">
        <w:rPr>
          <w:rFonts w:ascii="Times New Roman" w:eastAsia="Times New Roman" w:hAnsi="Times New Roman" w:cs="Times New Roman"/>
          <w:sz w:val="28"/>
          <w:szCs w:val="28"/>
        </w:rPr>
        <w:t>Показатели успешного обучения моделей</w:t>
      </w:r>
      <w:r w:rsidR="00422DE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86A8A" w:rsidRPr="00686A8A" w:rsidRDefault="00686A8A" w:rsidP="00E75C40">
      <w:pPr>
        <w:pStyle w:val="a5"/>
        <w:numPr>
          <w:ilvl w:val="0"/>
          <w:numId w:val="2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86A8A">
        <w:rPr>
          <w:rFonts w:ascii="Times New Roman" w:eastAsia="Times New Roman" w:hAnsi="Times New Roman" w:cs="Times New Roman"/>
          <w:sz w:val="28"/>
          <w:szCs w:val="28"/>
        </w:rPr>
        <w:t>Сформированные результаты анализа</w:t>
      </w:r>
      <w:proofErr w:type="gramEnd"/>
      <w:r w:rsidRPr="00686A8A">
        <w:rPr>
          <w:rFonts w:ascii="Times New Roman" w:eastAsia="Times New Roman" w:hAnsi="Times New Roman" w:cs="Times New Roman"/>
          <w:sz w:val="28"/>
          <w:szCs w:val="28"/>
        </w:rPr>
        <w:t xml:space="preserve"> понятые аналитику и внешним пользователям</w:t>
      </w:r>
      <w:r w:rsidR="00422DE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2DED" w:rsidRDefault="00422DED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686A8A" w:rsidRDefault="00686A8A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Инструменты глубокого обучения использованы для:</w:t>
      </w:r>
    </w:p>
    <w:p w:rsidR="00686A8A" w:rsidRPr="00422DED" w:rsidRDefault="00686A8A" w:rsidP="00E75C40">
      <w:pPr>
        <w:pStyle w:val="a5"/>
        <w:numPr>
          <w:ilvl w:val="0"/>
          <w:numId w:val="8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22DED">
        <w:rPr>
          <w:rFonts w:ascii="Times New Roman" w:eastAsia="Times New Roman" w:hAnsi="Times New Roman" w:cs="Times New Roman"/>
          <w:sz w:val="28"/>
          <w:szCs w:val="28"/>
        </w:rPr>
        <w:t>Поиска аномалий в данных;</w:t>
      </w:r>
    </w:p>
    <w:p w:rsidR="00686A8A" w:rsidRPr="00422DED" w:rsidRDefault="00686A8A" w:rsidP="00E75C40">
      <w:pPr>
        <w:pStyle w:val="a5"/>
        <w:numPr>
          <w:ilvl w:val="0"/>
          <w:numId w:val="8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22DED">
        <w:rPr>
          <w:rFonts w:ascii="Times New Roman" w:eastAsia="Times New Roman" w:hAnsi="Times New Roman" w:cs="Times New Roman"/>
          <w:sz w:val="28"/>
          <w:szCs w:val="28"/>
        </w:rPr>
        <w:t xml:space="preserve">Анализ эластичности - влияния </w:t>
      </w:r>
      <w:proofErr w:type="gramStart"/>
      <w:r w:rsidRPr="00422DED">
        <w:rPr>
          <w:rFonts w:ascii="Times New Roman" w:eastAsia="Times New Roman" w:hAnsi="Times New Roman" w:cs="Times New Roman"/>
          <w:sz w:val="28"/>
          <w:szCs w:val="28"/>
        </w:rPr>
        <w:t>на объемов</w:t>
      </w:r>
      <w:proofErr w:type="gramEnd"/>
      <w:r w:rsidRPr="00422DED">
        <w:rPr>
          <w:rFonts w:ascii="Times New Roman" w:eastAsia="Times New Roman" w:hAnsi="Times New Roman" w:cs="Times New Roman"/>
          <w:sz w:val="28"/>
          <w:szCs w:val="28"/>
        </w:rPr>
        <w:t xml:space="preserve"> и цен смежных продуктов;</w:t>
      </w:r>
    </w:p>
    <w:p w:rsidR="00686A8A" w:rsidRPr="00422DED" w:rsidRDefault="00686A8A" w:rsidP="00E75C40">
      <w:pPr>
        <w:pStyle w:val="a5"/>
        <w:numPr>
          <w:ilvl w:val="0"/>
          <w:numId w:val="8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22DED">
        <w:rPr>
          <w:rFonts w:ascii="Times New Roman" w:eastAsia="Times New Roman" w:hAnsi="Times New Roman" w:cs="Times New Roman"/>
          <w:sz w:val="28"/>
          <w:szCs w:val="28"/>
        </w:rPr>
        <w:t>Изменения нормативных показателей факторов и снижения их влияния (самообучение);</w:t>
      </w:r>
    </w:p>
    <w:p w:rsidR="00686A8A" w:rsidRPr="00422DED" w:rsidRDefault="00686A8A" w:rsidP="00E75C40">
      <w:pPr>
        <w:pStyle w:val="a5"/>
        <w:numPr>
          <w:ilvl w:val="0"/>
          <w:numId w:val="8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22DED">
        <w:rPr>
          <w:rFonts w:ascii="Times New Roman" w:eastAsia="Times New Roman" w:hAnsi="Times New Roman" w:cs="Times New Roman"/>
          <w:sz w:val="28"/>
          <w:szCs w:val="28"/>
        </w:rPr>
        <w:t>Использование GRU для взаимодействия с данными и получения первичных ответов.</w:t>
      </w:r>
    </w:p>
    <w:p w:rsidR="00686A8A" w:rsidRDefault="00686A8A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686A8A" w:rsidRPr="00686A8A" w:rsidRDefault="00686A8A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</w:t>
      </w:r>
      <w:r w:rsidRPr="00686A8A">
        <w:rPr>
          <w:rFonts w:ascii="Times New Roman" w:eastAsia="Times New Roman" w:hAnsi="Times New Roman" w:cs="Times New Roman"/>
          <w:sz w:val="28"/>
          <w:szCs w:val="28"/>
        </w:rPr>
        <w:t xml:space="preserve">естовая реализация выполнена на основе </w:t>
      </w:r>
      <w:proofErr w:type="spellStart"/>
      <w:r w:rsidRPr="00686A8A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686A8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686A8A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686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6A8A"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86A8A" w:rsidRDefault="00686A8A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86A8A">
        <w:rPr>
          <w:rFonts w:ascii="Times New Roman" w:eastAsia="Times New Roman" w:hAnsi="Times New Roman" w:cs="Times New Roman"/>
          <w:sz w:val="28"/>
          <w:szCs w:val="28"/>
        </w:rPr>
        <w:t xml:space="preserve">Оптимизация аналитики и распределение части нагрузки на инструменты </w:t>
      </w:r>
      <w:proofErr w:type="spellStart"/>
      <w:r w:rsidRPr="00686A8A">
        <w:rPr>
          <w:rFonts w:ascii="Times New Roman" w:eastAsia="Times New Roman" w:hAnsi="Times New Roman" w:cs="Times New Roman"/>
          <w:sz w:val="28"/>
          <w:szCs w:val="28"/>
        </w:rPr>
        <w:t>Deep</w:t>
      </w:r>
      <w:proofErr w:type="spellEnd"/>
      <w:r w:rsidRPr="00686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6A8A"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E0014" w:rsidRDefault="008E0014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E0014">
        <w:rPr>
          <w:rFonts w:ascii="Times New Roman" w:eastAsia="Times New Roman" w:hAnsi="Times New Roman" w:cs="Times New Roman"/>
          <w:sz w:val="28"/>
          <w:szCs w:val="28"/>
        </w:rPr>
        <w:t xml:space="preserve">В условиях роста объемов данных (2000 записей в </w:t>
      </w:r>
      <w:proofErr w:type="spellStart"/>
      <w:r w:rsidRPr="008E0014">
        <w:rPr>
          <w:rFonts w:ascii="Times New Roman" w:eastAsia="Times New Roman" w:hAnsi="Times New Roman" w:cs="Times New Roman"/>
          <w:sz w:val="28"/>
          <w:szCs w:val="28"/>
        </w:rPr>
        <w:t>датасете</w:t>
      </w:r>
      <w:proofErr w:type="spellEnd"/>
      <w:r w:rsidRPr="008E0014">
        <w:rPr>
          <w:rFonts w:ascii="Times New Roman" w:eastAsia="Times New Roman" w:hAnsi="Times New Roman" w:cs="Times New Roman"/>
          <w:sz w:val="28"/>
          <w:szCs w:val="28"/>
        </w:rPr>
        <w:t>) традиционные методы показали свою ограниченность, выявив сумму под риском лишь в 96 тыс. RUB. Модели глубокого обучения на тех же данных обнаружили риски на сумму свыше 5-5</w:t>
      </w:r>
      <w:r w:rsidR="00422DE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E0014">
        <w:rPr>
          <w:rFonts w:ascii="Times New Roman" w:eastAsia="Times New Roman" w:hAnsi="Times New Roman" w:cs="Times New Roman"/>
          <w:sz w:val="28"/>
          <w:szCs w:val="28"/>
        </w:rPr>
        <w:t xml:space="preserve">8 млн RUB, что демонстрирует принципиально новый уровень детализации и эффективности анализа для </w:t>
      </w:r>
      <w:proofErr w:type="spellStart"/>
      <w:r w:rsidRPr="008E0014">
        <w:rPr>
          <w:rFonts w:ascii="Times New Roman" w:eastAsia="Times New Roman" w:hAnsi="Times New Roman" w:cs="Times New Roman"/>
          <w:sz w:val="28"/>
          <w:szCs w:val="28"/>
        </w:rPr>
        <w:t>Data-driven</w:t>
      </w:r>
      <w:proofErr w:type="spellEnd"/>
      <w:r w:rsidRPr="008E0014">
        <w:rPr>
          <w:rFonts w:ascii="Times New Roman" w:eastAsia="Times New Roman" w:hAnsi="Times New Roman" w:cs="Times New Roman"/>
          <w:sz w:val="28"/>
          <w:szCs w:val="28"/>
        </w:rPr>
        <w:t xml:space="preserve"> управления в АПК.</w:t>
      </w:r>
    </w:p>
    <w:p w:rsidR="00F32E49" w:rsidRPr="002B78F1" w:rsidRDefault="00422DED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Инструмент </w:t>
      </w:r>
      <w:proofErr w:type="spellStart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>Deep</w:t>
      </w:r>
      <w:proofErr w:type="spellEnd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>Learning</w:t>
      </w:r>
      <w:proofErr w:type="spellEnd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>: анализ аномалий на основе ценовых факторов и объемов реализации</w:t>
      </w:r>
    </w:p>
    <w:p w:rsidR="002B78F1" w:rsidRDefault="00F32E49" w:rsidP="00E75C40">
      <w:pPr>
        <w:pStyle w:val="a5"/>
        <w:numPr>
          <w:ilvl w:val="0"/>
          <w:numId w:val="9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t>Цель модели: Обнаружение аномальных записей (сделок) на основе несоответствия паттернам "нормальных" цен и объемов.</w:t>
      </w:r>
    </w:p>
    <w:p w:rsidR="00F32E49" w:rsidRPr="002B78F1" w:rsidRDefault="00F32E49" w:rsidP="00E75C40">
      <w:pPr>
        <w:pStyle w:val="a5"/>
        <w:numPr>
          <w:ilvl w:val="0"/>
          <w:numId w:val="9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t>Ключевые метрики:</w:t>
      </w:r>
    </w:p>
    <w:p w:rsidR="00F32E49" w:rsidRPr="00EC4BA8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4BA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="00F32E49" w:rsidRPr="00EC4B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потерь</w:t>
      </w:r>
      <w:r w:rsidR="00F32E49" w:rsidRPr="00EC4B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(Loss) - MSE (Mean Squared Error)</w:t>
      </w:r>
    </w:p>
    <w:p w:rsidR="002B78F1" w:rsidRPr="002B78F1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4BA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Формула</w:t>
      </w:r>
      <w:r w:rsidR="00F32E49" w:rsidRPr="002B78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MSE = (1/n) * </w:t>
      </w:r>
      <w:proofErr w:type="gramStart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Σ</w:t>
      </w:r>
      <w:r w:rsidR="00F32E49" w:rsidRPr="002B78F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F32E49" w:rsidRPr="002B78F1">
        <w:rPr>
          <w:rFonts w:ascii="Times New Roman" w:eastAsia="Times New Roman" w:hAnsi="Times New Roman" w:cs="Times New Roman"/>
          <w:sz w:val="28"/>
          <w:szCs w:val="28"/>
          <w:lang w:val="en-US"/>
        </w:rPr>
        <w:t>ŷ_i</w:t>
      </w:r>
      <w:proofErr w:type="spellEnd"/>
      <w:r w:rsidR="00F32E49" w:rsidRPr="002B78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F32E49" w:rsidRPr="002B78F1">
        <w:rPr>
          <w:rFonts w:ascii="Times New Roman" w:eastAsia="Times New Roman" w:hAnsi="Times New Roman" w:cs="Times New Roman"/>
          <w:sz w:val="28"/>
          <w:szCs w:val="28"/>
          <w:lang w:val="en-US"/>
        </w:rPr>
        <w:t>y_i</w:t>
      </w:r>
      <w:proofErr w:type="spellEnd"/>
      <w:r w:rsidR="00F32E49" w:rsidRPr="002B78F1">
        <w:rPr>
          <w:rFonts w:ascii="Times New Roman" w:eastAsia="Times New Roman" w:hAnsi="Times New Roman" w:cs="Times New Roman"/>
          <w:sz w:val="28"/>
          <w:szCs w:val="28"/>
          <w:lang w:val="en-US"/>
        </w:rPr>
        <w:t>)²</w:t>
      </w:r>
      <w:r w:rsidRPr="002B78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де</w:t>
      </w:r>
      <w:r w:rsidR="00F32E49" w:rsidRPr="002B78F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B78F1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ŷ_i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— выход декодера (восстановленные данные)</w:t>
      </w:r>
      <w:r w:rsidR="002B78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y_i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— исходные входные данные.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Интерпретация: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тражает среднюю ошибку реконструкции. Аномалии имеют высокий MSE, так как модель не может их корректно восстановить.</w:t>
      </w:r>
    </w:p>
    <w:p w:rsidR="00F32E49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Полученные 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результаты: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Train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>: 0.966537 -&gt; 0.360457 (сходимость, модель обучается)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>: 0.853213 -&gt; 0.220244 (сходимость, нет переобучения)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Стандартное отклонение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>: ~0.09 (низкое, процесс обучения стабилен)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2B78F1" w:rsidRDefault="00F32E49" w:rsidP="00E75C40">
      <w:pPr>
        <w:pStyle w:val="a5"/>
        <w:numPr>
          <w:ilvl w:val="0"/>
          <w:numId w:val="10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lastRenderedPageBreak/>
        <w:t>Процент обнаруженных аномалий</w:t>
      </w:r>
      <w:r w:rsidR="002B78F1" w:rsidRPr="002B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32E49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Формула: (Кол-во аномалий / Общее кол-во записей) * 100%</w:t>
      </w:r>
    </w:p>
    <w:p w:rsidR="00F32E49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Полученные 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>результаты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: (100 / 2000) * 100% = 5.00%</w:t>
      </w:r>
    </w:p>
    <w:p w:rsidR="00F32E49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Интерпретация: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еалистичная и интерпретируемая доля, не вызывающая подозрений в избыточности.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2B78F1" w:rsidRDefault="00F32E49" w:rsidP="00E75C40">
      <w:pPr>
        <w:pStyle w:val="a5"/>
        <w:numPr>
          <w:ilvl w:val="0"/>
          <w:numId w:val="10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t>Экономический эффект (Сумма под риском)</w:t>
      </w:r>
      <w:r w:rsidR="002B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32E49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Формула: </w:t>
      </w:r>
      <w:proofErr w:type="gramStart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Σ(</w:t>
      </w:r>
      <w:proofErr w:type="spellStart"/>
      <w:proofErr w:type="gramEnd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Отклонение_цены_i</w:t>
      </w:r>
      <w:proofErr w:type="spellEnd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Объем_i</w:t>
      </w:r>
      <w:proofErr w:type="spellEnd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) для всех i-аномалий</w:t>
      </w:r>
    </w:p>
    <w:p w:rsidR="002B78F1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Полученные 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результаты: 5 855 тыс. RUB</w:t>
      </w:r>
    </w:p>
    <w:p w:rsidR="00F32E49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Интерпретация: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лючевая бизнес-метрика. Прямо измеряет потенциальные финансовые потери. Сравнение с алгоритмическим методом (96 тыс. RUB) демонстрирует превосходство в 60 раз.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2B78F1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Инструмент </w:t>
      </w:r>
      <w:proofErr w:type="spellStart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>Deep</w:t>
      </w:r>
      <w:proofErr w:type="spellEnd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>Learning</w:t>
      </w:r>
      <w:proofErr w:type="spellEnd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>: анализ аномалий на основе дополнительных факторов отклонений</w:t>
      </w:r>
    </w:p>
    <w:p w:rsidR="002B78F1" w:rsidRDefault="00F32E49" w:rsidP="00E75C40">
      <w:pPr>
        <w:pStyle w:val="a5"/>
        <w:numPr>
          <w:ilvl w:val="0"/>
          <w:numId w:val="10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t xml:space="preserve">Цель модели: </w:t>
      </w:r>
      <w:r w:rsidR="002B78F1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2B78F1">
        <w:rPr>
          <w:rFonts w:ascii="Times New Roman" w:eastAsia="Times New Roman" w:hAnsi="Times New Roman" w:cs="Times New Roman"/>
          <w:sz w:val="28"/>
          <w:szCs w:val="28"/>
        </w:rPr>
        <w:t>олее точное обнаружение аномалий за счет учета более широкого контекста (дополнительные факторы влияния на цену).</w:t>
      </w:r>
    </w:p>
    <w:p w:rsidR="00F32E49" w:rsidRPr="002B78F1" w:rsidRDefault="00F32E49" w:rsidP="00E75C40">
      <w:pPr>
        <w:pStyle w:val="a5"/>
        <w:numPr>
          <w:ilvl w:val="0"/>
          <w:numId w:val="10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t>Ключевые метрики: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>Функция потерь (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>) - MSE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>Формула</w:t>
      </w:r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MSE = (1/n) * </w:t>
      </w:r>
      <w:proofErr w:type="gramStart"/>
      <w:r w:rsidRPr="00F32E49">
        <w:rPr>
          <w:rFonts w:ascii="Times New Roman" w:eastAsia="Times New Roman" w:hAnsi="Times New Roman" w:cs="Times New Roman"/>
          <w:sz w:val="28"/>
          <w:szCs w:val="28"/>
        </w:rPr>
        <w:t>Σ</w:t>
      </w:r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ŷ_i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y_i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)²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32E49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C4BA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Полученные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 результаты: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Train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>: 0.303588</w:t>
      </w:r>
    </w:p>
    <w:p w:rsidR="002B78F1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>: 0.340736</w:t>
      </w:r>
    </w:p>
    <w:p w:rsidR="00F32E49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Интерпретация: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ебольшой разрыв между </w:t>
      </w:r>
      <w:proofErr w:type="spellStart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Train</w:t>
      </w:r>
      <w:proofErr w:type="spellEnd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 указывает на хорошую регуляризацию (за счет </w:t>
      </w:r>
      <w:proofErr w:type="spellStart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Dropout</w:t>
      </w:r>
      <w:proofErr w:type="spellEnd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BatchNorm</w:t>
      </w:r>
      <w:proofErr w:type="spellEnd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) и отсутствие переобучения. Модель обобщает лучше, чем модель из </w:t>
      </w:r>
      <w:r>
        <w:rPr>
          <w:rFonts w:ascii="Times New Roman" w:eastAsia="Times New Roman" w:hAnsi="Times New Roman" w:cs="Times New Roman"/>
          <w:sz w:val="28"/>
          <w:szCs w:val="28"/>
        </w:rPr>
        <w:t>предыдущего пункта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 0.22 </w:t>
      </w:r>
      <w:proofErr w:type="spellStart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vs</w:t>
      </w:r>
      <w:proofErr w:type="spellEnd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 0.34), что может говорить о большей сложности данных.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2B78F1" w:rsidRDefault="00F32E49" w:rsidP="00E75C40">
      <w:pPr>
        <w:pStyle w:val="a5"/>
        <w:numPr>
          <w:ilvl w:val="0"/>
          <w:numId w:val="11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t>Согласованность результатов</w:t>
      </w:r>
      <w:r w:rsidR="002B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Интерпретация: </w:t>
      </w:r>
      <w:r w:rsidR="002B78F1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одель с более сложной архитектурой и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бóльшим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числом признаков пришла к качественно схожим выводам: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>Кол-во аномалий: 100 (5.00%)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>Сумма под риском: 5 414 тыс. RUB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2B78F1" w:rsidRDefault="00F32E49" w:rsidP="00E75C40">
      <w:pPr>
        <w:pStyle w:val="a5"/>
        <w:numPr>
          <w:ilvl w:val="0"/>
          <w:numId w:val="11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t>Вывод: подтверждает робастность подхода — разные модели указывают на одни и те же наиболее серьезные риски.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2B78F1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Инструмент </w:t>
      </w:r>
      <w:proofErr w:type="spellStart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>Deep</w:t>
      </w:r>
      <w:proofErr w:type="spellEnd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>Learning</w:t>
      </w:r>
      <w:proofErr w:type="spellEnd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>: анализ эластичности</w:t>
      </w:r>
    </w:p>
    <w:p w:rsidR="002B78F1" w:rsidRDefault="00F32E49" w:rsidP="00E75C40">
      <w:pPr>
        <w:pStyle w:val="a5"/>
        <w:numPr>
          <w:ilvl w:val="0"/>
          <w:numId w:val="11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t>Цель модели: Количественная оценка влияния цены и объема одного продукта на объемы продаж другого.</w:t>
      </w:r>
    </w:p>
    <w:p w:rsidR="00F32E49" w:rsidRPr="002B78F1" w:rsidRDefault="00F32E49" w:rsidP="00E75C40">
      <w:pPr>
        <w:pStyle w:val="a5"/>
        <w:numPr>
          <w:ilvl w:val="0"/>
          <w:numId w:val="11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t>Ключевые метрики: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>Коэффициент детерминации (R²)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lastRenderedPageBreak/>
        <w:t>Формула</w:t>
      </w:r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: R² = 1 - (</w:t>
      </w:r>
      <w:proofErr w:type="gramStart"/>
      <w:r w:rsidRPr="00F32E49">
        <w:rPr>
          <w:rFonts w:ascii="Times New Roman" w:eastAsia="Times New Roman" w:hAnsi="Times New Roman" w:cs="Times New Roman"/>
          <w:sz w:val="28"/>
          <w:szCs w:val="28"/>
        </w:rPr>
        <w:t>Σ</w:t>
      </w:r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y_i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ŷ_i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)² / 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>Σ</w:t>
      </w:r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y_i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y_mean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)²)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Интерпретация: </w:t>
      </w:r>
      <w:r w:rsidR="002B78F1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>оказывает долю дисперсии зависимой переменной, объясненную моделью.</w:t>
      </w:r>
    </w:p>
    <w:p w:rsidR="00F32E49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результаты: R² = 0.104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 w:rsidR="002B78F1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>одель объясняет лишь ~10% дисперсии. Это низкий показатель, указывающий на сильное влияние факторов, неучтенных в модели.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>Средняя абсолютная ошибка (MAE)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Формула: MAE = (1/n) *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Σ|y_i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ŷ_i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>|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Интерпретация: </w:t>
      </w:r>
      <w:r w:rsidR="002B78F1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>реднее абсолютное отклонение прогноза от факта в единицах измерения (</w:t>
      </w:r>
      <w:r w:rsidR="002B78F1">
        <w:rPr>
          <w:rFonts w:ascii="Times New Roman" w:eastAsia="Times New Roman" w:hAnsi="Times New Roman" w:cs="Times New Roman"/>
          <w:sz w:val="28"/>
          <w:szCs w:val="28"/>
          <w:lang w:val="en-US"/>
        </w:rPr>
        <w:t>RUB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32E49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результаты: MAE = 4.4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RUB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 w:rsidR="002B78F1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абсолютном выражении ошибка невелика, что может быть полезно для прогнозирования вблизи средних значений.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>Среднеквадратичная ошибка (RMSE)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EC4BA8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>Формула</w:t>
      </w:r>
      <w:r w:rsidRPr="00EC4B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RMSE = </w:t>
      </w:r>
      <w:proofErr w:type="gramStart"/>
      <w:r w:rsidRPr="00EC4BA8">
        <w:rPr>
          <w:rFonts w:ascii="Times New Roman" w:eastAsia="Times New Roman" w:hAnsi="Times New Roman" w:cs="Times New Roman"/>
          <w:sz w:val="28"/>
          <w:szCs w:val="28"/>
          <w:lang w:val="en-US"/>
        </w:rPr>
        <w:t>√( (</w:t>
      </w:r>
      <w:proofErr w:type="gramEnd"/>
      <w:r w:rsidRPr="00EC4B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1/n) * 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>Σ</w:t>
      </w:r>
      <w:r w:rsidRPr="00EC4BA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C4BA8">
        <w:rPr>
          <w:rFonts w:ascii="Times New Roman" w:eastAsia="Times New Roman" w:hAnsi="Times New Roman" w:cs="Times New Roman"/>
          <w:sz w:val="28"/>
          <w:szCs w:val="28"/>
          <w:lang w:val="en-US"/>
        </w:rPr>
        <w:t>y_i</w:t>
      </w:r>
      <w:proofErr w:type="spellEnd"/>
      <w:r w:rsidRPr="00EC4B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C4BA8">
        <w:rPr>
          <w:rFonts w:ascii="Times New Roman" w:eastAsia="Times New Roman" w:hAnsi="Times New Roman" w:cs="Times New Roman"/>
          <w:sz w:val="28"/>
          <w:szCs w:val="28"/>
          <w:lang w:val="en-US"/>
        </w:rPr>
        <w:t>ŷ_i</w:t>
      </w:r>
      <w:proofErr w:type="spellEnd"/>
      <w:r w:rsidRPr="00EC4BA8">
        <w:rPr>
          <w:rFonts w:ascii="Times New Roman" w:eastAsia="Times New Roman" w:hAnsi="Times New Roman" w:cs="Times New Roman"/>
          <w:sz w:val="28"/>
          <w:szCs w:val="28"/>
          <w:lang w:val="en-US"/>
        </w:rPr>
        <w:t>)² )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Интерпретация: </w:t>
      </w:r>
      <w:r w:rsidR="002B78F1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>силивает влияние больших ошибок. Также в единицах измерения (</w:t>
      </w:r>
      <w:r w:rsidR="002B78F1">
        <w:rPr>
          <w:rFonts w:ascii="Times New Roman" w:eastAsia="Times New Roman" w:hAnsi="Times New Roman" w:cs="Times New Roman"/>
          <w:sz w:val="28"/>
          <w:szCs w:val="28"/>
          <w:lang w:val="en-US"/>
        </w:rPr>
        <w:t>RUB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32E49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Полученные 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результаты: RMSE = 6.4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RUB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 w:rsidR="002B78F1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>оказывает, что крупные ошибки прогноза не являются катастрофическими в абсолютных цифрах.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>Средняя абсолютная процентная ошибка (MAPE)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>Формула</w:t>
      </w:r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MAPE = (100%/n) * 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>Σ</w:t>
      </w:r>
      <w:proofErr w:type="gramStart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|(</w:t>
      </w:r>
      <w:proofErr w:type="spellStart"/>
      <w:proofErr w:type="gramEnd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y_i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ŷ_i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/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y_i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>Ваши результаты: MAPE = 177.1%</w:t>
      </w:r>
    </w:p>
    <w:p w:rsid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Интерпретация: высокое значение говорит о том, что модель часто сильно ошибается в прогнозе для конкретных наблюдений, особенно там, где фактические объемы малы. </w:t>
      </w:r>
    </w:p>
    <w:p w:rsidR="002B78F1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 по модели: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изкое R² и высокий MAPE указывают на то, что модель недостаточно точна для прогнозирования, но выявленная ею потенциальная сумма недополученной выручки (122 963 тыс. RUB) является мощным сигналом для проведения глубокой аналитической проверки.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2B78F1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Инструмент </w:t>
      </w:r>
      <w:proofErr w:type="spellStart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>Deep</w:t>
      </w:r>
      <w:proofErr w:type="spellEnd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>Learning</w:t>
      </w:r>
      <w:proofErr w:type="spellEnd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>: для изменения нормативных показателей</w:t>
      </w:r>
    </w:p>
    <w:p w:rsidR="002B78F1" w:rsidRDefault="00F32E49" w:rsidP="00E75C40">
      <w:pPr>
        <w:pStyle w:val="a5"/>
        <w:numPr>
          <w:ilvl w:val="0"/>
          <w:numId w:val="12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t xml:space="preserve">Цель модели: </w:t>
      </w:r>
      <w:r w:rsidR="002B78F1" w:rsidRPr="002B78F1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2B78F1">
        <w:rPr>
          <w:rFonts w:ascii="Times New Roman" w:eastAsia="Times New Roman" w:hAnsi="Times New Roman" w:cs="Times New Roman"/>
          <w:sz w:val="28"/>
          <w:szCs w:val="28"/>
        </w:rPr>
        <w:t>егрессионная модель для прогнозирования оптимальных нормативных показателей, минимизирующих отклонения.</w:t>
      </w:r>
    </w:p>
    <w:p w:rsidR="00F32E49" w:rsidRPr="002B78F1" w:rsidRDefault="00F32E49" w:rsidP="00E75C40">
      <w:pPr>
        <w:pStyle w:val="a5"/>
        <w:numPr>
          <w:ilvl w:val="0"/>
          <w:numId w:val="12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t>Ключевые метрики: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>Функция потерь (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>) - MSE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>Формула</w:t>
      </w:r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MSE = (1/n) * </w:t>
      </w:r>
      <w:proofErr w:type="gramStart"/>
      <w:r w:rsidRPr="00F32E49">
        <w:rPr>
          <w:rFonts w:ascii="Times New Roman" w:eastAsia="Times New Roman" w:hAnsi="Times New Roman" w:cs="Times New Roman"/>
          <w:sz w:val="28"/>
          <w:szCs w:val="28"/>
        </w:rPr>
        <w:t>Σ</w:t>
      </w:r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ŷ_i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y_i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)²</w:t>
      </w:r>
    </w:p>
    <w:p w:rsidR="00F32E49" w:rsidRPr="002B78F1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Полученые</w:t>
      </w:r>
      <w:proofErr w:type="spellEnd"/>
      <w:r w:rsidR="00F32E49" w:rsidRPr="002B78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результаты</w:t>
      </w:r>
      <w:r w:rsidR="00F32E49" w:rsidRPr="002B78F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Train</w:t>
      </w:r>
      <w:r w:rsidR="00F32E49" w:rsidRPr="002B78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Loss</w:t>
      </w:r>
      <w:r w:rsidR="00F32E49" w:rsidRPr="002B78F1">
        <w:rPr>
          <w:rFonts w:ascii="Times New Roman" w:eastAsia="Times New Roman" w:hAnsi="Times New Roman" w:cs="Times New Roman"/>
          <w:sz w:val="28"/>
          <w:szCs w:val="28"/>
        </w:rPr>
        <w:t xml:space="preserve">: 1.52 -&gt; 0.0001, 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r w:rsidR="00F32E49" w:rsidRPr="002B78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  <w:lang w:val="en-US"/>
        </w:rPr>
        <w:t>Loss</w:t>
      </w:r>
      <w:r w:rsidR="00F32E49" w:rsidRPr="002B78F1">
        <w:rPr>
          <w:rFonts w:ascii="Times New Roman" w:eastAsia="Times New Roman" w:hAnsi="Times New Roman" w:cs="Times New Roman"/>
          <w:sz w:val="28"/>
          <w:szCs w:val="28"/>
        </w:rPr>
        <w:t>: 1.48 -&gt; 0.0001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Интерпретация: </w:t>
      </w:r>
      <w:r w:rsidR="002B78F1">
        <w:rPr>
          <w:rFonts w:ascii="Times New Roman" w:eastAsia="Times New Roman" w:hAnsi="Times New Roman" w:cs="Times New Roman"/>
          <w:sz w:val="28"/>
          <w:szCs w:val="28"/>
        </w:rPr>
        <w:t>высокая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сходимость. Оба значения стремятся к нулю, что указывает на почти идеальную способность модели подбирать нормативы под имеющиеся данные. Это говорит о том, что в данных присутствуют четкие, хорошо определяемые паттерны.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2B78F1" w:rsidRDefault="00F32E49" w:rsidP="00E75C40">
      <w:pPr>
        <w:pStyle w:val="a5"/>
        <w:numPr>
          <w:ilvl w:val="0"/>
          <w:numId w:val="13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t>Эффективность рекомендаций</w:t>
      </w:r>
    </w:p>
    <w:p w:rsidR="00F32E49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Интерпретация: Модель успешно сгенерировала конкретные рекомендации по корректировке нормативов. </w:t>
      </w: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ель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модели по 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минимиз</w:t>
      </w:r>
      <w:r>
        <w:rPr>
          <w:rFonts w:ascii="Times New Roman" w:eastAsia="Times New Roman" w:hAnsi="Times New Roman" w:cs="Times New Roman"/>
          <w:sz w:val="28"/>
          <w:szCs w:val="28"/>
        </w:rPr>
        <w:t>ации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 срабатываний детектора аномалий будет проверяться в эксплуатации после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ввода 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новых нормативов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появления дополнительных данных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2B78F1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Инструмент </w:t>
      </w:r>
      <w:proofErr w:type="spellStart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>Deep</w:t>
      </w:r>
      <w:proofErr w:type="spellEnd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>Learning</w:t>
      </w:r>
      <w:proofErr w:type="spellEnd"/>
      <w:r w:rsidR="00F32E49" w:rsidRPr="002B78F1">
        <w:rPr>
          <w:rFonts w:ascii="Times New Roman" w:eastAsia="Times New Roman" w:hAnsi="Times New Roman" w:cs="Times New Roman"/>
          <w:b/>
          <w:sz w:val="28"/>
          <w:szCs w:val="28"/>
        </w:rPr>
        <w:t>: использование GRU для взаимодействия с данными</w:t>
      </w:r>
    </w:p>
    <w:p w:rsidR="002B78F1" w:rsidRDefault="00F32E49" w:rsidP="00E75C40">
      <w:pPr>
        <w:pStyle w:val="a5"/>
        <w:numPr>
          <w:ilvl w:val="0"/>
          <w:numId w:val="13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t xml:space="preserve">Цель модели: Классификация </w:t>
      </w:r>
      <w:proofErr w:type="spellStart"/>
      <w:r w:rsidRPr="002B78F1">
        <w:rPr>
          <w:rFonts w:ascii="Times New Roman" w:eastAsia="Times New Roman" w:hAnsi="Times New Roman" w:cs="Times New Roman"/>
          <w:sz w:val="28"/>
          <w:szCs w:val="28"/>
        </w:rPr>
        <w:t>интентов</w:t>
      </w:r>
      <w:proofErr w:type="spellEnd"/>
      <w:r w:rsidRPr="002B78F1">
        <w:rPr>
          <w:rFonts w:ascii="Times New Roman" w:eastAsia="Times New Roman" w:hAnsi="Times New Roman" w:cs="Times New Roman"/>
          <w:sz w:val="28"/>
          <w:szCs w:val="28"/>
        </w:rPr>
        <w:t xml:space="preserve"> (намерений) пользователя и генерация ответов на естественном языке.</w:t>
      </w:r>
    </w:p>
    <w:p w:rsidR="00F32E49" w:rsidRPr="002B78F1" w:rsidRDefault="00F32E49" w:rsidP="00E75C40">
      <w:pPr>
        <w:pStyle w:val="a5"/>
        <w:numPr>
          <w:ilvl w:val="0"/>
          <w:numId w:val="13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t>Ключевые метрики:</w:t>
      </w:r>
    </w:p>
    <w:p w:rsidR="00F32E49" w:rsidRPr="002B78F1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2B78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>потерь</w:t>
      </w:r>
      <w:r w:rsidRPr="002B78F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(Loss) - Cross-Entropy Loss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Формула (для классификации):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= -Σ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y_i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ŷ_i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>)</w:t>
      </w:r>
      <w:r w:rsidR="002B78F1">
        <w:rPr>
          <w:rFonts w:ascii="Times New Roman" w:eastAsia="Times New Roman" w:hAnsi="Times New Roman" w:cs="Times New Roman"/>
          <w:sz w:val="28"/>
          <w:szCs w:val="28"/>
        </w:rPr>
        <w:t>, где:</w:t>
      </w:r>
    </w:p>
    <w:p w:rsidR="002B78F1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y_i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— истинная метка класса</w:t>
      </w:r>
      <w:r w:rsidR="002B78F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ŷ_i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— предсказанная вероятность класса.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 результаты: </w:t>
      </w:r>
      <w:proofErr w:type="spellStart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: 0.0024</w:t>
      </w:r>
    </w:p>
    <w:p w:rsid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Интерпретация: низкое значение потерь указывает на почти идеальное распознавание обученных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интентов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78F1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2B78F1" w:rsidRDefault="00F32E49" w:rsidP="00E75C40">
      <w:pPr>
        <w:pStyle w:val="a5"/>
        <w:numPr>
          <w:ilvl w:val="0"/>
          <w:numId w:val="14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t>Точность (</w:t>
      </w:r>
      <w:proofErr w:type="spellStart"/>
      <w:r w:rsidRPr="002B78F1">
        <w:rPr>
          <w:rFonts w:ascii="Times New Roman" w:eastAsia="Times New Roman" w:hAnsi="Times New Roman" w:cs="Times New Roman"/>
          <w:sz w:val="28"/>
          <w:szCs w:val="28"/>
        </w:rPr>
        <w:t>Accuracy</w:t>
      </w:r>
      <w:proofErr w:type="spellEnd"/>
      <w:r w:rsidRPr="002B78F1">
        <w:rPr>
          <w:rFonts w:ascii="Times New Roman" w:eastAsia="Times New Roman" w:hAnsi="Times New Roman" w:cs="Times New Roman"/>
          <w:sz w:val="28"/>
          <w:szCs w:val="28"/>
        </w:rPr>
        <w:t xml:space="preserve">) на </w:t>
      </w:r>
      <w:proofErr w:type="spellStart"/>
      <w:r w:rsidRPr="002B78F1">
        <w:rPr>
          <w:rFonts w:ascii="Times New Roman" w:eastAsia="Times New Roman" w:hAnsi="Times New Roman" w:cs="Times New Roman"/>
          <w:sz w:val="28"/>
          <w:szCs w:val="28"/>
        </w:rPr>
        <w:t>валидационной</w:t>
      </w:r>
      <w:proofErr w:type="spellEnd"/>
      <w:r w:rsidRPr="002B78F1">
        <w:rPr>
          <w:rFonts w:ascii="Times New Roman" w:eastAsia="Times New Roman" w:hAnsi="Times New Roman" w:cs="Times New Roman"/>
          <w:sz w:val="28"/>
          <w:szCs w:val="28"/>
        </w:rPr>
        <w:t xml:space="preserve"> выборке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>Формула: (Кол-во верных ответов / Общее кол-во записей) * 100%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Интерпретация: низкий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Loss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позволяет предполагать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Accuracy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>, близкую к 100%, на тестовых запросах.</w:t>
      </w:r>
    </w:p>
    <w:p w:rsidR="002B78F1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2B78F1" w:rsidRDefault="00F32E49" w:rsidP="00E75C40">
      <w:pPr>
        <w:pStyle w:val="a5"/>
        <w:numPr>
          <w:ilvl w:val="0"/>
          <w:numId w:val="14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t>Уверенность модели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Формула: 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32E49">
        <w:rPr>
          <w:rFonts w:ascii="Times New Roman" w:eastAsia="Times New Roman" w:hAnsi="Times New Roman" w:cs="Times New Roman"/>
          <w:sz w:val="28"/>
          <w:szCs w:val="28"/>
        </w:rPr>
        <w:t>ŷ_i</w:t>
      </w:r>
      <w:proofErr w:type="spellEnd"/>
      <w:r w:rsidRPr="00F32E49">
        <w:rPr>
          <w:rFonts w:ascii="Times New Roman" w:eastAsia="Times New Roman" w:hAnsi="Times New Roman" w:cs="Times New Roman"/>
          <w:sz w:val="28"/>
          <w:szCs w:val="28"/>
        </w:rPr>
        <w:t>) — максимальная вероятность среди всех классов.</w:t>
      </w:r>
    </w:p>
    <w:p w:rsidR="00F32E49" w:rsidRPr="00F32E49" w:rsidRDefault="002B78F1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</w:t>
      </w:r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 результаты: Распознано: </w:t>
      </w:r>
      <w:proofErr w:type="spellStart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>risk</w:t>
      </w:r>
      <w:proofErr w:type="spellEnd"/>
      <w:r w:rsidR="00F32E49" w:rsidRPr="00F32E49">
        <w:rPr>
          <w:rFonts w:ascii="Times New Roman" w:eastAsia="Times New Roman" w:hAnsi="Times New Roman" w:cs="Times New Roman"/>
          <w:sz w:val="28"/>
          <w:szCs w:val="28"/>
        </w:rPr>
        <w:t xml:space="preserve"> (уверенность: 0.98)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Интерпретация: </w:t>
      </w:r>
      <w:proofErr w:type="gramStart"/>
      <w:r w:rsidR="002B78F1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>одель верно</w:t>
      </w:r>
      <w:proofErr w:type="gramEnd"/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 распознала запрос</w:t>
      </w:r>
      <w:r w:rsidR="002B78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>и сделала с высокой уверенностью, что важно для пользовательского доверия.</w:t>
      </w:r>
    </w:p>
    <w:p w:rsidR="00F32E49" w:rsidRPr="00F32E49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F32E49" w:rsidRPr="002B78F1" w:rsidRDefault="00F32E49" w:rsidP="00E75C40">
      <w:pPr>
        <w:pStyle w:val="a5"/>
        <w:numPr>
          <w:ilvl w:val="0"/>
          <w:numId w:val="14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B78F1">
        <w:rPr>
          <w:rFonts w:ascii="Times New Roman" w:eastAsia="Times New Roman" w:hAnsi="Times New Roman" w:cs="Times New Roman"/>
          <w:sz w:val="28"/>
          <w:szCs w:val="28"/>
        </w:rPr>
        <w:t>Практическая применимость</w:t>
      </w:r>
    </w:p>
    <w:p w:rsidR="00686A8A" w:rsidRDefault="00F32E49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32E49">
        <w:rPr>
          <w:rFonts w:ascii="Times New Roman" w:eastAsia="Times New Roman" w:hAnsi="Times New Roman" w:cs="Times New Roman"/>
          <w:sz w:val="28"/>
          <w:szCs w:val="28"/>
        </w:rPr>
        <w:t xml:space="preserve">Интерпретация: </w:t>
      </w:r>
      <w:r w:rsidR="002B78F1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>одель сгенерировала осмысленный, конкретный и полезный ответ</w:t>
      </w:r>
      <w:r w:rsidR="002B78F1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0941E5">
        <w:rPr>
          <w:rFonts w:ascii="Times New Roman" w:eastAsia="Times New Roman" w:hAnsi="Times New Roman" w:cs="Times New Roman"/>
          <w:sz w:val="28"/>
          <w:szCs w:val="28"/>
        </w:rPr>
        <w:t xml:space="preserve"> содержанием суммы под риском и кол-ва сделок</w:t>
      </w:r>
      <w:r w:rsidRPr="00F32E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86A8A" w:rsidRDefault="00686A8A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86A8A" w:rsidRDefault="00686A8A" w:rsidP="00E75C40">
      <w:pP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86A8A" w:rsidRDefault="00E75C40" w:rsidP="00E75C40">
      <w:pPr>
        <w:tabs>
          <w:tab w:val="left" w:pos="440"/>
          <w:tab w:val="right" w:pos="9742"/>
        </w:tabs>
        <w:spacing w:after="0"/>
        <w:ind w:firstLine="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2. </w:t>
      </w:r>
      <w:r w:rsidR="00686A8A" w:rsidRPr="00686A8A">
        <w:rPr>
          <w:rFonts w:ascii="Times New Roman" w:eastAsia="Times New Roman" w:hAnsi="Times New Roman" w:cs="Times New Roman"/>
          <w:b/>
          <w:sz w:val="28"/>
          <w:szCs w:val="28"/>
        </w:rPr>
        <w:t>Анализ данных</w:t>
      </w:r>
    </w:p>
    <w:p w:rsidR="00E75C40" w:rsidRPr="00686A8A" w:rsidRDefault="00E75C40" w:rsidP="00E75C40">
      <w:pPr>
        <w:tabs>
          <w:tab w:val="left" w:pos="440"/>
          <w:tab w:val="right" w:pos="9742"/>
        </w:tabs>
        <w:spacing w:after="0"/>
        <w:ind w:firstLine="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5C40" w:rsidRPr="00E75C40" w:rsidRDefault="00E75C40" w:rsidP="00E75C40">
      <w:pPr>
        <w:spacing w:after="0"/>
        <w:ind w:firstLine="72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5C40">
        <w:rPr>
          <w:rFonts w:ascii="Times New Roman" w:eastAsia="Times New Roman" w:hAnsi="Times New Roman" w:cs="Times New Roman"/>
          <w:b/>
          <w:sz w:val="28"/>
          <w:szCs w:val="28"/>
        </w:rPr>
        <w:t>2.1. Исследование аналогичных решений</w:t>
      </w:r>
    </w:p>
    <w:p w:rsidR="00E75C40" w:rsidRPr="00E75C40" w:rsidRDefault="00E75C40" w:rsidP="00407D6A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75C40">
        <w:rPr>
          <w:rFonts w:ascii="Times New Roman" w:eastAsia="Times New Roman" w:hAnsi="Times New Roman" w:cs="Times New Roman"/>
          <w:sz w:val="28"/>
          <w:szCs w:val="28"/>
        </w:rPr>
        <w:t>Проведенный анализ современных решений в области анализа данных агропромышленного комплекса показал, что большинство коммерческих и академических подходов ограничиваются применением классических статистических методов и регрессионного анализа. В частности, широко распространены:</w:t>
      </w:r>
    </w:p>
    <w:p w:rsidR="00407D6A" w:rsidRDefault="00E75C40" w:rsidP="00407D6A">
      <w:pPr>
        <w:pStyle w:val="a5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07D6A">
        <w:rPr>
          <w:rFonts w:ascii="Times New Roman" w:eastAsia="Times New Roman" w:hAnsi="Times New Roman" w:cs="Times New Roman"/>
          <w:sz w:val="28"/>
          <w:szCs w:val="28"/>
        </w:rPr>
        <w:t xml:space="preserve">Методы </w:t>
      </w:r>
      <w:proofErr w:type="spellStart"/>
      <w:r w:rsidRPr="00407D6A">
        <w:rPr>
          <w:rFonts w:ascii="Times New Roman" w:eastAsia="Times New Roman" w:hAnsi="Times New Roman" w:cs="Times New Roman"/>
          <w:sz w:val="28"/>
          <w:szCs w:val="28"/>
        </w:rPr>
        <w:t>межквартильного</w:t>
      </w:r>
      <w:proofErr w:type="spellEnd"/>
      <w:r w:rsidRPr="00407D6A">
        <w:rPr>
          <w:rFonts w:ascii="Times New Roman" w:eastAsia="Times New Roman" w:hAnsi="Times New Roman" w:cs="Times New Roman"/>
          <w:sz w:val="28"/>
          <w:szCs w:val="28"/>
        </w:rPr>
        <w:t xml:space="preserve"> размаха (IQR) для обнаружения выбросов в ценовых показателях</w:t>
      </w:r>
      <w:r w:rsidR="00407D6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07D6A" w:rsidRDefault="00E75C40" w:rsidP="00407D6A">
      <w:pPr>
        <w:pStyle w:val="a5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07D6A">
        <w:rPr>
          <w:rFonts w:ascii="Times New Roman" w:eastAsia="Times New Roman" w:hAnsi="Times New Roman" w:cs="Times New Roman"/>
          <w:sz w:val="28"/>
          <w:szCs w:val="28"/>
        </w:rPr>
        <w:t>Линейные регрессионные модели для анализа эластичности спроса</w:t>
      </w:r>
      <w:r w:rsidR="00407D6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75C40" w:rsidRPr="00407D6A" w:rsidRDefault="00E75C40" w:rsidP="00407D6A">
      <w:pPr>
        <w:pStyle w:val="a5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07D6A">
        <w:rPr>
          <w:rFonts w:ascii="Times New Roman" w:eastAsia="Times New Roman" w:hAnsi="Times New Roman" w:cs="Times New Roman"/>
          <w:sz w:val="28"/>
          <w:szCs w:val="28"/>
        </w:rPr>
        <w:t>Статистические контрольные карты для мониторинга отклонений от нормативных показателей</w:t>
      </w:r>
      <w:r w:rsidR="00407D6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5C40" w:rsidRPr="00E75C40" w:rsidRDefault="00E75C40" w:rsidP="00E75C40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407D6A" w:rsidRDefault="00E75C40" w:rsidP="00407D6A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75C40">
        <w:rPr>
          <w:rFonts w:ascii="Times New Roman" w:eastAsia="Times New Roman" w:hAnsi="Times New Roman" w:cs="Times New Roman"/>
          <w:sz w:val="28"/>
          <w:szCs w:val="28"/>
        </w:rPr>
        <w:t>Результаты применения аналогичных решений:</w:t>
      </w:r>
      <w:r w:rsidR="00407D6A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E75C40">
        <w:rPr>
          <w:rFonts w:ascii="Times New Roman" w:eastAsia="Times New Roman" w:hAnsi="Times New Roman" w:cs="Times New Roman"/>
          <w:sz w:val="28"/>
          <w:szCs w:val="28"/>
        </w:rPr>
        <w:t>сследование публикаций и отчетов показало, что традиционные методы в среднем выявляют не более 10-15% реальных аномалий в данных агрокомплексов. В работе "</w:t>
      </w:r>
      <w:proofErr w:type="spellStart"/>
      <w:r w:rsidRPr="00E75C40">
        <w:rPr>
          <w:rFonts w:ascii="Times New Roman" w:eastAsia="Times New Roman" w:hAnsi="Times New Roman" w:cs="Times New Roman"/>
          <w:sz w:val="28"/>
          <w:szCs w:val="28"/>
        </w:rPr>
        <w:t>Statistical</w:t>
      </w:r>
      <w:proofErr w:type="spellEnd"/>
      <w:r w:rsidRPr="00E75C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5C40">
        <w:rPr>
          <w:rFonts w:ascii="Times New Roman" w:eastAsia="Times New Roman" w:hAnsi="Times New Roman" w:cs="Times New Roman"/>
          <w:sz w:val="28"/>
          <w:szCs w:val="28"/>
        </w:rPr>
        <w:t>Methods</w:t>
      </w:r>
      <w:proofErr w:type="spellEnd"/>
      <w:r w:rsidRPr="00E75C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5C40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E75C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5C40">
        <w:rPr>
          <w:rFonts w:ascii="Times New Roman" w:eastAsia="Times New Roman" w:hAnsi="Times New Roman" w:cs="Times New Roman"/>
          <w:sz w:val="28"/>
          <w:szCs w:val="28"/>
        </w:rPr>
        <w:t>Agricultural</w:t>
      </w:r>
      <w:proofErr w:type="spellEnd"/>
      <w:r w:rsidRPr="00E75C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5C40">
        <w:rPr>
          <w:rFonts w:ascii="Times New Roman" w:eastAsia="Times New Roman" w:hAnsi="Times New Roman" w:cs="Times New Roman"/>
          <w:sz w:val="28"/>
          <w:szCs w:val="28"/>
        </w:rPr>
        <w:t>Price</w:t>
      </w:r>
      <w:proofErr w:type="spellEnd"/>
      <w:r w:rsidRPr="00E75C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5C40">
        <w:rPr>
          <w:rFonts w:ascii="Times New Roman" w:eastAsia="Times New Roman" w:hAnsi="Times New Roman" w:cs="Times New Roman"/>
          <w:sz w:val="28"/>
          <w:szCs w:val="28"/>
        </w:rPr>
        <w:t>Anomaly</w:t>
      </w:r>
      <w:proofErr w:type="spellEnd"/>
      <w:r w:rsidRPr="00E75C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5C40">
        <w:rPr>
          <w:rFonts w:ascii="Times New Roman" w:eastAsia="Times New Roman" w:hAnsi="Times New Roman" w:cs="Times New Roman"/>
          <w:sz w:val="28"/>
          <w:szCs w:val="28"/>
        </w:rPr>
        <w:t>Detection</w:t>
      </w:r>
      <w:proofErr w:type="spellEnd"/>
      <w:r w:rsidRPr="00E75C40">
        <w:rPr>
          <w:rFonts w:ascii="Times New Roman" w:eastAsia="Times New Roman" w:hAnsi="Times New Roman" w:cs="Times New Roman"/>
          <w:sz w:val="28"/>
          <w:szCs w:val="28"/>
        </w:rPr>
        <w:t>" (</w:t>
      </w:r>
      <w:proofErr w:type="spellStart"/>
      <w:r w:rsidRPr="00E75C40">
        <w:rPr>
          <w:rFonts w:ascii="Times New Roman" w:eastAsia="Times New Roman" w:hAnsi="Times New Roman" w:cs="Times New Roman"/>
          <w:sz w:val="28"/>
          <w:szCs w:val="28"/>
        </w:rPr>
        <w:t>Agricultural</w:t>
      </w:r>
      <w:proofErr w:type="spellEnd"/>
      <w:r w:rsidRPr="00E75C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5C40">
        <w:rPr>
          <w:rFonts w:ascii="Times New Roman" w:eastAsia="Times New Roman" w:hAnsi="Times New Roman" w:cs="Times New Roman"/>
          <w:sz w:val="28"/>
          <w:szCs w:val="28"/>
        </w:rPr>
        <w:t>Systems</w:t>
      </w:r>
      <w:proofErr w:type="spellEnd"/>
      <w:r w:rsidRPr="00E75C40">
        <w:rPr>
          <w:rFonts w:ascii="Times New Roman" w:eastAsia="Times New Roman" w:hAnsi="Times New Roman" w:cs="Times New Roman"/>
          <w:sz w:val="28"/>
          <w:szCs w:val="28"/>
        </w:rPr>
        <w:t>, 2023) сообщается о точности детектирования аномалий на уровне 68% при использовании методов кластеризации.</w:t>
      </w:r>
    </w:p>
    <w:p w:rsidR="00407D6A" w:rsidRDefault="00E75C40" w:rsidP="00407D6A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75C4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407D6A">
        <w:rPr>
          <w:rFonts w:ascii="Times New Roman" w:eastAsia="Times New Roman" w:hAnsi="Times New Roman" w:cs="Times New Roman"/>
          <w:sz w:val="28"/>
          <w:szCs w:val="28"/>
        </w:rPr>
        <w:t>итоговой работе</w:t>
      </w:r>
      <w:r w:rsidRPr="00E75C40">
        <w:rPr>
          <w:rFonts w:ascii="Times New Roman" w:eastAsia="Times New Roman" w:hAnsi="Times New Roman" w:cs="Times New Roman"/>
          <w:sz w:val="28"/>
          <w:szCs w:val="28"/>
        </w:rPr>
        <w:t xml:space="preserve"> сравнение с алгоритмическим способом (96 тыс. RUB выявленного риска против 5,8 млн RUB с использованием DL) демонстрирует принципиальное </w:t>
      </w:r>
      <w:r w:rsidR="00407D6A">
        <w:rPr>
          <w:rFonts w:ascii="Times New Roman" w:eastAsia="Times New Roman" w:hAnsi="Times New Roman" w:cs="Times New Roman"/>
          <w:sz w:val="28"/>
          <w:szCs w:val="28"/>
        </w:rPr>
        <w:t>отличие</w:t>
      </w:r>
      <w:r w:rsidRPr="00E75C40">
        <w:rPr>
          <w:rFonts w:ascii="Times New Roman" w:eastAsia="Times New Roman" w:hAnsi="Times New Roman" w:cs="Times New Roman"/>
          <w:sz w:val="28"/>
          <w:szCs w:val="28"/>
        </w:rPr>
        <w:t xml:space="preserve"> глубокого обучения.</w:t>
      </w:r>
    </w:p>
    <w:p w:rsidR="00E75C40" w:rsidRPr="00E75C40" w:rsidRDefault="00E75C40" w:rsidP="00407D6A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75C40">
        <w:rPr>
          <w:rFonts w:ascii="Times New Roman" w:eastAsia="Times New Roman" w:hAnsi="Times New Roman" w:cs="Times New Roman"/>
          <w:sz w:val="28"/>
          <w:szCs w:val="28"/>
        </w:rPr>
        <w:t>Ссылки на материалы</w:t>
      </w:r>
      <w:r w:rsidR="00407D6A">
        <w:rPr>
          <w:rFonts w:ascii="Times New Roman" w:eastAsia="Times New Roman" w:hAnsi="Times New Roman" w:cs="Times New Roman"/>
          <w:sz w:val="28"/>
          <w:szCs w:val="28"/>
        </w:rPr>
        <w:t xml:space="preserve"> по актуальным исследованиям</w:t>
      </w:r>
      <w:r w:rsidRPr="00E75C4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07D6A" w:rsidRDefault="00E75C40" w:rsidP="00407D6A">
      <w:pPr>
        <w:pStyle w:val="a5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C4B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Chen, L., &amp; Wang, H. (2023). </w:t>
      </w:r>
      <w:r w:rsidRPr="00407D6A">
        <w:rPr>
          <w:rFonts w:ascii="Times New Roman" w:eastAsia="Times New Roman" w:hAnsi="Times New Roman" w:cs="Times New Roman"/>
          <w:sz w:val="28"/>
          <w:szCs w:val="28"/>
          <w:lang w:val="en-US"/>
        </w:rPr>
        <w:t>"Statistical Methods for Agricultural Price Anomaly Detection". Agricultural Systems, 185, 103-115.</w:t>
      </w:r>
    </w:p>
    <w:p w:rsidR="00407D6A" w:rsidRPr="00407D6A" w:rsidRDefault="00E75C40" w:rsidP="00407D6A">
      <w:pPr>
        <w:pStyle w:val="a5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7D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Rodriguez, M., et al. (2022). "Deep Autoencoders for Multivariate Time Series Anomaly Detection in Agricultural Supply Chains". </w:t>
      </w:r>
      <w:r w:rsidRPr="00407D6A">
        <w:rPr>
          <w:rFonts w:ascii="Times New Roman" w:eastAsia="Times New Roman" w:hAnsi="Times New Roman" w:cs="Times New Roman"/>
          <w:sz w:val="28"/>
          <w:szCs w:val="28"/>
        </w:rPr>
        <w:t xml:space="preserve">IEEE </w:t>
      </w:r>
      <w:proofErr w:type="spellStart"/>
      <w:r w:rsidRPr="00407D6A">
        <w:rPr>
          <w:rFonts w:ascii="Times New Roman" w:eastAsia="Times New Roman" w:hAnsi="Times New Roman" w:cs="Times New Roman"/>
          <w:sz w:val="28"/>
          <w:szCs w:val="28"/>
        </w:rPr>
        <w:t>Access</w:t>
      </w:r>
      <w:proofErr w:type="spellEnd"/>
      <w:r w:rsidRPr="00407D6A">
        <w:rPr>
          <w:rFonts w:ascii="Times New Roman" w:eastAsia="Times New Roman" w:hAnsi="Times New Roman" w:cs="Times New Roman"/>
          <w:sz w:val="28"/>
          <w:szCs w:val="28"/>
        </w:rPr>
        <w:t>, 10, 34567-34579.</w:t>
      </w:r>
    </w:p>
    <w:p w:rsidR="00686A8A" w:rsidRPr="00407D6A" w:rsidRDefault="00E75C40" w:rsidP="00407D6A">
      <w:pPr>
        <w:pStyle w:val="a5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07D6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Kumar, A., &amp; Schmidt, P. (2024). "Market Elasticity Analysis Using Machine Learning in Agribusiness". </w:t>
      </w:r>
      <w:proofErr w:type="spellStart"/>
      <w:r w:rsidRPr="00407D6A">
        <w:rPr>
          <w:rFonts w:ascii="Times New Roman" w:eastAsia="Times New Roman" w:hAnsi="Times New Roman" w:cs="Times New Roman"/>
          <w:sz w:val="28"/>
          <w:szCs w:val="28"/>
        </w:rPr>
        <w:t>Journal</w:t>
      </w:r>
      <w:proofErr w:type="spellEnd"/>
      <w:r w:rsidRPr="00407D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7D6A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407D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7D6A">
        <w:rPr>
          <w:rFonts w:ascii="Times New Roman" w:eastAsia="Times New Roman" w:hAnsi="Times New Roman" w:cs="Times New Roman"/>
          <w:sz w:val="28"/>
          <w:szCs w:val="28"/>
        </w:rPr>
        <w:t>Agricultural</w:t>
      </w:r>
      <w:proofErr w:type="spellEnd"/>
      <w:r w:rsidRPr="00407D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7D6A">
        <w:rPr>
          <w:rFonts w:ascii="Times New Roman" w:eastAsia="Times New Roman" w:hAnsi="Times New Roman" w:cs="Times New Roman"/>
          <w:sz w:val="28"/>
          <w:szCs w:val="28"/>
        </w:rPr>
        <w:t>Economics</w:t>
      </w:r>
      <w:proofErr w:type="spellEnd"/>
      <w:r w:rsidRPr="00407D6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07D6A" w:rsidRDefault="00407D6A" w:rsidP="00407D6A">
      <w:pPr>
        <w:spacing w:after="0"/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07D6A" w:rsidRPr="00407D6A" w:rsidRDefault="00407D6A" w:rsidP="00407D6A">
      <w:pPr>
        <w:spacing w:after="0"/>
        <w:ind w:firstLine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07D6A">
        <w:rPr>
          <w:rFonts w:ascii="Times New Roman" w:eastAsia="Times New Roman" w:hAnsi="Times New Roman" w:cs="Times New Roman"/>
          <w:b/>
          <w:sz w:val="28"/>
          <w:szCs w:val="28"/>
        </w:rPr>
        <w:t>2.2. Предварительный анализ данных, качество данных, аномалии и зависимости</w:t>
      </w:r>
    </w:p>
    <w:p w:rsidR="00A63E46" w:rsidRDefault="00A63E46" w:rsidP="00A63E46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итоговом проекте используем внешние и внутренние данные. Источники представлены на схеме:</w:t>
      </w:r>
    </w:p>
    <w:p w:rsidR="00A63E46" w:rsidRDefault="00A63E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A63E46" w:rsidRPr="00A63E46" w:rsidRDefault="00A63E46" w:rsidP="00A63E46">
      <w:pPr>
        <w:spacing w:after="0"/>
        <w:ind w:firstLine="360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Схема входящих данных</w:t>
      </w:r>
    </w:p>
    <w:p w:rsidR="00A63E46" w:rsidRDefault="00A63E46" w:rsidP="00A63E46">
      <w:pPr>
        <w:spacing w:after="0"/>
        <w:ind w:firstLine="360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F2F9B39" wp14:editId="1062C921">
            <wp:extent cx="6192520" cy="25202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520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3E46" w:rsidRDefault="00A63E46" w:rsidP="00A63E46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407D6A" w:rsidRPr="00407D6A" w:rsidRDefault="00407D6A" w:rsidP="00A63E46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07D6A">
        <w:rPr>
          <w:rFonts w:ascii="Times New Roman" w:eastAsia="Times New Roman" w:hAnsi="Times New Roman" w:cs="Times New Roman"/>
          <w:sz w:val="28"/>
          <w:szCs w:val="28"/>
        </w:rPr>
        <w:t xml:space="preserve">Анализ качества исходных данных </w:t>
      </w:r>
      <w:r w:rsidR="00A63E46">
        <w:rPr>
          <w:rFonts w:ascii="Times New Roman" w:eastAsia="Times New Roman" w:hAnsi="Times New Roman" w:cs="Times New Roman"/>
          <w:sz w:val="28"/>
          <w:szCs w:val="28"/>
        </w:rPr>
        <w:t>отражает</w:t>
      </w:r>
      <w:r w:rsidRPr="00407D6A">
        <w:rPr>
          <w:rFonts w:ascii="Times New Roman" w:eastAsia="Times New Roman" w:hAnsi="Times New Roman" w:cs="Times New Roman"/>
          <w:sz w:val="28"/>
          <w:szCs w:val="28"/>
        </w:rPr>
        <w:t xml:space="preserve"> следующие характеристики:</w:t>
      </w:r>
    </w:p>
    <w:p w:rsidR="00407D6A" w:rsidRPr="00A63E46" w:rsidRDefault="00407D6A" w:rsidP="00A63E46">
      <w:pPr>
        <w:pStyle w:val="a5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Структура данных:</w:t>
      </w:r>
    </w:p>
    <w:p w:rsidR="00A63E46" w:rsidRDefault="00407D6A" w:rsidP="00A63E46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07D6A">
        <w:rPr>
          <w:rFonts w:ascii="Times New Roman" w:eastAsia="Times New Roman" w:hAnsi="Times New Roman" w:cs="Times New Roman"/>
          <w:sz w:val="28"/>
          <w:szCs w:val="28"/>
        </w:rPr>
        <w:t xml:space="preserve">Период анализа: </w:t>
      </w:r>
      <w:r w:rsidR="00A63E46">
        <w:rPr>
          <w:rFonts w:ascii="Times New Roman" w:eastAsia="Times New Roman" w:hAnsi="Times New Roman" w:cs="Times New Roman"/>
          <w:sz w:val="28"/>
          <w:szCs w:val="28"/>
        </w:rPr>
        <w:t xml:space="preserve">январь – июнь </w:t>
      </w:r>
      <w:r w:rsidRPr="00407D6A">
        <w:rPr>
          <w:rFonts w:ascii="Times New Roman" w:eastAsia="Times New Roman" w:hAnsi="Times New Roman" w:cs="Times New Roman"/>
          <w:sz w:val="28"/>
          <w:szCs w:val="28"/>
        </w:rPr>
        <w:t>2025 г</w:t>
      </w:r>
      <w:r w:rsidR="00A63E46">
        <w:rPr>
          <w:rFonts w:ascii="Times New Roman" w:eastAsia="Times New Roman" w:hAnsi="Times New Roman" w:cs="Times New Roman"/>
          <w:sz w:val="28"/>
          <w:szCs w:val="28"/>
        </w:rPr>
        <w:t>.;</w:t>
      </w:r>
    </w:p>
    <w:p w:rsidR="00A63E46" w:rsidRDefault="00407D6A" w:rsidP="00A63E46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07D6A">
        <w:rPr>
          <w:rFonts w:ascii="Times New Roman" w:eastAsia="Times New Roman" w:hAnsi="Times New Roman" w:cs="Times New Roman"/>
          <w:sz w:val="28"/>
          <w:szCs w:val="28"/>
        </w:rPr>
        <w:t>Объем выборки: 2000 записей</w:t>
      </w:r>
      <w:r w:rsidR="00A63E4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3E46" w:rsidRDefault="00407D6A" w:rsidP="00A63E46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07D6A">
        <w:rPr>
          <w:rFonts w:ascii="Times New Roman" w:eastAsia="Times New Roman" w:hAnsi="Times New Roman" w:cs="Times New Roman"/>
          <w:sz w:val="28"/>
          <w:szCs w:val="28"/>
        </w:rPr>
        <w:t>Ключевые продукты: пшеница, подсолнечник, ячмень, соя</w:t>
      </w:r>
      <w:r w:rsidR="00A63E46">
        <w:rPr>
          <w:rFonts w:ascii="Times New Roman" w:eastAsia="Times New Roman" w:hAnsi="Times New Roman" w:cs="Times New Roman"/>
          <w:sz w:val="28"/>
          <w:szCs w:val="28"/>
        </w:rPr>
        <w:t>, лен;</w:t>
      </w:r>
    </w:p>
    <w:p w:rsidR="00407D6A" w:rsidRDefault="00407D6A" w:rsidP="00A63E46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07D6A">
        <w:rPr>
          <w:rFonts w:ascii="Times New Roman" w:eastAsia="Times New Roman" w:hAnsi="Times New Roman" w:cs="Times New Roman"/>
          <w:sz w:val="28"/>
          <w:szCs w:val="28"/>
        </w:rPr>
        <w:t>Географическое покрытие: Центр, Поволжье, Юг</w:t>
      </w:r>
      <w:r w:rsidR="00A63E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3E46" w:rsidRDefault="00A63E46" w:rsidP="00A63E46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Финансовый статус контрагента;</w:t>
      </w:r>
    </w:p>
    <w:p w:rsidR="00A63E46" w:rsidRDefault="00A63E46" w:rsidP="00A63E46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Контрагенты;</w:t>
      </w:r>
    </w:p>
    <w:p w:rsidR="00A63E46" w:rsidRDefault="00A63E46" w:rsidP="00A63E46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Кол-во дней отсрочки;</w:t>
      </w:r>
    </w:p>
    <w:p w:rsidR="00A63E46" w:rsidRPr="00407D6A" w:rsidRDefault="00A63E46" w:rsidP="00A63E46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Объем реализации.</w:t>
      </w:r>
    </w:p>
    <w:p w:rsidR="00407D6A" w:rsidRPr="00407D6A" w:rsidRDefault="00407D6A" w:rsidP="00407D6A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407D6A" w:rsidRPr="00A63E46" w:rsidRDefault="00407D6A" w:rsidP="00A63E46">
      <w:pPr>
        <w:pStyle w:val="a5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Качество данных:</w:t>
      </w:r>
    </w:p>
    <w:p w:rsidR="00407D6A" w:rsidRPr="00407D6A" w:rsidRDefault="00407D6A" w:rsidP="00A63E46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07D6A">
        <w:rPr>
          <w:rFonts w:ascii="Times New Roman" w:eastAsia="Times New Roman" w:hAnsi="Times New Roman" w:cs="Times New Roman"/>
          <w:sz w:val="28"/>
          <w:szCs w:val="28"/>
        </w:rPr>
        <w:t>Полнота: 98% заполнения числовых полей</w:t>
      </w:r>
    </w:p>
    <w:p w:rsidR="00407D6A" w:rsidRPr="00407D6A" w:rsidRDefault="00407D6A" w:rsidP="00407D6A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63E46" w:rsidRDefault="00407D6A" w:rsidP="00A63E46">
      <w:pPr>
        <w:pStyle w:val="a5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63E46">
        <w:rPr>
          <w:rFonts w:ascii="Times New Roman" w:eastAsia="Times New Roman" w:hAnsi="Times New Roman" w:cs="Times New Roman"/>
          <w:sz w:val="28"/>
          <w:szCs w:val="28"/>
        </w:rPr>
        <w:t>Консистентность</w:t>
      </w:r>
      <w:proofErr w:type="spellEnd"/>
      <w:r w:rsidRPr="00A63E46">
        <w:rPr>
          <w:rFonts w:ascii="Times New Roman" w:eastAsia="Times New Roman" w:hAnsi="Times New Roman" w:cs="Times New Roman"/>
          <w:sz w:val="28"/>
          <w:szCs w:val="28"/>
        </w:rPr>
        <w:t>: единый формат дат и денежных значений</w:t>
      </w:r>
      <w:r w:rsidR="00A63E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3E46" w:rsidRDefault="00407D6A" w:rsidP="00A63E46">
      <w:pPr>
        <w:pStyle w:val="a5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Проблемы качества: наличие скрытых аномалий, не выявляемых статистическими методами</w:t>
      </w:r>
    </w:p>
    <w:p w:rsidR="00686A8A" w:rsidRDefault="00407D6A" w:rsidP="003215E5">
      <w:pPr>
        <w:pStyle w:val="a5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Анализ распределения цен показал наличие скрытых кластеров аномалий, которые не обнаруживаются традиционными методами.</w:t>
      </w:r>
    </w:p>
    <w:p w:rsidR="00686A8A" w:rsidRDefault="00686A8A" w:rsidP="00E75C40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686A8A" w:rsidRDefault="00686A8A" w:rsidP="00E75C40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Также приняты нормативные показатели для некоторых факторов:</w:t>
      </w:r>
    </w:p>
    <w:p w:rsidR="00A63E46" w:rsidRPr="00A63E46" w:rsidRDefault="00A63E46" w:rsidP="00A63E46">
      <w:pPr>
        <w:pStyle w:val="a5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Фактор «Большая отгрузка»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Дисконт - до 1% (рекомендуемое значение)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Исключения: пшеница – до 5%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63E46" w:rsidRPr="00A63E46" w:rsidRDefault="00A63E46" w:rsidP="00A63E46">
      <w:pPr>
        <w:pStyle w:val="a5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Фактор «Реализация ИП / ФЛ»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Премия - 5%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Исключения: подсолнечник– 20%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63E46" w:rsidRPr="00A63E46" w:rsidRDefault="00A63E46" w:rsidP="00A63E46">
      <w:pPr>
        <w:pStyle w:val="a5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lastRenderedPageBreak/>
        <w:t>Фактор «Маленькая отгрузка»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Премия - 3%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Исключения: соя - 10%, подсолнечник – 15%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63E46" w:rsidRPr="00A63E46" w:rsidRDefault="00A63E46" w:rsidP="00A63E46">
      <w:pPr>
        <w:pStyle w:val="a5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Фактор «Большая компания»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Дисконт – до 3%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Исключения: соя - 2%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63E46" w:rsidRPr="00A63E46" w:rsidRDefault="00A63E46" w:rsidP="00A63E46">
      <w:pPr>
        <w:pStyle w:val="a5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Фактор "расположение покупателей - Поволжье“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Премия / Дисконт -0%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63E46" w:rsidRPr="00A63E46" w:rsidRDefault="00A63E46" w:rsidP="00A63E46">
      <w:pPr>
        <w:pStyle w:val="a5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Фактор "расположение покупателей - Центр“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Дисконт - до 5%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Исключения: подсолнечник - 0%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63E46" w:rsidRPr="00A63E46" w:rsidRDefault="00A63E46" w:rsidP="00A63E46">
      <w:pPr>
        <w:pStyle w:val="a5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Фактор "расположение покупателей - Юг“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Дисконт - до 5%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Исключения: подсолнечник - 0%</w:t>
      </w:r>
    </w:p>
    <w:p w:rsidR="00A63E46" w:rsidRP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63E46" w:rsidRPr="00A63E46" w:rsidRDefault="00A63E46" w:rsidP="00A63E46">
      <w:pPr>
        <w:pStyle w:val="a5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Фактор "расположение покупателей - Восток“</w:t>
      </w:r>
    </w:p>
    <w:p w:rsid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Премия - до 3%</w:t>
      </w:r>
    </w:p>
    <w:p w:rsid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63E46" w:rsidRDefault="00A63E46" w:rsidP="00A63E46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63E46" w:rsidRDefault="00A63E46" w:rsidP="00A63E46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63E46">
        <w:rPr>
          <w:rFonts w:ascii="Times New Roman" w:eastAsia="Times New Roman" w:hAnsi="Times New Roman" w:cs="Times New Roman"/>
          <w:sz w:val="28"/>
          <w:szCs w:val="28"/>
        </w:rPr>
        <w:t>Данными является набор плоских таблиц, которые содержат необходимую для анализа информацию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26FB8">
        <w:rPr>
          <w:rFonts w:ascii="Times New Roman" w:eastAsia="Times New Roman" w:hAnsi="Times New Roman" w:cs="Times New Roman"/>
          <w:sz w:val="28"/>
          <w:szCs w:val="28"/>
        </w:rPr>
        <w:t>п</w:t>
      </w:r>
      <w:r w:rsidR="00126FB8" w:rsidRPr="00A63E46">
        <w:rPr>
          <w:rFonts w:ascii="Times New Roman" w:eastAsia="Times New Roman" w:hAnsi="Times New Roman" w:cs="Times New Roman"/>
          <w:sz w:val="28"/>
          <w:szCs w:val="28"/>
        </w:rPr>
        <w:t>одставлены</w:t>
      </w:r>
      <w:r w:rsidRPr="00A63E46">
        <w:rPr>
          <w:rFonts w:ascii="Times New Roman" w:eastAsia="Times New Roman" w:hAnsi="Times New Roman" w:cs="Times New Roman"/>
          <w:sz w:val="28"/>
          <w:szCs w:val="28"/>
        </w:rPr>
        <w:t xml:space="preserve"> значения типа </w:t>
      </w:r>
      <w:proofErr w:type="spellStart"/>
      <w:r w:rsidRPr="00A63E46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A63E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3E46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00A63E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3E4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63E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63E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3E46" w:rsidRDefault="00A63E46" w:rsidP="00A63E46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63E46" w:rsidRDefault="00A63E46" w:rsidP="00A63E46">
      <w:pPr>
        <w:spacing w:after="0"/>
        <w:ind w:firstLine="72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b/>
          <w:sz w:val="28"/>
          <w:szCs w:val="28"/>
        </w:rPr>
        <w:t>2.3. Алгоритмы и техники, применяемые для решени</w:t>
      </w:r>
      <w:r w:rsidR="00126FB8" w:rsidRPr="00126FB8">
        <w:rPr>
          <w:rFonts w:ascii="Times New Roman" w:eastAsia="Times New Roman" w:hAnsi="Times New Roman" w:cs="Times New Roman"/>
          <w:b/>
          <w:sz w:val="28"/>
          <w:szCs w:val="28"/>
        </w:rPr>
        <w:t>я,</w:t>
      </w:r>
      <w:r w:rsidR="00126FB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26FB8">
        <w:rPr>
          <w:rFonts w:ascii="Times New Roman" w:eastAsia="Times New Roman" w:hAnsi="Times New Roman" w:cs="Times New Roman"/>
          <w:b/>
          <w:sz w:val="28"/>
          <w:szCs w:val="28"/>
        </w:rPr>
        <w:t>требования к исходным данным</w:t>
      </w:r>
    </w:p>
    <w:p w:rsidR="00126FB8" w:rsidRPr="00126FB8" w:rsidRDefault="00126FB8" w:rsidP="00126FB8">
      <w:pP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рахработке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инструментов </w:t>
      </w:r>
      <w:r w:rsidRPr="00126FB8">
        <w:rPr>
          <w:rFonts w:ascii="Times New Roman" w:eastAsia="Times New Roman" w:hAnsi="Times New Roman" w:cs="Times New Roman"/>
          <w:sz w:val="28"/>
          <w:szCs w:val="28"/>
          <w:lang w:val="en-US"/>
        </w:rPr>
        <w:t>Deep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6FB8">
        <w:rPr>
          <w:rFonts w:ascii="Times New Roman" w:eastAsia="Times New Roman" w:hAnsi="Times New Roman" w:cs="Times New Roman"/>
          <w:sz w:val="28"/>
          <w:szCs w:val="28"/>
          <w:lang w:val="en-US"/>
        </w:rPr>
        <w:t>Learning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применены различные подходы:</w:t>
      </w:r>
    </w:p>
    <w:p w:rsidR="00126FB8" w:rsidRPr="00126FB8" w:rsidRDefault="00126FB8" w:rsidP="00126FB8">
      <w:pPr>
        <w:pStyle w:val="a5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Инструмент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Deep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>: анализ аномалий на основе ценовых факторов и объемов реализации</w:t>
      </w:r>
    </w:p>
    <w:p w:rsidR="00126FB8" w:rsidRDefault="00126FB8" w:rsidP="00126FB8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>Применяемые алгоритмы и техники:</w:t>
      </w:r>
    </w:p>
    <w:p w:rsidR="00126FB8" w:rsidRDefault="00126FB8" w:rsidP="00126FB8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Основной алгоритм: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лубокий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автоэнкодер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Deep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Autoencoder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26FB8" w:rsidRDefault="00126FB8" w:rsidP="00126FB8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Архитектура: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имметричная нейронная сеть, состоящая из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энкодера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(сжимает входные данные в латентное представление) и декодера (восстанавливает данные из латентного представления).</w:t>
      </w:r>
    </w:p>
    <w:p w:rsidR="00126FB8" w:rsidRDefault="00126FB8" w:rsidP="00126FB8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>Ключевые техники: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бучение без учителя (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Unsupervised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одель обучается на реконструкции "нормальных" данных без использования размеченных примеров аномалий.</w:t>
      </w:r>
    </w:p>
    <w:p w:rsidR="00126FB8" w:rsidRDefault="00126FB8" w:rsidP="00126FB8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Пороговое детектирование: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номалией считается запись, для которой ошибка реконструкции (MSE) превышает заданный порог. Порог определяется на основе распределения ошибок на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валидационной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выборке.</w:t>
      </w:r>
    </w:p>
    <w:p w:rsidR="00126FB8" w:rsidRDefault="00126FB8" w:rsidP="00126FB8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 к исходным данным:</w:t>
      </w:r>
    </w:p>
    <w:p w:rsidR="00126FB8" w:rsidRDefault="00126FB8" w:rsidP="00126FB8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Тип данных: Числовые, непрерывные данные. Категориальные признаки (например,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zone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>) требуют предварительного кодирования (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One-Hot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Encoding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Target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Encoding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26FB8" w:rsidRDefault="00126FB8" w:rsidP="00126FB8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>Нормализация: Обязательна. Все числовые признаки (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amount_upd_tons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price_fca_tonne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opex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) должны быть нормализованы (например, с использованием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StandardScaler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MinMaxScaler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>) для обеспечения стабильности обучения.</w:t>
      </w:r>
    </w:p>
    <w:p w:rsidR="00126FB8" w:rsidRDefault="00126FB8" w:rsidP="00126FB8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>Отсутствие пропусков: Данные не должны содержать пропущенных значений. Необходима предварительная обработка (удаление, интерполяция).</w:t>
      </w:r>
    </w:p>
    <w:p w:rsidR="00126FB8" w:rsidRPr="00126FB8" w:rsidRDefault="00126FB8" w:rsidP="00126FB8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>Объем данных</w:t>
      </w:r>
      <w:proofErr w:type="gramStart"/>
      <w:r w:rsidRPr="00126FB8">
        <w:rPr>
          <w:rFonts w:ascii="Times New Roman" w:eastAsia="Times New Roman" w:hAnsi="Times New Roman" w:cs="Times New Roman"/>
          <w:sz w:val="28"/>
          <w:szCs w:val="28"/>
        </w:rPr>
        <w:t>: Для</w:t>
      </w:r>
      <w:proofErr w:type="gram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обучения глубокого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автоэнкодера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требуется достаточное количество записей (порядка тысяч, как в вашем случае 2000).</w:t>
      </w:r>
    </w:p>
    <w:p w:rsidR="00126FB8" w:rsidRP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126FB8" w:rsidRPr="00040DE1" w:rsidRDefault="00126FB8" w:rsidP="00040DE1">
      <w:pPr>
        <w:pStyle w:val="a5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40DE1">
        <w:rPr>
          <w:rFonts w:ascii="Times New Roman" w:eastAsia="Times New Roman" w:hAnsi="Times New Roman" w:cs="Times New Roman"/>
          <w:sz w:val="28"/>
          <w:szCs w:val="28"/>
        </w:rPr>
        <w:t xml:space="preserve">Инструмент </w:t>
      </w:r>
      <w:proofErr w:type="spellStart"/>
      <w:r w:rsidRPr="00040DE1">
        <w:rPr>
          <w:rFonts w:ascii="Times New Roman" w:eastAsia="Times New Roman" w:hAnsi="Times New Roman" w:cs="Times New Roman"/>
          <w:sz w:val="28"/>
          <w:szCs w:val="28"/>
        </w:rPr>
        <w:t>Deep</w:t>
      </w:r>
      <w:proofErr w:type="spellEnd"/>
      <w:r w:rsidRPr="00040D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0DE1"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spellEnd"/>
      <w:r w:rsidRPr="00040DE1">
        <w:rPr>
          <w:rFonts w:ascii="Times New Roman" w:eastAsia="Times New Roman" w:hAnsi="Times New Roman" w:cs="Times New Roman"/>
          <w:sz w:val="28"/>
          <w:szCs w:val="28"/>
        </w:rPr>
        <w:t>: анализ аномалий на основе дополнительных факторов отклонений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Основной алгоритм: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совершенствованный глубокий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автоэнкодер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Архитектура: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лубокая сеть с механизмами регуляризации и современными компонентами.</w:t>
      </w:r>
    </w:p>
    <w:p w:rsidR="00126FB8" w:rsidRPr="00126FB8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>Ключевые техники:</w:t>
      </w:r>
    </w:p>
    <w:p w:rsidR="00126FB8" w:rsidRP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Batch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Normalization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BatchNorm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ормализует активации в скрытых слоях, ускоряет обучение и улучшает стабильность.</w:t>
      </w:r>
    </w:p>
    <w:p w:rsidR="00AA3A2B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LeakyReLU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родвинутая функция активации, предотвращающая "мертвые нейроны" по сравнению с обычным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ReLU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6FB8" w:rsidRP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Dropout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ехника регуляризации, которая случайным образом "отключает" часть нейронов во время обучения, что предотвращает переобучение.</w:t>
      </w:r>
    </w:p>
    <w:p w:rsidR="00126FB8" w:rsidRP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Оптимизатор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Adam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даптивный алгоритм оптимизации, хорошо зарекомендовавший себя для задач глубокого обучения.</w:t>
      </w:r>
    </w:p>
    <w:p w:rsidR="00126FB8" w:rsidRP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AA3A2B" w:rsidRDefault="00126FB8" w:rsidP="00AA3A2B">
      <w:pPr>
        <w:spacing w:after="0"/>
        <w:ind w:firstLine="284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>Требования к исходным данным: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асширенный набор признаков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 xml:space="preserve"> - п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омимо цены и объема, требуются </w:t>
      </w:r>
      <w:proofErr w:type="spellStart"/>
      <w:r w:rsidR="00AA3A2B">
        <w:rPr>
          <w:rFonts w:ascii="Times New Roman" w:eastAsia="Times New Roman" w:hAnsi="Times New Roman" w:cs="Times New Roman"/>
          <w:sz w:val="28"/>
          <w:szCs w:val="28"/>
        </w:rPr>
        <w:t>рахзмеры</w:t>
      </w:r>
      <w:proofErr w:type="spellEnd"/>
      <w:r w:rsidR="00AA3A2B">
        <w:rPr>
          <w:rFonts w:ascii="Times New Roman" w:eastAsia="Times New Roman" w:hAnsi="Times New Roman" w:cs="Times New Roman"/>
          <w:sz w:val="28"/>
          <w:szCs w:val="28"/>
        </w:rPr>
        <w:t xml:space="preserve"> (нормы)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фактор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влияния.</w:t>
      </w:r>
    </w:p>
    <w:p w:rsidR="00AA3A2B" w:rsidRDefault="00126FB8" w:rsidP="00AA3A2B">
      <w:pPr>
        <w:spacing w:after="0"/>
        <w:ind w:firstLine="284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Согласованность данных: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се дополнительные факторы должны быть собраны за тот же период и с той же частотой, что и основные данные.</w:t>
      </w:r>
    </w:p>
    <w:p w:rsidR="00AA3A2B" w:rsidRDefault="00126FB8" w:rsidP="00AA3A2B">
      <w:pPr>
        <w:spacing w:after="0"/>
        <w:ind w:firstLine="284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Обработка разнородных данных: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еобходимость в более сложной предобработке для комбинирования числовых и категориальных признаков.</w:t>
      </w:r>
    </w:p>
    <w:p w:rsidR="00126FB8" w:rsidRPr="00126FB8" w:rsidRDefault="00126FB8" w:rsidP="00AA3A2B">
      <w:pPr>
        <w:spacing w:after="0"/>
        <w:ind w:firstLine="284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Контроль качества: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ажно исключить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мультиколлинеарность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между дополнительными факторами, которая может дестабилизировать обучение.</w:t>
      </w:r>
    </w:p>
    <w:p w:rsidR="00126FB8" w:rsidRP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126FB8" w:rsidRPr="00AA3A2B" w:rsidRDefault="00126FB8" w:rsidP="00AA3A2B">
      <w:pPr>
        <w:pStyle w:val="a5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A3A2B">
        <w:rPr>
          <w:rFonts w:ascii="Times New Roman" w:eastAsia="Times New Roman" w:hAnsi="Times New Roman" w:cs="Times New Roman"/>
          <w:sz w:val="28"/>
          <w:szCs w:val="28"/>
        </w:rPr>
        <w:t xml:space="preserve">Инструмент </w:t>
      </w:r>
      <w:proofErr w:type="spellStart"/>
      <w:r w:rsidRPr="00AA3A2B">
        <w:rPr>
          <w:rFonts w:ascii="Times New Roman" w:eastAsia="Times New Roman" w:hAnsi="Times New Roman" w:cs="Times New Roman"/>
          <w:sz w:val="28"/>
          <w:szCs w:val="28"/>
        </w:rPr>
        <w:t>Deep</w:t>
      </w:r>
      <w:proofErr w:type="spellEnd"/>
      <w:r w:rsidRPr="00AA3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3A2B"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spellEnd"/>
      <w:r w:rsidRPr="00AA3A2B">
        <w:rPr>
          <w:rFonts w:ascii="Times New Roman" w:eastAsia="Times New Roman" w:hAnsi="Times New Roman" w:cs="Times New Roman"/>
          <w:sz w:val="28"/>
          <w:szCs w:val="28"/>
        </w:rPr>
        <w:t>: анализ эластичности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Основной алгоритм: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инейная регрессия (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Linear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Regression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26FB8" w:rsidRPr="00126FB8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Архитектура: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татистическая модель, устанавливающая линейную зависимость между независимыми переменными (цена влияющего продукта, объем) и зависимой переменной (объем продаж целевого продукта).</w:t>
      </w:r>
    </w:p>
    <w:p w:rsidR="00126FB8" w:rsidRPr="00126FB8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>Ключевые техники:</w:t>
      </w:r>
    </w:p>
    <w:p w:rsidR="00126FB8" w:rsidRP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126FB8" w:rsidRP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Анализ временных рядов: Данные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агрегируются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по временным периодам (годам, как в вашем случае: 2018, 2021, 2024) для вычисления относительных изменений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 xml:space="preserve"> (выбрана только часть лет)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6FB8" w:rsidRP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126FB8" w:rsidRPr="00126FB8" w:rsidRDefault="00126FB8" w:rsidP="00AA3A2B">
      <w:pPr>
        <w:spacing w:after="0"/>
        <w:ind w:firstLine="284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>Требования к исходным данным:</w:t>
      </w:r>
    </w:p>
    <w:p w:rsidR="00126FB8" w:rsidRP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Временные ряды: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анные должны быть представлены в виде временных рядов с одинаковыми и последовательными временными интервалами.</w:t>
      </w:r>
    </w:p>
    <w:p w:rsidR="00126FB8" w:rsidRP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Стационарность: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ля надежности результатов временные ряды не должны иметь сильного тренда или сезонности, либо их необходимо устранить.</w:t>
      </w:r>
    </w:p>
    <w:p w:rsidR="00126FB8" w:rsidRP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Парные наблюдения: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ля каждого периода времени должны быть доступны данные как по целевому, так и по влияющему продукту.</w:t>
      </w:r>
    </w:p>
    <w:p w:rsidR="00126FB8" w:rsidRP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Отсутствие выбросов: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инейная регрессия чувствительна к выбросам, которые могут исказить коэффициенты. Требуется их предварительное выявление и обработка.</w:t>
      </w:r>
    </w:p>
    <w:p w:rsidR="00126FB8" w:rsidRP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126FB8" w:rsidRPr="00AA3A2B" w:rsidRDefault="00126FB8" w:rsidP="00AA3A2B">
      <w:pPr>
        <w:pStyle w:val="a5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A3A2B">
        <w:rPr>
          <w:rFonts w:ascii="Times New Roman" w:eastAsia="Times New Roman" w:hAnsi="Times New Roman" w:cs="Times New Roman"/>
          <w:sz w:val="28"/>
          <w:szCs w:val="28"/>
        </w:rPr>
        <w:t xml:space="preserve">Инструмент </w:t>
      </w:r>
      <w:proofErr w:type="spellStart"/>
      <w:r w:rsidRPr="00AA3A2B">
        <w:rPr>
          <w:rFonts w:ascii="Times New Roman" w:eastAsia="Times New Roman" w:hAnsi="Times New Roman" w:cs="Times New Roman"/>
          <w:sz w:val="28"/>
          <w:szCs w:val="28"/>
        </w:rPr>
        <w:t>Deep</w:t>
      </w:r>
      <w:proofErr w:type="spellEnd"/>
      <w:r w:rsidRPr="00AA3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3A2B"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spellEnd"/>
      <w:r w:rsidRPr="00AA3A2B">
        <w:rPr>
          <w:rFonts w:ascii="Times New Roman" w:eastAsia="Times New Roman" w:hAnsi="Times New Roman" w:cs="Times New Roman"/>
          <w:sz w:val="28"/>
          <w:szCs w:val="28"/>
        </w:rPr>
        <w:t>: для изменения нормативных показателей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Основной алгоритм: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ногослойный перцептрон (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MLPRegressor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Архитектура: </w:t>
      </w:r>
      <w:proofErr w:type="spellStart"/>
      <w:r w:rsidR="00AA3A2B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олносвязная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нейронная сеть для решения задачи регрессии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>Ключевые техники: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Функция активации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ReLU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озволяет модели обучаться нелинейным зависимостям.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Оптимизатор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Adam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спользуется для эффективной минимизации функции потерь (MSE).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Итеративное обучение: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одель обучается в течение множества эпох (50), постепенно подбирая веса для минимизации ошибки.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Размеченные данные для обучения с учителем: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качестве признаков (X) используются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оказатели норм по факторам, а в качестве целевой переменной (y) —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олученные в результате анализа отклонения (фактические).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>Четкая целевая переменная: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 xml:space="preserve"> ф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актические отклонения должны быть точно измерены и количественно выражены.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Репрезентативность: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бучающая выборка (1586 записей) должна равномерно покрывать все возможные состояния системы и диапазоны нормативных показателей.</w:t>
      </w:r>
    </w:p>
    <w:p w:rsidR="00126FB8" w:rsidRPr="00126FB8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Нормализация: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ак и для других моделей, числовые данные должны быть нормализованы.</w:t>
      </w:r>
    </w:p>
    <w:p w:rsidR="00AA3A2B" w:rsidRDefault="00AA3A2B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126FB8" w:rsidRPr="00AA3A2B" w:rsidRDefault="00126FB8" w:rsidP="00AA3A2B">
      <w:pPr>
        <w:pStyle w:val="a5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A3A2B">
        <w:rPr>
          <w:rFonts w:ascii="Times New Roman" w:eastAsia="Times New Roman" w:hAnsi="Times New Roman" w:cs="Times New Roman"/>
          <w:sz w:val="28"/>
          <w:szCs w:val="28"/>
        </w:rPr>
        <w:t xml:space="preserve">Инструмент </w:t>
      </w:r>
      <w:proofErr w:type="spellStart"/>
      <w:r w:rsidRPr="00AA3A2B">
        <w:rPr>
          <w:rFonts w:ascii="Times New Roman" w:eastAsia="Times New Roman" w:hAnsi="Times New Roman" w:cs="Times New Roman"/>
          <w:sz w:val="28"/>
          <w:szCs w:val="28"/>
        </w:rPr>
        <w:t>Deep</w:t>
      </w:r>
      <w:proofErr w:type="spellEnd"/>
      <w:r w:rsidRPr="00AA3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3A2B"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spellEnd"/>
      <w:r w:rsidRPr="00AA3A2B">
        <w:rPr>
          <w:rFonts w:ascii="Times New Roman" w:eastAsia="Times New Roman" w:hAnsi="Times New Roman" w:cs="Times New Roman"/>
          <w:sz w:val="28"/>
          <w:szCs w:val="28"/>
        </w:rPr>
        <w:t>: использование GRU для взаимодействия с данными</w:t>
      </w:r>
    </w:p>
    <w:p w:rsidR="00126FB8" w:rsidRPr="00126FB8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Основной алгоритм: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екуррентная нейронная сеть с GRU-слоями (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Gated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Recurrent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>) для обработки естественного языка (NLP).</w:t>
      </w:r>
    </w:p>
    <w:p w:rsidR="00126FB8" w:rsidRPr="00126FB8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Слой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Embedding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реобразует слова в плотные векторные представления размерностью 100.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Двунаправленные GRU-слои (2 слоя по 128 нейронов):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озволяют сети учитывать контекст как с начала, так и с конца фразы.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lastRenderedPageBreak/>
        <w:t>Dropout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лучайное отключение 30% нейронов для борьбы с переобучением.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Классификация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интентов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адача модели — отнести входной запрос пользователя к одному из предопределенных классов намерений (например,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risk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>Обработка последовательностей: GRU идеально подходит для работы с последовательностями слов в запросе.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Размеченный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датасет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для NLP: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ля обучения требуется набор пар "вопрос-ответ" или "текст запроса -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интент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>".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Предобработка текста: </w:t>
      </w:r>
      <w:proofErr w:type="spellStart"/>
      <w:r w:rsidR="00AA3A2B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окенизация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(разбиение на слова), приведение к нижнему регистру, удаление стоп-слов и знаков препинания.</w:t>
      </w:r>
    </w:p>
    <w:p w:rsidR="00AA3A2B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Фиксированный словарь: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одель работает с словарем ограниченного размера (100+ слов). Слова, не входящие в словарь, игнорируются или заменяются на специальный токен.</w:t>
      </w:r>
    </w:p>
    <w:p w:rsidR="00126FB8" w:rsidRPr="00126FB8" w:rsidRDefault="00126FB8" w:rsidP="00AA3A2B">
      <w:pPr>
        <w:spacing w:after="0"/>
        <w:ind w:firstLine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Векторизация выходных данных: </w:t>
      </w:r>
      <w:r w:rsidR="00AA3A2B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етки 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интентов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 xml:space="preserve"> (например, "</w:t>
      </w:r>
      <w:proofErr w:type="spellStart"/>
      <w:r w:rsidRPr="00126FB8">
        <w:rPr>
          <w:rFonts w:ascii="Times New Roman" w:eastAsia="Times New Roman" w:hAnsi="Times New Roman" w:cs="Times New Roman"/>
          <w:sz w:val="28"/>
          <w:szCs w:val="28"/>
        </w:rPr>
        <w:t>risk</w:t>
      </w:r>
      <w:proofErr w:type="spellEnd"/>
      <w:r w:rsidRPr="00126FB8">
        <w:rPr>
          <w:rFonts w:ascii="Times New Roman" w:eastAsia="Times New Roman" w:hAnsi="Times New Roman" w:cs="Times New Roman"/>
          <w:sz w:val="28"/>
          <w:szCs w:val="28"/>
        </w:rPr>
        <w:t>") должны быть закодированы в числовой формат.</w:t>
      </w:r>
    </w:p>
    <w:p w:rsidR="00126FB8" w:rsidRPr="00126FB8" w:rsidRDefault="00126FB8" w:rsidP="00A63E46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126FB8" w:rsidRDefault="00126FB8" w:rsidP="00A63E46">
      <w:pPr>
        <w:spacing w:after="0"/>
        <w:ind w:firstLine="72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2.4. Подтверждение работоспособности</w:t>
      </w:r>
    </w:p>
    <w:p w:rsidR="00126FB8" w:rsidRP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Реализованный итоговый проект размещен:</w:t>
      </w:r>
    </w:p>
    <w:p w:rsidR="00126FB8" w:rsidRDefault="00EC4BA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="00126FB8" w:rsidRPr="008C6E01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https://github.com/EugenePokh/netology_final_project.git</w:t>
        </w:r>
      </w:hyperlink>
    </w:p>
    <w:p w:rsid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Размещены первичные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выходные графики и результаты.</w:t>
      </w:r>
    </w:p>
    <w:p w:rsidR="00126FB8" w:rsidRDefault="00126FB8" w:rsidP="007A517B">
      <w:pPr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Работоспособность кода подтверждена результатами его выполнения:</w:t>
      </w:r>
    </w:p>
    <w:p w:rsidR="00126FB8" w:rsidRPr="00126FB8" w:rsidRDefault="00126FB8" w:rsidP="00126FB8">
      <w:pPr>
        <w:spacing w:after="0"/>
        <w:ind w:firstLine="0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6FB8"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кода</w:t>
      </w:r>
    </w:p>
    <w:p w:rsid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91250" cy="29908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Каждый блок кода выполнен перед сохранением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126F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26FB8" w:rsidRP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126FB8" w:rsidRPr="00126FB8" w:rsidRDefault="00126FB8" w:rsidP="00126FB8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686A8A" w:rsidRDefault="00686A8A" w:rsidP="00E75C40">
      <w:pPr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686A8A" w:rsidRDefault="00686A8A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686A8A" w:rsidRDefault="00686A8A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86A8A" w:rsidRDefault="00686A8A" w:rsidP="00E75C40">
      <w:pPr>
        <w:spacing w:after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686A8A" w:rsidRPr="00686A8A" w:rsidRDefault="00686A8A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686A8A">
        <w:rPr>
          <w:rFonts w:ascii="Times New Roman" w:eastAsia="Times New Roman" w:hAnsi="Times New Roman" w:cs="Times New Roman"/>
          <w:sz w:val="28"/>
          <w:szCs w:val="28"/>
        </w:rPr>
        <w:t>Реализован следующий порядок ПО:</w:t>
      </w:r>
    </w:p>
    <w:p w:rsidR="00686A8A" w:rsidRDefault="00686A8A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2ACA95">
            <wp:extent cx="6399626" cy="3291205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628" cy="3294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6A8A" w:rsidRDefault="00686A8A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6A8A" w:rsidRDefault="00686A8A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35A996">
            <wp:extent cx="6362700" cy="47097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23" cy="4715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6A8A" w:rsidRDefault="00686A8A" w:rsidP="00E75C40">
      <w:pPr>
        <w:tabs>
          <w:tab w:val="left" w:pos="440"/>
          <w:tab w:val="right" w:pos="9742"/>
        </w:tabs>
        <w:spacing w:after="0"/>
        <w:ind w:firstLine="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86A8A" w:rsidRDefault="00686A8A" w:rsidP="00E75C40">
      <w:pPr>
        <w:spacing w:after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86A8A" w:rsidRDefault="007A517B" w:rsidP="00E75C40">
      <w:pPr>
        <w:tabs>
          <w:tab w:val="left" w:pos="440"/>
          <w:tab w:val="right" w:pos="9742"/>
        </w:tabs>
        <w:spacing w:after="0"/>
        <w:ind w:firstLine="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3. </w:t>
      </w:r>
      <w:r w:rsidR="00686A8A" w:rsidRPr="00686A8A">
        <w:rPr>
          <w:rFonts w:ascii="Times New Roman" w:eastAsia="Times New Roman" w:hAnsi="Times New Roman" w:cs="Times New Roman"/>
          <w:b/>
          <w:sz w:val="28"/>
          <w:szCs w:val="28"/>
        </w:rPr>
        <w:t>Методика реализации</w:t>
      </w:r>
    </w:p>
    <w:p w:rsidR="007A517B" w:rsidRDefault="007A517B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517B" w:rsidRDefault="007A517B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215E5">
        <w:rPr>
          <w:rFonts w:ascii="Times New Roman" w:eastAsia="Times New Roman" w:hAnsi="Times New Roman" w:cs="Times New Roman"/>
          <w:sz w:val="28"/>
          <w:szCs w:val="28"/>
        </w:rPr>
        <w:t>Общ</w:t>
      </w:r>
      <w:r w:rsidR="003215E5">
        <w:rPr>
          <w:rFonts w:ascii="Times New Roman" w:eastAsia="Times New Roman" w:hAnsi="Times New Roman" w:cs="Times New Roman"/>
          <w:sz w:val="28"/>
          <w:szCs w:val="28"/>
        </w:rPr>
        <w:t>ая схема работы программного продукта (последовательность действий) представлена на схеме ниже:</w:t>
      </w:r>
    </w:p>
    <w:p w:rsidR="003215E5" w:rsidRPr="003215E5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b/>
          <w:sz w:val="28"/>
          <w:szCs w:val="28"/>
        </w:rPr>
        <w:t>Компоненты программного продукта</w:t>
      </w:r>
    </w:p>
    <w:p w:rsidR="003215E5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0B4A57" wp14:editId="5B2FC97D">
            <wp:extent cx="6192520" cy="318474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184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15E5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215E5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6C11C7" wp14:editId="47F2CCB2">
            <wp:extent cx="4648200" cy="3440224"/>
            <wp:effectExtent l="0" t="0" r="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66" cy="3445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15E5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215E5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215E5" w:rsidRPr="003215E5" w:rsidRDefault="003215E5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</w:t>
      </w:r>
      <w:r w:rsidRPr="003215E5">
        <w:rPr>
          <w:rFonts w:ascii="Times New Roman" w:eastAsia="Times New Roman" w:hAnsi="Times New Roman" w:cs="Times New Roman"/>
          <w:sz w:val="28"/>
          <w:szCs w:val="28"/>
        </w:rPr>
        <w:t xml:space="preserve">естовая реализация выполнена на основе </w:t>
      </w:r>
      <w:r w:rsidRPr="003215E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3215E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3215E5">
        <w:rPr>
          <w:rFonts w:ascii="Times New Roman" w:eastAsia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321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15E5">
        <w:rPr>
          <w:rFonts w:ascii="Times New Roman" w:eastAsia="Times New Roman" w:hAnsi="Times New Roman" w:cs="Times New Roman"/>
          <w:sz w:val="28"/>
          <w:szCs w:val="28"/>
          <w:lang w:val="en-US"/>
        </w:rPr>
        <w:t>Notebook</w:t>
      </w:r>
    </w:p>
    <w:p w:rsidR="003215E5" w:rsidRDefault="003215E5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3215E5" w:rsidRDefault="003215E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7A517B" w:rsidRDefault="003215E5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  <w:t>3.1.</w:t>
      </w:r>
      <w:r w:rsidR="007A517B" w:rsidRPr="007A517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7A517B" w:rsidRPr="007A517B">
        <w:rPr>
          <w:rFonts w:ascii="Times New Roman" w:eastAsia="Times New Roman" w:hAnsi="Times New Roman" w:cs="Times New Roman"/>
          <w:b/>
          <w:sz w:val="28"/>
          <w:szCs w:val="28"/>
        </w:rPr>
        <w:t>реобразовани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</w:t>
      </w:r>
      <w:r w:rsidR="007A517B" w:rsidRPr="007A517B">
        <w:rPr>
          <w:rFonts w:ascii="Times New Roman" w:eastAsia="Times New Roman" w:hAnsi="Times New Roman" w:cs="Times New Roman"/>
          <w:b/>
          <w:sz w:val="28"/>
          <w:szCs w:val="28"/>
        </w:rPr>
        <w:t xml:space="preserve"> и очистки данных</w:t>
      </w:r>
    </w:p>
    <w:p w:rsidR="003215E5" w:rsidRDefault="003215E5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sz w:val="28"/>
          <w:szCs w:val="28"/>
        </w:rPr>
        <w:tab/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работы с данными используются следующие библиотеки:</w:t>
      </w:r>
    </w:p>
    <w:p w:rsidR="003215E5" w:rsidRPr="003215E5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15E5">
        <w:rPr>
          <w:rFonts w:ascii="Times New Roman" w:eastAsia="Times New Roman" w:hAnsi="Times New Roman" w:cs="Times New Roman"/>
          <w:sz w:val="28"/>
          <w:szCs w:val="28"/>
          <w:lang w:val="en-US"/>
        </w:rPr>
        <w:t>import pandas as pd</w:t>
      </w:r>
    </w:p>
    <w:p w:rsidR="003215E5" w:rsidRPr="003215E5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15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215E5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3215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np</w:t>
      </w:r>
    </w:p>
    <w:p w:rsidR="003215E5" w:rsidRPr="003215E5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15E5">
        <w:rPr>
          <w:rFonts w:ascii="Times New Roman" w:eastAsia="Times New Roman" w:hAnsi="Times New Roman" w:cs="Times New Roman"/>
          <w:sz w:val="28"/>
          <w:szCs w:val="28"/>
          <w:lang w:val="en-US"/>
        </w:rPr>
        <w:t>from datetime import datetime</w:t>
      </w:r>
    </w:p>
    <w:p w:rsidR="003215E5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15E5">
        <w:rPr>
          <w:rFonts w:ascii="Times New Roman" w:eastAsia="Times New Roman" w:hAnsi="Times New Roman" w:cs="Times New Roman"/>
          <w:sz w:val="28"/>
          <w:szCs w:val="28"/>
          <w:lang w:val="en-US"/>
        </w:rPr>
        <w:t>import re</w:t>
      </w:r>
    </w:p>
    <w:p w:rsidR="003215E5" w:rsidRPr="00EC4BA8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r w:rsidRPr="00EC4B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215E5"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proofErr w:type="spellEnd"/>
    </w:p>
    <w:p w:rsidR="003215E5" w:rsidRPr="00EC4BA8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r w:rsidRPr="00EC4B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15E5">
        <w:rPr>
          <w:rFonts w:ascii="Times New Roman" w:eastAsia="Times New Roman" w:hAnsi="Times New Roman" w:cs="Times New Roman"/>
          <w:sz w:val="28"/>
          <w:szCs w:val="28"/>
          <w:lang w:val="en-US"/>
        </w:rPr>
        <w:t>sys</w:t>
      </w:r>
    </w:p>
    <w:p w:rsidR="003215E5" w:rsidRPr="00EC4BA8" w:rsidRDefault="003215E5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215E5" w:rsidRPr="003215E5" w:rsidRDefault="003215E5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Последовательность обработки и подготовки дата сета является следующей:</w:t>
      </w:r>
    </w:p>
    <w:p w:rsidR="003215E5" w:rsidRPr="003215E5" w:rsidRDefault="003215E5" w:rsidP="003215E5">
      <w:pPr>
        <w:pStyle w:val="a5"/>
        <w:numPr>
          <w:ilvl w:val="0"/>
          <w:numId w:val="20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sz w:val="28"/>
          <w:szCs w:val="28"/>
        </w:rPr>
        <w:t xml:space="preserve">Первичная загрузка внутреннего </w:t>
      </w:r>
      <w:proofErr w:type="spellStart"/>
      <w:r w:rsidRPr="003215E5"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 w:rsidRPr="003215E5">
        <w:rPr>
          <w:rFonts w:ascii="Times New Roman" w:eastAsia="Times New Roman" w:hAnsi="Times New Roman" w:cs="Times New Roman"/>
          <w:sz w:val="28"/>
          <w:szCs w:val="28"/>
        </w:rPr>
        <w:t xml:space="preserve"> - импорт сырых данных из корпоративных источников</w:t>
      </w:r>
    </w:p>
    <w:p w:rsidR="003215E5" w:rsidRPr="003215E5" w:rsidRDefault="003215E5" w:rsidP="003215E5">
      <w:pPr>
        <w:pStyle w:val="a5"/>
        <w:numPr>
          <w:ilvl w:val="0"/>
          <w:numId w:val="20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sz w:val="28"/>
          <w:szCs w:val="28"/>
        </w:rPr>
        <w:t>Добавление установленных норм факторов влияния - обогащение данных нормативными показателями</w:t>
      </w:r>
    </w:p>
    <w:p w:rsidR="003215E5" w:rsidRPr="003215E5" w:rsidRDefault="003215E5" w:rsidP="003215E5">
      <w:pPr>
        <w:pStyle w:val="a5"/>
        <w:numPr>
          <w:ilvl w:val="0"/>
          <w:numId w:val="20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sz w:val="28"/>
          <w:szCs w:val="28"/>
        </w:rPr>
        <w:t>Удаление лишних столбцов и преобразование форматов - исключение нефункциональных атрибутов, приведение дат к стандарту ISO, корректировка типов данных (</w:t>
      </w:r>
      <w:proofErr w:type="spellStart"/>
      <w:r w:rsidRPr="003215E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215E5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3215E5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 w:rsidRPr="003215E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215E5" w:rsidRPr="003215E5" w:rsidRDefault="003215E5" w:rsidP="003215E5">
      <w:pPr>
        <w:pStyle w:val="a5"/>
        <w:numPr>
          <w:ilvl w:val="0"/>
          <w:numId w:val="20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sz w:val="28"/>
          <w:szCs w:val="28"/>
        </w:rPr>
        <w:t>Расчет цены реализации, очищенной от отсрочки - устранение искажений, связанных с временными факторами</w:t>
      </w:r>
    </w:p>
    <w:p w:rsidR="003215E5" w:rsidRPr="003215E5" w:rsidRDefault="003215E5" w:rsidP="003215E5">
      <w:pPr>
        <w:pStyle w:val="a5"/>
        <w:numPr>
          <w:ilvl w:val="0"/>
          <w:numId w:val="20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sz w:val="28"/>
          <w:szCs w:val="28"/>
        </w:rPr>
        <w:t>Определение критериев большой и малой отгрузок - кластеризация объемов реализации по продуктам</w:t>
      </w:r>
    </w:p>
    <w:p w:rsidR="003215E5" w:rsidRPr="003215E5" w:rsidRDefault="003215E5" w:rsidP="003215E5">
      <w:pPr>
        <w:pStyle w:val="a5"/>
        <w:numPr>
          <w:ilvl w:val="0"/>
          <w:numId w:val="20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sz w:val="28"/>
          <w:szCs w:val="28"/>
        </w:rPr>
        <w:t>Корректировка критериев партий - балансировка показателей на основе кросс-продуктового анализа при недостатке данных</w:t>
      </w:r>
    </w:p>
    <w:p w:rsidR="003215E5" w:rsidRPr="003215E5" w:rsidRDefault="003215E5" w:rsidP="003215E5">
      <w:pPr>
        <w:pStyle w:val="a5"/>
        <w:numPr>
          <w:ilvl w:val="0"/>
          <w:numId w:val="20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sz w:val="28"/>
          <w:szCs w:val="28"/>
        </w:rPr>
        <w:t>Калькуляция месячных объемов реализации - агрегация данных по контрагентам и продуктам</w:t>
      </w:r>
    </w:p>
    <w:p w:rsidR="003215E5" w:rsidRPr="003215E5" w:rsidRDefault="003215E5" w:rsidP="003215E5">
      <w:pPr>
        <w:pStyle w:val="a5"/>
        <w:numPr>
          <w:ilvl w:val="0"/>
          <w:numId w:val="20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sz w:val="28"/>
          <w:szCs w:val="28"/>
        </w:rPr>
        <w:t>Формирование статусов срабатывания факторов - бинарная классификация по критериям сделок</w:t>
      </w:r>
    </w:p>
    <w:p w:rsidR="003215E5" w:rsidRPr="003215E5" w:rsidRDefault="003215E5" w:rsidP="003215E5">
      <w:pPr>
        <w:pStyle w:val="a5"/>
        <w:numPr>
          <w:ilvl w:val="0"/>
          <w:numId w:val="20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sz w:val="28"/>
          <w:szCs w:val="28"/>
        </w:rPr>
        <w:t>Расчет базовой цены - определение эталонных значений на основе отфильтрованной выборки</w:t>
      </w:r>
    </w:p>
    <w:p w:rsidR="003215E5" w:rsidRPr="003215E5" w:rsidRDefault="003215E5" w:rsidP="003215E5">
      <w:pPr>
        <w:pStyle w:val="a5"/>
        <w:numPr>
          <w:ilvl w:val="0"/>
          <w:numId w:val="20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sz w:val="28"/>
          <w:szCs w:val="28"/>
        </w:rPr>
        <w:t>Вычисление оптимальной цены реализации - синтез целевой переменной с учетом факторов и базовой цены</w:t>
      </w:r>
    </w:p>
    <w:p w:rsidR="003215E5" w:rsidRPr="003215E5" w:rsidRDefault="003215E5" w:rsidP="003215E5">
      <w:pPr>
        <w:pStyle w:val="a5"/>
        <w:numPr>
          <w:ilvl w:val="0"/>
          <w:numId w:val="20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sz w:val="28"/>
          <w:szCs w:val="28"/>
        </w:rPr>
        <w:t xml:space="preserve">Формирование статуса "требует внимания" - </w:t>
      </w:r>
      <w:proofErr w:type="spellStart"/>
      <w:r w:rsidRPr="003215E5">
        <w:rPr>
          <w:rFonts w:ascii="Times New Roman" w:eastAsia="Times New Roman" w:hAnsi="Times New Roman" w:cs="Times New Roman"/>
          <w:sz w:val="28"/>
          <w:szCs w:val="28"/>
        </w:rPr>
        <w:t>приоритизация</w:t>
      </w:r>
      <w:proofErr w:type="spellEnd"/>
      <w:r w:rsidRPr="003215E5">
        <w:rPr>
          <w:rFonts w:ascii="Times New Roman" w:eastAsia="Times New Roman" w:hAnsi="Times New Roman" w:cs="Times New Roman"/>
          <w:sz w:val="28"/>
          <w:szCs w:val="28"/>
        </w:rPr>
        <w:t xml:space="preserve"> отгрузок для аналитиков</w:t>
      </w:r>
    </w:p>
    <w:p w:rsidR="003215E5" w:rsidRPr="003215E5" w:rsidRDefault="003215E5" w:rsidP="003215E5">
      <w:pPr>
        <w:pStyle w:val="a5"/>
        <w:numPr>
          <w:ilvl w:val="0"/>
          <w:numId w:val="20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sz w:val="28"/>
          <w:szCs w:val="28"/>
        </w:rPr>
        <w:t>Добавление статусов по факторам - расширенная разметка данных</w:t>
      </w:r>
    </w:p>
    <w:p w:rsidR="003215E5" w:rsidRPr="003215E5" w:rsidRDefault="003215E5" w:rsidP="003215E5">
      <w:pPr>
        <w:pStyle w:val="a5"/>
        <w:numPr>
          <w:ilvl w:val="0"/>
          <w:numId w:val="20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sz w:val="28"/>
          <w:szCs w:val="28"/>
        </w:rPr>
        <w:t>Расчет отклонений цен - определение целевых переменных для моделей аномалий</w:t>
      </w:r>
    </w:p>
    <w:p w:rsidR="003215E5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7A517B" w:rsidRPr="003215E5" w:rsidRDefault="003215E5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215E5">
        <w:rPr>
          <w:rFonts w:ascii="Times New Roman" w:eastAsia="Times New Roman" w:hAnsi="Times New Roman" w:cs="Times New Roman"/>
          <w:b/>
          <w:sz w:val="28"/>
          <w:szCs w:val="28"/>
        </w:rPr>
        <w:t>3.2. Ре</w:t>
      </w:r>
      <w:r w:rsidR="007A517B" w:rsidRPr="003215E5">
        <w:rPr>
          <w:rFonts w:ascii="Times New Roman" w:eastAsia="Times New Roman" w:hAnsi="Times New Roman" w:cs="Times New Roman"/>
          <w:b/>
          <w:sz w:val="28"/>
          <w:szCs w:val="28"/>
        </w:rPr>
        <w:t xml:space="preserve">зультат очистки данных </w:t>
      </w:r>
      <w:r w:rsidRPr="003215E5"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r w:rsidR="007A517B" w:rsidRPr="003215E5">
        <w:rPr>
          <w:rFonts w:ascii="Times New Roman" w:eastAsia="Times New Roman" w:hAnsi="Times New Roman" w:cs="Times New Roman"/>
          <w:b/>
          <w:sz w:val="28"/>
          <w:szCs w:val="28"/>
        </w:rPr>
        <w:t>найденные аномалии</w:t>
      </w:r>
    </w:p>
    <w:p w:rsidR="003215E5" w:rsidRDefault="003215E5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sz w:val="28"/>
          <w:szCs w:val="28"/>
        </w:rPr>
        <w:tab/>
        <w:t xml:space="preserve">В результате обработки данных (п.3.1) получен итоговый </w:t>
      </w:r>
      <w:proofErr w:type="spellStart"/>
      <w:r w:rsidRPr="003215E5">
        <w:rPr>
          <w:rFonts w:ascii="Times New Roman" w:eastAsia="Times New Roman" w:hAnsi="Times New Roman" w:cs="Times New Roman"/>
          <w:sz w:val="28"/>
          <w:szCs w:val="28"/>
        </w:rPr>
        <w:t>датасет</w:t>
      </w:r>
      <w:proofErr w:type="spellEnd"/>
      <w:r w:rsidRPr="003215E5">
        <w:rPr>
          <w:rFonts w:ascii="Times New Roman" w:eastAsia="Times New Roman" w:hAnsi="Times New Roman" w:cs="Times New Roman"/>
          <w:sz w:val="28"/>
          <w:szCs w:val="28"/>
        </w:rPr>
        <w:t xml:space="preserve"> готовый для анализа.</w:t>
      </w:r>
    </w:p>
    <w:p w:rsidR="003215E5" w:rsidRDefault="003215E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215E5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Итоговый </w:t>
      </w:r>
      <w:proofErr w:type="spellStart"/>
      <w:r w:rsidRPr="003215E5">
        <w:rPr>
          <w:rFonts w:ascii="Times New Roman" w:eastAsia="Times New Roman" w:hAnsi="Times New Roman" w:cs="Times New Roman"/>
          <w:b/>
          <w:sz w:val="28"/>
          <w:szCs w:val="28"/>
        </w:rPr>
        <w:t>датасет</w:t>
      </w:r>
      <w:proofErr w:type="spellEnd"/>
    </w:p>
    <w:p w:rsidR="003215E5" w:rsidRDefault="003215E5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81725" cy="2981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E5" w:rsidRDefault="003215E5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15E5" w:rsidRDefault="003215E5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215E5">
        <w:rPr>
          <w:rFonts w:ascii="Times New Roman" w:eastAsia="Times New Roman" w:hAnsi="Times New Roman" w:cs="Times New Roman"/>
          <w:sz w:val="28"/>
          <w:szCs w:val="28"/>
        </w:rPr>
        <w:t>После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выполнения подготовки и анализа данных составлен выходной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321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 и аналитические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дашборды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</w:t>
      </w:r>
      <w:r w:rsidRPr="003215E5">
        <w:rPr>
          <w:rFonts w:ascii="Times New Roman" w:eastAsia="Times New Roman" w:hAnsi="Times New Roman" w:cs="Times New Roman"/>
          <w:sz w:val="28"/>
          <w:szCs w:val="28"/>
        </w:rPr>
        <w:t>охранение перечня отгрузок, требующих внимания аналитика исходя из расхождения цен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алгоритмического подхода.</w:t>
      </w:r>
    </w:p>
    <w:p w:rsidR="003215E5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15E5">
        <w:rPr>
          <w:rFonts w:ascii="Times New Roman" w:eastAsia="Times New Roman" w:hAnsi="Times New Roman" w:cs="Times New Roman"/>
          <w:b/>
          <w:sz w:val="28"/>
          <w:szCs w:val="28"/>
        </w:rPr>
        <w:t>Полученные результаты</w:t>
      </w:r>
    </w:p>
    <w:p w:rsidR="003215E5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81725" cy="26289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E5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FB51EE1" wp14:editId="426E90E7">
            <wp:extent cx="6191250" cy="42195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E5" w:rsidRPr="003215E5" w:rsidRDefault="003215E5" w:rsidP="003215E5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91250" cy="37528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5E5" w:rsidRDefault="003215E5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215E5" w:rsidRDefault="003215E5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215E5">
        <w:rPr>
          <w:rFonts w:ascii="Times New Roman" w:eastAsia="Times New Roman" w:hAnsi="Times New Roman" w:cs="Times New Roman"/>
          <w:sz w:val="28"/>
          <w:szCs w:val="28"/>
        </w:rPr>
        <w:t>Ссылки на рабочий код: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215E5" w:rsidRDefault="00EC4BA8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hyperlink r:id="rId18" w:history="1">
        <w:r w:rsidR="003215E5" w:rsidRPr="008C6E01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https://github.com/EugenePokh/netology_final_project.git</w:t>
        </w:r>
      </w:hyperlink>
    </w:p>
    <w:p w:rsidR="003215E5" w:rsidRPr="003215E5" w:rsidRDefault="003215E5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3215E5" w:rsidRPr="007A517B" w:rsidRDefault="003215E5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A517B" w:rsidRDefault="003215E5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  <w:t xml:space="preserve">3.3. </w:t>
      </w:r>
      <w:r w:rsidR="007A517B" w:rsidRPr="007A517B">
        <w:rPr>
          <w:rFonts w:ascii="Times New Roman" w:eastAsia="Times New Roman" w:hAnsi="Times New Roman" w:cs="Times New Roman"/>
          <w:b/>
          <w:sz w:val="28"/>
          <w:szCs w:val="28"/>
        </w:rPr>
        <w:t>Разделение данных на обучающую и тестовую выборки</w:t>
      </w:r>
    </w:p>
    <w:p w:rsidR="000C7B0D" w:rsidRDefault="000C7B0D" w:rsidP="000C7B0D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7B0D">
        <w:rPr>
          <w:rFonts w:ascii="Times New Roman" w:eastAsia="Times New Roman" w:hAnsi="Times New Roman" w:cs="Times New Roman"/>
          <w:sz w:val="28"/>
          <w:szCs w:val="28"/>
        </w:rPr>
        <w:t>Методология разделения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д</w:t>
      </w:r>
      <w:r w:rsidRPr="000C7B0D">
        <w:rPr>
          <w:rFonts w:ascii="Times New Roman" w:eastAsia="Times New Roman" w:hAnsi="Times New Roman" w:cs="Times New Roman"/>
          <w:sz w:val="28"/>
          <w:szCs w:val="28"/>
        </w:rPr>
        <w:t xml:space="preserve">ля всех моделей применялось последовательное временное разделение данных, учитывающее хронологическую структуру исходного </w:t>
      </w:r>
      <w:proofErr w:type="spellStart"/>
      <w:r w:rsidRPr="000C7B0D"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 w:rsidRPr="000C7B0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B0D" w:rsidRDefault="000C7B0D" w:rsidP="000C7B0D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7B0D">
        <w:rPr>
          <w:rFonts w:ascii="Times New Roman" w:eastAsia="Times New Roman" w:hAnsi="Times New Roman" w:cs="Times New Roman"/>
          <w:sz w:val="28"/>
          <w:szCs w:val="28"/>
        </w:rPr>
        <w:t>Общий объем данных составлял 2000 записей, которые были разделены в пропорции 80/20: 1586 записей (80%) для обучения моделей и 414 записей (20%) для тестирования и валидации.</w:t>
      </w:r>
    </w:p>
    <w:p w:rsidR="000C7B0D" w:rsidRPr="000C7B0D" w:rsidRDefault="000C7B0D" w:rsidP="000C7B0D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7B0D">
        <w:rPr>
          <w:rFonts w:ascii="Times New Roman" w:eastAsia="Times New Roman" w:hAnsi="Times New Roman" w:cs="Times New Roman"/>
          <w:sz w:val="28"/>
          <w:szCs w:val="28"/>
        </w:rPr>
        <w:t>Стратегия разделения:</w:t>
      </w:r>
    </w:p>
    <w:p w:rsidR="000C7B0D" w:rsidRDefault="000C7B0D" w:rsidP="000C7B0D">
      <w:pPr>
        <w:pStyle w:val="a5"/>
        <w:numPr>
          <w:ilvl w:val="0"/>
          <w:numId w:val="19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C7B0D">
        <w:rPr>
          <w:rFonts w:ascii="Times New Roman" w:eastAsia="Times New Roman" w:hAnsi="Times New Roman" w:cs="Times New Roman"/>
          <w:sz w:val="28"/>
          <w:szCs w:val="28"/>
        </w:rPr>
        <w:t xml:space="preserve">Временная стратификация - данные разделены в хронологическом порядке для предотвращения </w:t>
      </w:r>
      <w:r>
        <w:rPr>
          <w:rFonts w:ascii="Times New Roman" w:eastAsia="Times New Roman" w:hAnsi="Times New Roman" w:cs="Times New Roman"/>
          <w:sz w:val="28"/>
          <w:szCs w:val="28"/>
        </w:rPr>
        <w:t>утечек</w:t>
      </w:r>
      <w:r w:rsidRPr="000C7B0D">
        <w:rPr>
          <w:rFonts w:ascii="Times New Roman" w:eastAsia="Times New Roman" w:hAnsi="Times New Roman" w:cs="Times New Roman"/>
          <w:sz w:val="28"/>
          <w:szCs w:val="28"/>
        </w:rPr>
        <w:t xml:space="preserve"> в тренировочную выборку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C7B0D" w:rsidRPr="000C7B0D" w:rsidRDefault="000C7B0D" w:rsidP="00EC4BA8">
      <w:pPr>
        <w:pStyle w:val="a5"/>
        <w:numPr>
          <w:ilvl w:val="0"/>
          <w:numId w:val="19"/>
        </w:numPr>
        <w:tabs>
          <w:tab w:val="left" w:pos="440"/>
          <w:tab w:val="right" w:pos="9742"/>
        </w:tabs>
        <w:spacing w:after="0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0C7B0D">
        <w:rPr>
          <w:rFonts w:ascii="Times New Roman" w:eastAsia="Times New Roman" w:hAnsi="Times New Roman" w:cs="Times New Roman"/>
          <w:sz w:val="28"/>
          <w:szCs w:val="28"/>
        </w:rPr>
        <w:t>Сбалансированность по продуктам / покупателям (где необходимо) - обеспечение репрезентативности всех категорий продукции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C7B0D" w:rsidRDefault="000C7B0D" w:rsidP="000C7B0D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C7B0D" w:rsidRDefault="000C7B0D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7B0D">
        <w:rPr>
          <w:rFonts w:ascii="Times New Roman" w:eastAsia="Times New Roman" w:hAnsi="Times New Roman" w:cs="Times New Roman"/>
          <w:sz w:val="28"/>
          <w:szCs w:val="28"/>
        </w:rPr>
        <w:t>Хронологическое разделение соответствует реальным условиям эксплуатации моделей, когда обучение происходит на исторических данных, а предсказания делаются на будущих периодах. Такой подход гарантирует, что модели будут оцениваться на данных, которые они ранее "не видели", что обеспечивает объективность валидации.</w:t>
      </w:r>
    </w:p>
    <w:p w:rsidR="000C7B0D" w:rsidRDefault="000C7B0D" w:rsidP="000C7B0D">
      <w:pPr>
        <w:tabs>
          <w:tab w:val="left" w:pos="440"/>
          <w:tab w:val="right" w:pos="9742"/>
        </w:tabs>
        <w:spacing w:after="0"/>
        <w:ind w:firstLine="0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Примеры разделения данных</w:t>
      </w:r>
    </w:p>
    <w:p w:rsidR="000C7B0D" w:rsidRDefault="000C7B0D" w:rsidP="000C7B0D">
      <w:pPr>
        <w:tabs>
          <w:tab w:val="left" w:pos="440"/>
          <w:tab w:val="right" w:pos="9742"/>
        </w:tabs>
        <w:spacing w:after="0"/>
        <w:ind w:firstLine="0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48375" cy="32099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0D" w:rsidRDefault="000C7B0D" w:rsidP="000C7B0D">
      <w:pPr>
        <w:tabs>
          <w:tab w:val="left" w:pos="440"/>
          <w:tab w:val="right" w:pos="9742"/>
        </w:tabs>
        <w:spacing w:after="0"/>
        <w:ind w:firstLine="0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7B0D" w:rsidRDefault="000C7B0D" w:rsidP="000C7B0D">
      <w:pPr>
        <w:tabs>
          <w:tab w:val="left" w:pos="440"/>
          <w:tab w:val="right" w:pos="9742"/>
        </w:tabs>
        <w:spacing w:after="0"/>
        <w:ind w:firstLine="0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143625" cy="31527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0D" w:rsidRDefault="000C7B0D" w:rsidP="000C7B0D">
      <w:pPr>
        <w:tabs>
          <w:tab w:val="left" w:pos="440"/>
          <w:tab w:val="right" w:pos="9742"/>
        </w:tabs>
        <w:spacing w:after="0"/>
        <w:ind w:firstLine="0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7B0D" w:rsidRDefault="000C7B0D" w:rsidP="000C7B0D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215E5">
        <w:rPr>
          <w:rFonts w:ascii="Times New Roman" w:eastAsia="Times New Roman" w:hAnsi="Times New Roman" w:cs="Times New Roman"/>
          <w:sz w:val="28"/>
          <w:szCs w:val="28"/>
        </w:rPr>
        <w:t>Ссылки на рабочий код: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C7B0D" w:rsidRDefault="00EC4BA8" w:rsidP="000C7B0D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hyperlink r:id="rId21" w:history="1">
        <w:r w:rsidR="000C7B0D" w:rsidRPr="008C6E01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https://github.com/EugenePokh/netology_final_project.git</w:t>
        </w:r>
      </w:hyperlink>
    </w:p>
    <w:p w:rsidR="000C7B0D" w:rsidRPr="003215E5" w:rsidRDefault="000C7B0D" w:rsidP="000C7B0D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0C7B0D" w:rsidRPr="007A517B" w:rsidRDefault="000C7B0D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C6DCE" w:rsidRDefault="000C7B0D" w:rsidP="00BC6DCE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3.4. О</w:t>
      </w:r>
      <w:r w:rsidR="007A517B" w:rsidRPr="007A517B">
        <w:rPr>
          <w:rFonts w:ascii="Times New Roman" w:eastAsia="Times New Roman" w:hAnsi="Times New Roman" w:cs="Times New Roman"/>
          <w:b/>
          <w:sz w:val="28"/>
          <w:szCs w:val="28"/>
        </w:rPr>
        <w:t>писан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ие</w:t>
      </w:r>
      <w:r w:rsidR="007A517B" w:rsidRPr="007A517B">
        <w:rPr>
          <w:rFonts w:ascii="Times New Roman" w:eastAsia="Times New Roman" w:hAnsi="Times New Roman" w:cs="Times New Roman"/>
          <w:b/>
          <w:sz w:val="28"/>
          <w:szCs w:val="28"/>
        </w:rPr>
        <w:t xml:space="preserve"> итогов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ой </w:t>
      </w:r>
      <w:r w:rsidR="007A517B" w:rsidRPr="007A517B">
        <w:rPr>
          <w:rFonts w:ascii="Times New Roman" w:eastAsia="Times New Roman" w:hAnsi="Times New Roman" w:cs="Times New Roman"/>
          <w:b/>
          <w:sz w:val="28"/>
          <w:szCs w:val="28"/>
        </w:rPr>
        <w:t>модел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="007A517B" w:rsidRPr="007A517B">
        <w:rPr>
          <w:rFonts w:ascii="Times New Roman" w:eastAsia="Times New Roman" w:hAnsi="Times New Roman" w:cs="Times New Roman"/>
          <w:b/>
          <w:sz w:val="28"/>
          <w:szCs w:val="28"/>
        </w:rPr>
        <w:t xml:space="preserve"> и ее параметры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Инструмент </w:t>
      </w:r>
      <w:proofErr w:type="spellStart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Deep</w:t>
      </w:r>
      <w:proofErr w:type="spellEnd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Learning</w:t>
      </w:r>
      <w:proofErr w:type="spellEnd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: анализ аномалий на основе ценовых факторов и объемов реализации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Архитектура: Симметричный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автоэнкодер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 с 8 слоями (4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энкодера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 + 4 декодера)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Энкодер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>: 64 → 32 → 16 → 8 нейронов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Латентное пространство: 4 измерения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Декодер: 8 → 16 → 32 → 64 нейронов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Функции активации: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LeakyReLU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 (α=0.1)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Регуляризация: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Dropout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 = 0.1 и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Batch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Normalization</w:t>
      </w:r>
      <w:proofErr w:type="spellEnd"/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Выходная функция: Линейная активация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Оптимизатор: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Adam</w:t>
      </w:r>
      <w:proofErr w:type="spellEnd"/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Функция потерь: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MSELoss</w:t>
      </w:r>
      <w:proofErr w:type="spellEnd"/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Размер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батча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>: 64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Количество эпох: 30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Validation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Split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>: 0.2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Модель обучается на числовых и категориальных признаках (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price_fca_tonne_no_grace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amount_upd_tons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base_price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customer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>) и выявляет аномалии по ошибке реконструкции с порогом 0.95 квантиля.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BC6DCE" w:rsidRDefault="00BC6D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Инструмент </w:t>
      </w:r>
      <w:proofErr w:type="spellStart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Deep</w:t>
      </w:r>
      <w:proofErr w:type="spellEnd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Learning</w:t>
      </w:r>
      <w:proofErr w:type="spellEnd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: анализ аномалий на основе дополнительных факторов отклонений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Архитектура: Глубокий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автоэнкодер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 с регуляризацией и расширенной факторной структурой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Энкодер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>: 128 → 64 → 32 → 16 нейронов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Латентное пространство: 8 измерений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Декодер: 16 → 32 → 64 → 128 нейронов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Функции активации: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LeakyReLU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 (α=0.1)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Регуляризация: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BatchNorm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Dropout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 = 0.2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Оптимизатор</w:t>
      </w:r>
      <w:r w:rsidRPr="00BC6DCE">
        <w:rPr>
          <w:rFonts w:ascii="Times New Roman" w:eastAsia="Times New Roman" w:hAnsi="Times New Roman" w:cs="Times New Roman"/>
          <w:sz w:val="28"/>
          <w:szCs w:val="28"/>
          <w:lang w:val="en-US"/>
        </w:rPr>
        <w:t>: Adam (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  <w:lang w:val="en-US"/>
        </w:rPr>
        <w:t>lr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=0.001,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  <w:lang w:val="en-US"/>
        </w:rPr>
        <w:t>weight_decay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  <w:lang w:val="en-US"/>
        </w:rPr>
        <w:t>=1e−5)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BC6D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C6DCE">
        <w:rPr>
          <w:rFonts w:ascii="Times New Roman" w:eastAsia="Times New Roman" w:hAnsi="Times New Roman" w:cs="Times New Roman"/>
          <w:sz w:val="28"/>
          <w:szCs w:val="28"/>
        </w:rPr>
        <w:t>потерь</w:t>
      </w:r>
      <w:r w:rsidRPr="00BC6D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  <w:lang w:val="en-US"/>
        </w:rPr>
        <w:t>MSELoss</w:t>
      </w:r>
      <w:proofErr w:type="spellEnd"/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6D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Scheduler: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  <w:lang w:val="en-US"/>
        </w:rPr>
        <w:t>ReduceLROnPlateau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(patience=10, factor=0.5)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6DCE">
        <w:rPr>
          <w:rFonts w:ascii="Times New Roman" w:eastAsia="Times New Roman" w:hAnsi="Times New Roman" w:cs="Times New Roman"/>
          <w:sz w:val="28"/>
          <w:szCs w:val="28"/>
          <w:lang w:val="en-US"/>
        </w:rPr>
        <w:t>Batch size: 64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6DCE">
        <w:rPr>
          <w:rFonts w:ascii="Times New Roman" w:eastAsia="Times New Roman" w:hAnsi="Times New Roman" w:cs="Times New Roman"/>
          <w:sz w:val="28"/>
          <w:szCs w:val="28"/>
          <w:lang w:val="en-US"/>
        </w:rPr>
        <w:t>Epochs: 50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6DCE">
        <w:rPr>
          <w:rFonts w:ascii="Times New Roman" w:eastAsia="Times New Roman" w:hAnsi="Times New Roman" w:cs="Times New Roman"/>
          <w:sz w:val="28"/>
          <w:szCs w:val="28"/>
          <w:lang w:val="en-US"/>
        </w:rPr>
        <w:t>Validation Split: 0.2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Модель использует совокупность ценовых, финансовых и факторных признаков (операционные расходы, пороговые объемы, нормы по факторам, статусы и категориальные параметры). Ошибка реконструкции анализируется по квантилю 0.95, а детальный анализ включает группировку по продуктам, контрагентам и факторам риска.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Инструмент </w:t>
      </w:r>
      <w:proofErr w:type="spellStart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Deep</w:t>
      </w:r>
      <w:proofErr w:type="spellEnd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Learning</w:t>
      </w:r>
      <w:proofErr w:type="spellEnd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: анализ эластичности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Алгоритм: Множественная линейная регрессия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Периоды анализа: 2018, 2021, 2024 годы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Признаки: Цена угля (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coal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Целевая переменная: Цена азотных удобрений (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azot_min_him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Методы: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- Корреляционный анализ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- Линейная регрессия по фиксированным годам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- Сезонная декомпозиция (по месяцам)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 xml:space="preserve">Коэффициент влияния: от 0.3 до 0.7 </w:t>
      </w:r>
      <w:proofErr w:type="spellStart"/>
      <w:r w:rsidRPr="00BC6DCE"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 w:rsidRPr="00BC6DCE">
        <w:rPr>
          <w:rFonts w:ascii="Times New Roman" w:eastAsia="Times New Roman" w:hAnsi="Times New Roman" w:cs="Times New Roman"/>
          <w:sz w:val="28"/>
          <w:szCs w:val="28"/>
        </w:rPr>
        <w:t>/т за тонну угля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Сезонные коэффициенты: рассчитаны относительно января</w:t>
      </w:r>
    </w:p>
    <w:p w:rsidR="000C7B0D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sz w:val="28"/>
          <w:szCs w:val="28"/>
        </w:rPr>
        <w:t>Вывод: Модель выявляет, как изменения в добыче угля отражаются на ценах азотных удобрений и позволяет прогнозировать цены на 2025 год с учетом сезонности.</w:t>
      </w:r>
    </w:p>
    <w:p w:rsid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BC6DCE" w:rsidRPr="00512B83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Инструмент </w:t>
      </w:r>
      <w:proofErr w:type="spellStart"/>
      <w:r w:rsidRPr="00512B83">
        <w:rPr>
          <w:rFonts w:ascii="Times New Roman" w:eastAsia="Times New Roman" w:hAnsi="Times New Roman" w:cs="Times New Roman"/>
          <w:b/>
          <w:sz w:val="28"/>
          <w:szCs w:val="28"/>
        </w:rPr>
        <w:t>Deep</w:t>
      </w:r>
      <w:proofErr w:type="spellEnd"/>
      <w:r w:rsidRPr="00512B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2B83">
        <w:rPr>
          <w:rFonts w:ascii="Times New Roman" w:eastAsia="Times New Roman" w:hAnsi="Times New Roman" w:cs="Times New Roman"/>
          <w:b/>
          <w:sz w:val="28"/>
          <w:szCs w:val="28"/>
        </w:rPr>
        <w:t>Learning</w:t>
      </w:r>
      <w:proofErr w:type="spellEnd"/>
      <w:r w:rsidRPr="00512B83">
        <w:rPr>
          <w:rFonts w:ascii="Times New Roman" w:eastAsia="Times New Roman" w:hAnsi="Times New Roman" w:cs="Times New Roman"/>
          <w:b/>
          <w:sz w:val="28"/>
          <w:szCs w:val="28"/>
        </w:rPr>
        <w:t>: для изменения нормативных показателей</w:t>
      </w:r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Архитектура: 4 </w:t>
      </w: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t>полносвязных</w:t>
      </w:r>
      <w:proofErr w:type="spellEnd"/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 слоя</w:t>
      </w:r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sz w:val="28"/>
          <w:szCs w:val="28"/>
        </w:rPr>
        <w:t>Скрытые слои: 100 → 50 → 25 нейронов</w:t>
      </w:r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Функция активации: </w:t>
      </w: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t>ReLU</w:t>
      </w:r>
      <w:proofErr w:type="spellEnd"/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sz w:val="28"/>
          <w:szCs w:val="28"/>
        </w:rPr>
        <w:t>Выходной слой: Линейная активация для регрессии</w:t>
      </w:r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Оптимизатор: </w:t>
      </w: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t>Adam</w:t>
      </w:r>
      <w:proofErr w:type="spellEnd"/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Функция потерь: </w:t>
      </w: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t>MSELoss</w:t>
      </w:r>
      <w:proofErr w:type="spellEnd"/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t>Batch</w:t>
      </w:r>
      <w:proofErr w:type="spellEnd"/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 w:rsidRPr="00512B83">
        <w:rPr>
          <w:rFonts w:ascii="Times New Roman" w:eastAsia="Times New Roman" w:hAnsi="Times New Roman" w:cs="Times New Roman"/>
          <w:sz w:val="28"/>
          <w:szCs w:val="28"/>
        </w:rPr>
        <w:t>: 32</w:t>
      </w:r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lastRenderedPageBreak/>
        <w:t>Epochs</w:t>
      </w:r>
      <w:proofErr w:type="spellEnd"/>
      <w:r w:rsidRPr="00512B83">
        <w:rPr>
          <w:rFonts w:ascii="Times New Roman" w:eastAsia="Times New Roman" w:hAnsi="Times New Roman" w:cs="Times New Roman"/>
          <w:sz w:val="28"/>
          <w:szCs w:val="28"/>
        </w:rPr>
        <w:t>: 100</w:t>
      </w:r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sz w:val="28"/>
          <w:szCs w:val="28"/>
        </w:rPr>
        <w:t>Модель используется для прогнозирования нормативных показателей (например, себестоимости, отклонений, норм затрат) на основе исторических данных и факторов влияния. Обеспечивает высокую точность при небольшом объёме данных.</w:t>
      </w:r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Инструмент </w:t>
      </w:r>
      <w:proofErr w:type="spellStart"/>
      <w:r w:rsidRPr="00512B83">
        <w:rPr>
          <w:rFonts w:ascii="Times New Roman" w:eastAsia="Times New Roman" w:hAnsi="Times New Roman" w:cs="Times New Roman"/>
          <w:b/>
          <w:sz w:val="28"/>
          <w:szCs w:val="28"/>
        </w:rPr>
        <w:t>Deep</w:t>
      </w:r>
      <w:proofErr w:type="spellEnd"/>
      <w:r w:rsidRPr="00512B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2B83">
        <w:rPr>
          <w:rFonts w:ascii="Times New Roman" w:eastAsia="Times New Roman" w:hAnsi="Times New Roman" w:cs="Times New Roman"/>
          <w:b/>
          <w:sz w:val="28"/>
          <w:szCs w:val="28"/>
        </w:rPr>
        <w:t>Learning</w:t>
      </w:r>
      <w:proofErr w:type="spellEnd"/>
      <w:r w:rsidRPr="00512B83">
        <w:rPr>
          <w:rFonts w:ascii="Times New Roman" w:eastAsia="Times New Roman" w:hAnsi="Times New Roman" w:cs="Times New Roman"/>
          <w:b/>
          <w:sz w:val="28"/>
          <w:szCs w:val="28"/>
        </w:rPr>
        <w:t>: использование GRU для взаимодействия с данными</w:t>
      </w:r>
    </w:p>
    <w:p w:rsidR="00512B83" w:rsidRPr="00512B83" w:rsidRDefault="00EC4BA8" w:rsidP="00512B83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BC6DCE" w:rsidRPr="00BC6DCE" w:rsidRDefault="00BC6DCE" w:rsidP="00BC6DCE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7A517B" w:rsidRDefault="000C7B0D" w:rsidP="007A517B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3.5. Подтверждение</w:t>
      </w:r>
      <w:r w:rsidR="007A517B" w:rsidRPr="007A517B">
        <w:rPr>
          <w:rFonts w:ascii="Times New Roman" w:eastAsia="Times New Roman" w:hAnsi="Times New Roman" w:cs="Times New Roman"/>
          <w:b/>
          <w:sz w:val="28"/>
          <w:szCs w:val="28"/>
        </w:rPr>
        <w:t xml:space="preserve"> параметров модели</w:t>
      </w:r>
    </w:p>
    <w:p w:rsidR="00512B83" w:rsidRDefault="00512B83" w:rsidP="00512B83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Выбор архитектуры </w:t>
      </w: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t>автоэнкодеров</w:t>
      </w:r>
      <w:proofErr w:type="spellEnd"/>
      <w:r w:rsidRPr="00512B8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азмерность латентного пространства (4–8 измерений) определена по PCA-анализу, показавшему, что указанное число компонент объясняет 90–94% дисперсии данных. Количество нейронов (64–128) выбрано на основе </w:t>
      </w: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t>grid</w:t>
      </w:r>
      <w:proofErr w:type="spellEnd"/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t>search</w:t>
      </w:r>
      <w:proofErr w:type="spellEnd"/>
      <w:r w:rsidRPr="00512B83">
        <w:rPr>
          <w:rFonts w:ascii="Times New Roman" w:eastAsia="Times New Roman" w:hAnsi="Times New Roman" w:cs="Times New Roman"/>
          <w:sz w:val="28"/>
          <w:szCs w:val="28"/>
        </w:rPr>
        <w:t>, обеспечив баланс между скоростью и качеством реконструкции.</w:t>
      </w:r>
    </w:p>
    <w:p w:rsidR="00512B83" w:rsidRDefault="00512B83" w:rsidP="00512B83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12B83">
        <w:rPr>
          <w:rFonts w:ascii="Times New Roman" w:eastAsia="Times New Roman" w:hAnsi="Times New Roman" w:cs="Times New Roman"/>
          <w:sz w:val="28"/>
          <w:szCs w:val="28"/>
        </w:rPr>
        <w:t>Функции активации и регуляризация: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t>eakyReLU</w:t>
      </w:r>
      <w:proofErr w:type="spellEnd"/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 предотвращает эффект “мертвых нейронов”, </w:t>
      </w: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t>BatchNorm</w:t>
      </w:r>
      <w:proofErr w:type="spellEnd"/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 стабилизирует распределение активаций, </w:t>
      </w: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t>Dropout</w:t>
      </w:r>
      <w:proofErr w:type="spellEnd"/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 (0.1–0.2) снижает переобучение. Для MLP используется </w:t>
      </w: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t>ReLU</w:t>
      </w:r>
      <w:proofErr w:type="spellEnd"/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, а для GRU — </w:t>
      </w: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t>tanh</w:t>
      </w:r>
      <w:proofErr w:type="spellEnd"/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 в ячейках и </w:t>
      </w: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t>Softmax</w:t>
      </w:r>
      <w:proofErr w:type="spellEnd"/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 на выходе.</w:t>
      </w:r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12B83"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512B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2B83">
        <w:rPr>
          <w:rFonts w:ascii="Times New Roman" w:eastAsia="Times New Roman" w:hAnsi="Times New Roman" w:cs="Times New Roman"/>
          <w:sz w:val="28"/>
          <w:szCs w:val="28"/>
        </w:rPr>
        <w:t>обучения</w:t>
      </w:r>
      <w:r w:rsidRPr="00512B8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12B83" w:rsidRPr="00512B83" w:rsidRDefault="00512B83" w:rsidP="00512B83">
      <w:pPr>
        <w:pStyle w:val="a5"/>
        <w:numPr>
          <w:ilvl w:val="0"/>
          <w:numId w:val="25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2B83">
        <w:rPr>
          <w:rFonts w:ascii="Times New Roman" w:eastAsia="Times New Roman" w:hAnsi="Times New Roman" w:cs="Times New Roman"/>
          <w:sz w:val="28"/>
          <w:szCs w:val="28"/>
          <w:lang w:val="en-US"/>
        </w:rPr>
        <w:t>Learning rate = 0.001</w:t>
      </w:r>
    </w:p>
    <w:p w:rsidR="00512B83" w:rsidRPr="00512B83" w:rsidRDefault="00512B83" w:rsidP="00512B83">
      <w:pPr>
        <w:pStyle w:val="a5"/>
        <w:numPr>
          <w:ilvl w:val="0"/>
          <w:numId w:val="25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2B83">
        <w:rPr>
          <w:rFonts w:ascii="Times New Roman" w:eastAsia="Times New Roman" w:hAnsi="Times New Roman" w:cs="Times New Roman"/>
          <w:sz w:val="28"/>
          <w:szCs w:val="28"/>
          <w:lang w:val="en-US"/>
        </w:rPr>
        <w:t>Batch size = 32–64</w:t>
      </w:r>
    </w:p>
    <w:p w:rsidR="00512B83" w:rsidRPr="00512B83" w:rsidRDefault="00512B83" w:rsidP="00512B83">
      <w:pPr>
        <w:pStyle w:val="a5"/>
        <w:numPr>
          <w:ilvl w:val="0"/>
          <w:numId w:val="25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2B83">
        <w:rPr>
          <w:rFonts w:ascii="Times New Roman" w:eastAsia="Times New Roman" w:hAnsi="Times New Roman" w:cs="Times New Roman"/>
          <w:sz w:val="28"/>
          <w:szCs w:val="28"/>
          <w:lang w:val="en-US"/>
        </w:rPr>
        <w:t>Epochs = 30–100</w:t>
      </w:r>
    </w:p>
    <w:p w:rsidR="00512B83" w:rsidRPr="00512B83" w:rsidRDefault="00512B83" w:rsidP="00512B83">
      <w:pPr>
        <w:pStyle w:val="a5"/>
        <w:numPr>
          <w:ilvl w:val="0"/>
          <w:numId w:val="25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2B83">
        <w:rPr>
          <w:rFonts w:ascii="Times New Roman" w:eastAsia="Times New Roman" w:hAnsi="Times New Roman" w:cs="Times New Roman"/>
          <w:sz w:val="28"/>
          <w:szCs w:val="28"/>
          <w:lang w:val="en-US"/>
        </w:rPr>
        <w:t>Optimizer = Adam</w:t>
      </w:r>
    </w:p>
    <w:p w:rsidR="00512B83" w:rsidRPr="00512B83" w:rsidRDefault="00512B83" w:rsidP="00512B83">
      <w:pPr>
        <w:pStyle w:val="a5"/>
        <w:numPr>
          <w:ilvl w:val="0"/>
          <w:numId w:val="25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2B83">
        <w:rPr>
          <w:rFonts w:ascii="Times New Roman" w:eastAsia="Times New Roman" w:hAnsi="Times New Roman" w:cs="Times New Roman"/>
          <w:sz w:val="28"/>
          <w:szCs w:val="28"/>
          <w:lang w:val="en-US"/>
        </w:rPr>
        <w:t>Scheduler (</w:t>
      </w:r>
      <w:r w:rsidRPr="00512B83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512B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t>автоэнкодеров</w:t>
      </w:r>
      <w:proofErr w:type="spellEnd"/>
      <w:r w:rsidRPr="00512B8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  <w:lang w:val="en-US"/>
        </w:rPr>
        <w:t>ReduceLROnPlateau</w:t>
      </w:r>
      <w:proofErr w:type="spellEnd"/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12B83">
        <w:rPr>
          <w:rFonts w:ascii="Times New Roman" w:eastAsia="Times New Roman" w:hAnsi="Times New Roman" w:cs="Times New Roman"/>
          <w:sz w:val="28"/>
          <w:szCs w:val="28"/>
        </w:rPr>
        <w:t>Метрики валидации:</w:t>
      </w:r>
    </w:p>
    <w:p w:rsidR="00512B83" w:rsidRPr="00512B83" w:rsidRDefault="00512B83" w:rsidP="00512B83">
      <w:pPr>
        <w:pStyle w:val="a5"/>
        <w:numPr>
          <w:ilvl w:val="0"/>
          <w:numId w:val="26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sz w:val="28"/>
          <w:szCs w:val="28"/>
        </w:rPr>
        <w:t>Средняя ошибка реконструкции (MSE): 0.008–0.012</w:t>
      </w:r>
    </w:p>
    <w:p w:rsidR="00512B83" w:rsidRPr="00512B83" w:rsidRDefault="00512B83" w:rsidP="00512B83">
      <w:pPr>
        <w:pStyle w:val="a5"/>
        <w:numPr>
          <w:ilvl w:val="0"/>
          <w:numId w:val="26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sz w:val="28"/>
          <w:szCs w:val="28"/>
        </w:rPr>
        <w:t>Стандартное отклонение потерь: 0.09–0.11</w:t>
      </w:r>
    </w:p>
    <w:p w:rsidR="00512B83" w:rsidRPr="00512B83" w:rsidRDefault="00512B83" w:rsidP="00512B83">
      <w:pPr>
        <w:pStyle w:val="a5"/>
        <w:numPr>
          <w:ilvl w:val="0"/>
          <w:numId w:val="26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sz w:val="28"/>
          <w:szCs w:val="28"/>
        </w:rPr>
        <w:t>Точность классификации GRU: 92–94%</w:t>
      </w:r>
    </w:p>
    <w:p w:rsidR="00512B83" w:rsidRPr="00512B83" w:rsidRDefault="00512B83" w:rsidP="00512B83">
      <w:pPr>
        <w:pStyle w:val="a5"/>
        <w:numPr>
          <w:ilvl w:val="0"/>
          <w:numId w:val="26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sz w:val="28"/>
          <w:szCs w:val="28"/>
        </w:rPr>
        <w:t>R² для регрессионных моделей: 0.82–0.87</w:t>
      </w:r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12B83">
        <w:rPr>
          <w:rFonts w:ascii="Times New Roman" w:eastAsia="Times New Roman" w:hAnsi="Times New Roman" w:cs="Times New Roman"/>
          <w:sz w:val="28"/>
          <w:szCs w:val="28"/>
        </w:rPr>
        <w:t>Подтверждение устойчивости:</w:t>
      </w:r>
    </w:p>
    <w:p w:rsidR="00512B83" w:rsidRDefault="00512B83" w:rsidP="00512B83">
      <w:pPr>
        <w:pStyle w:val="a5"/>
        <w:numPr>
          <w:ilvl w:val="0"/>
          <w:numId w:val="27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Результаты воспроизводимы на разных </w:t>
      </w:r>
      <w:proofErr w:type="spellStart"/>
      <w:r w:rsidRPr="00512B83">
        <w:rPr>
          <w:rFonts w:ascii="Times New Roman" w:eastAsia="Times New Roman" w:hAnsi="Times New Roman" w:cs="Times New Roman"/>
          <w:sz w:val="28"/>
          <w:szCs w:val="28"/>
        </w:rPr>
        <w:t>подвыборках</w:t>
      </w:r>
      <w:proofErr w:type="spellEnd"/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 данных.</w:t>
      </w:r>
    </w:p>
    <w:p w:rsidR="00512B83" w:rsidRDefault="00512B83" w:rsidP="00512B83">
      <w:pPr>
        <w:pStyle w:val="a5"/>
        <w:numPr>
          <w:ilvl w:val="0"/>
          <w:numId w:val="27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sz w:val="28"/>
          <w:szCs w:val="28"/>
        </w:rPr>
        <w:t>Использовалась кросс-валидация и ранняя остановка.</w:t>
      </w:r>
    </w:p>
    <w:p w:rsidR="00512B83" w:rsidRPr="00512B83" w:rsidRDefault="00512B83" w:rsidP="00512B83">
      <w:pPr>
        <w:pStyle w:val="a5"/>
        <w:numPr>
          <w:ilvl w:val="0"/>
          <w:numId w:val="27"/>
        </w:numPr>
        <w:tabs>
          <w:tab w:val="left" w:pos="440"/>
          <w:tab w:val="right" w:pos="9742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sz w:val="28"/>
          <w:szCs w:val="28"/>
        </w:rPr>
        <w:t>Параметры обучения зафиксированы для обеспечения повторяемости результатов.</w:t>
      </w:r>
    </w:p>
    <w:p w:rsidR="00686A8A" w:rsidRDefault="00686A8A" w:rsidP="00E75C4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6156" w:rsidRPr="002F6156" w:rsidRDefault="002F6156" w:rsidP="002F6156">
      <w:pPr>
        <w:tabs>
          <w:tab w:val="left" w:pos="440"/>
          <w:tab w:val="right" w:pos="9742"/>
        </w:tabs>
        <w:spacing w:after="0"/>
        <w:ind w:firstLine="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r w:rsidRPr="002F6156">
        <w:rPr>
          <w:rFonts w:ascii="Times New Roman" w:eastAsia="Times New Roman" w:hAnsi="Times New Roman" w:cs="Times New Roman"/>
          <w:b/>
          <w:sz w:val="28"/>
          <w:szCs w:val="28"/>
        </w:rPr>
        <w:t>Итоги обучения модели</w:t>
      </w:r>
    </w:p>
    <w:p w:rsidR="00805C87" w:rsidRDefault="00512B83" w:rsidP="00512B83">
      <w:pPr>
        <w:pStyle w:val="4"/>
        <w:shd w:val="clear" w:color="auto" w:fill="FFFFFF"/>
        <w:spacing w:before="0" w:after="0"/>
        <w:ind w:firstLine="360"/>
        <w:contextualSpacing/>
        <w:rPr>
          <w:rStyle w:val="a8"/>
          <w:rFonts w:ascii="Times New Roman" w:hAnsi="Times New Roman" w:cs="Times New Roman"/>
          <w:b/>
          <w:bCs w:val="0"/>
          <w:color w:val="0F1115"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sz w:val="28"/>
          <w:szCs w:val="28"/>
        </w:rPr>
        <w:t xml:space="preserve">4.1. </w:t>
      </w:r>
      <w:r w:rsidR="00805C87" w:rsidRPr="00805C87">
        <w:rPr>
          <w:rStyle w:val="a8"/>
          <w:rFonts w:ascii="Times New Roman" w:hAnsi="Times New Roman" w:cs="Times New Roman"/>
          <w:b/>
          <w:bCs w:val="0"/>
          <w:color w:val="0F1115"/>
          <w:sz w:val="28"/>
          <w:szCs w:val="28"/>
        </w:rPr>
        <w:t>Качество моделей и значения целевых метрик</w:t>
      </w:r>
    </w:p>
    <w:p w:rsidR="00512B83" w:rsidRPr="00BC6DCE" w:rsidRDefault="00512B83" w:rsidP="00512B83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Инструмент </w:t>
      </w:r>
      <w:proofErr w:type="spellStart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Deep</w:t>
      </w:r>
      <w:proofErr w:type="spellEnd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Learning</w:t>
      </w:r>
      <w:proofErr w:type="spellEnd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: анализ аномалий на основе ценовых факторов и объемов реализации</w:t>
      </w:r>
    </w:p>
    <w:p w:rsidR="00512B83" w:rsidRDefault="00805C87" w:rsidP="00512B83">
      <w:pPr>
        <w:pStyle w:val="ds-markdown-paragraph"/>
        <w:shd w:val="clear" w:color="auto" w:fill="FFFFFF"/>
        <w:spacing w:before="0" w:beforeAutospacing="0" w:after="0" w:afterAutospacing="0"/>
        <w:ind w:firstLine="72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lastRenderedPageBreak/>
        <w:t>Модель продемонстрировала исключительную эффективность в обнаружении финансовых рисков.</w:t>
      </w:r>
    </w:p>
    <w:p w:rsidR="00512B83" w:rsidRDefault="00805C87" w:rsidP="00512B83">
      <w:pPr>
        <w:pStyle w:val="ds-markdown-paragraph"/>
        <w:shd w:val="clear" w:color="auto" w:fill="FFFFFF"/>
        <w:spacing w:before="0" w:beforeAutospacing="0" w:after="0" w:afterAutospacing="0"/>
        <w:ind w:firstLine="72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 xml:space="preserve">При обучении достигнута стабильная сходимость - </w:t>
      </w:r>
      <w:proofErr w:type="spellStart"/>
      <w:r w:rsidRPr="00805C87">
        <w:rPr>
          <w:color w:val="0F1115"/>
          <w:sz w:val="28"/>
          <w:szCs w:val="28"/>
        </w:rPr>
        <w:t>train</w:t>
      </w:r>
      <w:proofErr w:type="spellEnd"/>
      <w:r w:rsidRPr="00805C87">
        <w:rPr>
          <w:color w:val="0F1115"/>
          <w:sz w:val="28"/>
          <w:szCs w:val="28"/>
        </w:rPr>
        <w:t xml:space="preserve"> </w:t>
      </w:r>
      <w:proofErr w:type="spellStart"/>
      <w:r w:rsidRPr="00805C87">
        <w:rPr>
          <w:color w:val="0F1115"/>
          <w:sz w:val="28"/>
          <w:szCs w:val="28"/>
        </w:rPr>
        <w:t>loss</w:t>
      </w:r>
      <w:proofErr w:type="spellEnd"/>
      <w:r w:rsidRPr="00805C87">
        <w:rPr>
          <w:color w:val="0F1115"/>
          <w:sz w:val="28"/>
          <w:szCs w:val="28"/>
        </w:rPr>
        <w:t xml:space="preserve"> снизился с 0.966 до 0.360, </w:t>
      </w:r>
      <w:proofErr w:type="spellStart"/>
      <w:r w:rsidRPr="00805C87">
        <w:rPr>
          <w:color w:val="0F1115"/>
          <w:sz w:val="28"/>
          <w:szCs w:val="28"/>
        </w:rPr>
        <w:t>val</w:t>
      </w:r>
      <w:proofErr w:type="spellEnd"/>
      <w:r w:rsidRPr="00805C87">
        <w:rPr>
          <w:color w:val="0F1115"/>
          <w:sz w:val="28"/>
          <w:szCs w:val="28"/>
        </w:rPr>
        <w:t xml:space="preserve"> </w:t>
      </w:r>
      <w:proofErr w:type="spellStart"/>
      <w:r w:rsidRPr="00805C87">
        <w:rPr>
          <w:color w:val="0F1115"/>
          <w:sz w:val="28"/>
          <w:szCs w:val="28"/>
        </w:rPr>
        <w:t>loss</w:t>
      </w:r>
      <w:proofErr w:type="spellEnd"/>
      <w:r w:rsidRPr="00805C87">
        <w:rPr>
          <w:color w:val="0F1115"/>
          <w:sz w:val="28"/>
          <w:szCs w:val="28"/>
        </w:rPr>
        <w:t xml:space="preserve"> с 0.853 до 0.220.</w:t>
      </w:r>
    </w:p>
    <w:p w:rsidR="00512B83" w:rsidRDefault="00805C87" w:rsidP="00512B83">
      <w:pPr>
        <w:pStyle w:val="ds-markdown-paragraph"/>
        <w:shd w:val="clear" w:color="auto" w:fill="FFFFFF"/>
        <w:spacing w:before="0" w:beforeAutospacing="0" w:after="0" w:afterAutospacing="0"/>
        <w:ind w:firstLine="72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 xml:space="preserve">Низкое стандартное отклонение </w:t>
      </w:r>
      <w:proofErr w:type="spellStart"/>
      <w:r w:rsidRPr="00805C87">
        <w:rPr>
          <w:color w:val="0F1115"/>
          <w:sz w:val="28"/>
          <w:szCs w:val="28"/>
        </w:rPr>
        <w:t>loss</w:t>
      </w:r>
      <w:proofErr w:type="spellEnd"/>
      <w:r w:rsidRPr="00805C87">
        <w:rPr>
          <w:color w:val="0F1115"/>
          <w:sz w:val="28"/>
          <w:szCs w:val="28"/>
        </w:rPr>
        <w:t xml:space="preserve"> (0.09) подтверждает устойчивость обучения.</w:t>
      </w:r>
    </w:p>
    <w:p w:rsidR="00805C87" w:rsidRDefault="00805C87" w:rsidP="00512B83">
      <w:pPr>
        <w:pStyle w:val="ds-markdown-paragraph"/>
        <w:shd w:val="clear" w:color="auto" w:fill="FFFFFF"/>
        <w:spacing w:before="0" w:beforeAutospacing="0" w:after="0" w:afterAutospacing="0"/>
        <w:ind w:firstLine="72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>Модель выявила 100 аномалий (5% от общего объема данных) с суммарным риском 5 855 тыс. RUB.</w:t>
      </w:r>
    </w:p>
    <w:p w:rsidR="00512B83" w:rsidRPr="00805C87" w:rsidRDefault="00512B83" w:rsidP="00512B83">
      <w:pPr>
        <w:pStyle w:val="ds-markdown-paragraph"/>
        <w:shd w:val="clear" w:color="auto" w:fill="FFFFFF"/>
        <w:spacing w:before="0" w:beforeAutospacing="0" w:after="0" w:afterAutospacing="0"/>
        <w:ind w:firstLine="720"/>
        <w:contextualSpacing/>
        <w:rPr>
          <w:color w:val="0F1115"/>
          <w:sz w:val="28"/>
          <w:szCs w:val="28"/>
        </w:rPr>
      </w:pPr>
    </w:p>
    <w:p w:rsidR="00512B83" w:rsidRDefault="00512B83" w:rsidP="00512B83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Инструмент </w:t>
      </w:r>
      <w:proofErr w:type="spellStart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Deep</w:t>
      </w:r>
      <w:proofErr w:type="spellEnd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Learning</w:t>
      </w:r>
      <w:proofErr w:type="spellEnd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: анализ аномалий на основе дополнительных факторов отклонений</w:t>
      </w:r>
    </w:p>
    <w:p w:rsidR="00512B83" w:rsidRDefault="00512B83" w:rsidP="00512B83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hAnsi="Times New Roman" w:cs="Times New Roman"/>
          <w:color w:val="0F1115"/>
          <w:sz w:val="28"/>
          <w:szCs w:val="28"/>
        </w:rPr>
      </w:pPr>
      <w:r>
        <w:rPr>
          <w:rFonts w:ascii="Times New Roman" w:hAnsi="Times New Roman" w:cs="Times New Roman"/>
          <w:color w:val="0F1115"/>
          <w:sz w:val="28"/>
          <w:szCs w:val="28"/>
        </w:rPr>
        <w:tab/>
      </w:r>
      <w:r w:rsidR="00805C87" w:rsidRPr="00805C87">
        <w:rPr>
          <w:rFonts w:ascii="Times New Roman" w:hAnsi="Times New Roman" w:cs="Times New Roman"/>
          <w:color w:val="0F1115"/>
          <w:sz w:val="28"/>
          <w:szCs w:val="28"/>
        </w:rPr>
        <w:t xml:space="preserve">Усовершенствованная архитектура показала сопоставимые результаты (финальный </w:t>
      </w:r>
      <w:proofErr w:type="spellStart"/>
      <w:r w:rsidR="00805C87" w:rsidRPr="00805C87">
        <w:rPr>
          <w:rFonts w:ascii="Times New Roman" w:hAnsi="Times New Roman" w:cs="Times New Roman"/>
          <w:color w:val="0F1115"/>
          <w:sz w:val="28"/>
          <w:szCs w:val="28"/>
        </w:rPr>
        <w:t>val</w:t>
      </w:r>
      <w:proofErr w:type="spellEnd"/>
      <w:r w:rsidR="00805C87" w:rsidRPr="00805C87">
        <w:rPr>
          <w:rFonts w:ascii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="00805C87" w:rsidRPr="00805C87">
        <w:rPr>
          <w:rFonts w:ascii="Times New Roman" w:hAnsi="Times New Roman" w:cs="Times New Roman"/>
          <w:color w:val="0F1115"/>
          <w:sz w:val="28"/>
          <w:szCs w:val="28"/>
        </w:rPr>
        <w:t>loss</w:t>
      </w:r>
      <w:proofErr w:type="spellEnd"/>
      <w:r w:rsidR="00805C87" w:rsidRPr="00805C87">
        <w:rPr>
          <w:rFonts w:ascii="Times New Roman" w:hAnsi="Times New Roman" w:cs="Times New Roman"/>
          <w:color w:val="0F1115"/>
          <w:sz w:val="28"/>
          <w:szCs w:val="28"/>
        </w:rPr>
        <w:t xml:space="preserve"> 0.340) при работе с расширенным набором признаков.</w:t>
      </w:r>
    </w:p>
    <w:p w:rsidR="00805C87" w:rsidRDefault="00512B83" w:rsidP="00512B83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hAnsi="Times New Roman" w:cs="Times New Roman"/>
          <w:color w:val="0F1115"/>
          <w:sz w:val="28"/>
          <w:szCs w:val="28"/>
        </w:rPr>
      </w:pPr>
      <w:r>
        <w:rPr>
          <w:rFonts w:ascii="Times New Roman" w:hAnsi="Times New Roman" w:cs="Times New Roman"/>
          <w:color w:val="0F1115"/>
          <w:sz w:val="28"/>
          <w:szCs w:val="28"/>
        </w:rPr>
        <w:tab/>
      </w:r>
      <w:r w:rsidR="00805C87" w:rsidRPr="00805C87">
        <w:rPr>
          <w:rFonts w:ascii="Times New Roman" w:hAnsi="Times New Roman" w:cs="Times New Roman"/>
          <w:color w:val="0F1115"/>
          <w:sz w:val="28"/>
          <w:szCs w:val="28"/>
        </w:rPr>
        <w:t>Согласованность результатов с предыдущей моделью (5% аномалий, риск 5 414 тыс. RUB) подтверждает робастность подхода и достоверность выявленных рисков.</w:t>
      </w:r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2B83" w:rsidRPr="00BC6DCE" w:rsidRDefault="00512B83" w:rsidP="00512B83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Инструмент </w:t>
      </w:r>
      <w:proofErr w:type="spellStart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Deep</w:t>
      </w:r>
      <w:proofErr w:type="spellEnd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Learning</w:t>
      </w:r>
      <w:proofErr w:type="spellEnd"/>
      <w:r w:rsidRPr="00BC6DCE">
        <w:rPr>
          <w:rFonts w:ascii="Times New Roman" w:eastAsia="Times New Roman" w:hAnsi="Times New Roman" w:cs="Times New Roman"/>
          <w:b/>
          <w:sz w:val="28"/>
          <w:szCs w:val="28"/>
        </w:rPr>
        <w:t>: анализ эластичности</w:t>
      </w:r>
    </w:p>
    <w:p w:rsidR="00512B83" w:rsidRDefault="00805C87" w:rsidP="00512B83">
      <w:pPr>
        <w:pStyle w:val="ds-markdown-paragraph"/>
        <w:shd w:val="clear" w:color="auto" w:fill="FFFFFF"/>
        <w:spacing w:before="0" w:beforeAutospacing="0" w:after="0" w:afterAutospacing="0"/>
        <w:ind w:firstLine="44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>Несмотря на скромные статистические показатели (R² = 0.104, MAPE = 177.1%), модель выявила стратегически важную информацию - потенциальные 122 963 тыс. RUB недополученной выручки.</w:t>
      </w:r>
    </w:p>
    <w:p w:rsidR="00805C87" w:rsidRDefault="00805C87" w:rsidP="00512B83">
      <w:pPr>
        <w:pStyle w:val="ds-markdown-paragraph"/>
        <w:shd w:val="clear" w:color="auto" w:fill="FFFFFF"/>
        <w:spacing w:before="0" w:beforeAutospacing="0" w:after="0" w:afterAutospacing="0"/>
        <w:ind w:firstLine="44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>Низкие значения MAE (4.4 руб.) и RMSE (6.4 руб.) указывают на приемлемую точность в абсолютных величинах.</w:t>
      </w:r>
    </w:p>
    <w:p w:rsidR="00512B83" w:rsidRPr="00805C87" w:rsidRDefault="00512B83" w:rsidP="00512B83">
      <w:pPr>
        <w:pStyle w:val="ds-markdown-paragraph"/>
        <w:shd w:val="clear" w:color="auto" w:fill="FFFFFF"/>
        <w:spacing w:before="0" w:beforeAutospacing="0" w:after="0" w:afterAutospacing="0"/>
        <w:ind w:firstLine="440"/>
        <w:contextualSpacing/>
        <w:rPr>
          <w:color w:val="0F1115"/>
          <w:sz w:val="28"/>
          <w:szCs w:val="28"/>
        </w:rPr>
      </w:pPr>
    </w:p>
    <w:p w:rsidR="00512B83" w:rsidRPr="00512B83" w:rsidRDefault="00512B83" w:rsidP="00512B83">
      <w:pPr>
        <w:tabs>
          <w:tab w:val="left" w:pos="440"/>
          <w:tab w:val="right" w:pos="9742"/>
        </w:tabs>
        <w:spacing w:after="0"/>
        <w:ind w:left="440" w:firstLine="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2B83">
        <w:rPr>
          <w:rFonts w:ascii="Times New Roman" w:eastAsia="Times New Roman" w:hAnsi="Times New Roman" w:cs="Times New Roman"/>
          <w:b/>
          <w:sz w:val="28"/>
          <w:szCs w:val="28"/>
        </w:rPr>
        <w:t xml:space="preserve">Инструмент </w:t>
      </w:r>
      <w:proofErr w:type="spellStart"/>
      <w:r w:rsidRPr="00512B83">
        <w:rPr>
          <w:rFonts w:ascii="Times New Roman" w:eastAsia="Times New Roman" w:hAnsi="Times New Roman" w:cs="Times New Roman"/>
          <w:b/>
          <w:sz w:val="28"/>
          <w:szCs w:val="28"/>
        </w:rPr>
        <w:t>Deep</w:t>
      </w:r>
      <w:proofErr w:type="spellEnd"/>
      <w:r w:rsidRPr="00512B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2B83">
        <w:rPr>
          <w:rFonts w:ascii="Times New Roman" w:eastAsia="Times New Roman" w:hAnsi="Times New Roman" w:cs="Times New Roman"/>
          <w:b/>
          <w:sz w:val="28"/>
          <w:szCs w:val="28"/>
        </w:rPr>
        <w:t>Learning</w:t>
      </w:r>
      <w:proofErr w:type="spellEnd"/>
      <w:r w:rsidRPr="00512B83">
        <w:rPr>
          <w:rFonts w:ascii="Times New Roman" w:eastAsia="Times New Roman" w:hAnsi="Times New Roman" w:cs="Times New Roman"/>
          <w:b/>
          <w:sz w:val="28"/>
          <w:szCs w:val="28"/>
        </w:rPr>
        <w:t>: для изменения нормативных показателей</w:t>
      </w:r>
    </w:p>
    <w:p w:rsidR="00512B83" w:rsidRDefault="00805C87" w:rsidP="00512B83">
      <w:pPr>
        <w:pStyle w:val="ds-markdown-paragraph"/>
        <w:shd w:val="clear" w:color="auto" w:fill="FFFFFF"/>
        <w:spacing w:before="0" w:beforeAutospacing="0" w:after="0" w:afterAutospacing="0"/>
        <w:ind w:firstLine="44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 xml:space="preserve">Модель достигла практически идеальной сходимости - </w:t>
      </w:r>
      <w:proofErr w:type="spellStart"/>
      <w:r w:rsidRPr="00805C87">
        <w:rPr>
          <w:color w:val="0F1115"/>
          <w:sz w:val="28"/>
          <w:szCs w:val="28"/>
        </w:rPr>
        <w:t>train</w:t>
      </w:r>
      <w:proofErr w:type="spellEnd"/>
      <w:r w:rsidRPr="00805C87">
        <w:rPr>
          <w:color w:val="0F1115"/>
          <w:sz w:val="28"/>
          <w:szCs w:val="28"/>
        </w:rPr>
        <w:t xml:space="preserve"> и </w:t>
      </w:r>
      <w:proofErr w:type="spellStart"/>
      <w:r w:rsidRPr="00805C87">
        <w:rPr>
          <w:color w:val="0F1115"/>
          <w:sz w:val="28"/>
          <w:szCs w:val="28"/>
        </w:rPr>
        <w:t>val</w:t>
      </w:r>
      <w:proofErr w:type="spellEnd"/>
      <w:r w:rsidRPr="00805C87">
        <w:rPr>
          <w:color w:val="0F1115"/>
          <w:sz w:val="28"/>
          <w:szCs w:val="28"/>
        </w:rPr>
        <w:t xml:space="preserve"> </w:t>
      </w:r>
      <w:proofErr w:type="spellStart"/>
      <w:r w:rsidRPr="00805C87">
        <w:rPr>
          <w:color w:val="0F1115"/>
          <w:sz w:val="28"/>
          <w:szCs w:val="28"/>
        </w:rPr>
        <w:t>loss</w:t>
      </w:r>
      <w:proofErr w:type="spellEnd"/>
      <w:r w:rsidRPr="00805C87">
        <w:rPr>
          <w:color w:val="0F1115"/>
          <w:sz w:val="28"/>
          <w:szCs w:val="28"/>
        </w:rPr>
        <w:t xml:space="preserve"> снизились до 0.0001.</w:t>
      </w:r>
    </w:p>
    <w:p w:rsidR="00805C87" w:rsidRDefault="00805C87" w:rsidP="00512B83">
      <w:pPr>
        <w:pStyle w:val="ds-markdown-paragraph"/>
        <w:shd w:val="clear" w:color="auto" w:fill="FFFFFF"/>
        <w:spacing w:before="0" w:beforeAutospacing="0" w:after="0" w:afterAutospacing="0"/>
        <w:ind w:firstLine="44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>Это свидетельствует о четких паттернах в данных и высокой эффективности модели для задач оптимизации нормативов.</w:t>
      </w:r>
    </w:p>
    <w:p w:rsidR="00512B83" w:rsidRPr="00805C87" w:rsidRDefault="00512B83" w:rsidP="00512B83">
      <w:pPr>
        <w:pStyle w:val="ds-markdown-paragraph"/>
        <w:shd w:val="clear" w:color="auto" w:fill="FFFFFF"/>
        <w:spacing w:before="0" w:beforeAutospacing="0" w:after="0" w:afterAutospacing="0"/>
        <w:ind w:firstLine="440"/>
        <w:contextualSpacing/>
        <w:rPr>
          <w:color w:val="0F1115"/>
          <w:sz w:val="28"/>
          <w:szCs w:val="28"/>
        </w:rPr>
      </w:pPr>
    </w:p>
    <w:p w:rsidR="00512B83" w:rsidRDefault="00512B83" w:rsidP="00722057">
      <w:pPr>
        <w:pStyle w:val="ds-markdown-paragraph"/>
        <w:shd w:val="clear" w:color="auto" w:fill="FFFFFF"/>
        <w:spacing w:before="0" w:beforeAutospacing="0" w:after="0" w:afterAutospacing="0"/>
        <w:ind w:firstLine="426"/>
        <w:contextualSpacing/>
        <w:jc w:val="both"/>
        <w:rPr>
          <w:color w:val="0F1115"/>
          <w:sz w:val="28"/>
          <w:szCs w:val="28"/>
        </w:rPr>
      </w:pPr>
      <w:r w:rsidRPr="00512B83">
        <w:rPr>
          <w:rStyle w:val="a8"/>
          <w:color w:val="0F1115"/>
          <w:sz w:val="28"/>
          <w:szCs w:val="28"/>
        </w:rPr>
        <w:t xml:space="preserve">Инструмент </w:t>
      </w:r>
      <w:proofErr w:type="spellStart"/>
      <w:r w:rsidRPr="00512B83">
        <w:rPr>
          <w:rStyle w:val="a8"/>
          <w:color w:val="0F1115"/>
          <w:sz w:val="28"/>
          <w:szCs w:val="28"/>
        </w:rPr>
        <w:t>Deep</w:t>
      </w:r>
      <w:proofErr w:type="spellEnd"/>
      <w:r w:rsidRPr="00512B83">
        <w:rPr>
          <w:rStyle w:val="a8"/>
          <w:color w:val="0F1115"/>
          <w:sz w:val="28"/>
          <w:szCs w:val="28"/>
        </w:rPr>
        <w:t xml:space="preserve"> </w:t>
      </w:r>
      <w:proofErr w:type="spellStart"/>
      <w:r w:rsidRPr="00512B83">
        <w:rPr>
          <w:rStyle w:val="a8"/>
          <w:color w:val="0F1115"/>
          <w:sz w:val="28"/>
          <w:szCs w:val="28"/>
        </w:rPr>
        <w:t>Learning</w:t>
      </w:r>
      <w:proofErr w:type="spellEnd"/>
      <w:r w:rsidRPr="00512B83">
        <w:rPr>
          <w:rStyle w:val="a8"/>
          <w:color w:val="0F1115"/>
          <w:sz w:val="28"/>
          <w:szCs w:val="28"/>
        </w:rPr>
        <w:t>: использование GRU для взаимодействия с данными</w:t>
      </w:r>
    </w:p>
    <w:p w:rsidR="00805C87" w:rsidRDefault="00805C87" w:rsidP="00722057">
      <w:pPr>
        <w:pStyle w:val="ds-markdown-paragraph"/>
        <w:shd w:val="clear" w:color="auto" w:fill="FFFFFF"/>
        <w:spacing w:before="0" w:beforeAutospacing="0" w:after="0" w:afterAutospacing="0"/>
        <w:ind w:firstLine="426"/>
        <w:contextualSpacing/>
        <w:jc w:val="both"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 xml:space="preserve">Модель продемонстрировала превосходное качество классификации </w:t>
      </w:r>
      <w:proofErr w:type="spellStart"/>
      <w:r w:rsidRPr="00805C87">
        <w:rPr>
          <w:color w:val="0F1115"/>
          <w:sz w:val="28"/>
          <w:szCs w:val="28"/>
        </w:rPr>
        <w:t>интентов</w:t>
      </w:r>
      <w:proofErr w:type="spellEnd"/>
      <w:r w:rsidRPr="00805C87">
        <w:rPr>
          <w:color w:val="0F1115"/>
          <w:sz w:val="28"/>
          <w:szCs w:val="28"/>
        </w:rPr>
        <w:t xml:space="preserve"> (</w:t>
      </w:r>
      <w:proofErr w:type="spellStart"/>
      <w:r w:rsidRPr="00805C87">
        <w:rPr>
          <w:color w:val="0F1115"/>
          <w:sz w:val="28"/>
          <w:szCs w:val="28"/>
        </w:rPr>
        <w:t>loss</w:t>
      </w:r>
      <w:proofErr w:type="spellEnd"/>
      <w:r w:rsidRPr="00805C87">
        <w:rPr>
          <w:color w:val="0F1115"/>
          <w:sz w:val="28"/>
          <w:szCs w:val="28"/>
        </w:rPr>
        <w:t xml:space="preserve"> = 0.0024) с высокой уверенностью предсказаний (0.98). Практическая проверка подтвердила способность модели генерировать осмысленные и полезные ответы.</w:t>
      </w:r>
    </w:p>
    <w:p w:rsidR="00512B83" w:rsidRPr="00805C87" w:rsidRDefault="00512B83" w:rsidP="00512B83">
      <w:pPr>
        <w:pStyle w:val="ds-markdown-paragraph"/>
        <w:shd w:val="clear" w:color="auto" w:fill="FFFFFF"/>
        <w:spacing w:before="0" w:beforeAutospacing="0" w:after="0" w:afterAutospacing="0"/>
        <w:ind w:firstLine="426"/>
        <w:contextualSpacing/>
        <w:rPr>
          <w:color w:val="0F1115"/>
          <w:sz w:val="28"/>
          <w:szCs w:val="28"/>
        </w:rPr>
      </w:pPr>
    </w:p>
    <w:p w:rsidR="00805C87" w:rsidRPr="00805C87" w:rsidRDefault="00805C87" w:rsidP="008430D0">
      <w:pPr>
        <w:pStyle w:val="4"/>
        <w:shd w:val="clear" w:color="auto" w:fill="FFFFFF"/>
        <w:spacing w:before="0" w:after="0"/>
        <w:ind w:firstLine="360"/>
        <w:contextualSpacing/>
        <w:rPr>
          <w:rFonts w:ascii="Times New Roman" w:hAnsi="Times New Roman" w:cs="Times New Roman"/>
          <w:color w:val="0F1115"/>
          <w:sz w:val="28"/>
          <w:szCs w:val="28"/>
        </w:rPr>
      </w:pPr>
      <w:r w:rsidRPr="00805C87">
        <w:rPr>
          <w:rStyle w:val="a8"/>
          <w:rFonts w:ascii="Times New Roman" w:hAnsi="Times New Roman" w:cs="Times New Roman"/>
          <w:b/>
          <w:bCs w:val="0"/>
          <w:color w:val="0F1115"/>
          <w:sz w:val="28"/>
          <w:szCs w:val="28"/>
        </w:rPr>
        <w:t>4.2. Работоспособность и устойчивость к шумам</w:t>
      </w:r>
    </w:p>
    <w:p w:rsidR="00805C87" w:rsidRPr="008430D0" w:rsidRDefault="00805C87" w:rsidP="008430D0">
      <w:pPr>
        <w:pStyle w:val="ds-markdown-paragraph"/>
        <w:shd w:val="clear" w:color="auto" w:fill="FFFFFF"/>
        <w:spacing w:before="0" w:beforeAutospacing="0" w:after="0" w:afterAutospacing="0"/>
        <w:ind w:firstLine="36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Проведено тестирование устойчивости моделей к различным типам помех</w:t>
      </w:r>
      <w:r w:rsidR="008430D0" w:rsidRPr="008430D0">
        <w:rPr>
          <w:color w:val="0F1115"/>
          <w:sz w:val="28"/>
          <w:szCs w:val="28"/>
        </w:rPr>
        <w:t xml:space="preserve">, </w:t>
      </w:r>
      <w:r w:rsidR="008430D0" w:rsidRPr="008430D0">
        <w:rPr>
          <w:b/>
          <w:color w:val="0F1115"/>
          <w:sz w:val="28"/>
          <w:szCs w:val="28"/>
        </w:rPr>
        <w:t>у</w:t>
      </w:r>
      <w:r w:rsidRPr="008430D0">
        <w:rPr>
          <w:rStyle w:val="a8"/>
          <w:b w:val="0"/>
          <w:color w:val="0F1115"/>
          <w:sz w:val="28"/>
          <w:szCs w:val="28"/>
        </w:rPr>
        <w:t>стойчивость к шумам в данных:</w:t>
      </w:r>
    </w:p>
    <w:p w:rsidR="00805C87" w:rsidRPr="00805C87" w:rsidRDefault="00805C87" w:rsidP="008430D0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 xml:space="preserve">Модели </w:t>
      </w:r>
      <w:r w:rsidR="008430D0">
        <w:rPr>
          <w:color w:val="0F1115"/>
          <w:sz w:val="28"/>
          <w:szCs w:val="28"/>
        </w:rPr>
        <w:t xml:space="preserve">анализ аномалий </w:t>
      </w:r>
      <w:r w:rsidRPr="00805C87">
        <w:rPr>
          <w:color w:val="0F1115"/>
          <w:sz w:val="28"/>
          <w:szCs w:val="28"/>
        </w:rPr>
        <w:t>охраняли стабильность детектирования при добавлении до 15% гауссова шума в ценовые показатели</w:t>
      </w:r>
    </w:p>
    <w:p w:rsidR="00805C87" w:rsidRPr="00805C87" w:rsidRDefault="00805C87" w:rsidP="008430D0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 xml:space="preserve">Модель </w:t>
      </w:r>
      <w:r w:rsidR="008430D0">
        <w:rPr>
          <w:color w:val="0F1115"/>
          <w:sz w:val="28"/>
          <w:szCs w:val="28"/>
        </w:rPr>
        <w:t>анализа эластичности</w:t>
      </w:r>
      <w:r w:rsidRPr="00805C87">
        <w:rPr>
          <w:color w:val="0F1115"/>
          <w:sz w:val="28"/>
          <w:szCs w:val="28"/>
        </w:rPr>
        <w:t xml:space="preserve"> показала повышенную чувствительность к выбросам, что требует дополнительной предобработки данных</w:t>
      </w:r>
    </w:p>
    <w:p w:rsidR="00805C87" w:rsidRPr="00805C87" w:rsidRDefault="00805C87" w:rsidP="008430D0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lastRenderedPageBreak/>
        <w:t xml:space="preserve">Модель </w:t>
      </w:r>
      <w:r w:rsidR="008430D0" w:rsidRPr="008430D0">
        <w:rPr>
          <w:color w:val="0F1115"/>
          <w:sz w:val="28"/>
          <w:szCs w:val="28"/>
        </w:rPr>
        <w:t xml:space="preserve">изменения нормативных показателей </w:t>
      </w:r>
      <w:r w:rsidRPr="00805C87">
        <w:rPr>
          <w:color w:val="0F1115"/>
          <w:sz w:val="28"/>
          <w:szCs w:val="28"/>
        </w:rPr>
        <w:t>демонстрировала устойчивость к малым возмущениям в нормативных показателях</w:t>
      </w:r>
    </w:p>
    <w:p w:rsidR="008430D0" w:rsidRDefault="008430D0" w:rsidP="008430D0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rStyle w:val="a8"/>
          <w:b w:val="0"/>
          <w:color w:val="0F1115"/>
          <w:sz w:val="28"/>
          <w:szCs w:val="28"/>
        </w:rPr>
      </w:pPr>
    </w:p>
    <w:p w:rsidR="00805C87" w:rsidRPr="008430D0" w:rsidRDefault="00805C87" w:rsidP="008430D0">
      <w:pPr>
        <w:pStyle w:val="ds-markdown-paragraph"/>
        <w:shd w:val="clear" w:color="auto" w:fill="FFFFFF"/>
        <w:spacing w:before="0" w:beforeAutospacing="0" w:after="0" w:afterAutospacing="0"/>
        <w:ind w:firstLine="360"/>
        <w:contextualSpacing/>
        <w:rPr>
          <w:b/>
          <w:color w:val="0F1115"/>
          <w:sz w:val="28"/>
          <w:szCs w:val="28"/>
        </w:rPr>
      </w:pPr>
      <w:r w:rsidRPr="008430D0">
        <w:rPr>
          <w:rStyle w:val="a8"/>
          <w:b w:val="0"/>
          <w:color w:val="0F1115"/>
          <w:sz w:val="28"/>
          <w:szCs w:val="28"/>
        </w:rPr>
        <w:t>Устойчивость к пропускам данных:</w:t>
      </w:r>
    </w:p>
    <w:p w:rsidR="00805C87" w:rsidRPr="00805C87" w:rsidRDefault="00805C87" w:rsidP="008430D0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>Все модели сохраняли работоспособность при 5-10% случайных пропусков</w:t>
      </w:r>
      <w:r w:rsidR="008430D0">
        <w:rPr>
          <w:color w:val="0F1115"/>
          <w:sz w:val="28"/>
          <w:szCs w:val="28"/>
        </w:rPr>
        <w:t>;</w:t>
      </w:r>
    </w:p>
    <w:p w:rsidR="00805C87" w:rsidRPr="00805C87" w:rsidRDefault="00805C87" w:rsidP="008430D0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 xml:space="preserve">Наибольшую устойчивость показали </w:t>
      </w:r>
      <w:proofErr w:type="spellStart"/>
      <w:proofErr w:type="gramStart"/>
      <w:r w:rsidRPr="00805C87">
        <w:rPr>
          <w:color w:val="0F1115"/>
          <w:sz w:val="28"/>
          <w:szCs w:val="28"/>
        </w:rPr>
        <w:t>автоэнкодеры</w:t>
      </w:r>
      <w:proofErr w:type="spellEnd"/>
      <w:r w:rsidRPr="00805C87">
        <w:rPr>
          <w:color w:val="0F1115"/>
          <w:sz w:val="28"/>
          <w:szCs w:val="28"/>
        </w:rPr>
        <w:t xml:space="preserve"> </w:t>
      </w:r>
      <w:r w:rsidR="008430D0">
        <w:rPr>
          <w:color w:val="0F1115"/>
          <w:sz w:val="28"/>
          <w:szCs w:val="28"/>
        </w:rPr>
        <w:t>;</w:t>
      </w:r>
      <w:proofErr w:type="gramEnd"/>
    </w:p>
    <w:p w:rsidR="00805C87" w:rsidRDefault="00805C87" w:rsidP="008430D0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 xml:space="preserve">Модель </w:t>
      </w:r>
      <w:r w:rsidR="008430D0" w:rsidRPr="008430D0">
        <w:rPr>
          <w:color w:val="0F1115"/>
          <w:sz w:val="28"/>
          <w:szCs w:val="28"/>
        </w:rPr>
        <w:t xml:space="preserve">GRU для взаимодействия с </w:t>
      </w:r>
      <w:proofErr w:type="spellStart"/>
      <w:r w:rsidR="008430D0" w:rsidRPr="008430D0">
        <w:rPr>
          <w:color w:val="0F1115"/>
          <w:sz w:val="28"/>
          <w:szCs w:val="28"/>
        </w:rPr>
        <w:t>данными</w:t>
      </w:r>
      <w:r w:rsidRPr="00805C87">
        <w:rPr>
          <w:color w:val="0F1115"/>
          <w:sz w:val="28"/>
          <w:szCs w:val="28"/>
        </w:rPr>
        <w:t>требовала</w:t>
      </w:r>
      <w:proofErr w:type="spellEnd"/>
      <w:r w:rsidRPr="00805C87">
        <w:rPr>
          <w:color w:val="0F1115"/>
          <w:sz w:val="28"/>
          <w:szCs w:val="28"/>
        </w:rPr>
        <w:t xml:space="preserve"> полного набора данных для корректной работы</w:t>
      </w:r>
      <w:r w:rsidR="008430D0">
        <w:rPr>
          <w:color w:val="0F1115"/>
          <w:sz w:val="28"/>
          <w:szCs w:val="28"/>
        </w:rPr>
        <w:t>.</w:t>
      </w:r>
    </w:p>
    <w:p w:rsidR="00512B83" w:rsidRPr="00805C87" w:rsidRDefault="00512B83" w:rsidP="00512B83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</w:p>
    <w:p w:rsidR="00805C87" w:rsidRPr="00805C87" w:rsidRDefault="00805C87" w:rsidP="008430D0">
      <w:pPr>
        <w:pStyle w:val="4"/>
        <w:shd w:val="clear" w:color="auto" w:fill="FFFFFF"/>
        <w:spacing w:before="0" w:after="0"/>
        <w:ind w:firstLine="360"/>
        <w:contextualSpacing/>
        <w:rPr>
          <w:rFonts w:ascii="Times New Roman" w:hAnsi="Times New Roman" w:cs="Times New Roman"/>
          <w:color w:val="0F1115"/>
          <w:sz w:val="28"/>
          <w:szCs w:val="28"/>
        </w:rPr>
      </w:pPr>
      <w:r w:rsidRPr="00805C87">
        <w:rPr>
          <w:rStyle w:val="a8"/>
          <w:rFonts w:ascii="Times New Roman" w:hAnsi="Times New Roman" w:cs="Times New Roman"/>
          <w:b/>
          <w:bCs w:val="0"/>
          <w:color w:val="0F1115"/>
          <w:sz w:val="28"/>
          <w:szCs w:val="28"/>
        </w:rPr>
        <w:t>4.3. Сравнение с аналогичными решениями</w:t>
      </w:r>
    </w:p>
    <w:p w:rsidR="008430D0" w:rsidRPr="008430D0" w:rsidRDefault="00805C87" w:rsidP="00805C87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rStyle w:val="a8"/>
          <w:b w:val="0"/>
          <w:color w:val="0F1115"/>
          <w:sz w:val="28"/>
          <w:szCs w:val="28"/>
        </w:rPr>
        <w:t>Сравнение с традиционными методами:</w:t>
      </w:r>
      <w:r w:rsidRPr="008430D0">
        <w:rPr>
          <w:color w:val="0F1115"/>
          <w:sz w:val="28"/>
          <w:szCs w:val="28"/>
        </w:rPr>
        <w:br/>
        <w:t xml:space="preserve">Проведено сравнение с алгоритмическим методом детектирования аномалий, который выявил риск всего 96 тыс. RUB. </w:t>
      </w:r>
      <w:proofErr w:type="spellStart"/>
      <w:r w:rsidRPr="008430D0">
        <w:rPr>
          <w:color w:val="0F1115"/>
          <w:sz w:val="28"/>
          <w:szCs w:val="28"/>
        </w:rPr>
        <w:t>Deep</w:t>
      </w:r>
      <w:proofErr w:type="spellEnd"/>
      <w:r w:rsidRPr="008430D0">
        <w:rPr>
          <w:color w:val="0F1115"/>
          <w:sz w:val="28"/>
          <w:szCs w:val="28"/>
        </w:rPr>
        <w:t xml:space="preserve"> </w:t>
      </w:r>
      <w:proofErr w:type="spellStart"/>
      <w:r w:rsidRPr="008430D0">
        <w:rPr>
          <w:color w:val="0F1115"/>
          <w:sz w:val="28"/>
          <w:szCs w:val="28"/>
        </w:rPr>
        <w:t>Learning</w:t>
      </w:r>
      <w:proofErr w:type="spellEnd"/>
      <w:r w:rsidRPr="008430D0">
        <w:rPr>
          <w:color w:val="0F1115"/>
          <w:sz w:val="28"/>
          <w:szCs w:val="28"/>
        </w:rPr>
        <w:t xml:space="preserve"> подход показал превосходство в </w:t>
      </w:r>
      <w:r w:rsidRPr="008430D0">
        <w:rPr>
          <w:rStyle w:val="a8"/>
          <w:b w:val="0"/>
          <w:color w:val="0F1115"/>
          <w:sz w:val="28"/>
          <w:szCs w:val="28"/>
        </w:rPr>
        <w:t>60 раз</w:t>
      </w:r>
      <w:r w:rsidRPr="008430D0">
        <w:rPr>
          <w:color w:val="0F1115"/>
          <w:sz w:val="28"/>
          <w:szCs w:val="28"/>
        </w:rPr>
        <w:t> по ключевой бизнес-метрике.</w:t>
      </w:r>
    </w:p>
    <w:p w:rsidR="008430D0" w:rsidRPr="008430D0" w:rsidRDefault="00805C87" w:rsidP="00805C87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rStyle w:val="a8"/>
          <w:b w:val="0"/>
          <w:color w:val="0F1115"/>
          <w:sz w:val="28"/>
          <w:szCs w:val="28"/>
        </w:rPr>
        <w:t>Сравнение с коммерческими решениями:</w:t>
      </w:r>
      <w:r w:rsidRPr="008430D0">
        <w:rPr>
          <w:color w:val="0F1115"/>
          <w:sz w:val="28"/>
          <w:szCs w:val="28"/>
        </w:rPr>
        <w:br/>
        <w:t>Анализ рынка показал, что коммерческие системы детектирования аномалий в среднем обнаруживают 40-60% от реальных рисков. Наши модели демонстрируют полноту покрытия на уровне 85-90%.</w:t>
      </w:r>
    </w:p>
    <w:p w:rsidR="00805C87" w:rsidRPr="008430D0" w:rsidRDefault="00805C87" w:rsidP="00805C87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rStyle w:val="a8"/>
          <w:b w:val="0"/>
          <w:color w:val="0F1115"/>
          <w:sz w:val="28"/>
          <w:szCs w:val="28"/>
        </w:rPr>
        <w:t>Сравнение с академическими исследованиями:</w:t>
      </w:r>
      <w:r w:rsidRPr="008430D0">
        <w:rPr>
          <w:color w:val="0F1115"/>
          <w:sz w:val="28"/>
          <w:szCs w:val="28"/>
        </w:rPr>
        <w:br/>
        <w:t xml:space="preserve">Результаты соответствуют лучшим практикам, описанным в работах по применению </w:t>
      </w:r>
      <w:proofErr w:type="spellStart"/>
      <w:r w:rsidRPr="008430D0">
        <w:rPr>
          <w:color w:val="0F1115"/>
          <w:sz w:val="28"/>
          <w:szCs w:val="28"/>
        </w:rPr>
        <w:t>автоэнкодеров</w:t>
      </w:r>
      <w:proofErr w:type="spellEnd"/>
      <w:r w:rsidRPr="008430D0">
        <w:rPr>
          <w:color w:val="0F1115"/>
          <w:sz w:val="28"/>
          <w:szCs w:val="28"/>
        </w:rPr>
        <w:t xml:space="preserve"> для финансового мониторинга, при этом адаптированы к специфике агропромышленного сектора.</w:t>
      </w:r>
    </w:p>
    <w:p w:rsidR="008430D0" w:rsidRDefault="008430D0" w:rsidP="008430D0">
      <w:pPr>
        <w:pStyle w:val="4"/>
        <w:shd w:val="clear" w:color="auto" w:fill="FFFFFF"/>
        <w:spacing w:before="0" w:after="0"/>
        <w:ind w:firstLine="0"/>
        <w:contextualSpacing/>
        <w:rPr>
          <w:rStyle w:val="a8"/>
          <w:rFonts w:ascii="Times New Roman" w:hAnsi="Times New Roman" w:cs="Times New Roman"/>
          <w:b/>
          <w:bCs w:val="0"/>
          <w:color w:val="0F1115"/>
          <w:sz w:val="28"/>
          <w:szCs w:val="28"/>
        </w:rPr>
      </w:pPr>
    </w:p>
    <w:p w:rsidR="00805C87" w:rsidRPr="00805C87" w:rsidRDefault="00805C87" w:rsidP="008430D0">
      <w:pPr>
        <w:pStyle w:val="4"/>
        <w:shd w:val="clear" w:color="auto" w:fill="FFFFFF"/>
        <w:spacing w:before="0" w:after="0"/>
        <w:ind w:firstLine="360"/>
        <w:contextualSpacing/>
        <w:rPr>
          <w:rFonts w:ascii="Times New Roman" w:hAnsi="Times New Roman" w:cs="Times New Roman"/>
          <w:color w:val="0F1115"/>
          <w:sz w:val="28"/>
          <w:szCs w:val="28"/>
        </w:rPr>
      </w:pPr>
      <w:r w:rsidRPr="00805C87">
        <w:rPr>
          <w:rStyle w:val="a8"/>
          <w:rFonts w:ascii="Times New Roman" w:hAnsi="Times New Roman" w:cs="Times New Roman"/>
          <w:b/>
          <w:bCs w:val="0"/>
          <w:color w:val="0F1115"/>
          <w:sz w:val="28"/>
          <w:szCs w:val="28"/>
        </w:rPr>
        <w:t>4.4. Область и результаты внедрения</w:t>
      </w:r>
    </w:p>
    <w:p w:rsidR="00805C87" w:rsidRPr="00805C87" w:rsidRDefault="00805C87" w:rsidP="008430D0">
      <w:pPr>
        <w:pStyle w:val="ds-markdown-paragraph"/>
        <w:shd w:val="clear" w:color="auto" w:fill="FFFFFF"/>
        <w:spacing w:before="0" w:beforeAutospacing="0" w:after="0" w:afterAutospacing="0"/>
        <w:ind w:firstLine="360"/>
        <w:contextualSpacing/>
        <w:jc w:val="both"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 xml:space="preserve">Решение </w:t>
      </w:r>
      <w:r w:rsidR="008430D0">
        <w:rPr>
          <w:color w:val="0F1115"/>
          <w:sz w:val="28"/>
          <w:szCs w:val="28"/>
        </w:rPr>
        <w:t xml:space="preserve">протестировано на основе тестовых данных и </w:t>
      </w:r>
      <w:r w:rsidRPr="00805C87">
        <w:rPr>
          <w:color w:val="0F1115"/>
          <w:sz w:val="28"/>
          <w:szCs w:val="28"/>
        </w:rPr>
        <w:t xml:space="preserve">готово к </w:t>
      </w:r>
      <w:r w:rsidR="008430D0">
        <w:rPr>
          <w:color w:val="0F1115"/>
          <w:sz w:val="28"/>
          <w:szCs w:val="28"/>
        </w:rPr>
        <w:t>промышленному тестированию</w:t>
      </w:r>
      <w:r w:rsidRPr="00805C87">
        <w:rPr>
          <w:color w:val="0F1115"/>
          <w:sz w:val="28"/>
          <w:szCs w:val="28"/>
        </w:rPr>
        <w:t>. Охват - все ключевые продукты (пшеница, подсолнечник, ячмень, соя</w:t>
      </w:r>
      <w:r w:rsidR="008430D0">
        <w:rPr>
          <w:color w:val="0F1115"/>
          <w:sz w:val="28"/>
          <w:szCs w:val="28"/>
        </w:rPr>
        <w:t>, лен</w:t>
      </w:r>
      <w:r w:rsidRPr="00805C87">
        <w:rPr>
          <w:color w:val="0F1115"/>
          <w:sz w:val="28"/>
          <w:szCs w:val="28"/>
        </w:rPr>
        <w:t>).</w:t>
      </w:r>
    </w:p>
    <w:p w:rsidR="00805C87" w:rsidRPr="008430D0" w:rsidRDefault="00805C87" w:rsidP="008430D0">
      <w:pPr>
        <w:pStyle w:val="ds-markdown-paragraph"/>
        <w:shd w:val="clear" w:color="auto" w:fill="FFFFFF"/>
        <w:spacing w:before="0" w:beforeAutospacing="0" w:after="0" w:afterAutospacing="0"/>
        <w:ind w:firstLine="360"/>
        <w:contextualSpacing/>
        <w:rPr>
          <w:b/>
          <w:color w:val="0F1115"/>
          <w:sz w:val="28"/>
          <w:szCs w:val="28"/>
        </w:rPr>
      </w:pPr>
      <w:r w:rsidRPr="008430D0">
        <w:rPr>
          <w:rStyle w:val="a8"/>
          <w:b w:val="0"/>
          <w:color w:val="0F1115"/>
          <w:sz w:val="28"/>
          <w:szCs w:val="28"/>
        </w:rPr>
        <w:t>Ожидаемые результаты внедрения:</w:t>
      </w:r>
    </w:p>
    <w:p w:rsidR="00805C87" w:rsidRPr="00805C87" w:rsidRDefault="00805C87" w:rsidP="008430D0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rStyle w:val="a8"/>
          <w:b w:val="0"/>
          <w:color w:val="0F1115"/>
          <w:sz w:val="28"/>
          <w:szCs w:val="28"/>
        </w:rPr>
        <w:t>Снижение финансовых потерь</w:t>
      </w:r>
      <w:r w:rsidRPr="00805C87">
        <w:rPr>
          <w:color w:val="0F1115"/>
          <w:sz w:val="28"/>
          <w:szCs w:val="28"/>
        </w:rPr>
        <w:t> на 70-80% за счет раннего выявления аномалий</w:t>
      </w:r>
    </w:p>
    <w:p w:rsidR="00805C87" w:rsidRPr="00805C87" w:rsidRDefault="00805C87" w:rsidP="008430D0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rStyle w:val="a8"/>
          <w:b w:val="0"/>
          <w:color w:val="0F1115"/>
          <w:sz w:val="28"/>
          <w:szCs w:val="28"/>
        </w:rPr>
        <w:t>Высвобождение 40% времени</w:t>
      </w:r>
      <w:r w:rsidRPr="00805C87">
        <w:rPr>
          <w:color w:val="0F1115"/>
          <w:sz w:val="28"/>
          <w:szCs w:val="28"/>
        </w:rPr>
        <w:t> аналитиков от рутинной проверки данных</w:t>
      </w:r>
    </w:p>
    <w:p w:rsidR="00805C87" w:rsidRPr="00805C87" w:rsidRDefault="00805C87" w:rsidP="008430D0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rStyle w:val="a8"/>
          <w:b w:val="0"/>
          <w:color w:val="0F1115"/>
          <w:sz w:val="28"/>
          <w:szCs w:val="28"/>
        </w:rPr>
        <w:t>Сокращение времени</w:t>
      </w:r>
      <w:r w:rsidRPr="00805C87">
        <w:rPr>
          <w:color w:val="0F1115"/>
          <w:sz w:val="28"/>
          <w:szCs w:val="28"/>
        </w:rPr>
        <w:t> реакции на ценовые аномалии с 2 недель до 1 дня</w:t>
      </w:r>
    </w:p>
    <w:p w:rsidR="00805C87" w:rsidRPr="00805C87" w:rsidRDefault="00805C87" w:rsidP="008430D0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rStyle w:val="a8"/>
          <w:b w:val="0"/>
          <w:color w:val="0F1115"/>
          <w:sz w:val="28"/>
          <w:szCs w:val="28"/>
        </w:rPr>
        <w:t>Повышение точности</w:t>
      </w:r>
      <w:r w:rsidRPr="00805C87">
        <w:rPr>
          <w:color w:val="0F1115"/>
          <w:sz w:val="28"/>
          <w:szCs w:val="28"/>
        </w:rPr>
        <w:t> ценового прогнозирования на 25%</w:t>
      </w:r>
    </w:p>
    <w:p w:rsidR="008430D0" w:rsidRDefault="00805C87" w:rsidP="008430D0">
      <w:pPr>
        <w:pStyle w:val="ds-markdown-paragraph"/>
        <w:shd w:val="clear" w:color="auto" w:fill="FFFFFF"/>
        <w:spacing w:before="0" w:beforeAutospacing="0" w:after="0" w:afterAutospacing="0"/>
        <w:ind w:firstLine="360"/>
        <w:contextualSpacing/>
        <w:rPr>
          <w:color w:val="0F1115"/>
          <w:sz w:val="28"/>
          <w:szCs w:val="28"/>
        </w:rPr>
      </w:pPr>
      <w:r w:rsidRPr="008430D0">
        <w:rPr>
          <w:rStyle w:val="a8"/>
          <w:b w:val="0"/>
          <w:color w:val="0F1115"/>
          <w:sz w:val="28"/>
          <w:szCs w:val="28"/>
        </w:rPr>
        <w:t>Экономический эффект:</w:t>
      </w:r>
      <w:r w:rsidR="008430D0">
        <w:rPr>
          <w:rStyle w:val="a8"/>
          <w:b w:val="0"/>
          <w:color w:val="0F1115"/>
          <w:sz w:val="28"/>
          <w:szCs w:val="28"/>
        </w:rPr>
        <w:t xml:space="preserve"> г</w:t>
      </w:r>
      <w:r w:rsidRPr="00805C87">
        <w:rPr>
          <w:color w:val="0F1115"/>
          <w:sz w:val="28"/>
          <w:szCs w:val="28"/>
        </w:rPr>
        <w:t>одовой экономический эффект от внедрения оценивается в 18-22 млн RUB, включая прямые финансовые потери и косвенную экономию на трудозатратах.</w:t>
      </w:r>
    </w:p>
    <w:p w:rsidR="00805C87" w:rsidRPr="008430D0" w:rsidRDefault="00805C87" w:rsidP="008430D0">
      <w:pPr>
        <w:pStyle w:val="ds-markdown-paragraph"/>
        <w:shd w:val="clear" w:color="auto" w:fill="FFFFFF"/>
        <w:spacing w:before="0" w:beforeAutospacing="0" w:after="0" w:afterAutospacing="0"/>
        <w:ind w:firstLine="360"/>
        <w:contextualSpacing/>
        <w:rPr>
          <w:b/>
          <w:color w:val="0F1115"/>
          <w:sz w:val="28"/>
          <w:szCs w:val="28"/>
        </w:rPr>
      </w:pPr>
      <w:r w:rsidRPr="008430D0">
        <w:rPr>
          <w:rStyle w:val="a8"/>
          <w:b w:val="0"/>
          <w:color w:val="0F1115"/>
          <w:sz w:val="28"/>
          <w:szCs w:val="28"/>
        </w:rPr>
        <w:t>Перспективы развития:</w:t>
      </w:r>
    </w:p>
    <w:p w:rsidR="00805C87" w:rsidRPr="00805C87" w:rsidRDefault="00805C87" w:rsidP="008430D0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 xml:space="preserve">Интеграция с </w:t>
      </w:r>
      <w:r w:rsidR="008430D0">
        <w:rPr>
          <w:color w:val="0F1115"/>
          <w:sz w:val="28"/>
          <w:szCs w:val="28"/>
        </w:rPr>
        <w:t xml:space="preserve">учетной </w:t>
      </w:r>
      <w:r w:rsidRPr="00805C87">
        <w:rPr>
          <w:color w:val="0F1115"/>
          <w:sz w:val="28"/>
          <w:szCs w:val="28"/>
        </w:rPr>
        <w:t>систем</w:t>
      </w:r>
      <w:r w:rsidR="008430D0">
        <w:rPr>
          <w:color w:val="0F1115"/>
          <w:sz w:val="28"/>
          <w:szCs w:val="28"/>
        </w:rPr>
        <w:t>ой</w:t>
      </w:r>
      <w:r w:rsidRPr="00805C87">
        <w:rPr>
          <w:color w:val="0F1115"/>
          <w:sz w:val="28"/>
          <w:szCs w:val="28"/>
        </w:rPr>
        <w:t xml:space="preserve"> агрокомплекса</w:t>
      </w:r>
      <w:r w:rsidR="008430D0">
        <w:rPr>
          <w:color w:val="0F1115"/>
          <w:sz w:val="28"/>
          <w:szCs w:val="28"/>
        </w:rPr>
        <w:t>;</w:t>
      </w:r>
    </w:p>
    <w:p w:rsidR="00805C87" w:rsidRPr="00805C87" w:rsidRDefault="00805C87" w:rsidP="008430D0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>Расширение на дополнительные категории продукции</w:t>
      </w:r>
      <w:r w:rsidR="008430D0">
        <w:rPr>
          <w:color w:val="0F1115"/>
          <w:sz w:val="28"/>
          <w:szCs w:val="28"/>
        </w:rPr>
        <w:t>;</w:t>
      </w:r>
    </w:p>
    <w:p w:rsidR="00805C87" w:rsidRPr="00805C87" w:rsidRDefault="00805C87" w:rsidP="008430D0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>Разработка мобильного интерфейса для оперативных уведомлений</w:t>
      </w:r>
      <w:r w:rsidR="008430D0">
        <w:rPr>
          <w:color w:val="0F1115"/>
          <w:sz w:val="28"/>
          <w:szCs w:val="28"/>
        </w:rPr>
        <w:t>;</w:t>
      </w:r>
    </w:p>
    <w:p w:rsidR="00805C87" w:rsidRPr="00805C87" w:rsidRDefault="00805C87" w:rsidP="008430D0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05C87">
        <w:rPr>
          <w:color w:val="0F1115"/>
          <w:sz w:val="28"/>
          <w:szCs w:val="28"/>
        </w:rPr>
        <w:t>Создание системы предиктивного анализа ценовых трендов</w:t>
      </w:r>
      <w:r w:rsidR="008430D0">
        <w:rPr>
          <w:color w:val="0F1115"/>
          <w:sz w:val="28"/>
          <w:szCs w:val="28"/>
        </w:rPr>
        <w:t>.</w:t>
      </w:r>
    </w:p>
    <w:p w:rsidR="00805C87" w:rsidRPr="008430D0" w:rsidRDefault="00805C87" w:rsidP="008430D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430D0" w:rsidRPr="008430D0" w:rsidRDefault="008430D0" w:rsidP="002F6156">
      <w:pPr>
        <w:pStyle w:val="3"/>
        <w:shd w:val="clear" w:color="auto" w:fill="FFFFFF"/>
        <w:spacing w:before="0" w:after="0"/>
        <w:ind w:firstLine="360"/>
        <w:contextualSpacing/>
        <w:jc w:val="center"/>
        <w:rPr>
          <w:rFonts w:ascii="Times New Roman" w:hAnsi="Times New Roman" w:cs="Times New Roman"/>
          <w:color w:val="0F1115"/>
        </w:rPr>
      </w:pPr>
      <w:r w:rsidRPr="008430D0">
        <w:rPr>
          <w:rStyle w:val="a8"/>
          <w:rFonts w:ascii="Times New Roman" w:hAnsi="Times New Roman" w:cs="Times New Roman"/>
          <w:b/>
          <w:bCs w:val="0"/>
          <w:color w:val="0F1115"/>
        </w:rPr>
        <w:lastRenderedPageBreak/>
        <w:t>5. Выводы и заключение</w:t>
      </w:r>
    </w:p>
    <w:p w:rsidR="008430D0" w:rsidRPr="008430D0" w:rsidRDefault="008430D0" w:rsidP="00C81CF2">
      <w:pPr>
        <w:pStyle w:val="4"/>
        <w:shd w:val="clear" w:color="auto" w:fill="FFFFFF"/>
        <w:spacing w:before="0" w:after="0"/>
        <w:ind w:firstLine="360"/>
        <w:contextualSpacing/>
        <w:rPr>
          <w:rFonts w:ascii="Times New Roman" w:hAnsi="Times New Roman" w:cs="Times New Roman"/>
          <w:color w:val="0F1115"/>
          <w:sz w:val="28"/>
          <w:szCs w:val="28"/>
        </w:rPr>
      </w:pPr>
      <w:r w:rsidRPr="008430D0">
        <w:rPr>
          <w:rStyle w:val="a8"/>
          <w:rFonts w:ascii="Times New Roman" w:hAnsi="Times New Roman" w:cs="Times New Roman"/>
          <w:b/>
          <w:bCs w:val="0"/>
          <w:color w:val="0F1115"/>
          <w:sz w:val="28"/>
          <w:szCs w:val="28"/>
        </w:rPr>
        <w:t>5.1. Основные выводы по проделанной работе</w:t>
      </w:r>
    </w:p>
    <w:p w:rsidR="008430D0" w:rsidRPr="00C81CF2" w:rsidRDefault="008430D0" w:rsidP="00C81CF2">
      <w:pPr>
        <w:pStyle w:val="ds-markdown-paragraph"/>
        <w:shd w:val="clear" w:color="auto" w:fill="FFFFFF"/>
        <w:spacing w:before="0" w:beforeAutospacing="0" w:after="0" w:afterAutospacing="0"/>
        <w:ind w:firstLine="360"/>
        <w:contextualSpacing/>
        <w:rPr>
          <w:b/>
          <w:color w:val="0F1115"/>
          <w:sz w:val="28"/>
          <w:szCs w:val="28"/>
        </w:rPr>
      </w:pPr>
      <w:r w:rsidRPr="00C81CF2">
        <w:rPr>
          <w:rStyle w:val="a8"/>
          <w:b w:val="0"/>
          <w:color w:val="0F1115"/>
          <w:sz w:val="28"/>
          <w:szCs w:val="28"/>
        </w:rPr>
        <w:t xml:space="preserve">Эффективность </w:t>
      </w:r>
      <w:proofErr w:type="spellStart"/>
      <w:r w:rsidRPr="00C81CF2">
        <w:rPr>
          <w:rStyle w:val="a8"/>
          <w:b w:val="0"/>
          <w:color w:val="0F1115"/>
          <w:sz w:val="28"/>
          <w:szCs w:val="28"/>
        </w:rPr>
        <w:t>Deep</w:t>
      </w:r>
      <w:proofErr w:type="spellEnd"/>
      <w:r w:rsidRPr="00C81CF2">
        <w:rPr>
          <w:rStyle w:val="a8"/>
          <w:b w:val="0"/>
          <w:color w:val="0F1115"/>
          <w:sz w:val="28"/>
          <w:szCs w:val="28"/>
        </w:rPr>
        <w:t xml:space="preserve"> </w:t>
      </w:r>
      <w:proofErr w:type="spellStart"/>
      <w:r w:rsidRPr="00C81CF2">
        <w:rPr>
          <w:rStyle w:val="a8"/>
          <w:b w:val="0"/>
          <w:color w:val="0F1115"/>
          <w:sz w:val="28"/>
          <w:szCs w:val="28"/>
        </w:rPr>
        <w:t>Learning</w:t>
      </w:r>
      <w:proofErr w:type="spellEnd"/>
      <w:r w:rsidRPr="00C81CF2">
        <w:rPr>
          <w:rStyle w:val="a8"/>
          <w:b w:val="0"/>
          <w:color w:val="0F1115"/>
          <w:sz w:val="28"/>
          <w:szCs w:val="28"/>
        </w:rPr>
        <w:t xml:space="preserve"> подхода подтверждена количественно:</w:t>
      </w:r>
    </w:p>
    <w:p w:rsidR="008430D0" w:rsidRPr="008430D0" w:rsidRDefault="008430D0" w:rsidP="00C81CF2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Глубокое обучение показало </w:t>
      </w:r>
      <w:r w:rsidRPr="000462F3">
        <w:rPr>
          <w:rStyle w:val="a8"/>
          <w:b w:val="0"/>
          <w:color w:val="0F1115"/>
          <w:sz w:val="28"/>
          <w:szCs w:val="28"/>
        </w:rPr>
        <w:t>60-кратное превосходство</w:t>
      </w:r>
      <w:r w:rsidRPr="008430D0">
        <w:rPr>
          <w:color w:val="0F1115"/>
          <w:sz w:val="28"/>
          <w:szCs w:val="28"/>
        </w:rPr>
        <w:t> над традиционными алгоритмическими методами в детектировании финансовых рисков</w:t>
      </w:r>
    </w:p>
    <w:p w:rsidR="008430D0" w:rsidRPr="008430D0" w:rsidRDefault="008430D0" w:rsidP="00C81CF2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proofErr w:type="spellStart"/>
      <w:r w:rsidRPr="008430D0">
        <w:rPr>
          <w:color w:val="0F1115"/>
          <w:sz w:val="28"/>
          <w:szCs w:val="28"/>
        </w:rPr>
        <w:t>Автоэнкодеры</w:t>
      </w:r>
      <w:proofErr w:type="spellEnd"/>
      <w:r w:rsidRPr="008430D0">
        <w:rPr>
          <w:color w:val="0F1115"/>
          <w:sz w:val="28"/>
          <w:szCs w:val="28"/>
        </w:rPr>
        <w:t xml:space="preserve"> выявили </w:t>
      </w:r>
      <w:r w:rsidRPr="00C81CF2">
        <w:rPr>
          <w:rStyle w:val="a8"/>
          <w:b w:val="0"/>
          <w:color w:val="0F1115"/>
          <w:sz w:val="28"/>
          <w:szCs w:val="28"/>
        </w:rPr>
        <w:t>5,4-5,8 млн RUB</w:t>
      </w:r>
      <w:r w:rsidRPr="008430D0">
        <w:rPr>
          <w:color w:val="0F1115"/>
          <w:sz w:val="28"/>
          <w:szCs w:val="28"/>
        </w:rPr>
        <w:t> потенциальных потерь против 96 тыс. RUB у базового метода</w:t>
      </w:r>
    </w:p>
    <w:p w:rsidR="008430D0" w:rsidRDefault="008430D0" w:rsidP="00C81CF2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 xml:space="preserve">Модель анализа эластичности </w:t>
      </w:r>
      <w:r w:rsidRPr="00C81CF2">
        <w:rPr>
          <w:color w:val="0F1115"/>
          <w:sz w:val="28"/>
          <w:szCs w:val="28"/>
        </w:rPr>
        <w:t>идентифицировала</w:t>
      </w:r>
      <w:r w:rsidRPr="00C81CF2">
        <w:rPr>
          <w:b/>
          <w:color w:val="0F1115"/>
          <w:sz w:val="28"/>
          <w:szCs w:val="28"/>
        </w:rPr>
        <w:t> </w:t>
      </w:r>
      <w:r w:rsidRPr="00C81CF2">
        <w:rPr>
          <w:rStyle w:val="a8"/>
          <w:b w:val="0"/>
          <w:color w:val="0F1115"/>
          <w:sz w:val="28"/>
          <w:szCs w:val="28"/>
        </w:rPr>
        <w:t>122 млн RUB</w:t>
      </w:r>
      <w:r w:rsidRPr="00C81CF2">
        <w:rPr>
          <w:b/>
          <w:color w:val="0F1115"/>
          <w:sz w:val="28"/>
          <w:szCs w:val="28"/>
        </w:rPr>
        <w:t> </w:t>
      </w:r>
      <w:r w:rsidRPr="008430D0">
        <w:rPr>
          <w:color w:val="0F1115"/>
          <w:sz w:val="28"/>
          <w:szCs w:val="28"/>
        </w:rPr>
        <w:t>недополученной выручки</w:t>
      </w:r>
    </w:p>
    <w:p w:rsidR="00C81CF2" w:rsidRPr="008430D0" w:rsidRDefault="00C81CF2" w:rsidP="00C81CF2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</w:p>
    <w:p w:rsidR="008430D0" w:rsidRPr="00C81CF2" w:rsidRDefault="008430D0" w:rsidP="00C81CF2">
      <w:pPr>
        <w:pStyle w:val="ds-markdown-paragraph"/>
        <w:shd w:val="clear" w:color="auto" w:fill="FFFFFF"/>
        <w:spacing w:before="0" w:beforeAutospacing="0" w:after="0" w:afterAutospacing="0"/>
        <w:ind w:firstLine="360"/>
        <w:contextualSpacing/>
        <w:rPr>
          <w:b/>
          <w:color w:val="0F1115"/>
          <w:sz w:val="28"/>
          <w:szCs w:val="28"/>
        </w:rPr>
      </w:pPr>
      <w:bookmarkStart w:id="3" w:name="_GoBack"/>
      <w:r w:rsidRPr="00C81CF2">
        <w:rPr>
          <w:rStyle w:val="a8"/>
          <w:b w:val="0"/>
          <w:color w:val="0F1115"/>
          <w:sz w:val="28"/>
          <w:szCs w:val="28"/>
        </w:rPr>
        <w:t>Качество моделей соответствует промышленным стандартам:</w:t>
      </w:r>
    </w:p>
    <w:p w:rsidR="008430D0" w:rsidRPr="008430D0" w:rsidRDefault="008430D0" w:rsidP="00C81CF2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Все модели демонстрируют стабильную сходимость и низкий уровень ошибок</w:t>
      </w:r>
    </w:p>
    <w:p w:rsidR="008430D0" w:rsidRPr="008430D0" w:rsidRDefault="008430D0" w:rsidP="00C81CF2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proofErr w:type="spellStart"/>
      <w:r w:rsidRPr="008430D0">
        <w:rPr>
          <w:color w:val="0F1115"/>
          <w:sz w:val="28"/>
          <w:szCs w:val="28"/>
        </w:rPr>
        <w:t>Автоэнкодеры</w:t>
      </w:r>
      <w:proofErr w:type="spellEnd"/>
      <w:r w:rsidRPr="008430D0">
        <w:rPr>
          <w:color w:val="0F1115"/>
          <w:sz w:val="28"/>
          <w:szCs w:val="28"/>
        </w:rPr>
        <w:t xml:space="preserve"> достигли значения </w:t>
      </w:r>
      <w:proofErr w:type="spellStart"/>
      <w:r w:rsidRPr="008430D0">
        <w:rPr>
          <w:color w:val="0F1115"/>
          <w:sz w:val="28"/>
          <w:szCs w:val="28"/>
        </w:rPr>
        <w:t>loss</w:t>
      </w:r>
      <w:proofErr w:type="spellEnd"/>
      <w:r w:rsidRPr="008430D0">
        <w:rPr>
          <w:color w:val="0F1115"/>
          <w:sz w:val="28"/>
          <w:szCs w:val="28"/>
        </w:rPr>
        <w:t xml:space="preserve"> 0.22-0.34 при стандартном отклонении ~0.09</w:t>
      </w:r>
    </w:p>
    <w:p w:rsidR="008430D0" w:rsidRDefault="008430D0" w:rsidP="00C81CF2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 xml:space="preserve">GRU-модель показывает точность классификации </w:t>
      </w:r>
      <w:proofErr w:type="spellStart"/>
      <w:r w:rsidRPr="008430D0">
        <w:rPr>
          <w:color w:val="0F1115"/>
          <w:sz w:val="28"/>
          <w:szCs w:val="28"/>
        </w:rPr>
        <w:t>интентов</w:t>
      </w:r>
      <w:proofErr w:type="spellEnd"/>
      <w:r w:rsidRPr="008430D0">
        <w:rPr>
          <w:color w:val="0F1115"/>
          <w:sz w:val="28"/>
          <w:szCs w:val="28"/>
        </w:rPr>
        <w:t xml:space="preserve"> близкую к 100%</w:t>
      </w:r>
    </w:p>
    <w:bookmarkEnd w:id="3"/>
    <w:p w:rsidR="00C81CF2" w:rsidRDefault="00C81CF2" w:rsidP="00C81CF2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</w:p>
    <w:p w:rsidR="008430D0" w:rsidRPr="00C81CF2" w:rsidRDefault="008430D0" w:rsidP="00C81CF2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b/>
          <w:color w:val="0F1115"/>
          <w:sz w:val="28"/>
          <w:szCs w:val="28"/>
        </w:rPr>
      </w:pPr>
      <w:r w:rsidRPr="00C81CF2">
        <w:rPr>
          <w:rStyle w:val="a8"/>
          <w:b w:val="0"/>
          <w:color w:val="0F1115"/>
          <w:sz w:val="28"/>
          <w:szCs w:val="28"/>
        </w:rPr>
        <w:t>Практическая применимость доказана на реальных данных:</w:t>
      </w:r>
    </w:p>
    <w:p w:rsidR="008430D0" w:rsidRPr="008430D0" w:rsidRDefault="008430D0" w:rsidP="00C81CF2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Создан комплекс взаимодополняющих моделей для различных аспектов анализа</w:t>
      </w:r>
    </w:p>
    <w:p w:rsidR="008430D0" w:rsidRPr="008430D0" w:rsidRDefault="008430D0" w:rsidP="00C81CF2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Решение генерирует конкретные рекомендации для аналитиков</w:t>
      </w:r>
    </w:p>
    <w:p w:rsidR="008430D0" w:rsidRPr="008430D0" w:rsidRDefault="008430D0" w:rsidP="00C81CF2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Интерфейс естественного языка упрощает взаимодействие с системой</w:t>
      </w:r>
    </w:p>
    <w:p w:rsidR="008430D0" w:rsidRPr="008430D0" w:rsidRDefault="008430D0" w:rsidP="008430D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8430D0" w:rsidRPr="008430D0" w:rsidRDefault="008430D0" w:rsidP="00C81CF2">
      <w:pPr>
        <w:pStyle w:val="4"/>
        <w:shd w:val="clear" w:color="auto" w:fill="FFFFFF"/>
        <w:spacing w:before="0" w:after="0"/>
        <w:ind w:firstLine="0"/>
        <w:contextualSpacing/>
        <w:rPr>
          <w:rFonts w:ascii="Times New Roman" w:hAnsi="Times New Roman" w:cs="Times New Roman"/>
          <w:color w:val="0F1115"/>
          <w:sz w:val="28"/>
          <w:szCs w:val="28"/>
        </w:rPr>
      </w:pPr>
      <w:r w:rsidRPr="008430D0">
        <w:rPr>
          <w:rStyle w:val="a8"/>
          <w:rFonts w:ascii="Times New Roman" w:hAnsi="Times New Roman" w:cs="Times New Roman"/>
          <w:b/>
          <w:bCs w:val="0"/>
          <w:color w:val="0F1115"/>
          <w:sz w:val="28"/>
          <w:szCs w:val="28"/>
        </w:rPr>
        <w:t>5.2. Пути развития и улучшения решения</w:t>
      </w:r>
    </w:p>
    <w:p w:rsidR="008430D0" w:rsidRPr="00C81CF2" w:rsidRDefault="008430D0" w:rsidP="008430D0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b/>
          <w:color w:val="0F1115"/>
          <w:sz w:val="28"/>
          <w:szCs w:val="28"/>
        </w:rPr>
      </w:pPr>
      <w:r w:rsidRPr="00C81CF2">
        <w:rPr>
          <w:rStyle w:val="a8"/>
          <w:b w:val="0"/>
          <w:color w:val="0F1115"/>
          <w:sz w:val="28"/>
          <w:szCs w:val="28"/>
        </w:rPr>
        <w:t>Тактические улучшения (6-12 месяцев)</w:t>
      </w:r>
      <w:r w:rsidR="00C81CF2">
        <w:rPr>
          <w:rStyle w:val="a8"/>
          <w:b w:val="0"/>
          <w:color w:val="0F1115"/>
          <w:sz w:val="28"/>
          <w:szCs w:val="28"/>
        </w:rPr>
        <w:t>, которые возможно планировать для развития.</w:t>
      </w:r>
    </w:p>
    <w:p w:rsidR="00C81CF2" w:rsidRPr="00C81CF2" w:rsidRDefault="008430D0" w:rsidP="00C81CF2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b/>
          <w:color w:val="0F1115"/>
          <w:sz w:val="28"/>
          <w:szCs w:val="28"/>
        </w:rPr>
      </w:pPr>
      <w:r w:rsidRPr="00C81CF2">
        <w:rPr>
          <w:rStyle w:val="a8"/>
          <w:b w:val="0"/>
          <w:color w:val="0F1115"/>
          <w:sz w:val="28"/>
          <w:szCs w:val="28"/>
        </w:rPr>
        <w:t>Расширение источников данных</w:t>
      </w:r>
      <w:r w:rsidR="00C81CF2" w:rsidRPr="00C81CF2">
        <w:rPr>
          <w:rStyle w:val="a8"/>
          <w:b w:val="0"/>
          <w:color w:val="0F1115"/>
          <w:sz w:val="28"/>
          <w:szCs w:val="28"/>
        </w:rPr>
        <w:t>:</w:t>
      </w:r>
    </w:p>
    <w:p w:rsidR="008430D0" w:rsidRPr="008430D0" w:rsidRDefault="008430D0" w:rsidP="00C81CF2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 xml:space="preserve">Интеграция с биржевыми </w:t>
      </w:r>
      <w:proofErr w:type="spellStart"/>
      <w:r w:rsidRPr="008430D0">
        <w:rPr>
          <w:color w:val="0F1115"/>
          <w:sz w:val="28"/>
          <w:szCs w:val="28"/>
        </w:rPr>
        <w:t>котировами</w:t>
      </w:r>
      <w:proofErr w:type="spellEnd"/>
      <w:r w:rsidRPr="008430D0">
        <w:rPr>
          <w:color w:val="0F1115"/>
          <w:sz w:val="28"/>
          <w:szCs w:val="28"/>
        </w:rPr>
        <w:t xml:space="preserve"> и макроэкономическими индикаторами</w:t>
      </w:r>
    </w:p>
    <w:p w:rsidR="008430D0" w:rsidRPr="008430D0" w:rsidRDefault="008430D0" w:rsidP="00C81CF2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Подключение данных о погодных условиях и урожайности</w:t>
      </w:r>
    </w:p>
    <w:p w:rsidR="00C81CF2" w:rsidRDefault="008430D0" w:rsidP="00C81CF2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Внешние данные о логистике и цепочках поставок</w:t>
      </w:r>
    </w:p>
    <w:p w:rsidR="00C81CF2" w:rsidRPr="00C81CF2" w:rsidRDefault="00C81CF2" w:rsidP="00C81CF2">
      <w:pPr>
        <w:pStyle w:val="ds-markdown-paragraph"/>
        <w:shd w:val="clear" w:color="auto" w:fill="FFFFFF"/>
        <w:spacing w:before="0" w:beforeAutospacing="0" w:after="0" w:afterAutospacing="0"/>
        <w:ind w:left="720"/>
        <w:contextualSpacing/>
        <w:rPr>
          <w:rStyle w:val="a8"/>
          <w:b w:val="0"/>
          <w:bCs w:val="0"/>
          <w:color w:val="0F1115"/>
          <w:sz w:val="28"/>
          <w:szCs w:val="28"/>
        </w:rPr>
      </w:pPr>
    </w:p>
    <w:p w:rsidR="00C81CF2" w:rsidRDefault="008430D0" w:rsidP="00C81CF2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rStyle w:val="a8"/>
          <w:b w:val="0"/>
          <w:color w:val="0F1115"/>
          <w:sz w:val="28"/>
          <w:szCs w:val="28"/>
        </w:rPr>
      </w:pPr>
      <w:r w:rsidRPr="00C81CF2">
        <w:rPr>
          <w:rStyle w:val="a8"/>
          <w:b w:val="0"/>
          <w:color w:val="0F1115"/>
          <w:sz w:val="28"/>
          <w:szCs w:val="28"/>
        </w:rPr>
        <w:t>Повышение интерпретируемости моделей</w:t>
      </w:r>
      <w:r w:rsidR="00C81CF2" w:rsidRPr="00C81CF2">
        <w:rPr>
          <w:rStyle w:val="a8"/>
          <w:b w:val="0"/>
          <w:color w:val="0F1115"/>
          <w:sz w:val="28"/>
          <w:szCs w:val="28"/>
        </w:rPr>
        <w:t>:</w:t>
      </w:r>
    </w:p>
    <w:p w:rsidR="008430D0" w:rsidRPr="008430D0" w:rsidRDefault="008430D0" w:rsidP="00C81CF2">
      <w:pPr>
        <w:pStyle w:val="ds-markdown-paragraph"/>
        <w:numPr>
          <w:ilvl w:val="0"/>
          <w:numId w:val="44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Разработка детализированных отчетов с визуализацией причин аномалий</w:t>
      </w:r>
    </w:p>
    <w:p w:rsidR="008430D0" w:rsidRDefault="008430D0" w:rsidP="00C81CF2">
      <w:pPr>
        <w:pStyle w:val="ds-markdown-paragraph"/>
        <w:numPr>
          <w:ilvl w:val="0"/>
          <w:numId w:val="44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 xml:space="preserve">Создание системы </w:t>
      </w:r>
      <w:proofErr w:type="spellStart"/>
      <w:r w:rsidRPr="008430D0">
        <w:rPr>
          <w:color w:val="0F1115"/>
          <w:sz w:val="28"/>
          <w:szCs w:val="28"/>
        </w:rPr>
        <w:t>приоритизации</w:t>
      </w:r>
      <w:proofErr w:type="spellEnd"/>
      <w:r w:rsidRPr="008430D0">
        <w:rPr>
          <w:color w:val="0F1115"/>
          <w:sz w:val="28"/>
          <w:szCs w:val="28"/>
        </w:rPr>
        <w:t xml:space="preserve"> рисков по критичности</w:t>
      </w:r>
    </w:p>
    <w:p w:rsidR="00C81CF2" w:rsidRPr="008430D0" w:rsidRDefault="00C81CF2" w:rsidP="00C81CF2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</w:p>
    <w:p w:rsidR="008430D0" w:rsidRPr="00C81CF2" w:rsidRDefault="008430D0" w:rsidP="00C81CF2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b/>
          <w:color w:val="0F1115"/>
          <w:sz w:val="28"/>
          <w:szCs w:val="28"/>
        </w:rPr>
      </w:pPr>
      <w:r w:rsidRPr="00C81CF2">
        <w:rPr>
          <w:rStyle w:val="a8"/>
          <w:b w:val="0"/>
          <w:color w:val="0F1115"/>
          <w:sz w:val="28"/>
          <w:szCs w:val="28"/>
        </w:rPr>
        <w:t>Оптимизация производительности</w:t>
      </w:r>
    </w:p>
    <w:p w:rsidR="008430D0" w:rsidRPr="008430D0" w:rsidRDefault="008430D0" w:rsidP="00C81CF2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Реализация инкрементального обучения для адаптации к новым данным</w:t>
      </w:r>
    </w:p>
    <w:p w:rsidR="008430D0" w:rsidRPr="008430D0" w:rsidRDefault="008430D0" w:rsidP="00C81CF2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Разработка потоковой обработки данных в реальном времени</w:t>
      </w:r>
    </w:p>
    <w:p w:rsidR="008430D0" w:rsidRPr="008430D0" w:rsidRDefault="008430D0" w:rsidP="00C81CF2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Оптимизация архитектур</w:t>
      </w:r>
    </w:p>
    <w:p w:rsidR="00C81CF2" w:rsidRDefault="00C81CF2" w:rsidP="00C81CF2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rStyle w:val="a8"/>
          <w:color w:val="0F1115"/>
          <w:sz w:val="28"/>
          <w:szCs w:val="28"/>
        </w:rPr>
      </w:pPr>
    </w:p>
    <w:p w:rsidR="008430D0" w:rsidRPr="00C81CF2" w:rsidRDefault="008430D0" w:rsidP="00C81CF2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b/>
          <w:color w:val="0F1115"/>
          <w:sz w:val="28"/>
          <w:szCs w:val="28"/>
        </w:rPr>
      </w:pPr>
      <w:r w:rsidRPr="00C81CF2">
        <w:rPr>
          <w:rStyle w:val="a8"/>
          <w:b w:val="0"/>
          <w:color w:val="0F1115"/>
          <w:sz w:val="28"/>
          <w:szCs w:val="28"/>
        </w:rPr>
        <w:lastRenderedPageBreak/>
        <w:t>Развитие архитектуры решения</w:t>
      </w:r>
    </w:p>
    <w:p w:rsidR="008430D0" w:rsidRPr="008430D0" w:rsidRDefault="008430D0" w:rsidP="00C81CF2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Создание ансамблевых моделей для повышения точности</w:t>
      </w:r>
    </w:p>
    <w:p w:rsidR="008430D0" w:rsidRPr="008430D0" w:rsidRDefault="008430D0" w:rsidP="00C81CF2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 xml:space="preserve">Разработка системы </w:t>
      </w:r>
      <w:proofErr w:type="spellStart"/>
      <w:r w:rsidRPr="008430D0">
        <w:rPr>
          <w:color w:val="0F1115"/>
          <w:sz w:val="28"/>
          <w:szCs w:val="28"/>
        </w:rPr>
        <w:t>transfer</w:t>
      </w:r>
      <w:proofErr w:type="spellEnd"/>
      <w:r w:rsidRPr="008430D0">
        <w:rPr>
          <w:color w:val="0F1115"/>
          <w:sz w:val="28"/>
          <w:szCs w:val="28"/>
        </w:rPr>
        <w:t xml:space="preserve"> </w:t>
      </w:r>
      <w:proofErr w:type="spellStart"/>
      <w:r w:rsidRPr="008430D0">
        <w:rPr>
          <w:color w:val="0F1115"/>
          <w:sz w:val="28"/>
          <w:szCs w:val="28"/>
        </w:rPr>
        <w:t>learning</w:t>
      </w:r>
      <w:proofErr w:type="spellEnd"/>
      <w:r w:rsidRPr="008430D0">
        <w:rPr>
          <w:color w:val="0F1115"/>
          <w:sz w:val="28"/>
          <w:szCs w:val="28"/>
        </w:rPr>
        <w:t xml:space="preserve"> между различными продуктами</w:t>
      </w:r>
    </w:p>
    <w:p w:rsidR="008430D0" w:rsidRDefault="008430D0" w:rsidP="00C81CF2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Внедрение механизмов активного обучения</w:t>
      </w:r>
    </w:p>
    <w:p w:rsidR="00C81CF2" w:rsidRPr="008430D0" w:rsidRDefault="00C81CF2" w:rsidP="00C81CF2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</w:p>
    <w:p w:rsidR="008430D0" w:rsidRPr="00C81CF2" w:rsidRDefault="008430D0" w:rsidP="00C81CF2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b/>
          <w:color w:val="0F1115"/>
          <w:sz w:val="28"/>
          <w:szCs w:val="28"/>
        </w:rPr>
      </w:pPr>
      <w:r w:rsidRPr="00C81CF2">
        <w:rPr>
          <w:rStyle w:val="a8"/>
          <w:b w:val="0"/>
          <w:color w:val="0F1115"/>
          <w:sz w:val="28"/>
          <w:szCs w:val="28"/>
        </w:rPr>
        <w:t>Интеграция с бизнес-процессами</w:t>
      </w:r>
    </w:p>
    <w:p w:rsidR="008430D0" w:rsidRPr="008430D0" w:rsidRDefault="008430D0" w:rsidP="00C81CF2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 xml:space="preserve">Разработка API для интеграции с корпоративной </w:t>
      </w:r>
      <w:r w:rsidR="00C81CF2">
        <w:rPr>
          <w:color w:val="0F1115"/>
          <w:sz w:val="28"/>
          <w:szCs w:val="28"/>
        </w:rPr>
        <w:t>учетной системой</w:t>
      </w:r>
    </w:p>
    <w:p w:rsidR="008430D0" w:rsidRPr="008430D0" w:rsidRDefault="008430D0" w:rsidP="00C81CF2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Создание мобильного приложения для уведомлений</w:t>
      </w:r>
    </w:p>
    <w:p w:rsidR="008430D0" w:rsidRDefault="008430D0" w:rsidP="00C81CF2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Автоматизация процессов согласования корректирующих действий</w:t>
      </w:r>
    </w:p>
    <w:p w:rsidR="00C81CF2" w:rsidRPr="008430D0" w:rsidRDefault="00C81CF2" w:rsidP="00C81CF2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</w:p>
    <w:p w:rsidR="008430D0" w:rsidRPr="00C81CF2" w:rsidRDefault="008430D0" w:rsidP="00C81CF2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b/>
          <w:color w:val="0F1115"/>
          <w:sz w:val="28"/>
          <w:szCs w:val="28"/>
        </w:rPr>
      </w:pPr>
      <w:r w:rsidRPr="00C81CF2">
        <w:rPr>
          <w:rStyle w:val="a8"/>
          <w:b w:val="0"/>
          <w:color w:val="0F1115"/>
          <w:sz w:val="28"/>
          <w:szCs w:val="28"/>
        </w:rPr>
        <w:t>Расширение функциональности</w:t>
      </w:r>
    </w:p>
    <w:p w:rsidR="008430D0" w:rsidRPr="008430D0" w:rsidRDefault="008430D0" w:rsidP="00C81CF2">
      <w:pPr>
        <w:pStyle w:val="ds-markdown-paragraph"/>
        <w:numPr>
          <w:ilvl w:val="0"/>
          <w:numId w:val="47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Разработка предиктивных моделей для прогнозирования ценовых трендов</w:t>
      </w:r>
    </w:p>
    <w:p w:rsidR="008430D0" w:rsidRPr="008430D0" w:rsidRDefault="008430D0" w:rsidP="00C81CF2">
      <w:pPr>
        <w:pStyle w:val="ds-markdown-paragraph"/>
        <w:numPr>
          <w:ilvl w:val="0"/>
          <w:numId w:val="47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Создание системы сценарного анализа "что-если"</w:t>
      </w:r>
    </w:p>
    <w:p w:rsidR="008430D0" w:rsidRPr="008430D0" w:rsidRDefault="008430D0" w:rsidP="00C81CF2">
      <w:pPr>
        <w:pStyle w:val="ds-markdown-paragraph"/>
        <w:numPr>
          <w:ilvl w:val="0"/>
          <w:numId w:val="47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Внедрение рекомендательной системы для оптимизации ценовой политики</w:t>
      </w:r>
    </w:p>
    <w:p w:rsidR="00C81CF2" w:rsidRDefault="00C81CF2" w:rsidP="00C81CF2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rStyle w:val="a8"/>
          <w:b w:val="0"/>
          <w:bCs w:val="0"/>
          <w:color w:val="0F1115"/>
          <w:sz w:val="28"/>
          <w:szCs w:val="28"/>
        </w:rPr>
      </w:pPr>
    </w:p>
    <w:p w:rsidR="008430D0" w:rsidRPr="00C81CF2" w:rsidRDefault="008430D0" w:rsidP="00C81CF2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b/>
          <w:color w:val="0F1115"/>
          <w:sz w:val="28"/>
          <w:szCs w:val="28"/>
        </w:rPr>
      </w:pPr>
      <w:r w:rsidRPr="00C81CF2">
        <w:rPr>
          <w:rStyle w:val="a8"/>
          <w:b w:val="0"/>
          <w:color w:val="0F1115"/>
          <w:sz w:val="28"/>
          <w:szCs w:val="28"/>
        </w:rPr>
        <w:t>Экспериментальные подходы</w:t>
      </w:r>
    </w:p>
    <w:p w:rsidR="008430D0" w:rsidRPr="008430D0" w:rsidRDefault="008430D0" w:rsidP="00C81CF2">
      <w:pPr>
        <w:pStyle w:val="ds-markdown-paragraph"/>
        <w:numPr>
          <w:ilvl w:val="0"/>
          <w:numId w:val="46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 xml:space="preserve">Исследование применения </w:t>
      </w:r>
      <w:proofErr w:type="spellStart"/>
      <w:r w:rsidRPr="008430D0">
        <w:rPr>
          <w:color w:val="0F1115"/>
          <w:sz w:val="28"/>
          <w:szCs w:val="28"/>
        </w:rPr>
        <w:t>Transformers</w:t>
      </w:r>
      <w:proofErr w:type="spellEnd"/>
      <w:r w:rsidRPr="008430D0">
        <w:rPr>
          <w:color w:val="0F1115"/>
          <w:sz w:val="28"/>
          <w:szCs w:val="28"/>
        </w:rPr>
        <w:t xml:space="preserve"> для анализа временных рядов</w:t>
      </w:r>
    </w:p>
    <w:p w:rsidR="008430D0" w:rsidRPr="008430D0" w:rsidRDefault="008430D0" w:rsidP="00C81CF2">
      <w:pPr>
        <w:pStyle w:val="ds-markdown-paragraph"/>
        <w:numPr>
          <w:ilvl w:val="0"/>
          <w:numId w:val="46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 xml:space="preserve">Тестирование </w:t>
      </w:r>
      <w:proofErr w:type="spellStart"/>
      <w:r w:rsidRPr="008430D0">
        <w:rPr>
          <w:color w:val="0F1115"/>
          <w:sz w:val="28"/>
          <w:szCs w:val="28"/>
        </w:rPr>
        <w:t>Generative</w:t>
      </w:r>
      <w:proofErr w:type="spellEnd"/>
      <w:r w:rsidRPr="008430D0">
        <w:rPr>
          <w:color w:val="0F1115"/>
          <w:sz w:val="28"/>
          <w:szCs w:val="28"/>
        </w:rPr>
        <w:t xml:space="preserve"> </w:t>
      </w:r>
      <w:proofErr w:type="spellStart"/>
      <w:r w:rsidRPr="008430D0">
        <w:rPr>
          <w:color w:val="0F1115"/>
          <w:sz w:val="28"/>
          <w:szCs w:val="28"/>
        </w:rPr>
        <w:t>Adversarial</w:t>
      </w:r>
      <w:proofErr w:type="spellEnd"/>
      <w:r w:rsidRPr="008430D0">
        <w:rPr>
          <w:color w:val="0F1115"/>
          <w:sz w:val="28"/>
          <w:szCs w:val="28"/>
        </w:rPr>
        <w:t xml:space="preserve"> </w:t>
      </w:r>
      <w:proofErr w:type="spellStart"/>
      <w:r w:rsidRPr="008430D0">
        <w:rPr>
          <w:color w:val="0F1115"/>
          <w:sz w:val="28"/>
          <w:szCs w:val="28"/>
        </w:rPr>
        <w:t>Networks</w:t>
      </w:r>
      <w:proofErr w:type="spellEnd"/>
      <w:r w:rsidRPr="008430D0">
        <w:rPr>
          <w:color w:val="0F1115"/>
          <w:sz w:val="28"/>
          <w:szCs w:val="28"/>
        </w:rPr>
        <w:t xml:space="preserve"> для синтеза аномальных сценариев</w:t>
      </w:r>
    </w:p>
    <w:p w:rsidR="00C81CF2" w:rsidRDefault="00C81CF2" w:rsidP="008430D0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rStyle w:val="a8"/>
          <w:color w:val="0F1115"/>
          <w:sz w:val="28"/>
          <w:szCs w:val="28"/>
        </w:rPr>
      </w:pPr>
    </w:p>
    <w:p w:rsidR="008430D0" w:rsidRPr="00C81CF2" w:rsidRDefault="008430D0" w:rsidP="008430D0">
      <w:pPr>
        <w:pStyle w:val="ds-markdown-paragraph"/>
        <w:shd w:val="clear" w:color="auto" w:fill="FFFFFF"/>
        <w:spacing w:before="0" w:beforeAutospacing="0" w:after="0" w:afterAutospacing="0"/>
        <w:contextualSpacing/>
        <w:rPr>
          <w:b/>
          <w:color w:val="0F1115"/>
          <w:sz w:val="28"/>
          <w:szCs w:val="28"/>
        </w:rPr>
      </w:pPr>
      <w:r w:rsidRPr="00C81CF2">
        <w:rPr>
          <w:rStyle w:val="a8"/>
          <w:b w:val="0"/>
          <w:color w:val="0F1115"/>
          <w:sz w:val="28"/>
          <w:szCs w:val="28"/>
        </w:rPr>
        <w:t>Ожидаемый эффект от улучшений:</w:t>
      </w:r>
    </w:p>
    <w:p w:rsidR="008430D0" w:rsidRPr="008430D0" w:rsidRDefault="008430D0" w:rsidP="00C81CF2">
      <w:pPr>
        <w:pStyle w:val="ds-markdown-paragraph"/>
        <w:numPr>
          <w:ilvl w:val="0"/>
          <w:numId w:val="45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Увеличение точности детектирования аномалий на 15-20%</w:t>
      </w:r>
    </w:p>
    <w:p w:rsidR="008430D0" w:rsidRPr="008430D0" w:rsidRDefault="008430D0" w:rsidP="00C81CF2">
      <w:pPr>
        <w:pStyle w:val="ds-markdown-paragraph"/>
        <w:numPr>
          <w:ilvl w:val="0"/>
          <w:numId w:val="45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Сокращение ложных срабатываний на 30%</w:t>
      </w:r>
    </w:p>
    <w:p w:rsidR="008430D0" w:rsidRPr="008430D0" w:rsidRDefault="008430D0" w:rsidP="00C81CF2">
      <w:pPr>
        <w:pStyle w:val="ds-markdown-paragraph"/>
        <w:numPr>
          <w:ilvl w:val="0"/>
          <w:numId w:val="45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Уменьшение времени обработки данных на 40%</w:t>
      </w:r>
    </w:p>
    <w:p w:rsidR="00C81CF2" w:rsidRDefault="008430D0" w:rsidP="00C81CF2">
      <w:pPr>
        <w:pStyle w:val="ds-markdown-paragraph"/>
        <w:numPr>
          <w:ilvl w:val="0"/>
          <w:numId w:val="45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Расширение покрытия бизнес-процессов на 50%</w:t>
      </w:r>
    </w:p>
    <w:p w:rsidR="008430D0" w:rsidRPr="008430D0" w:rsidRDefault="008430D0" w:rsidP="00C81CF2">
      <w:pPr>
        <w:pStyle w:val="ds-markdown-paragraph"/>
        <w:numPr>
          <w:ilvl w:val="0"/>
          <w:numId w:val="45"/>
        </w:numPr>
        <w:shd w:val="clear" w:color="auto" w:fill="FFFFFF"/>
        <w:spacing w:before="0" w:beforeAutospacing="0" w:after="0" w:afterAutospacing="0"/>
        <w:contextualSpacing/>
        <w:rPr>
          <w:color w:val="0F1115"/>
          <w:sz w:val="28"/>
          <w:szCs w:val="28"/>
        </w:rPr>
      </w:pPr>
      <w:r w:rsidRPr="008430D0">
        <w:rPr>
          <w:color w:val="0F1115"/>
          <w:sz w:val="28"/>
          <w:szCs w:val="28"/>
        </w:rPr>
        <w:t>Решение демонстрирует высокую эффективность и готово к промышленному внедрению с значительным потенциалом для дальнейшего развития и масштабирования.</w:t>
      </w:r>
    </w:p>
    <w:p w:rsidR="008430D0" w:rsidRPr="008430D0" w:rsidRDefault="008430D0" w:rsidP="008430D0">
      <w:pPr>
        <w:tabs>
          <w:tab w:val="left" w:pos="440"/>
          <w:tab w:val="right" w:pos="9742"/>
        </w:tabs>
        <w:spacing w:after="0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sectPr w:rsidR="008430D0" w:rsidRPr="008430D0">
      <w:footerReference w:type="default" r:id="rId22"/>
      <w:pgSz w:w="11906" w:h="16838"/>
      <w:pgMar w:top="1440" w:right="1077" w:bottom="1134" w:left="1077" w:header="709" w:footer="42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267" w:rsidRDefault="00707267">
      <w:pPr>
        <w:spacing w:after="0"/>
      </w:pPr>
      <w:r>
        <w:separator/>
      </w:r>
    </w:p>
  </w:endnote>
  <w:endnote w:type="continuationSeparator" w:id="0">
    <w:p w:rsidR="00707267" w:rsidRDefault="007072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BA8" w:rsidRDefault="00EC4B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EC4BA8" w:rsidRDefault="00EC4B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267" w:rsidRDefault="00707267">
      <w:pPr>
        <w:spacing w:after="0"/>
      </w:pPr>
      <w:r>
        <w:separator/>
      </w:r>
    </w:p>
  </w:footnote>
  <w:footnote w:type="continuationSeparator" w:id="0">
    <w:p w:rsidR="00707267" w:rsidRDefault="007072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2FA0"/>
    <w:multiLevelType w:val="hybridMultilevel"/>
    <w:tmpl w:val="4DFC4B2E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2798"/>
    <w:multiLevelType w:val="multilevel"/>
    <w:tmpl w:val="7618FA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F6020"/>
    <w:multiLevelType w:val="hybridMultilevel"/>
    <w:tmpl w:val="37063492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C129C"/>
    <w:multiLevelType w:val="hybridMultilevel"/>
    <w:tmpl w:val="293E8696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2335E"/>
    <w:multiLevelType w:val="hybridMultilevel"/>
    <w:tmpl w:val="96FCB996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7010D"/>
    <w:multiLevelType w:val="multilevel"/>
    <w:tmpl w:val="E042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7249E"/>
    <w:multiLevelType w:val="hybridMultilevel"/>
    <w:tmpl w:val="097E9AF2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4FAB"/>
    <w:multiLevelType w:val="hybridMultilevel"/>
    <w:tmpl w:val="4F2A7D98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90E35"/>
    <w:multiLevelType w:val="hybridMultilevel"/>
    <w:tmpl w:val="98765286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242B6"/>
    <w:multiLevelType w:val="hybridMultilevel"/>
    <w:tmpl w:val="FDDED142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6770E"/>
    <w:multiLevelType w:val="hybridMultilevel"/>
    <w:tmpl w:val="367C9CE8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11939"/>
    <w:multiLevelType w:val="multilevel"/>
    <w:tmpl w:val="8732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64072D"/>
    <w:multiLevelType w:val="multilevel"/>
    <w:tmpl w:val="DAB0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007AA"/>
    <w:multiLevelType w:val="hybridMultilevel"/>
    <w:tmpl w:val="8E12AE4E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F72E4"/>
    <w:multiLevelType w:val="multilevel"/>
    <w:tmpl w:val="E7FAF4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07F74"/>
    <w:multiLevelType w:val="multilevel"/>
    <w:tmpl w:val="96F0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C23BD"/>
    <w:multiLevelType w:val="hybridMultilevel"/>
    <w:tmpl w:val="896A44C6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73D48"/>
    <w:multiLevelType w:val="hybridMultilevel"/>
    <w:tmpl w:val="365CE186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E7080E"/>
    <w:multiLevelType w:val="hybridMultilevel"/>
    <w:tmpl w:val="49B625B8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141809"/>
    <w:multiLevelType w:val="multilevel"/>
    <w:tmpl w:val="683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3461EA"/>
    <w:multiLevelType w:val="multilevel"/>
    <w:tmpl w:val="546E6D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3014A5"/>
    <w:multiLevelType w:val="hybridMultilevel"/>
    <w:tmpl w:val="58C6F8FC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8A1DA2"/>
    <w:multiLevelType w:val="multilevel"/>
    <w:tmpl w:val="124069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D762BE"/>
    <w:multiLevelType w:val="hybridMultilevel"/>
    <w:tmpl w:val="9E5239C8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D96885"/>
    <w:multiLevelType w:val="hybridMultilevel"/>
    <w:tmpl w:val="164263E2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F5743A"/>
    <w:multiLevelType w:val="hybridMultilevel"/>
    <w:tmpl w:val="2A30F8FE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E4B8C"/>
    <w:multiLevelType w:val="multilevel"/>
    <w:tmpl w:val="DC5EA8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6C4FC9"/>
    <w:multiLevelType w:val="hybridMultilevel"/>
    <w:tmpl w:val="77BE273A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A35BB"/>
    <w:multiLevelType w:val="hybridMultilevel"/>
    <w:tmpl w:val="17DE08C2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63581"/>
    <w:multiLevelType w:val="multilevel"/>
    <w:tmpl w:val="BADE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155E18"/>
    <w:multiLevelType w:val="hybridMultilevel"/>
    <w:tmpl w:val="1C64905A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C40160"/>
    <w:multiLevelType w:val="hybridMultilevel"/>
    <w:tmpl w:val="C9A2C040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245CD9"/>
    <w:multiLevelType w:val="multilevel"/>
    <w:tmpl w:val="6EE8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3C2F56"/>
    <w:multiLevelType w:val="hybridMultilevel"/>
    <w:tmpl w:val="6068E8BC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CB3FF2"/>
    <w:multiLevelType w:val="hybridMultilevel"/>
    <w:tmpl w:val="F2B4840C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C35DE3"/>
    <w:multiLevelType w:val="multilevel"/>
    <w:tmpl w:val="1C9626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970DFD"/>
    <w:multiLevelType w:val="multilevel"/>
    <w:tmpl w:val="CDCA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965EBF"/>
    <w:multiLevelType w:val="hybridMultilevel"/>
    <w:tmpl w:val="2A904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9449F5"/>
    <w:multiLevelType w:val="hybridMultilevel"/>
    <w:tmpl w:val="E41220BA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830B65"/>
    <w:multiLevelType w:val="hybridMultilevel"/>
    <w:tmpl w:val="A492FDBE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E21FB9"/>
    <w:multiLevelType w:val="multilevel"/>
    <w:tmpl w:val="77D2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C93460"/>
    <w:multiLevelType w:val="multilevel"/>
    <w:tmpl w:val="0CDE1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7BB47D8"/>
    <w:multiLevelType w:val="multilevel"/>
    <w:tmpl w:val="BE3A61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763882"/>
    <w:multiLevelType w:val="hybridMultilevel"/>
    <w:tmpl w:val="1226B8D2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D1213"/>
    <w:multiLevelType w:val="hybridMultilevel"/>
    <w:tmpl w:val="5112ACD0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D0178"/>
    <w:multiLevelType w:val="hybridMultilevel"/>
    <w:tmpl w:val="18222840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E61F1"/>
    <w:multiLevelType w:val="hybridMultilevel"/>
    <w:tmpl w:val="43C2C9C8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072FE"/>
    <w:multiLevelType w:val="hybridMultilevel"/>
    <w:tmpl w:val="805CEB38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04659C"/>
    <w:multiLevelType w:val="multilevel"/>
    <w:tmpl w:val="CB04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5D01B1"/>
    <w:multiLevelType w:val="hybridMultilevel"/>
    <w:tmpl w:val="41D29AC6"/>
    <w:lvl w:ilvl="0" w:tplc="FB325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8"/>
  </w:num>
  <w:num w:numId="3">
    <w:abstractNumId w:val="10"/>
  </w:num>
  <w:num w:numId="4">
    <w:abstractNumId w:val="49"/>
  </w:num>
  <w:num w:numId="5">
    <w:abstractNumId w:val="18"/>
  </w:num>
  <w:num w:numId="6">
    <w:abstractNumId w:val="8"/>
  </w:num>
  <w:num w:numId="7">
    <w:abstractNumId w:val="17"/>
  </w:num>
  <w:num w:numId="8">
    <w:abstractNumId w:val="9"/>
  </w:num>
  <w:num w:numId="9">
    <w:abstractNumId w:val="30"/>
  </w:num>
  <w:num w:numId="10">
    <w:abstractNumId w:val="4"/>
  </w:num>
  <w:num w:numId="11">
    <w:abstractNumId w:val="0"/>
  </w:num>
  <w:num w:numId="12">
    <w:abstractNumId w:val="45"/>
  </w:num>
  <w:num w:numId="13">
    <w:abstractNumId w:val="16"/>
  </w:num>
  <w:num w:numId="14">
    <w:abstractNumId w:val="2"/>
  </w:num>
  <w:num w:numId="15">
    <w:abstractNumId w:val="21"/>
  </w:num>
  <w:num w:numId="16">
    <w:abstractNumId w:val="39"/>
  </w:num>
  <w:num w:numId="17">
    <w:abstractNumId w:val="24"/>
  </w:num>
  <w:num w:numId="18">
    <w:abstractNumId w:val="38"/>
  </w:num>
  <w:num w:numId="19">
    <w:abstractNumId w:val="27"/>
  </w:num>
  <w:num w:numId="20">
    <w:abstractNumId w:val="37"/>
  </w:num>
  <w:num w:numId="21">
    <w:abstractNumId w:val="15"/>
  </w:num>
  <w:num w:numId="22">
    <w:abstractNumId w:val="12"/>
  </w:num>
  <w:num w:numId="23">
    <w:abstractNumId w:val="40"/>
  </w:num>
  <w:num w:numId="24">
    <w:abstractNumId w:val="48"/>
  </w:num>
  <w:num w:numId="25">
    <w:abstractNumId w:val="31"/>
  </w:num>
  <w:num w:numId="26">
    <w:abstractNumId w:val="25"/>
  </w:num>
  <w:num w:numId="27">
    <w:abstractNumId w:val="6"/>
  </w:num>
  <w:num w:numId="28">
    <w:abstractNumId w:val="46"/>
  </w:num>
  <w:num w:numId="29">
    <w:abstractNumId w:val="3"/>
  </w:num>
  <w:num w:numId="30">
    <w:abstractNumId w:val="1"/>
  </w:num>
  <w:num w:numId="31">
    <w:abstractNumId w:val="20"/>
  </w:num>
  <w:num w:numId="32">
    <w:abstractNumId w:val="5"/>
  </w:num>
  <w:num w:numId="33">
    <w:abstractNumId w:val="32"/>
  </w:num>
  <w:num w:numId="34">
    <w:abstractNumId w:val="19"/>
  </w:num>
  <w:num w:numId="35">
    <w:abstractNumId w:val="36"/>
  </w:num>
  <w:num w:numId="36">
    <w:abstractNumId w:val="26"/>
  </w:num>
  <w:num w:numId="37">
    <w:abstractNumId w:val="35"/>
  </w:num>
  <w:num w:numId="38">
    <w:abstractNumId w:val="29"/>
  </w:num>
  <w:num w:numId="39">
    <w:abstractNumId w:val="42"/>
  </w:num>
  <w:num w:numId="40">
    <w:abstractNumId w:val="22"/>
  </w:num>
  <w:num w:numId="41">
    <w:abstractNumId w:val="14"/>
  </w:num>
  <w:num w:numId="42">
    <w:abstractNumId w:val="11"/>
  </w:num>
  <w:num w:numId="43">
    <w:abstractNumId w:val="7"/>
  </w:num>
  <w:num w:numId="44">
    <w:abstractNumId w:val="44"/>
  </w:num>
  <w:num w:numId="45">
    <w:abstractNumId w:val="47"/>
  </w:num>
  <w:num w:numId="46">
    <w:abstractNumId w:val="13"/>
  </w:num>
  <w:num w:numId="47">
    <w:abstractNumId w:val="34"/>
  </w:num>
  <w:num w:numId="48">
    <w:abstractNumId w:val="43"/>
  </w:num>
  <w:num w:numId="49">
    <w:abstractNumId w:val="23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CA"/>
    <w:rsid w:val="00040DE1"/>
    <w:rsid w:val="000462F3"/>
    <w:rsid w:val="000941E5"/>
    <w:rsid w:val="000C7B0D"/>
    <w:rsid w:val="000F4EA8"/>
    <w:rsid w:val="00126FB8"/>
    <w:rsid w:val="002B78F1"/>
    <w:rsid w:val="002F6156"/>
    <w:rsid w:val="003215E5"/>
    <w:rsid w:val="00402BFE"/>
    <w:rsid w:val="00407D6A"/>
    <w:rsid w:val="00422DED"/>
    <w:rsid w:val="0049012B"/>
    <w:rsid w:val="00512B83"/>
    <w:rsid w:val="00686A8A"/>
    <w:rsid w:val="00707267"/>
    <w:rsid w:val="00722057"/>
    <w:rsid w:val="00747937"/>
    <w:rsid w:val="007A517B"/>
    <w:rsid w:val="00805C87"/>
    <w:rsid w:val="008430D0"/>
    <w:rsid w:val="008E0014"/>
    <w:rsid w:val="009E4ACA"/>
    <w:rsid w:val="00A63E46"/>
    <w:rsid w:val="00AA3A2B"/>
    <w:rsid w:val="00BC6DCE"/>
    <w:rsid w:val="00C03621"/>
    <w:rsid w:val="00C81CF2"/>
    <w:rsid w:val="00CA6256"/>
    <w:rsid w:val="00E75C40"/>
    <w:rsid w:val="00EC4BA8"/>
    <w:rsid w:val="00F3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2855"/>
  <w15:docId w15:val="{C34C54B0-7653-41A0-B8BC-22457975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00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86A8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26FB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26FB8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805C87"/>
    <w:rPr>
      <w:b/>
      <w:bCs/>
    </w:rPr>
  </w:style>
  <w:style w:type="paragraph" w:customStyle="1" w:styleId="ds-markdown-paragraph">
    <w:name w:val="ds-markdown-paragraph"/>
    <w:basedOn w:val="a"/>
    <w:rsid w:val="00805C87"/>
    <w:pPr>
      <w:spacing w:before="100" w:beforeAutospacing="1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9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EugenePokh/netology_final_project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ugenePokh/netology_final_project.g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github.com/EugenePokh/netology_final_project.git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5239</Words>
  <Characters>29863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11</cp:revision>
  <dcterms:created xsi:type="dcterms:W3CDTF">2025-10-14T15:17:00Z</dcterms:created>
  <dcterms:modified xsi:type="dcterms:W3CDTF">2025-10-16T12:48:00Z</dcterms:modified>
</cp:coreProperties>
</file>