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A30A" w14:textId="77777777"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3E8C90EC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31A082DB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5C8CC38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34F772E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A9BFCDA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D3FE235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6D5C8C5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2840C4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ED7CA0C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76F086D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9A2FDD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CEFE19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9AE2D35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6A090B7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808C8F0" w14:textId="77777777"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675C71">
        <w:rPr>
          <w:lang w:val="ru-RU"/>
        </w:rPr>
        <w:t>стеганографического метода на основе</w:t>
      </w:r>
      <w:r w:rsidR="00675C71">
        <w:rPr>
          <w:lang w:val="ru-RU"/>
        </w:rPr>
        <w:br/>
        <w:t>преобразования наименее значащих бит</w:t>
      </w:r>
    </w:p>
    <w:p w14:paraId="041185B2" w14:textId="77777777" w:rsidR="00BD29BF" w:rsidRDefault="00BD29BF" w:rsidP="00BD29BF">
      <w:pPr>
        <w:spacing w:line="240" w:lineRule="auto"/>
        <w:rPr>
          <w:b/>
          <w:lang w:val="ru-RU"/>
        </w:rPr>
      </w:pPr>
    </w:p>
    <w:p w14:paraId="2F429D5C" w14:textId="77777777" w:rsidR="00FC6E29" w:rsidRPr="00B93B2B" w:rsidRDefault="00FC6E29" w:rsidP="00BD29BF">
      <w:pPr>
        <w:spacing w:line="240" w:lineRule="auto"/>
        <w:rPr>
          <w:lang w:val="ru-RU"/>
        </w:rPr>
      </w:pPr>
    </w:p>
    <w:p w14:paraId="299BA5E5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338030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6D81BC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BAE4FA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933640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3916BF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CE87DB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E2C714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A03BFA3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CDBA53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15CD52A" w14:textId="4472B836" w:rsidR="00BD29BF" w:rsidRPr="00C64AA0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C64AA0">
        <w:rPr>
          <w:lang w:val="ru-RU"/>
        </w:rPr>
        <w:t>Шедько Е. А.</w:t>
      </w:r>
    </w:p>
    <w:p w14:paraId="416A84F9" w14:textId="3FB28CAA"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C64AA0">
        <w:rPr>
          <w:lang w:val="ru-RU"/>
        </w:rPr>
        <w:t>3 группа</w:t>
      </w:r>
    </w:p>
    <w:p w14:paraId="2E7C20B2" w14:textId="2691C3CD"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C64AA0">
        <w:rPr>
          <w:lang w:val="ru-RU"/>
        </w:rPr>
        <w:t>Копыток Д. В.</w:t>
      </w:r>
    </w:p>
    <w:p w14:paraId="6AFF1724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727AF0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87339A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7776A6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B3A984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1F012D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20E92B3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41EAE6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81562E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781499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5F1B6E5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5024522" w14:textId="2281263B" w:rsidR="00BD29BF" w:rsidRPr="00E26469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E26469" w:rsidRPr="00E26469">
        <w:rPr>
          <w:lang w:val="ru-RU"/>
        </w:rPr>
        <w:t>2</w:t>
      </w:r>
      <w:bookmarkStart w:id="0" w:name="_GoBack"/>
      <w:bookmarkEnd w:id="0"/>
    </w:p>
    <w:p w14:paraId="2323104E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133549D8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FC6E29">
        <w:rPr>
          <w:lang w:val="ru-RU"/>
        </w:rPr>
        <w:t xml:space="preserve"> реализует метод НЗБ. При этом</w:t>
      </w:r>
      <w:r>
        <w:rPr>
          <w:lang w:val="ru-RU"/>
        </w:rPr>
        <w:t>:</w:t>
      </w:r>
    </w:p>
    <w:p w14:paraId="7E5E9E36" w14:textId="77777777"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14:paraId="0EE8670B" w14:textId="77777777" w:rsidR="00FC6E29" w:rsidRDefault="00FC6E29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FC6E29">
        <w:rPr>
          <w:lang w:val="ru-RU"/>
        </w:rPr>
        <w:t xml:space="preserve"> </w:t>
      </w:r>
      <w:r>
        <w:rPr>
          <w:lang w:val="ru-RU"/>
        </w:rPr>
        <w:t>реализовано 2 варианта осаждаемого/извлекаемого сообщения: собственные ФИО и текстовая часть отчета по одной из лабораторных работ;</w:t>
      </w:r>
    </w:p>
    <w:p w14:paraId="04C5DA5B" w14:textId="77777777"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(с привлечением одногруппников в качестве экспертов) стеганоконтейнеров с различных внутренним содержанием; сделаны выводы на основе выполненного анализа.</w:t>
      </w:r>
    </w:p>
    <w:p w14:paraId="355681DE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52C0ECF3" w14:textId="77777777"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стеганоконтейнера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14:paraId="4E4F152C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14:paraId="4AEC0C3B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14:paraId="5C9E05B4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14:paraId="354DB52A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14:paraId="012BDFE2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14:paraId="0B38897E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14:paraId="12FF5695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Рассмотрим процесс сокрытия битов в разработанном приложении. При первоначальном запуске пользователю откроется окно, представленное на рисунке 2.1.</w:t>
      </w:r>
    </w:p>
    <w:p w14:paraId="68A94CC2" w14:textId="77777777" w:rsidR="005D7206" w:rsidRDefault="00675C71" w:rsidP="005D7206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3D7AE84C" wp14:editId="2F2E86CC">
            <wp:extent cx="50292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0A1" w14:textId="77777777" w:rsidR="005D7206" w:rsidRDefault="005D7206" w:rsidP="005D7206">
      <w:pPr>
        <w:pStyle w:val="a4"/>
        <w:rPr>
          <w:lang w:val="ru-RU"/>
        </w:rPr>
      </w:pPr>
      <w:r>
        <w:rPr>
          <w:lang w:val="ru-RU"/>
        </w:rPr>
        <w:t>Рис. 2.1 – Окно приложения</w:t>
      </w:r>
    </w:p>
    <w:p w14:paraId="14092319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Пользователю предоставлены 2 кнопки. При нажатии на кнопку «</w:t>
      </w:r>
      <w:r w:rsidR="00675C71">
        <w:rPr>
          <w:lang w:val="ru-RU"/>
        </w:rPr>
        <w:t>Осадить сообщение</w:t>
      </w:r>
      <w:r>
        <w:rPr>
          <w:lang w:val="ru-RU"/>
        </w:rPr>
        <w:t xml:space="preserve">» откроется диалоговое окно для выбора файла-контейнера С с фильтром файлов формата </w:t>
      </w:r>
      <w:r>
        <w:t>bmp</w:t>
      </w:r>
      <w:r>
        <w:rPr>
          <w:lang w:val="ru-RU"/>
        </w:rPr>
        <w:t>.</w:t>
      </w:r>
    </w:p>
    <w:p w14:paraId="3D942B0F" w14:textId="77777777" w:rsidR="004A7A2B" w:rsidRDefault="005D7206" w:rsidP="004A7A2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>В данном текстовом файле и распологается тайное сообщение М, которое мы хотим осадить в выбранном контейнере.</w:t>
      </w:r>
      <w:r w:rsidR="004A7A2B" w:rsidRPr="004A7A2B">
        <w:rPr>
          <w:lang w:val="ru-RU"/>
        </w:rPr>
        <w:t xml:space="preserve"> </w:t>
      </w:r>
    </w:p>
    <w:p w14:paraId="7844A208" w14:textId="77777777" w:rsid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4A7A2B">
        <w:rPr>
          <w:sz w:val="24"/>
          <w:lang w:val="ru-RU"/>
        </w:rPr>
        <w:t>х</w:t>
      </w:r>
      <w:r>
        <w:rPr>
          <w:lang w:val="ru-RU"/>
        </w:rPr>
        <w:t xml:space="preserve"> ширина.</w:t>
      </w:r>
    </w:p>
    <w:p w14:paraId="7C0906F6" w14:textId="77777777" w:rsidR="005D7206" w:rsidRP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14:paraId="015D0787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откроется диалоговое окно для сохранения файла-стеганоконтейнера.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14:paraId="68F678C4" w14:textId="77777777" w:rsidR="005D7206" w:rsidRP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>«</w:t>
      </w:r>
      <w:r w:rsidR="00675C71">
        <w:rPr>
          <w:lang w:val="ru-RU"/>
        </w:rPr>
        <w:t>Осадить сообщение</w:t>
      </w:r>
      <w:r w:rsidR="004A7A2B">
        <w:rPr>
          <w:lang w:val="ru-RU"/>
        </w:rPr>
        <w:t xml:space="preserve">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14:paraId="5283F648" w14:textId="77777777" w:rsidR="0081303B" w:rsidRDefault="00675C71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26F61C20" wp14:editId="4AA1AD33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FDC" w14:textId="77777777" w:rsidR="00BD29BF" w:rsidRDefault="0081303B" w:rsidP="0081303B">
      <w:pPr>
        <w:pStyle w:val="a4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14:paraId="37492D62" w14:textId="77777777"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>который говорит о том что картинка зашифрована.</w:t>
      </w:r>
    </w:p>
    <w:p w14:paraId="0D5EE6DD" w14:textId="77777777"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</w:t>
      </w:r>
      <w:r w:rsidR="000D09FE">
        <w:rPr>
          <w:lang w:val="ru-RU"/>
        </w:rPr>
        <w:lastRenderedPageBreak/>
        <w:t>осуществляющей запись количества символов для шифрования в первые биты картинки, представлена на рисунке 2.3.</w:t>
      </w:r>
    </w:p>
    <w:p w14:paraId="0CCB7319" w14:textId="77777777"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377E527F" wp14:editId="042FAB3B">
            <wp:extent cx="46291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2C25" w14:textId="77777777"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14:paraId="6BA96BC5" w14:textId="77777777" w:rsidR="006119F0" w:rsidRDefault="006119F0" w:rsidP="003D7D62">
      <w:pPr>
        <w:rPr>
          <w:lang w:val="ru-RU"/>
        </w:rPr>
      </w:pPr>
      <w:r>
        <w:rPr>
          <w:lang w:val="ru-RU"/>
        </w:rPr>
        <w:t>Далее собственно записываем информацию в стеганоконейнер по тому же принципу.</w:t>
      </w:r>
    </w:p>
    <w:p w14:paraId="5D9846CC" w14:textId="77777777" w:rsidR="003D7D62" w:rsidRDefault="000D09FE" w:rsidP="003D7D62">
      <w:pPr>
        <w:rPr>
          <w:lang w:val="ru-RU"/>
        </w:rPr>
      </w:pPr>
      <w:r>
        <w:rPr>
          <w:lang w:val="ru-RU"/>
        </w:rPr>
        <w:t>На рисунке 2.4</w:t>
      </w:r>
      <w:r w:rsidR="003D7D62">
        <w:rPr>
          <w:lang w:val="ru-RU"/>
        </w:rPr>
        <w:t xml:space="preserve"> представлены пустой контейнер и стеганоконтейнер, в котором осаждено сообщение с ФИО студента. Как и следовало ожидать, человеческому глазу не удалось выявить никакой разницы в цвете, яркости, контрастности изображений. </w:t>
      </w:r>
    </w:p>
    <w:p w14:paraId="35E0DF0B" w14:textId="77777777" w:rsidR="003D7D62" w:rsidRDefault="003D7D62" w:rsidP="003D7D62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33C8A8C9" wp14:editId="34000342">
            <wp:extent cx="5320146" cy="19787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0" cy="19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8829" w14:textId="77777777" w:rsidR="003D7D62" w:rsidRDefault="000D09FE" w:rsidP="003D7D62">
      <w:pPr>
        <w:pStyle w:val="a4"/>
        <w:rPr>
          <w:lang w:val="ru-RU"/>
        </w:rPr>
      </w:pPr>
      <w:r>
        <w:rPr>
          <w:lang w:val="ru-RU"/>
        </w:rPr>
        <w:t>Рис. 2.4</w:t>
      </w:r>
      <w:r w:rsidR="003D7D62">
        <w:rPr>
          <w:lang w:val="ru-RU"/>
        </w:rPr>
        <w:t xml:space="preserve"> – Пустой контейнер и стеганосообщение</w:t>
      </w:r>
    </w:p>
    <w:p w14:paraId="4A49343B" w14:textId="77777777" w:rsidR="003D7D62" w:rsidRDefault="000D09FE" w:rsidP="003D7D62">
      <w:pPr>
        <w:rPr>
          <w:lang w:val="ru-RU"/>
        </w:rPr>
      </w:pPr>
      <w:r>
        <w:rPr>
          <w:lang w:val="ru-RU"/>
        </w:rPr>
        <w:t>Далее рассмотрим извлечение тайного сообщения из стеганоконтейнера. Для этого нажмем кнопку «</w:t>
      </w:r>
      <w:r w:rsidR="00675C71">
        <w:rPr>
          <w:lang w:val="ru-RU"/>
        </w:rPr>
        <w:t>Извлечь сообщение</w:t>
      </w:r>
      <w:r>
        <w:rPr>
          <w:lang w:val="ru-RU"/>
        </w:rPr>
        <w:t>».</w:t>
      </w:r>
    </w:p>
    <w:p w14:paraId="7565A322" w14:textId="77777777" w:rsidR="000D09FE" w:rsidRDefault="000D09FE" w:rsidP="003D7D62">
      <w:pPr>
        <w:rPr>
          <w:lang w:val="ru-RU"/>
        </w:rPr>
      </w:pPr>
      <w:r>
        <w:rPr>
          <w:lang w:val="ru-RU"/>
        </w:rPr>
        <w:lastRenderedPageBreak/>
        <w:t xml:space="preserve">Откроется диалоговое окно для выбора файла-стеганоконтейнера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14:paraId="5730382D" w14:textId="77777777" w:rsidR="000D09FE" w:rsidRDefault="000D09FE" w:rsidP="003D7D62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14:paraId="6FE7F4AE" w14:textId="77777777"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14:paraId="30A2AB5A" w14:textId="77777777" w:rsidR="000D09FE" w:rsidRPr="000D09FE" w:rsidRDefault="006119F0" w:rsidP="003D7D62">
      <w:pPr>
        <w:rPr>
          <w:lang w:val="ru-RU"/>
        </w:rPr>
      </w:pPr>
      <w:r>
        <w:rPr>
          <w:lang w:val="ru-RU"/>
        </w:rPr>
        <w:t>На рисунке 2.5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14:paraId="6B946426" w14:textId="293F8E48" w:rsidR="00FC6E29" w:rsidRDefault="00C64AA0" w:rsidP="0081303B">
      <w:pPr>
        <w:pStyle w:val="a4"/>
        <w:rPr>
          <w:lang w:val="ru-RU"/>
        </w:rPr>
      </w:pPr>
      <w:r w:rsidRPr="00C64AA0">
        <w:rPr>
          <w:lang w:val="ru-RU"/>
        </w:rPr>
        <w:drawing>
          <wp:inline distT="0" distB="0" distL="0" distR="0" wp14:anchorId="06421908" wp14:editId="30C6F637">
            <wp:extent cx="4124901" cy="2200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F872" w14:textId="77777777" w:rsidR="000D09FE" w:rsidRDefault="000D09FE" w:rsidP="0081303B">
      <w:pPr>
        <w:pStyle w:val="a4"/>
        <w:rPr>
          <w:lang w:val="ru-RU"/>
        </w:rPr>
      </w:pPr>
      <w:r>
        <w:rPr>
          <w:lang w:val="ru-RU"/>
        </w:rPr>
        <w:t xml:space="preserve">Рис </w:t>
      </w:r>
      <w:r w:rsidR="006119F0">
        <w:rPr>
          <w:lang w:val="ru-RU"/>
        </w:rPr>
        <w:t>2.5</w:t>
      </w:r>
      <w:r>
        <w:rPr>
          <w:lang w:val="ru-RU"/>
        </w:rPr>
        <w:t xml:space="preserve"> – Осажденное/извлеченное сообщение</w:t>
      </w:r>
    </w:p>
    <w:p w14:paraId="569203F5" w14:textId="77777777" w:rsidR="006119F0" w:rsidRDefault="006119F0" w:rsidP="006119F0">
      <w:pPr>
        <w:rPr>
          <w:lang w:val="ru-RU"/>
        </w:rPr>
      </w:pPr>
      <w:r>
        <w:rPr>
          <w:lang w:val="ru-RU"/>
        </w:rPr>
        <w:t>Реализация алгоритма, осуществляющего чтение сообщения из стеганоконтейнера, представлена на рисунке 2.6.</w:t>
      </w:r>
    </w:p>
    <w:p w14:paraId="3AAE9FFA" w14:textId="77777777"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49B72676" wp14:editId="124B51FD">
            <wp:extent cx="2992581" cy="364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863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08B8" w14:textId="77777777"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lastRenderedPageBreak/>
        <w:t>Рис. 2.6 – Чтение текста из стеганосообщения</w:t>
      </w:r>
    </w:p>
    <w:p w14:paraId="12275EF3" w14:textId="77777777"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0B725D88" w14:textId="77777777"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>были приобретены практические навыки программной реализации стеганографического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0D09FE"/>
    <w:rsid w:val="00104E47"/>
    <w:rsid w:val="00377255"/>
    <w:rsid w:val="003D7D62"/>
    <w:rsid w:val="004125BC"/>
    <w:rsid w:val="004A7A2B"/>
    <w:rsid w:val="005D43F5"/>
    <w:rsid w:val="005D7206"/>
    <w:rsid w:val="006119F0"/>
    <w:rsid w:val="00640EE1"/>
    <w:rsid w:val="00675C71"/>
    <w:rsid w:val="0081303B"/>
    <w:rsid w:val="00821C06"/>
    <w:rsid w:val="00B02660"/>
    <w:rsid w:val="00BD29BF"/>
    <w:rsid w:val="00C64AA0"/>
    <w:rsid w:val="00CD0B0B"/>
    <w:rsid w:val="00DD05BB"/>
    <w:rsid w:val="00E26469"/>
    <w:rsid w:val="00E30148"/>
    <w:rsid w:val="00E5687D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32E0"/>
  <w15:docId w15:val="{CDC4D195-CEB0-4DB5-9D52-0C35641D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10</cp:revision>
  <dcterms:created xsi:type="dcterms:W3CDTF">2020-06-03T23:08:00Z</dcterms:created>
  <dcterms:modified xsi:type="dcterms:W3CDTF">2022-06-05T14:20:00Z</dcterms:modified>
</cp:coreProperties>
</file>