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/>
          <w:sz w:val="32"/>
        </w:rPr>
        <w:t xml:space="preserve">Отчёт по практической работе 3</w: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/>
          <w:sz w:val="28"/>
        </w:rPr>
        <w:t xml:space="preserve">Проект StudentPortal.Diagnostics</w:t>
      </w:r>
      <w:r/>
    </w:p>
    <w:p>
      <w:pPr>
        <w:pBdr/>
        <w:spacing/>
        <w:ind/>
        <w:rPr/>
      </w:pPr>
      <w:r>
        <w:rPr>
          <w:rFonts w:ascii="Times New Roman" w:hAnsi="Times New Roman" w:eastAsia="Times New Roman"/>
          <w:b w:val="0"/>
          <w:sz w:val="28"/>
        </w:rPr>
      </w:r>
      <w:r/>
    </w:p>
    <w:p>
      <w:pPr>
        <w:pStyle w:val="874"/>
        <w:pBdr/>
        <w:spacing/>
        <w:ind/>
        <w:rPr/>
      </w:pPr>
      <w:r>
        <w:rPr>
          <w:rFonts w:ascii="Times New Roman" w:hAnsi="Times New Roman" w:eastAsia="Times New Roman"/>
          <w:b/>
          <w:sz w:val="32"/>
        </w:rPr>
        <w:t xml:space="preserve">Отчёт по практической работе 3</w:t>
      </w:r>
      <w:r/>
    </w:p>
    <w:p>
      <w:pPr>
        <w:pStyle w:val="875"/>
        <w:pBdr/>
        <w:spacing/>
        <w:ind/>
        <w:rPr/>
      </w:pPr>
      <w:r>
        <w:rPr>
          <w:rFonts w:ascii="Times New Roman" w:hAnsi="Times New Roman" w:eastAsia="Times New Roman"/>
          <w:b/>
          <w:sz w:val="28"/>
        </w:rPr>
        <w:t xml:space="preserve">Тема</w:t>
      </w:r>
      <w:r/>
    </w:p>
    <w:p>
      <w:pPr>
        <w:pBdr/>
        <w:spacing/>
        <w:ind/>
        <w:rPr/>
      </w:pPr>
      <w:r>
        <w:rPr>
          <w:rFonts w:ascii="Times New Roman" w:hAnsi="Times New Roman" w:eastAsia="Times New Roman"/>
          <w:b w:val="0"/>
          <w:sz w:val="28"/>
        </w:rPr>
        <w:t xml:space="preserve">Middleware, ветвление pipeline, окружение приложения и dependency injection в ASP.NET Core.</w:t>
      </w:r>
      <w:r/>
    </w:p>
    <w:p>
      <w:pPr>
        <w:pStyle w:val="875"/>
        <w:pBdr/>
        <w:spacing/>
        <w:ind/>
        <w:rPr/>
      </w:pPr>
      <w:r>
        <w:rPr>
          <w:rFonts w:ascii="Times New Roman" w:hAnsi="Times New Roman" w:eastAsia="Times New Roman"/>
          <w:b/>
          <w:sz w:val="28"/>
        </w:rPr>
        <w:t xml:space="preserve">Цель работы</w:t>
      </w:r>
      <w:r/>
    </w:p>
    <w:p>
      <w:pPr>
        <w:pBdr/>
        <w:spacing/>
        <w:ind/>
        <w:rPr/>
      </w:pPr>
      <w:r>
        <w:rPr>
          <w:rFonts w:ascii="Times New Roman" w:hAnsi="Times New Roman" w:eastAsia="Times New Roman"/>
          <w:b w:val="0"/>
          <w:sz w:val="28"/>
        </w:rPr>
        <w:t xml:space="preserve">Собрать учебный веб-сервис StudentPortal.Diagnostics, показать работу Use, UseWhen, MapWhen, Map, custom middleware, IWebHostEnvironment и IServiceCollection.</w:t>
      </w:r>
      <w:r/>
    </w:p>
    <w:p>
      <w:pPr>
        <w:pStyle w:val="875"/>
        <w:pBdr/>
        <w:spacing/>
        <w:ind/>
        <w:rPr/>
      </w:pPr>
      <w:r>
        <w:rPr>
          <w:rFonts w:ascii="Times New Roman" w:hAnsi="Times New Roman" w:eastAsia="Times New Roman"/>
          <w:b/>
          <w:sz w:val="28"/>
        </w:rPr>
        <w:t xml:space="preserve">Среда выполнения</w:t>
      </w:r>
      <w:r/>
    </w:p>
    <w:p>
      <w:pPr>
        <w:pStyle w:val="904"/>
        <w:numPr>
          <w:ilvl w:val="0"/>
          <w:numId w:val="0"/>
        </w:numPr>
        <w:pBdr/>
        <w:spacing/>
        <w:ind w:firstLine="0" w:left="0"/>
        <w:rPr/>
      </w:pPr>
      <w:r>
        <w:rPr>
          <w:rFonts w:ascii="Times New Roman" w:hAnsi="Times New Roman" w:eastAsia="Times New Roman"/>
          <w:b w:val="0"/>
          <w:sz w:val="28"/>
        </w:rPr>
        <w:t xml:space="preserve">SDK: .NET </w:t>
      </w:r>
      <w:r>
        <w:rPr>
          <w:rFonts w:ascii="Times New Roman" w:hAnsi="Times New Roman" w:eastAsia="Times New Roman"/>
          <w:b w:val="0"/>
          <w:sz w:val="28"/>
          <w:lang w:val="ru-RU"/>
        </w:rPr>
        <w:t xml:space="preserve">10</w:t>
      </w:r>
      <w:r/>
    </w:p>
    <w:p>
      <w:pPr>
        <w:pStyle w:val="875"/>
        <w:pBdr/>
        <w:spacing/>
        <w:ind/>
        <w:rPr/>
      </w:pPr>
      <w:r>
        <w:rPr>
          <w:rFonts w:ascii="Times New Roman" w:hAnsi="Times New Roman" w:eastAsia="Times New Roman"/>
          <w:b/>
          <w:sz w:val="28"/>
        </w:rPr>
        <w:t xml:space="preserve">Структура проекта</w:t>
      </w:r>
      <w:r/>
    </w:p>
    <w:p>
      <w:pPr>
        <w:pStyle w:val="904"/>
        <w:pBdr/>
        <w:spacing/>
        <w:ind/>
        <w:rPr/>
      </w:pPr>
      <w:r>
        <w:rPr>
          <w:rFonts w:ascii="Times New Roman" w:hAnsi="Times New Roman" w:eastAsia="Times New Roman"/>
          <w:b w:val="0"/>
          <w:sz w:val="28"/>
        </w:rPr>
        <w:t xml:space="preserve">Program.cs</w:t>
      </w:r>
      <w:r/>
    </w:p>
    <w:p>
      <w:pPr>
        <w:pStyle w:val="904"/>
        <w:pBdr/>
        <w:spacing/>
        <w:ind/>
        <w:rPr/>
      </w:pPr>
      <w:r>
        <w:rPr>
          <w:rFonts w:ascii="Times New Roman" w:hAnsi="Times New Roman" w:eastAsia="Times New Roman"/>
          <w:b w:val="0"/>
          <w:sz w:val="28"/>
        </w:rPr>
        <w:t xml:space="preserve">Middleware/ErrorHandlingMiddleware.cs</w:t>
      </w:r>
      <w:r/>
    </w:p>
    <w:p>
      <w:pPr>
        <w:pStyle w:val="904"/>
        <w:pBdr/>
        <w:spacing/>
        <w:ind/>
        <w:rPr/>
      </w:pPr>
      <w:r>
        <w:rPr>
          <w:rFonts w:ascii="Times New Roman" w:hAnsi="Times New Roman" w:eastAsia="Times New Roman"/>
          <w:b w:val="0"/>
          <w:sz w:val="28"/>
        </w:rPr>
        <w:t xml:space="preserve">Middleware/TokenMiddleware.cs</w:t>
      </w:r>
      <w:r/>
    </w:p>
    <w:p>
      <w:pPr>
        <w:pStyle w:val="904"/>
        <w:pBdr/>
        <w:spacing/>
        <w:ind/>
        <w:rPr/>
      </w:pPr>
      <w:r>
        <w:rPr>
          <w:rFonts w:ascii="Times New Roman" w:hAnsi="Times New Roman" w:eastAsia="Times New Roman"/>
          <w:b w:val="0"/>
          <w:sz w:val="28"/>
        </w:rPr>
        <w:t xml:space="preserve">Middleware/TokenExtensions.cs</w:t>
      </w:r>
      <w:r/>
    </w:p>
    <w:p>
      <w:pPr>
        <w:pStyle w:val="904"/>
        <w:pBdr/>
        <w:spacing/>
        <w:ind/>
        <w:rPr/>
      </w:pPr>
      <w:r>
        <w:rPr>
          <w:rFonts w:ascii="Times New Roman" w:hAnsi="Times New Roman" w:eastAsia="Times New Roman"/>
          <w:b w:val="0"/>
          <w:sz w:val="28"/>
        </w:rPr>
        <w:t xml:space="preserve">Services/IDateTimeService.cs</w:t>
      </w:r>
      <w:r/>
    </w:p>
    <w:p>
      <w:pPr>
        <w:pStyle w:val="904"/>
        <w:pBdr/>
        <w:spacing/>
        <w:ind/>
        <w:rPr/>
      </w:pPr>
      <w:r>
        <w:rPr>
          <w:rFonts w:ascii="Times New Roman" w:hAnsi="Times New Roman" w:eastAsia="Times New Roman"/>
          <w:b w:val="0"/>
          <w:sz w:val="28"/>
        </w:rPr>
        <w:t xml:space="preserve">Services/DateTimeService.cs</w:t>
      </w:r>
      <w:r/>
    </w:p>
    <w:p>
      <w:pPr>
        <w:pStyle w:val="904"/>
        <w:pBdr/>
        <w:spacing/>
        <w:ind/>
        <w:rPr/>
      </w:pPr>
      <w:r>
        <w:rPr>
          <w:rFonts w:ascii="Times New Roman" w:hAnsi="Times New Roman" w:eastAsia="Times New Roman"/>
          <w:b w:val="0"/>
          <w:sz w:val="28"/>
        </w:rPr>
        <w:t xml:space="preserve">Services/IEnvironmentReportService.cs</w:t>
      </w:r>
      <w:r/>
    </w:p>
    <w:p>
      <w:pPr>
        <w:pStyle w:val="904"/>
        <w:pBdr/>
        <w:spacing/>
        <w:ind/>
        <w:rPr/>
      </w:pPr>
      <w:r>
        <w:rPr>
          <w:rFonts w:ascii="Times New Roman" w:hAnsi="Times New Roman" w:eastAsia="Times New Roman"/>
          <w:b w:val="0"/>
          <w:sz w:val="28"/>
        </w:rPr>
        <w:t xml:space="preserve">Services/EnvironmentReportService.cs</w:t>
      </w:r>
      <w:r/>
    </w:p>
    <w:p>
      <w:pPr>
        <w:pStyle w:val="904"/>
        <w:pBdr/>
        <w:spacing/>
        <w:ind/>
        <w:rPr/>
      </w:pPr>
      <w:r>
        <w:rPr>
          <w:rFonts w:ascii="Times New Roman" w:hAnsi="Times New Roman" w:eastAsia="Times New Roman"/>
          <w:b w:val="0"/>
          <w:sz w:val="28"/>
        </w:rPr>
        <w:t xml:space="preserve">Services/ServiceCollectionExtensions.cs</w:t>
      </w:r>
      <w:r/>
    </w:p>
    <w:p>
      <w:pPr>
        <w:pStyle w:val="904"/>
        <w:pBdr/>
        <w:spacing/>
        <w:ind/>
        <w:rPr/>
      </w:pPr>
      <w:r>
        <w:rPr>
          <w:rFonts w:ascii="Times New Roman" w:hAnsi="Times New Roman" w:eastAsia="Times New Roman"/>
          <w:b w:val="0"/>
          <w:sz w:val="28"/>
        </w:rPr>
        <w:t xml:space="preserve">Properties/launchSettings.json</w:t>
      </w:r>
      <w:r/>
    </w:p>
    <w:p>
      <w:pPr>
        <w:pStyle w:val="875"/>
        <w:pBdr/>
        <w:spacing/>
        <w:ind/>
        <w:rPr/>
      </w:pPr>
      <w:r>
        <w:rPr>
          <w:rFonts w:ascii="Times New Roman" w:hAnsi="Times New Roman" w:eastAsia="Times New Roman"/>
          <w:b/>
          <w:sz w:val="28"/>
        </w:rPr>
        <w:t xml:space="preserve">Порядок middleware в приложении</w:t>
      </w:r>
      <w:r/>
    </w:p>
    <w:p>
      <w:pPr>
        <w:pStyle w:val="907"/>
        <w:pBdr/>
        <w:spacing/>
        <w:ind/>
        <w:rPr/>
      </w:pPr>
      <w:r>
        <w:rPr>
          <w:rFonts w:ascii="Times New Roman" w:hAnsi="Times New Roman" w:eastAsia="Times New Roman"/>
          <w:b w:val="0"/>
          <w:sz w:val="28"/>
        </w:rPr>
        <w:t xml:space="preserve">ErrorHandlingMiddleware</w:t>
      </w:r>
      <w:r/>
    </w:p>
    <w:p>
      <w:pPr>
        <w:pStyle w:val="907"/>
        <w:pBdr/>
        <w:spacing/>
        <w:ind/>
        <w:rPr/>
      </w:pPr>
      <w:r>
        <w:rPr>
          <w:rFonts w:ascii="Times New Roman" w:hAnsi="Times New Roman" w:eastAsia="Times New Roman"/>
          <w:b w:val="0"/>
          <w:sz w:val="28"/>
        </w:rPr>
        <w:t xml:space="preserve">Inline middleware через app.Use(...)</w:t>
      </w:r>
      <w:r/>
    </w:p>
    <w:p>
      <w:pPr>
        <w:pStyle w:val="907"/>
        <w:pBdr/>
        <w:spacing/>
        <w:ind/>
        <w:rPr/>
      </w:pPr>
      <w:r>
        <w:rPr>
          <w:rFonts w:ascii="Times New Roman" w:hAnsi="Times New Roman" w:eastAsia="Times New Roman"/>
          <w:b w:val="0"/>
          <w:sz w:val="28"/>
        </w:rPr>
        <w:t xml:space="preserve">Ветка UseWhen(... trace=true ...)</w:t>
      </w:r>
      <w:r/>
    </w:p>
    <w:p>
      <w:pPr>
        <w:pStyle w:val="907"/>
        <w:pBdr/>
        <w:spacing/>
        <w:ind/>
        <w:rPr/>
      </w:pPr>
      <w:r>
        <w:rPr>
          <w:rFonts w:ascii="Times New Roman" w:hAnsi="Times New Roman" w:eastAsia="Times New Roman"/>
          <w:b w:val="0"/>
          <w:sz w:val="28"/>
        </w:rPr>
        <w:t xml:space="preserve">Ветка MapWhen(... format=plain ...)</w:t>
      </w:r>
      <w:r/>
    </w:p>
    <w:p>
      <w:pPr>
        <w:pStyle w:val="907"/>
        <w:pBdr/>
        <w:spacing/>
        <w:ind/>
        <w:rPr/>
      </w:pPr>
      <w:r>
        <w:rPr>
          <w:rFonts w:ascii="Times New Roman" w:hAnsi="Times New Roman" w:eastAsia="Times New Roman"/>
          <w:b w:val="0"/>
          <w:sz w:val="28"/>
        </w:rPr>
        <w:t xml:space="preserve">Основные маршруты и ветки Map(...)</w:t>
      </w:r>
      <w:r/>
    </w:p>
    <w:p w14:paraId="26BDB4A0">
      <w:pPr>
        <w:pStyle w:val="907"/>
        <w:numPr>
          <w:ilvl w:val="0"/>
          <w:numId w:val="0"/>
        </w:numPr>
        <w:pBdr/>
        <w:spacing/>
        <w:ind w:firstLine="0" w:left="0"/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/>
          <w:b w:val="0"/>
          <w:sz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52515" cy="675672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63139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152514" cy="67567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84.45pt;height:532.03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/>
          <w:b w:val="0"/>
          <w:sz w:val="28"/>
          <w:highlight w:val="none"/>
        </w:rPr>
      </w:r>
      <w:r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</w:rPr>
      </w:r>
    </w:p>
    <w:p w14:paraId="226B3A29">
      <w:pPr>
        <w:pStyle w:val="907"/>
        <w:numPr>
          <w:ilvl w:val="0"/>
          <w:numId w:val="0"/>
        </w:numPr>
        <w:pBdr/>
        <w:spacing/>
        <w:ind w:firstLine="0" w:left="0"/>
        <w:rPr/>
      </w:pPr>
      <w:r>
        <w:rPr>
          <w:rFonts w:ascii="Times New Roman" w:hAnsi="Times New Roman" w:eastAsia="Times New Roman"/>
          <w:b w:val="0"/>
          <w:sz w:val="28"/>
          <w:highlight w:val="none"/>
        </w:rPr>
      </w:r>
      <w:r>
        <w:rPr>
          <w:rFonts w:ascii="Times New Roman" w:hAnsi="Times New Roman" w:eastAsia="Times New Roman"/>
          <w:b w:val="0"/>
          <w:sz w:val="28"/>
          <w:highlight w:val="none"/>
        </w:rPr>
      </w:r>
      <w:r/>
    </w:p>
    <w:p>
      <w:pPr>
        <w:pStyle w:val="875"/>
        <w:pBdr/>
        <w:spacing/>
        <w:ind/>
        <w:rPr/>
      </w:pPr>
      <w:r>
        <w:rPr>
          <w:rFonts w:ascii="Times New Roman" w:hAnsi="Times New Roman" w:eastAsia="Times New Roman"/>
          <w:b/>
          <w:sz w:val="28"/>
        </w:rPr>
        <w:t xml:space="preserve">Обязательные маршруты и результаты проверки</w:t>
      </w:r>
      <w:r/>
    </w:p>
    <w:p>
      <w:pPr>
        <w:pBdr/>
        <w:spacing/>
        <w:ind/>
        <w:rPr/>
      </w:pPr>
      <w:r>
        <w:rPr>
          <w:rFonts w:ascii="Times New Roman" w:hAnsi="Times New Roman" w:eastAsia="Times New Roman"/>
          <w:b w:val="0"/>
          <w:sz w:val="28"/>
        </w:rPr>
        <w:t xml:space="preserve">Проверка обязат</w:t>
      </w:r>
      <w:r>
        <w:rPr>
          <w:rFonts w:ascii="Times New Roman" w:hAnsi="Times New Roman" w:eastAsia="Times New Roman"/>
          <w:b w:val="0"/>
          <w:sz w:val="28"/>
        </w:rPr>
        <w:t xml:space="preserve">ельных маршрутов была выполнена после сборки и запуска приложения. Основная проверка проводилась в среде Development по адресу http://localhost:5101, а для сравнения окружений дополнительно использовался запуск в Production по адресу http://localhost:5102.</w:t>
      </w:r>
      <w:r/>
    </w:p>
    <w:p>
      <w:pPr>
        <w:pBdr/>
        <w:spacing/>
        <w:ind/>
        <w:rPr/>
      </w:pPr>
      <w:r>
        <w:rPr>
          <w:rFonts w:ascii="Times New Roman" w:hAnsi="Times New Roman" w:eastAsia="Times New Roman"/>
          <w:b w:val="0"/>
          <w:sz w:val="28"/>
        </w:rPr>
        <w:t xml:space="preserve">Все обязательные маршруты</w:t>
      </w:r>
      <w:r>
        <w:rPr>
          <w:rFonts w:ascii="Times New Roman" w:hAnsi="Times New Roman" w:eastAsia="Times New Roman"/>
          <w:b w:val="0"/>
          <w:sz w:val="28"/>
        </w:rPr>
        <w:t xml:space="preserve"> отработали корректно: терминальные обработчики возвращают ожидаемые ответы, ветки UseWhen и MapWhen используются по назначению, защищённый маршрут корректно выдаёт 403 без токена, а ErrorHandlingMiddleware оформляет ответы 403 и 404 понятными сообщениями.</w:t>
      </w:r>
      <w:r/>
    </w:p>
    <w:tbl>
      <w:tblPr>
        <w:tblStyle w:val="93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>
        <w:trPr/>
        <w:tc>
          <w:tcPr>
            <w:shd w:val="clear" w:color="auto" w:fill="d9eaf7"/>
            <w:tcBorders/>
            <w:tcW w:w="323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/>
                <w:sz w:val="24"/>
              </w:rPr>
              <w:t xml:space="preserve">Маршрут</w:t>
            </w:r>
            <w:r/>
          </w:p>
        </w:tc>
        <w:tc>
          <w:tcPr>
            <w:shd w:val="clear" w:color="auto" w:fill="d9eaf7"/>
            <w:tcBorders/>
            <w:tcW w:w="323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/>
                <w:sz w:val="24"/>
              </w:rPr>
              <w:t xml:space="preserve">Статус</w:t>
            </w:r>
            <w:r/>
          </w:p>
        </w:tc>
        <w:tc>
          <w:tcPr>
            <w:shd w:val="clear" w:color="auto" w:fill="d9eaf7"/>
            <w:tcBorders/>
            <w:tcW w:w="323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/>
                <w:sz w:val="24"/>
              </w:rPr>
              <w:t xml:space="preserve">Результат проверки</w:t>
            </w:r>
            <w:r/>
          </w:p>
        </w:tc>
      </w:tr>
      <w:tr>
        <w:trPr/>
        <w:tc>
          <w:tcPr>
            <w:tcBorders/>
            <w:tcW w:w="323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 xml:space="preserve">/</w:t>
            </w:r>
            <w:r/>
          </w:p>
        </w:tc>
        <w:tc>
          <w:tcPr>
            <w:tcBorders/>
            <w:tcW w:w="323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 xml:space="preserve">200 OK</w:t>
            </w:r>
            <w:r/>
          </w:p>
        </w:tc>
        <w:tc>
          <w:tcPr>
            <w:tcBorders/>
            <w:tcW w:w="323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 xml:space="preserve">Открывается стартовая HTML-страница с названием StudentPortal.Diagnostics и ссылками на все основные маршруты.</w:t>
            </w:r>
            <w:r/>
          </w:p>
        </w:tc>
      </w:tr>
      <w:tr>
        <w:trPr/>
        <w:tc>
          <w:tcPr>
            <w:tcBorders/>
            <w:tcW w:w="323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 xml:space="preserve">/tools/time</w:t>
            </w:r>
            <w:r/>
          </w:p>
        </w:tc>
        <w:tc>
          <w:tcPr>
            <w:tcBorders/>
            <w:tcW w:w="323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 xml:space="preserve">200 OK</w:t>
            </w:r>
            <w:r/>
          </w:p>
        </w:tc>
        <w:tc>
          <w:tcPr>
            <w:tcBorders/>
            <w:tcW w:w="323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 xml:space="preserve">Возвращается строка вида Current time: 12:18:48. Ответ формируется через сервис IDateTimeService.</w:t>
            </w:r>
            <w:r/>
          </w:p>
        </w:tc>
      </w:tr>
      <w:tr>
        <w:trPr/>
        <w:tc>
          <w:tcPr>
            <w:tcBorders/>
            <w:tcW w:w="323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 xml:space="preserve">/tools/date</w:t>
            </w:r>
            <w:r/>
          </w:p>
        </w:tc>
        <w:tc>
          <w:tcPr>
            <w:tcBorders/>
            <w:tcW w:w="323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 xml:space="preserve">200 OK</w:t>
            </w:r>
            <w:r/>
          </w:p>
        </w:tc>
        <w:tc>
          <w:tcPr>
            <w:tcBorders/>
            <w:tcW w:w="323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 xml:space="preserve">Возвращается строка вида Current date: 2026-04-17. Ответ также формируется через сервис IDateTimeService.</w:t>
            </w:r>
            <w:r/>
          </w:p>
        </w:tc>
      </w:tr>
      <w:tr>
        <w:trPr/>
        <w:tc>
          <w:tcPr>
            <w:tcBorders/>
            <w:tcW w:w="323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 xml:space="preserve">/tools/info</w:t>
            </w:r>
            <w:r/>
          </w:p>
        </w:tc>
        <w:tc>
          <w:tcPr>
            <w:tcBorders/>
            <w:tcW w:w="323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 xml:space="preserve">200 OK</w:t>
            </w:r>
            <w:r/>
          </w:p>
        </w:tc>
        <w:tc>
          <w:tcPr>
            <w:tcBorders/>
            <w:tcW w:w="323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 xml:space="preserve">Отображается диагностическая сводка приложения: Application, Environment, Generated at и список активных ветвей pipeline.</w:t>
            </w:r>
            <w:r/>
          </w:p>
        </w:tc>
      </w:tr>
      <w:tr>
        <w:trPr/>
        <w:tc>
          <w:tcPr>
            <w:tcBorders/>
            <w:tcW w:w="323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 xml:space="preserve">/tools/time?trace=true</w:t>
            </w:r>
            <w:r/>
          </w:p>
        </w:tc>
        <w:tc>
          <w:tcPr>
            <w:tcBorders/>
            <w:tcW w:w="323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 xml:space="preserve">200 OK</w:t>
            </w:r>
            <w:r/>
          </w:p>
        </w:tc>
        <w:tc>
          <w:tcPr>
            <w:tcBorders/>
            <w:tcW w:w="323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 xml:space="preserve">Сначала выполняется ветка UseWhen, затем основной обработчик /tools/time. В ответ добавляется заголовок X-Debug-Trace: enabled.</w:t>
            </w:r>
            <w:r/>
          </w:p>
        </w:tc>
      </w:tr>
      <w:tr>
        <w:trPr/>
        <w:tc>
          <w:tcPr>
            <w:tcBorders/>
            <w:tcW w:w="323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 xml:space="preserve">/anything?format=plain</w:t>
            </w:r>
            <w:r/>
          </w:p>
        </w:tc>
        <w:tc>
          <w:tcPr>
            <w:tcBorders/>
            <w:tcW w:w="323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 xml:space="preserve">200 OK</w:t>
            </w:r>
            <w:r/>
          </w:p>
        </w:tc>
        <w:tc>
          <w:tcPr>
            <w:tcBorders/>
            <w:tcW w:w="323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 xml:space="preserve">Запрос полностью перехватывается отдельной веткой MapWhen. Возвращается plain-text ответ со строками Plain-text diagnostics branch и Source: MapWhen(format=plain).</w:t>
            </w:r>
            <w:r/>
          </w:p>
        </w:tc>
      </w:tr>
      <w:tr>
        <w:trPr/>
        <w:tc>
          <w:tcPr>
            <w:tcBorders/>
            <w:tcW w:w="323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 xml:space="preserve">/secure/report</w:t>
            </w:r>
            <w:r/>
          </w:p>
        </w:tc>
        <w:tc>
          <w:tcPr>
            <w:tcBorders/>
            <w:tcW w:w="323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 xml:space="preserve">403 Forbidden</w:t>
            </w:r>
            <w:r/>
          </w:p>
        </w:tc>
        <w:tc>
          <w:tcPr>
            <w:tcBorders/>
            <w:tcW w:w="323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 xml:space="preserve">Без токена маршрут возвращает сообщение Forbidden: provide a valid token via ?token=study2026.</w:t>
            </w:r>
            <w:r/>
          </w:p>
        </w:tc>
      </w:tr>
      <w:tr>
        <w:trPr/>
        <w:tc>
          <w:tcPr>
            <w:tcBorders/>
            <w:tcW w:w="323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 xml:space="preserve">/secure/report?token=study2026</w:t>
            </w:r>
            <w:r/>
          </w:p>
        </w:tc>
        <w:tc>
          <w:tcPr>
            <w:tcBorders/>
            <w:tcW w:w="323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 xml:space="preserve">200 OK</w:t>
            </w:r>
            <w:r/>
          </w:p>
        </w:tc>
        <w:tc>
          <w:tcPr>
            <w:tcBorders/>
            <w:tcW w:w="323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 xml:space="preserve">При корректном токене доступ разрешается. Возвращается текст Secure report, Access granted и время формирования ответа.</w:t>
            </w:r>
            <w:r/>
          </w:p>
        </w:tc>
      </w:tr>
      <w:tr>
        <w:trPr/>
        <w:tc>
          <w:tcPr>
            <w:tcBorders/>
            <w:tcW w:w="323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 xml:space="preserve">/env (Development)</w:t>
            </w:r>
            <w:r/>
          </w:p>
        </w:tc>
        <w:tc>
          <w:tcPr>
            <w:tcBorders/>
            <w:tcW w:w="323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 xml:space="preserve">200 OK</w:t>
            </w:r>
            <w:r/>
          </w:p>
        </w:tc>
        <w:tc>
          <w:tcPr>
            <w:tcBorders/>
            <w:tcW w:w="323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 xml:space="preserve">В ответе отображаются EnvironmentName: Development, ApplicationName, ContentRootPath, WebRootPath и Mode: Detailed development diagnostics.</w:t>
            </w:r>
            <w:r/>
          </w:p>
        </w:tc>
      </w:tr>
      <w:tr>
        <w:trPr/>
        <w:tc>
          <w:tcPr>
            <w:tcBorders/>
            <w:tcW w:w="323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 xml:space="preserve">/env (Production)</w:t>
            </w:r>
            <w:r/>
          </w:p>
        </w:tc>
        <w:tc>
          <w:tcPr>
            <w:tcBorders/>
            <w:tcW w:w="323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 xml:space="preserve">200 OK</w:t>
            </w:r>
            <w:r/>
          </w:p>
        </w:tc>
        <w:tc>
          <w:tcPr>
            <w:tcBorders/>
            <w:tcW w:w="323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 xml:space="preserve">После запуска профиля production отображаются EnvironmentName: Production и Mode: Production-safe diagnostics.</w:t>
            </w:r>
            <w:r/>
          </w:p>
        </w:tc>
      </w:tr>
      <w:tr>
        <w:trPr/>
        <w:tc>
          <w:tcPr>
            <w:tcBorders/>
            <w:tcW w:w="323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 xml:space="preserve">/di/services</w:t>
            </w:r>
            <w:r/>
          </w:p>
        </w:tc>
        <w:tc>
          <w:tcPr>
            <w:tcBorders/>
            <w:tcW w:w="323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 xml:space="preserve">200 OK</w:t>
            </w:r>
            <w:r/>
          </w:p>
        </w:tc>
        <w:tc>
          <w:tcPr>
            <w:tcBorders/>
            <w:tcW w:w="323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 xml:space="preserve">Показывается таблица IServiceCollection, общее число зарегистрированных сервисов и собственные сервисы IDateTimeService и IEnvironmentReportService.</w:t>
            </w:r>
            <w:r/>
          </w:p>
        </w:tc>
      </w:tr>
      <w:tr>
        <w:trPr/>
        <w:tc>
          <w:tcPr>
            <w:tcBorders/>
            <w:tcW w:w="323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 xml:space="preserve">/unknown</w:t>
            </w:r>
            <w:r/>
          </w:p>
        </w:tc>
        <w:tc>
          <w:tcPr>
            <w:tcBorders/>
            <w:tcW w:w="323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 xml:space="preserve">404 Not Found</w:t>
            </w:r>
            <w:r/>
          </w:p>
        </w:tc>
        <w:tc>
          <w:tcPr>
            <w:tcBorders/>
            <w:tcW w:w="323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 xml:space="preserve">Возвращается сообщение Not Found: route '/unknown' is not configured. Ответ оформляется через ErrorHandlingMiddleware.</w:t>
            </w:r>
            <w:r/>
          </w:p>
        </w:tc>
      </w:tr>
    </w:tbl>
    <w:p>
      <w:pPr>
        <w:pBdr/>
        <w:spacing/>
        <w:ind/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/>
          <w:b w:val="0"/>
          <w:sz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52515" cy="306048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08227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152514" cy="30604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84.45pt;height:240.98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/>
          <w:b w:val="0"/>
          <w:sz w:val="28"/>
        </w:rPr>
      </w:r>
      <w:r/>
    </w:p>
    <w:p w14:paraId="7DA35E28">
      <w:pPr>
        <w:pBdr/>
        <w:spacing/>
        <w:ind/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/>
          <w:b w:val="0"/>
          <w:sz w:val="28"/>
          <w:highlight w:val="none"/>
        </w:rPr>
      </w:r>
      <w:r>
        <w:rPr>
          <w:rFonts w:ascii="Times New Roman" w:hAnsi="Times New Roman" w:eastAsia="Times New Roman"/>
          <w:b w:val="0"/>
          <w:sz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21640" cy="260589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32635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5321639" cy="26058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19.03pt;height:205.19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/>
          <w:b w:val="0"/>
          <w:sz w:val="28"/>
          <w:highlight w:val="none"/>
        </w:rPr>
      </w:r>
      <w:r/>
    </w:p>
    <w:p w14:paraId="313BCBE3">
      <w:pPr>
        <w:pBdr/>
        <w:spacing/>
        <w:ind/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/>
          <w:b/>
          <w:bCs/>
          <w:sz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07092" cy="3198547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29863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5607091" cy="31985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41.50pt;height:251.8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/>
          <w:b/>
          <w:bCs/>
          <w:sz w:val="28"/>
          <w:highlight w:val="none"/>
        </w:rPr>
      </w:r>
      <w:r>
        <w:rPr>
          <w:rFonts w:ascii="Times New Roman" w:hAnsi="Times New Roman" w:eastAsia="Times New Roman"/>
          <w:b w:val="0"/>
          <w:sz w:val="28"/>
          <w:highlight w:val="none"/>
        </w:rPr>
      </w:r>
      <w:r>
        <w:rPr>
          <w:b/>
          <w:bCs/>
        </w:rPr>
      </w:r>
    </w:p>
    <w:p w14:paraId="60D1D067">
      <w:pPr>
        <w:pBdr/>
        <w:spacing/>
        <w:ind/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/>
          <w:b w:val="0"/>
          <w:sz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54990" cy="1896054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11175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5454990" cy="18960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29.53pt;height:149.3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/>
          <w:b w:val="0"/>
          <w:sz w:val="28"/>
          <w:highlight w:val="none"/>
        </w:rPr>
      </w:r>
      <w:r>
        <w:rPr>
          <w:rFonts w:ascii="Times New Roman" w:hAnsi="Times New Roman" w:eastAsia="Times New Roman"/>
          <w:b w:val="0"/>
          <w:sz w:val="28"/>
          <w:highlight w:val="none"/>
        </w:rPr>
      </w:r>
      <w:r>
        <w:rPr>
          <w:b/>
          <w:bCs/>
        </w:rPr>
      </w:r>
    </w:p>
    <w:p w14:paraId="65700CFD">
      <w:pPr>
        <w:pBdr/>
        <w:spacing/>
        <w:ind/>
        <w:rPr>
          <w:b/>
          <w:bCs/>
        </w:rPr>
      </w:pPr>
      <w:r>
        <w:rPr>
          <w:rFonts w:ascii="Times New Roman" w:hAnsi="Times New Roman" w:eastAsia="Times New Roman"/>
          <w:b w:val="0"/>
          <w:sz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54940" cy="2123504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85335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5054940" cy="21235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98.03pt;height:167.21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/>
          <w:b w:val="0"/>
          <w:sz w:val="28"/>
          <w:highlight w:val="none"/>
        </w:rPr>
      </w:r>
      <w:r>
        <w:rPr>
          <w:rFonts w:ascii="Times New Roman" w:hAnsi="Times New Roman" w:eastAsia="Times New Roman"/>
          <w:b w:val="0"/>
          <w:sz w:val="28"/>
          <w:highlight w:val="none"/>
        </w:rPr>
      </w:r>
      <w:r>
        <w:rPr>
          <w:rFonts w:ascii="Times New Roman" w:hAnsi="Times New Roman" w:eastAsia="Times New Roman"/>
          <w:b w:val="0"/>
          <w:sz w:val="28"/>
          <w:highlight w:val="none"/>
        </w:rPr>
      </w:r>
    </w:p>
    <w:p>
      <w:pPr>
        <w:pStyle w:val="875"/>
        <w:pBdr/>
        <w:spacing/>
        <w:ind/>
        <w:rPr/>
      </w:pPr>
      <w:r>
        <w:rPr>
          <w:rFonts w:ascii="Times New Roman" w:hAnsi="Times New Roman" w:eastAsia="Times New Roman"/>
          <w:b/>
          <w:sz w:val="28"/>
        </w:rPr>
        <w:t xml:space="preserve">Разница между UseWhen и MapWhen</w:t>
      </w:r>
      <w:r/>
    </w:p>
    <w:p>
      <w:pPr>
        <w:pBdr/>
        <w:spacing/>
        <w:ind/>
        <w:rPr/>
      </w:pPr>
      <w:r>
        <w:rPr>
          <w:rFonts w:ascii="Times New Roman" w:hAnsi="Times New Roman" w:eastAsia="Times New Roman"/>
          <w:b w:val="0"/>
          <w:sz w:val="28"/>
        </w:rPr>
        <w:t xml:space="preserve">UseWhen добавляет дополнительную обработку только для подходящих запросов, после чего запрос возвращается в основной pipeline.</w:t>
      </w:r>
      <w:r/>
    </w:p>
    <w:p>
      <w:pPr>
        <w:pBdr/>
        <w:spacing/>
        <w:ind/>
        <w:rPr/>
      </w:pPr>
      <w:r>
        <w:rPr>
          <w:rFonts w:ascii="Times New Roman" w:hAnsi="Times New Roman" w:eastAsia="Times New Roman"/>
          <w:b w:val="0"/>
          <w:sz w:val="28"/>
        </w:rPr>
        <w:t xml:space="preserve">MapWhen создаёт отдельную ветку pipeline. Если условие выполнено, запрос обрабатывается внутри этой ветки и в основной pipeline уже не возвращается.</w:t>
      </w:r>
      <w:r/>
    </w:p>
    <w:p>
      <w:pPr>
        <w:pStyle w:val="875"/>
        <w:pBdr/>
        <w:spacing/>
        <w:ind/>
        <w:rPr/>
      </w:pPr>
      <w:r>
        <w:rPr>
          <w:rFonts w:ascii="Times New Roman" w:hAnsi="Times New Roman" w:eastAsia="Times New Roman"/>
          <w:b/>
          <w:sz w:val="28"/>
        </w:rPr>
        <w:t xml:space="preserve">Почему ErrorHandlingMiddleware должен стоять первым</w:t>
      </w:r>
      <w:r/>
    </w:p>
    <w:p>
      <w:pPr>
        <w:pBdr/>
        <w:spacing/>
        <w:ind/>
        <w:rPr/>
      </w:pPr>
      <w:r>
        <w:rPr>
          <w:rFonts w:ascii="Times New Roman" w:hAnsi="Times New Roman" w:eastAsia="Times New Roman"/>
          <w:b w:val="0"/>
          <w:sz w:val="28"/>
        </w:rPr>
        <w:t xml:space="preserve">ErrorHandlingMiddleware должен быть размещён раньше остальных компонентов, потому что он анализирует итоговый StatusCode после выполнения следующих middleware. Если поставить его ниже, он не сможет корректно перехватить и оформить ответы 403 и 404.</w:t>
      </w:r>
      <w:r/>
    </w:p>
    <w:p>
      <w:pPr>
        <w:pStyle w:val="875"/>
        <w:pBdr/>
        <w:spacing/>
        <w:ind/>
        <w:rPr/>
      </w:pPr>
      <w:r>
        <w:rPr>
          <w:rFonts w:ascii="Times New Roman" w:hAnsi="Times New Roman" w:eastAsia="Times New Roman"/>
          <w:b/>
          <w:sz w:val="28"/>
        </w:rPr>
        <w:t xml:space="preserve">Собственные сервисы и их регистрация</w:t>
      </w:r>
      <w:r/>
    </w:p>
    <w:p>
      <w:pPr>
        <w:pStyle w:val="904"/>
        <w:pBdr/>
        <w:spacing/>
        <w:ind/>
        <w:rPr/>
      </w:pPr>
      <w:r>
        <w:rPr>
          <w:rFonts w:ascii="Times New Roman" w:hAnsi="Times New Roman" w:eastAsia="Times New Roman"/>
          <w:b w:val="0"/>
          <w:sz w:val="28"/>
        </w:rPr>
        <w:t xml:space="preserve">IDateTimeService -&gt; DateTimeService</w:t>
      </w:r>
      <w:r/>
    </w:p>
    <w:p>
      <w:pPr>
        <w:pStyle w:val="904"/>
        <w:pBdr/>
        <w:spacing/>
        <w:ind/>
        <w:rPr/>
      </w:pPr>
      <w:r>
        <w:rPr>
          <w:rFonts w:ascii="Times New Roman" w:hAnsi="Times New Roman" w:eastAsia="Times New Roman"/>
          <w:b w:val="0"/>
          <w:sz w:val="28"/>
        </w:rPr>
        <w:t xml:space="preserve">IEnvironmentReportService -&gt; EnvironmentReportService</w:t>
      </w:r>
      <w:r/>
    </w:p>
    <w:p>
      <w:pPr>
        <w:pBdr/>
        <w:spacing/>
        <w:ind/>
        <w:rPr/>
      </w:pPr>
      <w:r>
        <w:rPr>
          <w:rFonts w:ascii="Times New Roman" w:hAnsi="Times New Roman" w:eastAsia="Times New Roman"/>
          <w:b w:val="0"/>
          <w:sz w:val="28"/>
        </w:rPr>
        <w:t xml:space="preserve">Регистрация выполнена в extension method:</w:t>
      </w:r>
      <w:r/>
    </w:p>
    <w:p>
      <w:pPr>
        <w:pStyle w:val="904"/>
        <w:pBdr/>
        <w:spacing/>
        <w:ind/>
        <w:rPr/>
      </w:pPr>
      <w:r>
        <w:rPr>
          <w:rFonts w:ascii="Times New Roman" w:hAnsi="Times New Roman" w:eastAsia="Times New Roman"/>
          <w:b w:val="0"/>
          <w:sz w:val="28"/>
        </w:rPr>
        <w:t xml:space="preserve">Services/ServiceCollectionExtensions.cs</w:t>
      </w:r>
      <w:r/>
    </w:p>
    <w:p>
      <w:pPr>
        <w:pStyle w:val="904"/>
        <w:pBdr/>
        <w:spacing/>
        <w:ind/>
        <w:rPr/>
      </w:pPr>
      <w:r>
        <w:rPr>
          <w:rFonts w:ascii="Times New Roman" w:hAnsi="Times New Roman" w:eastAsia="Times New Roman"/>
          <w:b w:val="0"/>
          <w:sz w:val="28"/>
        </w:rPr>
        <w:t xml:space="preserve">метод AddStudentPortalServices(...)</w:t>
      </w:r>
      <w:r/>
    </w:p>
    <w:p>
      <w:pPr>
        <w:pStyle w:val="875"/>
        <w:pBdr/>
        <w:spacing/>
        <w:ind/>
        <w:rPr/>
      </w:pPr>
      <w:r>
        <w:rPr>
          <w:rFonts w:ascii="Times New Roman" w:hAnsi="Times New Roman" w:eastAsia="Times New Roman"/>
          <w:b/>
          <w:sz w:val="28"/>
        </w:rPr>
        <w:t xml:space="preserve">Работа с окружением</w:t>
      </w:r>
      <w:r/>
    </w:p>
    <w:p>
      <w:pPr>
        <w:pBdr/>
        <w:spacing/>
        <w:ind/>
        <w:rPr/>
      </w:pPr>
      <w:r>
        <w:rPr>
          <w:rFonts w:ascii="Times New Roman" w:hAnsi="Times New Roman" w:eastAsia="Times New Roman"/>
          <w:b w:val="0"/>
          <w:sz w:val="28"/>
        </w:rPr>
        <w:t xml:space="preserve">В маршруте /env выводятся:</w:t>
      </w:r>
      <w:r/>
    </w:p>
    <w:p>
      <w:pPr>
        <w:pStyle w:val="904"/>
        <w:pBdr/>
        <w:spacing/>
        <w:ind/>
        <w:rPr/>
      </w:pPr>
      <w:r>
        <w:rPr>
          <w:rFonts w:ascii="Times New Roman" w:hAnsi="Times New Roman" w:eastAsia="Times New Roman"/>
          <w:b w:val="0"/>
          <w:sz w:val="28"/>
        </w:rPr>
        <w:t xml:space="preserve">EnvironmentName</w:t>
      </w:r>
      <w:r/>
    </w:p>
    <w:p>
      <w:pPr>
        <w:pStyle w:val="904"/>
        <w:pBdr/>
        <w:spacing/>
        <w:ind/>
        <w:rPr/>
      </w:pPr>
      <w:r>
        <w:rPr>
          <w:rFonts w:ascii="Times New Roman" w:hAnsi="Times New Roman" w:eastAsia="Times New Roman"/>
          <w:b w:val="0"/>
          <w:sz w:val="28"/>
        </w:rPr>
        <w:t xml:space="preserve">ApplicationName</w:t>
      </w:r>
      <w:r/>
    </w:p>
    <w:p>
      <w:pPr>
        <w:pStyle w:val="904"/>
        <w:pBdr/>
        <w:spacing/>
        <w:ind/>
        <w:rPr/>
      </w:pPr>
      <w:r>
        <w:rPr>
          <w:rFonts w:ascii="Times New Roman" w:hAnsi="Times New Roman" w:eastAsia="Times New Roman"/>
          <w:b w:val="0"/>
          <w:sz w:val="28"/>
        </w:rPr>
        <w:t xml:space="preserve">ContentRootPath</w:t>
      </w:r>
      <w:r/>
    </w:p>
    <w:p>
      <w:pPr>
        <w:pStyle w:val="904"/>
        <w:pBdr/>
        <w:spacing/>
        <w:ind/>
        <w:rPr/>
      </w:pPr>
      <w:r>
        <w:rPr>
          <w:rFonts w:ascii="Times New Roman" w:hAnsi="Times New Roman" w:eastAsia="Times New Roman"/>
          <w:b w:val="0"/>
          <w:sz w:val="28"/>
        </w:rPr>
        <w:t xml:space="preserve">WebRootPath</w:t>
      </w:r>
      <w:r/>
    </w:p>
    <w:p>
      <w:pPr>
        <w:pStyle w:val="904"/>
        <w:pBdr/>
        <w:spacing/>
        <w:ind/>
        <w:rPr/>
      </w:pPr>
      <w:r>
        <w:rPr>
          <w:rFonts w:ascii="Times New Roman" w:hAnsi="Times New Roman" w:eastAsia="Times New Roman"/>
          <w:b w:val="0"/>
          <w:sz w:val="28"/>
        </w:rPr>
        <w:t xml:space="preserve">дополнительный режим диагностики</w:t>
      </w:r>
      <w:r/>
    </w:p>
    <w:p>
      <w:pPr>
        <w:pBdr/>
        <w:spacing/>
        <w:ind/>
        <w:rPr/>
      </w:pPr>
      <w:r>
        <w:rPr>
          <w:rFonts w:ascii="Times New Roman" w:hAnsi="Times New Roman" w:eastAsia="Times New Roman"/>
          <w:b w:val="0"/>
          <w:sz w:val="28"/>
        </w:rPr>
        <w:t xml:space="preserve">В Development выводится:</w:t>
      </w:r>
      <w:r/>
    </w:p>
    <w:p>
      <w:pPr>
        <w:pStyle w:val="904"/>
        <w:pBdr/>
        <w:spacing/>
        <w:ind/>
        <w:rPr/>
      </w:pPr>
      <w:r>
        <w:rPr>
          <w:rFonts w:ascii="Times New Roman" w:hAnsi="Times New Roman" w:eastAsia="Times New Roman"/>
          <w:b w:val="0"/>
          <w:sz w:val="28"/>
        </w:rPr>
        <w:t xml:space="preserve">Mode: Detailed development diagnostics</w:t>
      </w:r>
      <w:r/>
    </w:p>
    <w:p>
      <w:pPr>
        <w:pBdr/>
        <w:spacing/>
        <w:ind/>
        <w:rPr/>
      </w:pPr>
      <w:r>
        <w:rPr>
          <w:rFonts w:ascii="Times New Roman" w:hAnsi="Times New Roman" w:eastAsia="Times New Roman"/>
          <w:b w:val="0"/>
          <w:sz w:val="28"/>
        </w:rPr>
        <w:t xml:space="preserve">В Production выводится:</w:t>
      </w:r>
      <w:r/>
    </w:p>
    <w:p>
      <w:pPr>
        <w:pStyle w:val="904"/>
        <w:pBdr/>
        <w:spacing/>
        <w:ind/>
        <w:rPr/>
      </w:pPr>
      <w:r>
        <w:rPr>
          <w:rFonts w:ascii="Times New Roman" w:hAnsi="Times New Roman" w:eastAsia="Times New Roman"/>
          <w:b w:val="0"/>
          <w:sz w:val="28"/>
        </w:rPr>
        <w:t xml:space="preserve">Mode: Production-safe diagnostics</w:t>
      </w:r>
      <w:r/>
    </w:p>
    <w:p>
      <w:pPr>
        <w:pBdr/>
        <w:spacing/>
        <w:ind/>
        <w:rPr/>
      </w:pPr>
      <w:r>
        <w:rPr>
          <w:rFonts w:ascii="Times New Roman" w:hAnsi="Times New Roman" w:eastAsia="Times New Roman"/>
          <w:b w:val="0"/>
          <w:sz w:val="28"/>
        </w:rPr>
        <w:t xml:space="preserve">Среда запуска задаётся:</w:t>
      </w:r>
      <w:r/>
    </w:p>
    <w:p>
      <w:pPr>
        <w:pStyle w:val="904"/>
        <w:pBdr/>
        <w:spacing/>
        <w:ind/>
        <w:rPr/>
      </w:pPr>
      <w:r>
        <w:rPr>
          <w:rFonts w:ascii="Times New Roman" w:hAnsi="Times New Roman" w:eastAsia="Times New Roman"/>
          <w:b w:val="0"/>
          <w:sz w:val="28"/>
        </w:rPr>
        <w:t xml:space="preserve">в Properties/launchSettings.json</w:t>
      </w:r>
      <w:r/>
    </w:p>
    <w:p>
      <w:pPr>
        <w:pStyle w:val="904"/>
        <w:pBdr/>
        <w:spacing/>
        <w:ind/>
        <w:rPr/>
      </w:pPr>
      <w:r>
        <w:rPr>
          <w:rFonts w:ascii="Times New Roman" w:hAnsi="Times New Roman" w:eastAsia="Times New Roman"/>
          <w:b w:val="0"/>
          <w:sz w:val="28"/>
        </w:rPr>
        <w:t xml:space="preserve">или через переменную окружения ASPNETCORE_ENVIRONMENT</w:t>
      </w:r>
      <w:r/>
    </w:p>
    <w:p w14:paraId="4F4B4D17">
      <w:pPr>
        <w:pStyle w:val="904"/>
        <w:numPr>
          <w:ilvl w:val="0"/>
          <w:numId w:val="0"/>
        </w:numPr>
        <w:pBdr/>
        <w:spacing/>
        <w:ind w:firstLine="0" w:left="0"/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/>
          <w:b w:val="0"/>
          <w:sz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81339" cy="2007561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80188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5181338" cy="20075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07.98pt;height:158.08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/>
          <w:b w:val="0"/>
          <w:sz w:val="28"/>
          <w:highlight w:val="none"/>
        </w:rPr>
      </w:r>
      <w:r>
        <w:rPr>
          <w:rFonts w:ascii="Times New Roman" w:hAnsi="Times New Roman" w:eastAsia="Times New Roman"/>
          <w:b w:val="0"/>
          <w:sz w:val="28"/>
          <w:highlight w:val="none"/>
        </w:rPr>
      </w:r>
      <w:r/>
    </w:p>
    <w:p w14:paraId="6A60AE64">
      <w:pPr>
        <w:pStyle w:val="904"/>
        <w:numPr>
          <w:ilvl w:val="0"/>
          <w:numId w:val="0"/>
        </w:numPr>
        <w:pBdr/>
        <w:spacing/>
        <w:ind w:firstLine="0" w:left="0"/>
        <w:rPr/>
      </w:pPr>
      <w:r>
        <w:rPr>
          <w:rFonts w:ascii="Times New Roman" w:hAnsi="Times New Roman" w:eastAsia="Times New Roman"/>
          <w:b w:val="0"/>
          <w:sz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48325" cy="225742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47970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648324" cy="2257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44.75pt;height:177.7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/>
          <w:b w:val="0"/>
          <w:sz w:val="28"/>
          <w:highlight w:val="none"/>
        </w:rPr>
      </w:r>
      <w:r>
        <w:rPr>
          <w:rFonts w:ascii="Times New Roman" w:hAnsi="Times New Roman" w:eastAsia="Times New Roman"/>
          <w:b w:val="0"/>
          <w:sz w:val="28"/>
          <w:highlight w:val="none"/>
        </w:rPr>
      </w:r>
      <w:r>
        <w:rPr>
          <w:rFonts w:ascii="Times New Roman" w:hAnsi="Times New Roman" w:eastAsia="Times New Roman"/>
          <w:b w:val="0"/>
          <w:sz w:val="28"/>
          <w:highlight w:val="none"/>
        </w:rPr>
      </w:r>
    </w:p>
    <w:p>
      <w:pPr>
        <w:pStyle w:val="875"/>
        <w:pBdr/>
        <w:spacing/>
        <w:ind/>
        <w:rPr/>
      </w:pPr>
      <w:r>
        <w:rPr>
          <w:rFonts w:ascii="Times New Roman" w:hAnsi="Times New Roman" w:eastAsia="Times New Roman"/>
          <w:b/>
          <w:sz w:val="28"/>
        </w:rPr>
        <w:t xml:space="preserve">Работа с Dependency Injection и IServiceCollection</w:t>
      </w:r>
      <w:r/>
    </w:p>
    <w:p>
      <w:pPr>
        <w:pBdr/>
        <w:spacing/>
        <w:ind/>
        <w:rPr/>
      </w:pPr>
      <w:r>
        <w:rPr>
          <w:rFonts w:ascii="Times New Roman" w:hAnsi="Times New Roman" w:eastAsia="Times New Roman"/>
          <w:b w:val="0"/>
          <w:sz w:val="28"/>
        </w:rPr>
        <w:t xml:space="preserve">В приложении были созданы и зарегистрированы два собственных сервиса: IDateTimeService и IEnvironmentReportService. Их реализация используется в маршрутах /tools/time, /tools/date и /env.</w:t>
      </w:r>
      <w:r/>
    </w:p>
    <w:p>
      <w:pPr>
        <w:pBdr/>
        <w:spacing/>
        <w:ind/>
        <w:rPr/>
      </w:pPr>
      <w:r>
        <w:rPr>
          <w:rFonts w:ascii="Times New Roman" w:hAnsi="Times New Roman" w:eastAsia="Times New Roman"/>
          <w:b w:val="0"/>
          <w:sz w:val="28"/>
        </w:rPr>
        <w:t xml:space="preserve">Регистрация сервисов вынесена в extension method AddStudentPortalServices(...), что соответствует требованиям задания и делает конфигурацию DI более удобной для сопровождения.</w:t>
      </w:r>
      <w:r/>
    </w:p>
    <w:p>
      <w:pPr>
        <w:pBdr/>
        <w:spacing/>
        <w:ind/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/>
          <w:b w:val="0"/>
          <w:sz w:val="28"/>
        </w:rPr>
        <w:t xml:space="preserve">На маршруте /di/services отображается общее число зарегистрированных сервисов и таблица сервисов, сформированная на основе builder.Services до вызова builder.Build().</w:t>
      </w:r>
      <w:r/>
    </w:p>
    <w:p w14:paraId="6D52202F">
      <w:pPr>
        <w:pBdr/>
        <w:spacing/>
        <w:ind/>
        <w:rPr/>
      </w:pPr>
      <w:r>
        <w:rPr>
          <w:rFonts w:ascii="Times New Roman" w:hAnsi="Times New Roman" w:eastAsia="Times New Roman"/>
          <w:b w:val="0"/>
          <w:sz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52515" cy="2996075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91359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152514" cy="2996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84.45pt;height:235.91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/>
          <w:b w:val="0"/>
          <w:sz w:val="28"/>
          <w:highlight w:val="none"/>
        </w:rPr>
      </w:r>
      <w:r>
        <w:rPr>
          <w:rFonts w:ascii="Times New Roman" w:hAnsi="Times New Roman" w:eastAsia="Times New Roman"/>
          <w:b w:val="0"/>
          <w:sz w:val="28"/>
          <w:highlight w:val="none"/>
        </w:rPr>
      </w:r>
      <w:r>
        <w:rPr>
          <w:rFonts w:ascii="Times New Roman" w:hAnsi="Times New Roman" w:eastAsia="Times New Roman"/>
          <w:b w:val="0"/>
          <w:sz w:val="28"/>
          <w:highlight w:val="none"/>
        </w:rPr>
      </w:r>
    </w:p>
    <w:p>
      <w:pPr>
        <w:pStyle w:val="875"/>
        <w:pBdr/>
        <w:spacing/>
        <w:ind/>
        <w:rPr/>
      </w:pPr>
      <w:r>
        <w:rPr>
          <w:rFonts w:ascii="Times New Roman" w:hAnsi="Times New Roman" w:eastAsia="Times New Roman"/>
          <w:b/>
          <w:sz w:val="28"/>
        </w:rPr>
        <w:t xml:space="preserve">Что было реализовано в pipeline</w:t>
      </w:r>
      <w:r/>
    </w:p>
    <w:p>
      <w:pPr>
        <w:pStyle w:val="904"/>
        <w:pBdr/>
        <w:spacing/>
        <w:ind/>
        <w:rPr/>
      </w:pPr>
      <w:r>
        <w:rPr>
          <w:rFonts w:ascii="Times New Roman" w:hAnsi="Times New Roman" w:eastAsia="Times New Roman"/>
          <w:b w:val="0"/>
          <w:sz w:val="28"/>
        </w:rPr>
        <w:t xml:space="preserve">Inline middleware с логикой до и после next</w:t>
      </w:r>
      <w:r/>
    </w:p>
    <w:p>
      <w:pPr>
        <w:pStyle w:val="904"/>
        <w:pBdr/>
        <w:spacing/>
        <w:ind/>
        <w:rPr/>
      </w:pPr>
      <w:r>
        <w:rPr>
          <w:rFonts w:ascii="Times New Roman" w:hAnsi="Times New Roman" w:eastAsia="Times New Roman"/>
          <w:b w:val="0"/>
          <w:sz w:val="28"/>
        </w:rPr>
        <w:t xml:space="preserve">UseWhen для trace=true</w:t>
      </w:r>
      <w:r/>
    </w:p>
    <w:p>
      <w:pPr>
        <w:pStyle w:val="904"/>
        <w:pBdr/>
        <w:spacing/>
        <w:ind/>
        <w:rPr/>
      </w:pPr>
      <w:r>
        <w:rPr>
          <w:rFonts w:ascii="Times New Roman" w:hAnsi="Times New Roman" w:eastAsia="Times New Roman"/>
          <w:b w:val="0"/>
          <w:sz w:val="28"/>
        </w:rPr>
        <w:t xml:space="preserve">MapWhen для format=plain</w:t>
      </w:r>
      <w:r/>
    </w:p>
    <w:p>
      <w:pPr>
        <w:pStyle w:val="904"/>
        <w:pBdr/>
        <w:spacing/>
        <w:ind/>
        <w:rPr/>
      </w:pPr>
      <w:r>
        <w:rPr>
          <w:rFonts w:ascii="Times New Roman" w:hAnsi="Times New Roman" w:eastAsia="Times New Roman"/>
          <w:b w:val="0"/>
          <w:sz w:val="28"/>
        </w:rPr>
        <w:t xml:space="preserve">Ветка Map("/tools", ...)</w:t>
      </w:r>
      <w:r/>
    </w:p>
    <w:p>
      <w:pPr>
        <w:pStyle w:val="904"/>
        <w:pBdr/>
        <w:spacing/>
        <w:ind/>
        <w:rPr/>
      </w:pPr>
      <w:r>
        <w:rPr>
          <w:rFonts w:ascii="Times New Roman" w:hAnsi="Times New Roman" w:eastAsia="Times New Roman"/>
          <w:b w:val="0"/>
          <w:sz w:val="28"/>
        </w:rPr>
        <w:t xml:space="preserve">Ветка Map("/secure", ...)</w:t>
      </w:r>
      <w:r/>
    </w:p>
    <w:p>
      <w:pPr>
        <w:pStyle w:val="904"/>
        <w:pBdr/>
        <w:spacing/>
        <w:ind/>
        <w:rPr/>
      </w:pPr>
      <w:r>
        <w:rPr>
          <w:rFonts w:ascii="Times New Roman" w:hAnsi="Times New Roman" w:eastAsia="Times New Roman"/>
          <w:b w:val="0"/>
          <w:sz w:val="28"/>
        </w:rPr>
        <w:t xml:space="preserve">TokenMiddleware</w:t>
      </w:r>
      <w:r/>
    </w:p>
    <w:p>
      <w:pPr>
        <w:pStyle w:val="904"/>
        <w:pBdr/>
        <w:spacing/>
        <w:ind/>
        <w:rPr/>
      </w:pPr>
      <w:r>
        <w:rPr>
          <w:rFonts w:ascii="Times New Roman" w:hAnsi="Times New Roman" w:eastAsia="Times New Roman"/>
          <w:b w:val="0"/>
          <w:sz w:val="28"/>
        </w:rPr>
        <w:t xml:space="preserve">ErrorHandlingMiddleware</w:t>
      </w:r>
      <w:r/>
    </w:p>
    <w:p>
      <w:pPr>
        <w:pStyle w:val="875"/>
        <w:pBdr/>
        <w:spacing/>
        <w:ind/>
        <w:rPr/>
      </w:pPr>
      <w:r>
        <w:rPr>
          <w:rFonts w:ascii="Times New Roman" w:hAnsi="Times New Roman" w:eastAsia="Times New Roman"/>
          <w:b/>
          <w:sz w:val="28"/>
        </w:rPr>
        <w:t xml:space="preserve">Вывод</w:t>
      </w:r>
      <w:r/>
    </w:p>
    <w:p>
      <w:pPr>
        <w:pBdr/>
        <w:spacing/>
        <w:ind/>
        <w:rPr/>
      </w:pPr>
      <w:r>
        <w:rPr>
          <w:rFonts w:ascii="Times New Roman" w:hAnsi="Times New Roman" w:eastAsia="Times New Roman"/>
          <w:b w:val="0"/>
          <w:sz w:val="28"/>
        </w:rPr>
        <w:t xml:space="preserve">В ходе работы был собран диагностический веб-сервис, демонс</w:t>
      </w:r>
      <w:r>
        <w:rPr>
          <w:rFonts w:ascii="Times New Roman" w:hAnsi="Times New Roman" w:eastAsia="Times New Roman"/>
          <w:b w:val="0"/>
          <w:sz w:val="28"/>
        </w:rPr>
        <w:t xml:space="preserve">трирующий порядок выполнения middleware и влияние ветвления pipeline на итоговую обработку запроса. Самым важным оказалось понимание разницы между middleware, которые возвращают запрос в общий pipeline, и ветками, которые полностью перехватывают обработку.</w:t>
      </w:r>
      <w:r/>
      <w:r>
        <w:rPr>
          <w:rFonts w:ascii="Consolas" w:hAnsi="Consolas" w:eastAsia="Consolas"/>
          <w:sz w:val="22"/>
        </w:rPr>
      </w:r>
      <w:r/>
      <w:r/>
    </w:p>
    <w:sectPr>
      <w:footnotePr/>
      <w:endnotePr/>
      <w:type w:val="nextPage"/>
      <w:pgSz w:h="15840" w:orient="portrait" w:w="12240"/>
      <w:pgMar w:top="1134" w:right="850" w:bottom="1134" w:left="1701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Symbol">
    <w:panose1 w:val="05050102010706020507"/>
  </w:font>
  <w:font w:name="Courier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  <w:rPr>
      <w:rFonts w:ascii="Times New Roman" w:hAnsi="Times New Roman" w:eastAsia="Times New Roman"/>
      <w:sz w:val="28"/>
    </w:r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="Times New Roman" w:hAnsi="Times New Roman" w:eastAsia="Times New Roman" w:asciiTheme="majorHAnsi" w:hAnsiTheme="majorHAnsi" w:eastAsiaTheme="majorEastAsia" w:cstheme="majorBidi"/>
      <w:b/>
      <w:bCs/>
      <w:color w:val="365f91" w:themeColor="accent1" w:themeShade="BF"/>
      <w:sz w:val="32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="Times New Roman" w:hAnsi="Times New Roman" w:eastAsia="Times New Roman" w:asciiTheme="majorHAnsi" w:hAnsiTheme="majorHAnsi" w:eastAsiaTheme="majorEastAsia" w:cstheme="majorBidi"/>
      <w:b/>
      <w:bCs/>
      <w:color w:val="4f81bd" w:themeColor="accent1"/>
      <w:sz w:val="28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="Times New Roman" w:hAnsi="Times New Roman" w:eastAsia="Times New Roman" w:asciiTheme="majorHAnsi" w:hAnsiTheme="majorHAnsi" w:eastAsiaTheme="majorEastAsia" w:cstheme="majorBidi"/>
      <w:b/>
      <w:bCs/>
      <w:color w:val="4f81bd" w:themeColor="accent1"/>
      <w:sz w:val="28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2026-04-17T10:28:06Z</dcterms:modified>
  <cp:category/>
</cp:coreProperties>
</file>