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62E823C" w14:textId="77777777" w:rsidR="008D1529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a9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9321A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="008D1529" w:rsidRPr="003B3D71">
              <w:rPr>
                <w:rStyle w:val="a9"/>
                <w:noProof/>
              </w:rPr>
              <w:t>1.1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>Описание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9321A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="008D1529" w:rsidRPr="003B3D71">
              <w:rPr>
                <w:rStyle w:val="a9"/>
                <w:noProof/>
                <w:lang w:val="en-US"/>
              </w:rPr>
              <w:t>1.2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 xml:space="preserve">Описание </w:t>
            </w:r>
            <w:r w:rsidR="008D1529" w:rsidRPr="003B3D71">
              <w:rPr>
                <w:rStyle w:val="a9"/>
                <w:noProof/>
                <w:lang w:val="en-US"/>
              </w:rPr>
              <w:t>API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_Toc36076934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9321A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="008D1529" w:rsidRPr="003B3D71">
              <w:rPr>
                <w:rStyle w:val="a9"/>
                <w:noProof/>
              </w:rPr>
              <w:t>1.3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>Обзор аналогов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_Toc36076935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="008D1529" w:rsidRPr="003B3D71">
              <w:rPr>
                <w:rStyle w:val="a9"/>
                <w:noProof/>
              </w:rPr>
              <w:t xml:space="preserve">1.3.1 Плагин </w:t>
            </w:r>
            <w:r w:rsidR="008D1529" w:rsidRPr="003B3D71">
              <w:rPr>
                <w:rStyle w:val="a9"/>
                <w:noProof/>
                <w:lang w:val="en-US"/>
              </w:rPr>
              <w:t>PDF</w:t>
            </w:r>
            <w:r w:rsidR="008D1529" w:rsidRPr="003B3D71">
              <w:rPr>
                <w:rStyle w:val="a9"/>
                <w:noProof/>
              </w:rPr>
              <w:t xml:space="preserve"> для САПР </w:t>
            </w:r>
            <w:r w:rsidR="008D1529" w:rsidRPr="003B3D71">
              <w:rPr>
                <w:rStyle w:val="a9"/>
                <w:bCs/>
                <w:noProof/>
                <w:lang w:val="x-none"/>
              </w:rPr>
              <w:t>КОМПАС-3D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_Toc36076936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="008D1529" w:rsidRPr="003B3D71">
              <w:rPr>
                <w:rStyle w:val="a9"/>
                <w:noProof/>
              </w:rPr>
              <w:t>2 Описание предмета проектирования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_Toc36076937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10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="008D1529" w:rsidRPr="003B3D71">
              <w:rPr>
                <w:rStyle w:val="a9"/>
                <w:noProof/>
              </w:rPr>
              <w:t>3 Проект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_Toc36076938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="008D1529" w:rsidRPr="003B3D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_Toc36076939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="008D1529" w:rsidRPr="003B3D71">
              <w:rPr>
                <w:rStyle w:val="a9"/>
                <w:noProof/>
              </w:rPr>
              <w:t>3.2 Диаграмма вариантов использования (</w:t>
            </w:r>
            <w:r w:rsidR="008D1529" w:rsidRPr="003B3D71">
              <w:rPr>
                <w:rStyle w:val="a9"/>
                <w:noProof/>
                <w:lang w:val="en-US"/>
              </w:rPr>
              <w:t>Use</w:t>
            </w:r>
            <w:r w:rsidR="008D1529" w:rsidRPr="003B3D71">
              <w:rPr>
                <w:rStyle w:val="a9"/>
                <w:noProof/>
              </w:rPr>
              <w:t xml:space="preserve"> </w:t>
            </w:r>
            <w:r w:rsidR="008D1529" w:rsidRPr="003B3D71">
              <w:rPr>
                <w:rStyle w:val="a9"/>
                <w:noProof/>
                <w:lang w:val="en-US"/>
              </w:rPr>
              <w:t>Cases</w:t>
            </w:r>
            <w:r w:rsidR="008D1529" w:rsidRPr="003B3D71">
              <w:rPr>
                <w:rStyle w:val="a9"/>
                <w:noProof/>
              </w:rPr>
              <w:t>)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_Toc36076940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="008D1529" w:rsidRPr="003B3D71">
              <w:rPr>
                <w:rStyle w:val="a9"/>
                <w:noProof/>
              </w:rPr>
              <w:t>3.3 Диаграмма классов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_Toc36076941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="008D1529" w:rsidRPr="003B3D71">
              <w:rPr>
                <w:rStyle w:val="a9"/>
                <w:noProof/>
              </w:rPr>
              <w:t>3.3 Макет пользовательского интерфейса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9321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="008D1529" w:rsidRPr="003B3D71">
              <w:rPr>
                <w:rStyle w:val="a9"/>
                <w:noProof/>
              </w:rPr>
              <w:t>Список литературы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15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840"/>
        <w:gridCol w:w="2881"/>
      </w:tblGrid>
      <w:tr w:rsidR="00A07298" w:rsidRPr="00013A98" w14:paraId="3E7F8538" w14:textId="77777777" w:rsidTr="00A07298">
        <w:trPr>
          <w:trHeight w:val="366"/>
        </w:trPr>
        <w:tc>
          <w:tcPr>
            <w:tcW w:w="2702" w:type="dxa"/>
            <w:vAlign w:val="center"/>
          </w:tcPr>
          <w:p w14:paraId="0619DCFB" w14:textId="77777777" w:rsidR="00A07298" w:rsidRPr="00013A98" w:rsidRDefault="00A07298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922" w:type="dxa"/>
          </w:tcPr>
          <w:p w14:paraId="0780A6BE" w14:textId="2B79EBAC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40" w:type="dxa"/>
          </w:tcPr>
          <w:p w14:paraId="293F329F" w14:textId="24590E27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81" w:type="dxa"/>
            <w:vAlign w:val="center"/>
          </w:tcPr>
          <w:p w14:paraId="7885C265" w14:textId="77777777" w:rsidR="00A07298" w:rsidRPr="00013A98" w:rsidRDefault="00A07298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A07298" w:rsidRPr="00013A98" w14:paraId="5A860041" w14:textId="77777777" w:rsidTr="00A07298">
        <w:trPr>
          <w:trHeight w:val="1491"/>
        </w:trPr>
        <w:tc>
          <w:tcPr>
            <w:tcW w:w="2702" w:type="dxa"/>
          </w:tcPr>
          <w:p w14:paraId="3D2677CE" w14:textId="77777777" w:rsidR="00A07298" w:rsidRPr="00013A98" w:rsidRDefault="00A07298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922" w:type="dxa"/>
          </w:tcPr>
          <w:p w14:paraId="4EF968FD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0" w:type="dxa"/>
          </w:tcPr>
          <w:p w14:paraId="07CEF819" w14:textId="6D897FD1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881" w:type="dxa"/>
          </w:tcPr>
          <w:p w14:paraId="2A109DE4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81EB43F" w14:textId="3F64C555" w:rsidR="00A07298" w:rsidRDefault="00A07298" w:rsidP="008D1529">
      <w:pPr>
        <w:spacing w:after="0" w:line="360" w:lineRule="auto"/>
      </w:pPr>
    </w:p>
    <w:p w14:paraId="17F33283" w14:textId="77777777" w:rsidR="00DB1AB9" w:rsidRDefault="00DB1AB9" w:rsidP="008D1529">
      <w:pPr>
        <w:spacing w:after="0" w:line="360" w:lineRule="auto"/>
      </w:pPr>
    </w:p>
    <w:p w14:paraId="50A23067" w14:textId="39AACA46" w:rsidR="008D1529" w:rsidRDefault="00A07298" w:rsidP="008D1529">
      <w:pPr>
        <w:spacing w:after="0" w:line="360" w:lineRule="auto"/>
      </w:pPr>
      <w:r>
        <w:lastRenderedPageBreak/>
        <w:t>Окончание таблицы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0"/>
        <w:gridCol w:w="1957"/>
        <w:gridCol w:w="1690"/>
        <w:gridCol w:w="2978"/>
      </w:tblGrid>
      <w:tr w:rsidR="00A07298" w:rsidRPr="00013A98" w14:paraId="2D481023" w14:textId="77777777" w:rsidTr="009821C5">
        <w:trPr>
          <w:trHeight w:val="1491"/>
        </w:trPr>
        <w:tc>
          <w:tcPr>
            <w:tcW w:w="2767" w:type="dxa"/>
          </w:tcPr>
          <w:p w14:paraId="5946CCAE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proofErr w:type="spellEnd"/>
            <w:r w:rsidRPr="00013A98">
              <w:rPr>
                <w:sz w:val="26"/>
                <w:szCs w:val="26"/>
              </w:rPr>
              <w:t>(</w:t>
            </w:r>
            <w:proofErr w:type="spellStart"/>
            <w:r w:rsidRPr="00013A98">
              <w:rPr>
                <w:sz w:val="26"/>
                <w:szCs w:val="26"/>
              </w:rPr>
              <w:t>short</w:t>
            </w:r>
            <w:proofErr w:type="spellEnd"/>
            <w:r w:rsidRPr="00013A98">
              <w:rPr>
                <w:sz w:val="26"/>
                <w:szCs w:val="26"/>
              </w:rPr>
              <w:t xml:space="preserve"> </w:t>
            </w:r>
            <w:proofErr w:type="spellStart"/>
            <w:r w:rsidRPr="00013A98">
              <w:rPr>
                <w:sz w:val="26"/>
                <w:szCs w:val="26"/>
              </w:rPr>
              <w:t>structType</w:t>
            </w:r>
            <w:proofErr w:type="spellEnd"/>
            <w:r w:rsidRPr="00013A98">
              <w:rPr>
                <w:sz w:val="26"/>
                <w:szCs w:val="26"/>
              </w:rPr>
              <w:t>)</w:t>
            </w:r>
          </w:p>
        </w:tc>
        <w:tc>
          <w:tcPr>
            <w:tcW w:w="2048" w:type="dxa"/>
          </w:tcPr>
          <w:p w14:paraId="0C27265A" w14:textId="77777777" w:rsidR="00A07298" w:rsidRPr="00E543AA" w:rsidRDefault="00A07298" w:rsidP="009821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1300" w:type="dxa"/>
          </w:tcPr>
          <w:p w14:paraId="54F6F6D4" w14:textId="77777777" w:rsidR="00A07298" w:rsidRPr="00013A98" w:rsidRDefault="00A07298" w:rsidP="009821C5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3230" w:type="dxa"/>
          </w:tcPr>
          <w:p w14:paraId="2167FC55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07298" w:rsidRPr="00013A98" w14:paraId="70A2688C" w14:textId="77777777" w:rsidTr="009821C5">
        <w:trPr>
          <w:trHeight w:val="930"/>
        </w:trPr>
        <w:tc>
          <w:tcPr>
            <w:tcW w:w="2767" w:type="dxa"/>
          </w:tcPr>
          <w:p w14:paraId="409FDE97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048" w:type="dxa"/>
          </w:tcPr>
          <w:p w14:paraId="502B1275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1F6FF6E9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230" w:type="dxa"/>
          </w:tcPr>
          <w:p w14:paraId="25600B68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A07298" w:rsidRPr="00013A98" w14:paraId="16FC46FD" w14:textId="77777777" w:rsidTr="009821C5">
        <w:trPr>
          <w:trHeight w:val="930"/>
        </w:trPr>
        <w:tc>
          <w:tcPr>
            <w:tcW w:w="2767" w:type="dxa"/>
          </w:tcPr>
          <w:p w14:paraId="2191C5E9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048" w:type="dxa"/>
          </w:tcPr>
          <w:p w14:paraId="706249A4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05B01C28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3230" w:type="dxa"/>
          </w:tcPr>
          <w:p w14:paraId="5034DC82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DAC094D" w14:textId="77777777" w:rsidR="00DB1AB9" w:rsidRDefault="00DB1AB9" w:rsidP="00DB1AB9">
      <w:pPr>
        <w:spacing w:after="0" w:line="360" w:lineRule="auto"/>
      </w:pPr>
    </w:p>
    <w:p w14:paraId="75FF923B" w14:textId="730CD09D" w:rsidR="00DB1AB9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20CDB31" w14:textId="77777777" w:rsidR="00DB1AB9" w:rsidRDefault="00DB1AB9" w:rsidP="00DB1AB9">
      <w:pPr>
        <w:spacing w:after="0" w:line="360" w:lineRule="auto"/>
      </w:pPr>
    </w:p>
    <w:p w14:paraId="0C29CC0D" w14:textId="77777777" w:rsidR="00DB1AB9" w:rsidRDefault="00DB1AB9" w:rsidP="00DB1AB9">
      <w:pPr>
        <w:spacing w:after="0" w:line="360" w:lineRule="auto"/>
      </w:pPr>
    </w:p>
    <w:p w14:paraId="39B421F9" w14:textId="77777777" w:rsidR="00DB1AB9" w:rsidRDefault="00DB1AB9" w:rsidP="00DB1AB9">
      <w:pPr>
        <w:spacing w:after="0" w:line="360" w:lineRule="auto"/>
      </w:pPr>
    </w:p>
    <w:p w14:paraId="595554E6" w14:textId="77777777" w:rsidR="00DB1AB9" w:rsidRDefault="00DB1AB9" w:rsidP="00DB1AB9">
      <w:pPr>
        <w:spacing w:after="0" w:line="360" w:lineRule="auto"/>
      </w:pPr>
    </w:p>
    <w:p w14:paraId="35C9BA67" w14:textId="4E882DE4" w:rsidR="00E543AA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4"/>
        <w:tblW w:w="9294" w:type="dxa"/>
        <w:tblLook w:val="04A0" w:firstRow="1" w:lastRow="0" w:firstColumn="1" w:lastColumn="0" w:noHBand="0" w:noVBand="1"/>
      </w:tblPr>
      <w:tblGrid>
        <w:gridCol w:w="2348"/>
        <w:gridCol w:w="2603"/>
        <w:gridCol w:w="1840"/>
        <w:gridCol w:w="2503"/>
      </w:tblGrid>
      <w:tr w:rsidR="007E05C7" w14:paraId="509F5574" w14:textId="77777777" w:rsidTr="00DC762D">
        <w:trPr>
          <w:trHeight w:val="967"/>
        </w:trPr>
        <w:tc>
          <w:tcPr>
            <w:tcW w:w="2382" w:type="dxa"/>
            <w:vAlign w:val="center"/>
          </w:tcPr>
          <w:p w14:paraId="1700CA1A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8" w:type="dxa"/>
          </w:tcPr>
          <w:p w14:paraId="46F84609" w14:textId="260FE444" w:rsidR="007E05C7" w:rsidRPr="00013A98" w:rsidRDefault="007E05C7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227" w:type="dxa"/>
          </w:tcPr>
          <w:p w14:paraId="14560244" w14:textId="74E9C35A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27" w:type="dxa"/>
            <w:vAlign w:val="center"/>
          </w:tcPr>
          <w:p w14:paraId="42A1B4BC" w14:textId="77777777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707C5D94" w14:textId="77777777" w:rsidTr="00DC762D">
        <w:trPr>
          <w:trHeight w:val="967"/>
        </w:trPr>
        <w:tc>
          <w:tcPr>
            <w:tcW w:w="2382" w:type="dxa"/>
          </w:tcPr>
          <w:p w14:paraId="1C3D25DE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</w:p>
          <w:p w14:paraId="050CF0CD" w14:textId="70E263F4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26B4C0A2" w14:textId="4E0156EA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параметры прямоугольника.</w:t>
            </w:r>
          </w:p>
          <w:p w14:paraId="4A7C746E" w14:textId="247021BB" w:rsidR="007E05C7" w:rsidRPr="007E05C7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5C7E8A30" w14:textId="3DA3A84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7D884999" w14:textId="751B2C9D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7E05C7" w14:paraId="27D1998A" w14:textId="77777777" w:rsidTr="00DC762D">
        <w:trPr>
          <w:trHeight w:val="967"/>
        </w:trPr>
        <w:tc>
          <w:tcPr>
            <w:tcW w:w="2382" w:type="dxa"/>
          </w:tcPr>
          <w:p w14:paraId="2E8B8B1B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</w:p>
          <w:p w14:paraId="1620A9AB" w14:textId="3A645F41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0CFF6F9" w14:textId="6FD89C52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xc</w:t>
            </w:r>
            <w:r w:rsidRPr="007E05C7"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 w:rsidRPr="007E05C7">
              <w:rPr>
                <w:szCs w:val="28"/>
              </w:rPr>
              <w:t xml:space="preserve"> - </w:t>
            </w:r>
            <w:r>
              <w:rPr>
                <w:szCs w:val="28"/>
              </w:rPr>
              <w:t>координаты центра окружности.</w:t>
            </w:r>
          </w:p>
          <w:p w14:paraId="0BC26417" w14:textId="7CCACAC9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rad</w:t>
            </w:r>
            <w:r>
              <w:rPr>
                <w:szCs w:val="28"/>
              </w:rPr>
              <w:t xml:space="preserve"> - радиус окружности.</w:t>
            </w:r>
          </w:p>
          <w:p w14:paraId="36EF549D" w14:textId="2F53592E" w:rsidR="007E05C7" w:rsidRPr="007C7720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</w:t>
            </w:r>
            <w:r w:rsidRPr="007C7720">
              <w:rPr>
                <w:szCs w:val="28"/>
              </w:rPr>
              <w:t>.</w:t>
            </w:r>
          </w:p>
        </w:tc>
        <w:tc>
          <w:tcPr>
            <w:tcW w:w="1227" w:type="dxa"/>
          </w:tcPr>
          <w:p w14:paraId="7E19C123" w14:textId="238B6D5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3D134883" w14:textId="1F025916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  <w:bookmarkStart w:id="4" w:name="_GoBack"/>
      <w:bookmarkEnd w:id="4"/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2058"/>
        <w:gridCol w:w="1851"/>
        <w:gridCol w:w="3160"/>
      </w:tblGrid>
      <w:tr w:rsidR="007E05C7" w14:paraId="6C637E5A" w14:textId="77777777" w:rsidTr="0031567B">
        <w:tc>
          <w:tcPr>
            <w:tcW w:w="2276" w:type="dxa"/>
            <w:vAlign w:val="center"/>
          </w:tcPr>
          <w:p w14:paraId="1A32F87B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58" w:type="dxa"/>
          </w:tcPr>
          <w:p w14:paraId="7FD92DB3" w14:textId="0400EF50" w:rsidR="007E05C7" w:rsidRPr="00013A98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51" w:type="dxa"/>
          </w:tcPr>
          <w:p w14:paraId="3073464D" w14:textId="2B5891AC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160" w:type="dxa"/>
            <w:vAlign w:val="center"/>
          </w:tcPr>
          <w:p w14:paraId="515CB39D" w14:textId="77777777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29507334" w14:textId="77777777" w:rsidTr="0031567B">
        <w:tc>
          <w:tcPr>
            <w:tcW w:w="2276" w:type="dxa"/>
          </w:tcPr>
          <w:p w14:paraId="3FF32740" w14:textId="77777777" w:rsidR="007E05C7" w:rsidRPr="008A6385" w:rsidRDefault="007E05C7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</w:t>
            </w:r>
            <w:proofErr w:type="spellStart"/>
            <w:r w:rsidRPr="008A6385">
              <w:rPr>
                <w:lang w:val="en-US"/>
              </w:rPr>
              <w:t>typeDoc</w:t>
            </w:r>
            <w:proofErr w:type="spellEnd"/>
            <w:r w:rsidRPr="008A6385">
              <w:rPr>
                <w:lang w:val="en-US"/>
              </w:rPr>
              <w:t>)</w:t>
            </w:r>
          </w:p>
        </w:tc>
        <w:tc>
          <w:tcPr>
            <w:tcW w:w="2058" w:type="dxa"/>
          </w:tcPr>
          <w:p w14:paraId="1274BC15" w14:textId="07639670" w:rsidR="004869EE" w:rsidRPr="007E05C7" w:rsidRDefault="007E05C7" w:rsidP="004869EE">
            <w:pPr>
              <w:spacing w:line="276" w:lineRule="auto"/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невидимый режим,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</w:t>
            </w:r>
          </w:p>
          <w:p w14:paraId="2D62FC2F" w14:textId="77B83CC3" w:rsidR="007E05C7" w:rsidRPr="007E05C7" w:rsidRDefault="007E05C7" w:rsidP="007E05C7">
            <w:pPr>
              <w:spacing w:line="360" w:lineRule="auto"/>
              <w:ind w:firstLine="35"/>
            </w:pPr>
          </w:p>
        </w:tc>
        <w:tc>
          <w:tcPr>
            <w:tcW w:w="1851" w:type="dxa"/>
          </w:tcPr>
          <w:p w14:paraId="6E359318" w14:textId="49BB3166" w:rsidR="007E05C7" w:rsidRPr="002D721E" w:rsidRDefault="007E05C7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60" w:type="dxa"/>
          </w:tcPr>
          <w:p w14:paraId="1858FF8D" w14:textId="77777777" w:rsidR="007E05C7" w:rsidRDefault="007E05C7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</w:tbl>
    <w:p w14:paraId="0695B3C6" w14:textId="77777777" w:rsidR="0031567B" w:rsidRDefault="0031567B" w:rsidP="00503D6A">
      <w:pPr>
        <w:spacing w:after="0" w:line="360" w:lineRule="auto"/>
      </w:pPr>
    </w:p>
    <w:p w14:paraId="038A5B98" w14:textId="77777777" w:rsidR="0031567B" w:rsidRDefault="0031567B" w:rsidP="00503D6A">
      <w:pPr>
        <w:spacing w:after="0" w:line="360" w:lineRule="auto"/>
      </w:pPr>
    </w:p>
    <w:p w14:paraId="0B748B56" w14:textId="381E7564" w:rsidR="00E543AA" w:rsidRDefault="004869EE" w:rsidP="00503D6A">
      <w:pPr>
        <w:spacing w:after="0" w:line="360" w:lineRule="auto"/>
      </w:pPr>
      <w:r>
        <w:lastRenderedPageBreak/>
        <w:t>Окончание таблицы 1.4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1985"/>
        <w:gridCol w:w="1924"/>
        <w:gridCol w:w="3160"/>
      </w:tblGrid>
      <w:tr w:rsidR="004869EE" w14:paraId="6B3110B3" w14:textId="77777777" w:rsidTr="009821C5">
        <w:tc>
          <w:tcPr>
            <w:tcW w:w="2276" w:type="dxa"/>
          </w:tcPr>
          <w:p w14:paraId="3CF387A8" w14:textId="77777777" w:rsidR="004869EE" w:rsidRDefault="004869EE" w:rsidP="009821C5">
            <w:pPr>
              <w:spacing w:line="360" w:lineRule="auto"/>
            </w:pPr>
          </w:p>
        </w:tc>
        <w:tc>
          <w:tcPr>
            <w:tcW w:w="1985" w:type="dxa"/>
          </w:tcPr>
          <w:p w14:paraId="65A80DD2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видимый режим), </w:t>
            </w:r>
          </w:p>
          <w:p w14:paraId="7B2730AA" w14:textId="77777777" w:rsidR="004869EE" w:rsidRPr="005953E3" w:rsidRDefault="004869EE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деталь,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сборка).</w:t>
            </w:r>
          </w:p>
        </w:tc>
        <w:tc>
          <w:tcPr>
            <w:tcW w:w="1924" w:type="dxa"/>
          </w:tcPr>
          <w:p w14:paraId="2982E1DF" w14:textId="77777777" w:rsidR="004869EE" w:rsidRPr="004869EE" w:rsidRDefault="004869EE" w:rsidP="009821C5">
            <w:pPr>
              <w:spacing w:line="360" w:lineRule="auto"/>
              <w:ind w:firstLine="35"/>
            </w:pPr>
          </w:p>
        </w:tc>
        <w:tc>
          <w:tcPr>
            <w:tcW w:w="3160" w:type="dxa"/>
          </w:tcPr>
          <w:p w14:paraId="1D1FE215" w14:textId="77777777" w:rsidR="004869EE" w:rsidRDefault="004869EE" w:rsidP="009821C5">
            <w:pPr>
              <w:spacing w:line="360" w:lineRule="auto"/>
              <w:ind w:firstLine="35"/>
            </w:pPr>
          </w:p>
        </w:tc>
      </w:tr>
      <w:tr w:rsidR="004869EE" w14:paraId="5CA4653F" w14:textId="77777777" w:rsidTr="009821C5">
        <w:tc>
          <w:tcPr>
            <w:tcW w:w="2276" w:type="dxa"/>
          </w:tcPr>
          <w:p w14:paraId="545A9165" w14:textId="77777777" w:rsidR="004869EE" w:rsidRDefault="004869EE" w:rsidP="009821C5">
            <w:pPr>
              <w:spacing w:line="360" w:lineRule="auto"/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3188BEF6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24" w:type="dxa"/>
          </w:tcPr>
          <w:p w14:paraId="6612B317" w14:textId="77777777" w:rsidR="004869EE" w:rsidRPr="004869EE" w:rsidRDefault="004869EE" w:rsidP="009821C5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60" w:type="dxa"/>
          </w:tcPr>
          <w:p w14:paraId="766D5D62" w14:textId="77777777" w:rsidR="004869EE" w:rsidRDefault="004869EE" w:rsidP="009821C5">
            <w:pPr>
              <w:spacing w:line="360" w:lineRule="auto"/>
              <w:ind w:firstLine="35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2B85895D" w14:textId="77777777" w:rsidR="004869EE" w:rsidRDefault="004869EE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3"/>
        <w:gridCol w:w="1839"/>
        <w:gridCol w:w="2414"/>
        <w:gridCol w:w="2279"/>
      </w:tblGrid>
      <w:tr w:rsidR="004869EE" w14:paraId="2051943A" w14:textId="77777777" w:rsidTr="004869EE">
        <w:tc>
          <w:tcPr>
            <w:tcW w:w="2813" w:type="dxa"/>
            <w:vAlign w:val="center"/>
          </w:tcPr>
          <w:p w14:paraId="631A3821" w14:textId="77777777" w:rsidR="004869EE" w:rsidRPr="00846324" w:rsidRDefault="004869EE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39" w:type="dxa"/>
          </w:tcPr>
          <w:p w14:paraId="00EDF0A5" w14:textId="5BD76BDE" w:rsidR="004869EE" w:rsidRPr="00013A98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2414" w:type="dxa"/>
          </w:tcPr>
          <w:p w14:paraId="7FE822A0" w14:textId="34B78ECC" w:rsidR="004869EE" w:rsidRPr="002D721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279" w:type="dxa"/>
            <w:vAlign w:val="center"/>
          </w:tcPr>
          <w:p w14:paraId="07854FC3" w14:textId="77777777" w:rsidR="004869E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4869EE" w14:paraId="2FB75416" w14:textId="77777777" w:rsidTr="004869EE">
        <w:tc>
          <w:tcPr>
            <w:tcW w:w="2813" w:type="dxa"/>
          </w:tcPr>
          <w:p w14:paraId="74B04B3C" w14:textId="77777777" w:rsidR="004869EE" w:rsidRPr="00D600FC" w:rsidRDefault="004869EE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EntityCollection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79E7EEEC" w14:textId="03CD70D0" w:rsidR="004869EE" w:rsidRPr="004869EE" w:rsidRDefault="004869EE" w:rsidP="00503D6A">
            <w:pPr>
              <w:spacing w:line="360" w:lineRule="auto"/>
              <w:ind w:firstLine="35"/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4" w:type="dxa"/>
          </w:tcPr>
          <w:p w14:paraId="2A4338A8" w14:textId="433596D3" w:rsidR="004869EE" w:rsidRPr="002D721E" w:rsidRDefault="004869EE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2279" w:type="dxa"/>
          </w:tcPr>
          <w:p w14:paraId="6FE1423F" w14:textId="77777777" w:rsidR="004869EE" w:rsidRDefault="004869EE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4869EE" w14:paraId="52538E55" w14:textId="77777777" w:rsidTr="004869EE">
        <w:tc>
          <w:tcPr>
            <w:tcW w:w="2813" w:type="dxa"/>
          </w:tcPr>
          <w:p w14:paraId="244FF690" w14:textId="672A9EF9" w:rsidR="004869EE" w:rsidRDefault="004869EE" w:rsidP="004869EE">
            <w:pPr>
              <w:spacing w:line="360" w:lineRule="auto"/>
            </w:pPr>
            <w:proofErr w:type="spellStart"/>
            <w:r>
              <w:t>GetDefaultEntity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2AB2CB67" w14:textId="55A5DDA5" w:rsidR="004869EE" w:rsidRDefault="004869EE" w:rsidP="004869EE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4" w:type="dxa"/>
          </w:tcPr>
          <w:p w14:paraId="28320723" w14:textId="761E3CB5" w:rsidR="004869EE" w:rsidRPr="004869EE" w:rsidRDefault="004869EE" w:rsidP="004869EE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2279" w:type="dxa"/>
          </w:tcPr>
          <w:p w14:paraId="22487F97" w14:textId="06F86DAD" w:rsidR="004869EE" w:rsidRDefault="004869EE" w:rsidP="004869EE">
            <w:pPr>
              <w:spacing w:line="360" w:lineRule="auto"/>
              <w:ind w:firstLine="35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</w:tbl>
    <w:p w14:paraId="7B97ADD2" w14:textId="77777777" w:rsidR="008D1529" w:rsidRDefault="008D1529" w:rsidP="004869EE">
      <w:pPr>
        <w:spacing w:after="0" w:line="360" w:lineRule="auto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6"/>
        <w:gridCol w:w="1564"/>
        <w:gridCol w:w="1916"/>
        <w:gridCol w:w="3199"/>
      </w:tblGrid>
      <w:tr w:rsidR="004869EE" w14:paraId="42695335" w14:textId="77777777" w:rsidTr="004869EE">
        <w:tc>
          <w:tcPr>
            <w:tcW w:w="2666" w:type="dxa"/>
          </w:tcPr>
          <w:p w14:paraId="0BC97F7D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28565941" w14:textId="249E2057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1916" w:type="dxa"/>
          </w:tcPr>
          <w:p w14:paraId="4C2C8838" w14:textId="1B47B0CD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99" w:type="dxa"/>
          </w:tcPr>
          <w:p w14:paraId="6372B3D1" w14:textId="77777777" w:rsidR="004869EE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4869EE" w:rsidRPr="00513877" w14:paraId="7C2FE37C" w14:textId="77777777" w:rsidTr="004869EE">
        <w:tc>
          <w:tcPr>
            <w:tcW w:w="2666" w:type="dxa"/>
          </w:tcPr>
          <w:p w14:paraId="5DAA02E0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NewEntity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1AEB419B" w14:textId="2B662649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1916" w:type="dxa"/>
          </w:tcPr>
          <w:p w14:paraId="5E3D376C" w14:textId="13AACF9C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3199" w:type="dxa"/>
          </w:tcPr>
          <w:p w14:paraId="6D840139" w14:textId="77777777" w:rsidR="004869EE" w:rsidRPr="00513877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ksSketchDefinition</w:t>
            </w:r>
            <w:proofErr w:type="spellEnd"/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</w:t>
            </w:r>
            <w:proofErr w:type="spellEnd"/>
            <w:r w:rsidRPr="00E543AA">
              <w:rPr>
                <w:lang w:val="en-US"/>
              </w:rPr>
              <w:t>Face</w:t>
            </w:r>
            <w:proofErr w:type="spellStart"/>
            <w:r w:rsidRPr="00E543AA">
              <w:t>Definition</w:t>
            </w:r>
            <w:proofErr w:type="spellEnd"/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ksBaseExtrusionDefinition</w:t>
            </w:r>
            <w:proofErr w:type="spellEnd"/>
          </w:p>
        </w:tc>
      </w:tr>
    </w:tbl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5" w:name="_Toc36076935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753B8C">
      <w:pPr>
        <w:pStyle w:val="1"/>
        <w:rPr>
          <w:rFonts w:ascii="Core Rhino" w:hAnsi="Core Rhino"/>
          <w:b w:val="0"/>
          <w:sz w:val="36"/>
          <w:szCs w:val="36"/>
        </w:rPr>
      </w:pPr>
      <w:bookmarkStart w:id="6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1"/>
      </w:pPr>
      <w:bookmarkStart w:id="7" w:name="_Toc36076937"/>
      <w:r>
        <w:lastRenderedPageBreak/>
        <w:t>2 Описание предмета проектирования</w:t>
      </w:r>
      <w:bookmarkEnd w:id="7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3C487C4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A84385">
        <w:t>0 мм);</w:t>
      </w:r>
      <w:r w:rsidR="003C58F9">
        <w:t xml:space="preserve"> </w:t>
      </w:r>
    </w:p>
    <w:p w14:paraId="41179A36" w14:textId="45C8552A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</w:t>
      </w:r>
      <w:r w:rsidR="00A84385" w:rsidRPr="00A84385">
        <w:t>;</w:t>
      </w:r>
    </w:p>
    <w:p w14:paraId="6AF562AC" w14:textId="6643AB18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A84385">
        <w:t>;</w:t>
      </w:r>
    </w:p>
    <w:p w14:paraId="3D42521A" w14:textId="4D07AAE2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64E5383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(1/6)*</w:t>
      </w:r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8FC5F2C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A84385">
        <w:rPr>
          <w:lang w:val="en-US"/>
        </w:rPr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1"/>
      </w:pPr>
      <w:bookmarkStart w:id="8" w:name="_Toc36076938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1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1"/>
      </w:pPr>
      <w:bookmarkStart w:id="10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0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766D6BC1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123FFF2D" w:rsidR="004C3DB0" w:rsidRDefault="0031567B" w:rsidP="00753B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44746F0" wp14:editId="76721942">
            <wp:extent cx="5931535" cy="43808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1" w:name="_Toc472681143"/>
      <w:bookmarkStart w:id="12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1"/>
      </w:pPr>
      <w:bookmarkStart w:id="13" w:name="_Toc34125503"/>
      <w:bookmarkStart w:id="14" w:name="_Toc36076941"/>
      <w:r>
        <w:lastRenderedPageBreak/>
        <w:t>3.3 Диаграмма классов</w:t>
      </w:r>
      <w:bookmarkEnd w:id="13"/>
      <w:bookmarkEnd w:id="14"/>
    </w:p>
    <w:p w14:paraId="2CF78C4B" w14:textId="3E119E16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3349C080" w:rsidR="008E154A" w:rsidRDefault="0031567B" w:rsidP="002D192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28B6100" wp14:editId="3782E2F6">
            <wp:extent cx="5934075" cy="422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5" w:name="_Toc34125504"/>
      <w:bookmarkStart w:id="16" w:name="_Toc36076942"/>
      <w:r>
        <w:lastRenderedPageBreak/>
        <w:t>3.3 Макет пользовательского интерфейса</w:t>
      </w:r>
      <w:bookmarkEnd w:id="15"/>
      <w:bookmarkEnd w:id="16"/>
    </w:p>
    <w:p w14:paraId="67080D1E" w14:textId="50D52FD3" w:rsidR="00285046" w:rsidRDefault="008E154A" w:rsidP="00204A2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</w:p>
    <w:p w14:paraId="1D989084" w14:textId="00ECC9C9" w:rsidR="003272EB" w:rsidRPr="00285046" w:rsidRDefault="003272EB" w:rsidP="0003311F">
      <w:pPr>
        <w:spacing w:after="0" w:line="360" w:lineRule="auto"/>
        <w:jc w:val="both"/>
      </w:pPr>
      <w:r>
        <w:t>На рисунке 3.3 представлен макет пользовательского интерфейса.</w:t>
      </w:r>
    </w:p>
    <w:p w14:paraId="5DEC997F" w14:textId="1688A896" w:rsidR="008E154A" w:rsidRDefault="007C7720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C85F29" wp14:editId="0A9BD009">
            <wp:extent cx="3343275" cy="434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3FA938D0" w14:textId="16AE3FEC" w:rsidR="008E154A" w:rsidRPr="005D44C5" w:rsidRDefault="007C7720" w:rsidP="0003311F">
      <w:pPr>
        <w:pStyle w:val="a3"/>
        <w:numPr>
          <w:ilvl w:val="0"/>
          <w:numId w:val="11"/>
        </w:numPr>
        <w:spacing w:after="0" w:line="360" w:lineRule="auto"/>
      </w:pPr>
      <w:r>
        <w:t xml:space="preserve">Запустить </w:t>
      </w:r>
      <w:proofErr w:type="spellStart"/>
      <w:r>
        <w:rPr>
          <w:lang w:val="en-US"/>
        </w:rPr>
        <w:t>Kompas</w:t>
      </w:r>
      <w:proofErr w:type="spellEnd"/>
      <w:r w:rsidRPr="007C7720">
        <w:t xml:space="preserve"> 3</w:t>
      </w:r>
      <w:r>
        <w:rPr>
          <w:lang w:val="en-US"/>
        </w:rPr>
        <w:t>D</w:t>
      </w:r>
      <w:r w:rsidRPr="007C7720">
        <w:t xml:space="preserve"> (</w:t>
      </w:r>
      <w:r>
        <w:t xml:space="preserve">Нажать на кнопку </w:t>
      </w:r>
      <w:r>
        <w:t>«</w:t>
      </w:r>
      <w:r>
        <w:t xml:space="preserve">Запустить </w:t>
      </w:r>
      <w:proofErr w:type="spellStart"/>
      <w:r>
        <w:rPr>
          <w:lang w:val="en-US"/>
        </w:rPr>
        <w:t>Kompas</w:t>
      </w:r>
      <w:proofErr w:type="spellEnd"/>
      <w:r w:rsidRPr="0031567B">
        <w:t xml:space="preserve"> 3</w:t>
      </w:r>
      <w:r>
        <w:rPr>
          <w:lang w:val="en-US"/>
        </w:rPr>
        <w:t>D</w:t>
      </w:r>
      <w:r>
        <w:t>»</w:t>
      </w:r>
      <w:r>
        <w:t>)</w:t>
      </w:r>
      <w:r w:rsidRPr="007C7720">
        <w:t>;</w:t>
      </w:r>
    </w:p>
    <w:p w14:paraId="25B0B3ED" w14:textId="06C2E493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004CEE6E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0560172C" w14:textId="5265990C" w:rsidR="00EA389E" w:rsidRDefault="00EA389E" w:rsidP="007C7720">
      <w:pPr>
        <w:spacing w:line="360" w:lineRule="auto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17"/>
    </w:p>
    <w:p w14:paraId="6BCD4B11" w14:textId="1973DD10" w:rsidR="000936B0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2" w:history="1">
        <w:r w:rsidRPr="00216EFF">
          <w:rPr>
            <w:rStyle w:val="a9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КОМПАС-3D: О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3" w:history="1">
        <w:r w:rsidRPr="000936B0">
          <w:rPr>
            <w:rStyle w:val="a9"/>
            <w:szCs w:val="28"/>
            <w:lang w:val="en-US"/>
          </w:rPr>
          <w:t>http</w:t>
        </w:r>
        <w:r w:rsidRPr="000936B0">
          <w:rPr>
            <w:rStyle w:val="a9"/>
            <w:szCs w:val="28"/>
          </w:rPr>
          <w:t>://</w:t>
        </w:r>
        <w:proofErr w:type="spellStart"/>
        <w:r w:rsidRPr="000936B0">
          <w:rPr>
            <w:rStyle w:val="a9"/>
            <w:szCs w:val="28"/>
            <w:lang w:val="en-US"/>
          </w:rPr>
          <w:t>kompas</w:t>
        </w:r>
        <w:proofErr w:type="spellEnd"/>
        <w:r w:rsidRPr="000936B0">
          <w:rPr>
            <w:rStyle w:val="a9"/>
            <w:szCs w:val="28"/>
          </w:rPr>
          <w:t>.</w:t>
        </w:r>
        <w:proofErr w:type="spellStart"/>
        <w:r w:rsidRPr="000936B0">
          <w:rPr>
            <w:rStyle w:val="a9"/>
            <w:szCs w:val="28"/>
            <w:lang w:val="en-US"/>
          </w:rPr>
          <w:t>ru</w:t>
        </w:r>
        <w:proofErr w:type="spellEnd"/>
        <w:r w:rsidRPr="000936B0">
          <w:rPr>
            <w:rStyle w:val="a9"/>
            <w:szCs w:val="28"/>
          </w:rPr>
          <w:t>/</w:t>
        </w:r>
        <w:proofErr w:type="spellStart"/>
        <w:r w:rsidRPr="000936B0">
          <w:rPr>
            <w:rStyle w:val="a9"/>
            <w:szCs w:val="28"/>
            <w:lang w:val="en-US"/>
          </w:rPr>
          <w:t>kompas</w:t>
        </w:r>
        <w:proofErr w:type="spellEnd"/>
        <w:r w:rsidRPr="000936B0">
          <w:rPr>
            <w:rStyle w:val="a9"/>
            <w:szCs w:val="28"/>
          </w:rPr>
          <w:t>-3</w:t>
        </w:r>
        <w:r w:rsidRPr="000936B0">
          <w:rPr>
            <w:rStyle w:val="a9"/>
            <w:szCs w:val="28"/>
            <w:lang w:val="en-US"/>
          </w:rPr>
          <w:t>d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about</w:t>
        </w:r>
        <w:r w:rsidRPr="000936B0">
          <w:rPr>
            <w:rStyle w:val="a9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4" w:history="1">
        <w:r>
          <w:rPr>
            <w:rStyle w:val="a9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5" w:history="1">
        <w:r>
          <w:rPr>
            <w:rStyle w:val="a9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5DBC0026" w14:textId="19A2DC30" w:rsidR="005D44C5" w:rsidRPr="00285046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16" w:history="1">
        <w:r w:rsidRPr="00EA389E">
          <w:rPr>
            <w:rStyle w:val="a9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="005D44C5" w:rsidRPr="005D44C5">
        <w:tab/>
      </w:r>
    </w:p>
    <w:sectPr w:rsidR="005D44C5" w:rsidRPr="00285046" w:rsidSect="00680A32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48F" w16cex:dateUtc="2020-04-04T12:54:00Z"/>
  <w16cex:commentExtensible w16cex:durableId="223365C8" w16cex:dateUtc="2020-04-04T13:00:00Z"/>
  <w16cex:commentExtensible w16cex:durableId="223367F9" w16cex:dateUtc="2020-04-04T13:09:00Z"/>
  <w16cex:commentExtensible w16cex:durableId="2233683A" w16cex:dateUtc="2020-04-04T13:1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14610" w14:textId="77777777" w:rsidR="009321A4" w:rsidRDefault="009321A4" w:rsidP="001062E6">
      <w:pPr>
        <w:spacing w:after="0" w:line="240" w:lineRule="auto"/>
      </w:pPr>
      <w:r>
        <w:separator/>
      </w:r>
    </w:p>
  </w:endnote>
  <w:endnote w:type="continuationSeparator" w:id="0">
    <w:p w14:paraId="033465A6" w14:textId="77777777" w:rsidR="009321A4" w:rsidRDefault="009321A4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F43D" w14:textId="77777777" w:rsidR="009321A4" w:rsidRDefault="009321A4" w:rsidP="001062E6">
      <w:pPr>
        <w:spacing w:after="0" w:line="240" w:lineRule="auto"/>
      </w:pPr>
      <w:r>
        <w:separator/>
      </w:r>
    </w:p>
  </w:footnote>
  <w:footnote w:type="continuationSeparator" w:id="0">
    <w:p w14:paraId="2A34ACC4" w14:textId="77777777" w:rsidR="009321A4" w:rsidRDefault="009321A4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484F"/>
    <w:rsid w:val="00157DC7"/>
    <w:rsid w:val="0016146D"/>
    <w:rsid w:val="00191881"/>
    <w:rsid w:val="001C2AB7"/>
    <w:rsid w:val="001D1EB1"/>
    <w:rsid w:val="00204A2F"/>
    <w:rsid w:val="00224DA4"/>
    <w:rsid w:val="002411E8"/>
    <w:rsid w:val="002473DA"/>
    <w:rsid w:val="002623CF"/>
    <w:rsid w:val="002674D2"/>
    <w:rsid w:val="00285046"/>
    <w:rsid w:val="002B7ABF"/>
    <w:rsid w:val="002C285E"/>
    <w:rsid w:val="002D192A"/>
    <w:rsid w:val="002E69C7"/>
    <w:rsid w:val="00311984"/>
    <w:rsid w:val="0031567B"/>
    <w:rsid w:val="003272EB"/>
    <w:rsid w:val="003760EF"/>
    <w:rsid w:val="00381247"/>
    <w:rsid w:val="003C58F9"/>
    <w:rsid w:val="003D5880"/>
    <w:rsid w:val="00445C86"/>
    <w:rsid w:val="0045728C"/>
    <w:rsid w:val="004869EE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74FD6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E5E40"/>
    <w:rsid w:val="00A07298"/>
    <w:rsid w:val="00A34291"/>
    <w:rsid w:val="00A84385"/>
    <w:rsid w:val="00AD2C86"/>
    <w:rsid w:val="00B025A2"/>
    <w:rsid w:val="00B60DCA"/>
    <w:rsid w:val="00BC679C"/>
    <w:rsid w:val="00BD0FCF"/>
    <w:rsid w:val="00BD4E42"/>
    <w:rsid w:val="00C640FF"/>
    <w:rsid w:val="00C66D02"/>
    <w:rsid w:val="00CA3453"/>
    <w:rsid w:val="00CC0AC0"/>
    <w:rsid w:val="00CC3FB8"/>
    <w:rsid w:val="00D02D74"/>
    <w:rsid w:val="00D66B34"/>
    <w:rsid w:val="00D83894"/>
    <w:rsid w:val="00DB1AB9"/>
    <w:rsid w:val="00DC299F"/>
    <w:rsid w:val="00DC762D"/>
    <w:rsid w:val="00DD2980"/>
    <w:rsid w:val="00DF6145"/>
    <w:rsid w:val="00E22881"/>
    <w:rsid w:val="00E32BEB"/>
    <w:rsid w:val="00E50628"/>
    <w:rsid w:val="00E543AA"/>
    <w:rsid w:val="00E55AD9"/>
    <w:rsid w:val="00E61AB2"/>
    <w:rsid w:val="00E92D52"/>
    <w:rsid w:val="00EA389E"/>
    <w:rsid w:val="00EB2076"/>
    <w:rsid w:val="00EB3DBE"/>
    <w:rsid w:val="00EE24FC"/>
    <w:rsid w:val="00EE7044"/>
    <w:rsid w:val="00F002C9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ompas.ru/kompas-3d/abou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nder.ru/xen/threads/skrip-plagin-dlja-sozdanija-parametricheskix-tumb-i-shkafov-kuxni.1369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B62B-6A52-4D50-9951-0867A82F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2027</Words>
  <Characters>11557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3</cp:revision>
  <dcterms:created xsi:type="dcterms:W3CDTF">2020-04-06T15:25:00Z</dcterms:created>
  <dcterms:modified xsi:type="dcterms:W3CDTF">2020-04-07T14:01:00Z</dcterms:modified>
</cp:coreProperties>
</file>