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 Merrick Way, Miami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Apartment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2500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1" name="图片 1" descr="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Ghana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Apartment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4500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8000" cy="2286000"/>
            <wp:effectExtent l="0" t="0" r="0" b="0"/>
            <wp:docPr id="2" name="图片 2" descr="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Thailand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Uncompleted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 Bollywood Boulevard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Town 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9500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8000" cy="2286000"/>
            <wp:effectExtent l="0" t="0" r="0" b="0"/>
            <wp:docPr id="3" name="图片 3" descr="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South Korea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Villa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Bath 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 5500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4" name="图片 4" descr="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Japan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TownHouses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7500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5" name="图片 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Africa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South Africa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Uncompleted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 Bollywood Boulevard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Villa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350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74720" cy="1955165"/>
            <wp:effectExtent l="0" t="0" r="0" b="10795"/>
            <wp:docPr id="8" name="图片 8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Africa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Ethiopia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Villa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5500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9" name="图片 9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Australia and Oceania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Australia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 Bollywood Boulevard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Apartment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3500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74720" cy="1955165"/>
            <wp:effectExtent l="0" t="0" r="0" b="10795"/>
            <wp:docPr id="10" name="图片 10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Australia and Oceania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papua new guinea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 Bollywood Boulevard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TownHouses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6500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74720" cy="1955165"/>
            <wp:effectExtent l="0" t="0" r="0" b="10795"/>
            <wp:docPr id="11" name="图片 11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Britain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Uncompleted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TownHouses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6500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12" name="图片 12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Germany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Villa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5500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13" name="图片 13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TownHouses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4500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14" name="图片 1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Finland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Apartment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6200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15" name="图片 1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North America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America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Uncompleted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TownHouses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4700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16" name="图片 16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North America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Canada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rent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Villa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6700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17" name="图片 1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North America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Jamaica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Apartment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7200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18" name="图片 1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South America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Brazil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Townhouses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6600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19" name="图片 19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SouthAmeica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Venezuela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Uncompleted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TownHOuses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8500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20" name="图片 2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middleEast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Villa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6500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21" name="图片 21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 East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Houses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Florida 5, Pinecrest, FL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Apartment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Bath 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Price 6</w:t>
      </w:r>
      <w:bookmarkStart w:id="0" w:name="_GoBack"/>
      <w:bookmarkEnd w:id="0"/>
      <w:r>
        <w:rPr>
          <w:rFonts w:hint="eastAsia"/>
          <w:lang w:val="en-US" w:eastAsia="zh-CN"/>
        </w:rPr>
        <w:t>500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8000" cy="2286000"/>
            <wp:effectExtent l="0" t="0" r="0" b="0"/>
            <wp:docPr id="23" name="图片 23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4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陈如阳</dc:creator>
  <cp:lastModifiedBy>晴空微澜</cp:lastModifiedBy>
  <dcterms:modified xsi:type="dcterms:W3CDTF">2018-05-23T06:56:44Z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